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1a3c6e"/>
          <w:sz w:val="72"/>
          <w:szCs w:val="72"/>
        </w:rPr>
        <w:t xml:space="preserve">🛡️ SAMS</w:t>
      </w:r>
    </w:p>
    <w:p>
      <w:pPr>
        <w:spacing w:after="600"/>
        <w:jc w:val="center"/>
      </w:pPr>
      <w:r>
        <w:rPr>
          <w:rFonts w:ascii="TH Sarabun New" w:cs="TH Sarabun New" w:eastAsia="TH Sarabun New" w:hAnsi="TH Sarabun New"/>
          <w:i/>
          <w:iCs/>
          <w:color w:val="666666"/>
          <w:sz w:val="26"/>
          <w:szCs w:val="26"/>
        </w:rPr>
        <w:t xml:space="preserve">Software Requirements Specification &amp; Business Requirements Document</w:t>
      </w:r>
    </w:p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1a3c6e"/>
          <w:sz w:val="56"/>
          <w:szCs w:val="56"/>
        </w:rPr>
        <w:t xml:space="preserve">Constraints &amp; Assumptions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ข้อจำกัดและสมมติฐานของระบบ — โมดูล QA</w:t>
      </w:r>
    </w:p>
    <w:p>
      <w:pPr>
        <w:spacing w:after="100"/>
      </w:pP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รายการ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Document No.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SAMS-QA-SRS-10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Quality Assurance (QA)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เวอร์ชัน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วันที่จัดทำ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2026-04-27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จัดทำโดย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Triple-T Development Team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อนุมัติโดย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_(รอลงนาม)_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สถานะ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Draft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เวอร์ชัน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วันที่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ผู้จัดทำ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รายละเอียดการเปลี่ยนแปลง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2026-04-27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Triple-T Development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ร่างแรก — สร้างจาก codebase + เอกสารอ้างอิง SAMS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1. ข้อจำกัด (Constraints)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1.1 Technical Constraints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ข้อจำกัด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ผลกระทบ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Backend Stack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ใช้ .NET API (ไม่เปลี่ยน)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ทุก service ต้อง integrate ผ่าน REST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Frontend Stack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Next.js 16 + React 19 + TypeScript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ต้องใช้ App Router, RSC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RDBMS (กำหนดโดย Backend Team)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Schema ดูใน SRS-07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Authentication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JWT + Redux (localStorage)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ไม่มี SSO ในระยะแรก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Browser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Chrome 110+, Edge 110+, Firefox 110+, Safari 16+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ไม่รองรับ IE/Legacy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Mobile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Responsive only — ไม่มี native 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ใช้ผ่านมือถือได้แต่ไม่ optimal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On-premise / Private cloud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ไม่ใช้ public cloud sharing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TC-08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Internationalization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next-intl: th, en, ar (รองรับ RTL)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ทุก string ต้อง externalize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1.2 Business Constraints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ข้อจำกัด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BC-01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Budget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กำหนดโดยฝ่ายบริหาร — รายละเอียดในเอกสารสัญญา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BC-02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Timeline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Phase 1 (3 เดือน), Phase 2 (3 เดือน), Phase 3 (TBD)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BC-03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Team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Frontend 2 คน, Backend 2 คน, QA 1 คน, PM 1 คน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BC-04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Working 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จันทร์-ศุกร์ 09:00-18:00 (เวลาไทย)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BC-05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 Period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ขั้นต่ำ 2 สัปดาห์ก่อน Production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1.3 Regulatory Constraints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ข้อจำกัด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รายละเอียด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RC-01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CAAT Part-145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ต้องเก็บข้อมูล Authorization/Training อย่างน้อย 5 ปี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RC-02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EASA Part-145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Audit trail ต้องไม่สามารถลบได้ (immutable)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RC-03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Personal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ปฏิบัติตาม PDPA — encrypt ข้อมูลส่วนตัว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RC-04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Document 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Export PDF ต้องเป็น Form ที่ Authority ยอมรับ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1.4 Performance Constraints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ข้อจำกัด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เป้าหมาย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PC-01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Page Load (P95)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≤ 3 วินาที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PC-02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API Response (P95)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≤ 1 วินาที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PC-03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Concurrent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รองรับ 200 users พร้อมกัน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PC-04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Data Volume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5,000 staff × 50 trainings × 5 ปี = ~1.25M records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PC-05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Export XLSX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สำเร็จภายใน 30 วินาทีสำหรับ 10,000 records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d97706"/>
          <w:sz w:val="22"/>
          <w:szCs w:val="22"/>
        </w:rPr>
        <w:t xml:space="preserve">⚠️ หมายเหตุ: </w:t>
      </w:r>
      <w:r>
        <w:rPr>
          <w:rFonts w:ascii="TH Sarabun New" w:cs="TH Sarabun New" w:eastAsia="TH Sarabun New" w:hAnsi="TH Sarabun New"/>
          <w:color w:val="d97706"/>
          <w:sz w:val="22"/>
          <w:szCs w:val="22"/>
        </w:rPr>
        <w:t xml:space="preserve">รายละเอียดเพิ่มเติมใน SRS-05 (Non-Functional Requirements)</w:t>
      </w:r>
    </w:p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2. สมมติฐาน (Assumptions)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2.1 User &amp; Operational Assumptions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สมมติฐาน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ผู้ใช้งานทุกคนมีอุปกรณ์ที่เชื่อมต่อ Internet ได้เสถียร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UA-02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ผู้ใช้งานมีพื้นฐานการใช้ Web application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UA-03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จะมีการอบรมการใช้ระบบให้ผู้ใช้งานก่อน Go-Live (อย่างน้อย 2 ชั่วโมง/role)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UA-04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ผู้ใช้งานเข้าใจกระบวนการ QA และคำศัพท์เฉพาะวงการบิน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UA-05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จำนวน Staff ในระบบไม่เกิน 5,000 คนใน 5 ปีแรก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UA-06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จำนวน Customer Airline ไม่เกิน 30 รายใน 3 ปีแรก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2.2 Technical Assumptions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สมมติฐาน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TA-01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Backend API พร้อมใช้งาน (uptime ≥ 99.5%)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TA-02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SMTP Server ของบริษัทพร้อมใช้งานสำหรับส่ง Notification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TA-03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File Storage (flight-storage.sams.aero) มีพื้นที่เพียงพอ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TA-04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Database backup จัดการโดยทีม Infrastructure (ทุกวัน)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TA-05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SSL Certificate ต่ออายุโดยทีม Infrastructure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TA-06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HR System จะให้ข้อมูลพนักงานในรูปแบบ API หรือ XLSX import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2.3 Business Assumptions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สมมติฐาน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BA-01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กระบวนการอนุมัติ Authorization ที่ระบุใน SRS-04 ตรงกับ practice จริง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BA-02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Master Data (รายชื่อ Customer, Course Catalog) จะถูก import ก่อน Go-Live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BA-03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จะไม่มีการเปลี่ยนแปลง CAAT/EASA regulation ที่กระทบ schema ในช่วงพัฒนา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BA-04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ฝ่าย QA จะให้ข้อมูล historical (5 ปีย้อนหลัง) เป็น XLSX สำหรับ migration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BA-05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Customer Authorization template จากแต่ละสายการบินมีโครงสร้างคล้ายกัน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2.4 Project Assumptions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สมมติฐาน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PA-01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Stakeholder จะ available สำหรับ requirement workshop ทุก 2 สัปดาห์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PA-02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UAT user จะใช้เวลาทดสอบอย่างน้อย 4 ชม./วัน ในช่วง UAT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PA-03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Decision turnaround สำหรับ ambiguous requirements ≤ 3 วันทำการ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PA-04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Production deployment ทำได้นอกเวลาทำงาน (เสาร์-อาทิตย์)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3. Dependencies (สิ่งที่ระบบพึ่งพา)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Internal &amp; External Dependencies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TB — QA → Auth/Master/FileStorage (internal) + SMTP/HR/Backup (external))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Dependency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ประเภท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ผลกระทบหากใช้ไม่ได้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Auth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Internal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Login ไม่ได้ — ระบบใช้ไม่ได้เลย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Master Data Module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Internal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Customer/Course list ไม่ load — บาง screen ใช้ไม่ได้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File Storage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Internal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Upload/Download ไม่ได้ — แต่ฟังก์ชันอื่นใช้ได้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SMTP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External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Email alert ไม่ส่ง — แต่ Dashboard ยังแสดงสถานะได้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HR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External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Import ใหม่ทำไม่ได้ — แต่ข้อมูลเดิมยังใช้ได้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DB Backup 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External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ไม่กระทบทันที — Risk ระยะยาว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4. Out of Scope</w:t>
      </w:r>
    </w:p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4.1 ไม่อยู่ในระบบ QA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หมวด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อยู่ที่ไหน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Payroll &amp; Compensation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HR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Recruitment / Hiring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HR System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Shift Roster / Duty Schedule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Rostering Module (Phase 3)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Aircraft Job Card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Line Maintenance Module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Customer Invoice / Billing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Invoice Module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Flight Operations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Flight Module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Inventory / Spare Parts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Inventory Module</w:t>
            </w:r>
          </w:p>
        </w:tc>
      </w:tr>
    </w:tbl>
    <w:p>
      <w:pPr>
        <w:pStyle w:val="Heading2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2563eb"/>
          <w:sz w:val="32"/>
          <w:szCs w:val="32"/>
        </w:rPr>
        <w:t xml:space="preserve">4.2 ฟีเจอร์ที่ไม่อยู่ใน Phase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ฟีเจอร์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8eef7" w:val="solid"/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Phase ที่จะทำ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Mobile native app (iOS/Android)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Phase 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AI-based competency prediction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Future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Integration กับ CAAT online portal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Phase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Multi-tenant สำหรับ MRO อื่น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Future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Offline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Future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Voice-based 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2"/>
                <w:szCs w:val="22"/>
              </w:rPr>
              <w:t xml:space="preserve">ไม่อยู่ในแผน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/>
        </w:pBdr>
        <w:spacing w:after="200" w:before="400"/>
      </w:pPr>
      <w:r>
        <w:rPr>
          <w:rFonts w:ascii="TH Sarabun New" w:cs="TH Sarabun New" w:eastAsia="TH Sarabun New" w:hAnsi="TH Sarabun New"/>
          <w:b/>
          <w:bCs/>
          <w:color w:val="1a3c6e"/>
          <w:sz w:val="36"/>
          <w:szCs w:val="36"/>
        </w:rPr>
        <w:t xml:space="preserve">5. Risk Mitigation Linked to Constraints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dashed" w:color="aaaaaa" w:sz="2"/>
              <w:left w:val="dashed" w:color="aaaaaa" w:sz="2"/>
              <w:bottom w:val="dashed" w:color="aaaaaa" w:sz="2"/>
              <w:right w:val="dashed" w:color="aaaaaa" w:sz="2"/>
            </w:tcBorders>
            <w:shd w:color="f8f9fa" w:val="solid"/>
          </w:tcPr>
          <w:p>
            <w:pPr>
              <w:spacing w:after="100" w:before="400"/>
              <w:jc w:val="center"/>
            </w:pPr>
            <w:r>
              <w:rPr>
                <w:sz w:val="48"/>
                <w:szCs w:val="48"/>
              </w:rPr>
              <w:t xml:space="preserve">📊</w:t>
            </w:r>
          </w:p>
          <w:p>
            <w:pPr>
              <w:spacing w:after="10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i/>
                <w:iCs/>
                <w:color w:val="1a3c6e"/>
                <w:sz w:val="24"/>
                <w:szCs w:val="24"/>
              </w:rPr>
              <w:t xml:space="preserve">[ Diagram: Constraint → Mitigation Map ]</w:t>
            </w:r>
          </w:p>
          <w:p>
            <w:pPr>
              <w:spacing w:after="400"/>
              <w:jc w:val="center"/>
            </w:pPr>
            <w:r>
              <w:rPr>
                <w:rFonts w:ascii="TH Sarabun New" w:cs="TH Sarabun New" w:eastAsia="TH Sarabun New" w:hAnsi="TH Sarabun New"/>
                <w:color w:val="999999"/>
                <w:sz w:val="20"/>
                <w:szCs w:val="20"/>
              </w:rPr>
              <w:t xml:space="preserve">(ดูแผนภาพ Mermaid ในไฟล์ .md — graph LR — TC-01/BC-02/RC-02/UA-05 → Mitigation strategies)</w:t>
            </w:r>
          </w:p>
        </w:tc>
      </w:tr>
    </w:tbl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d97706"/>
          <w:sz w:val="22"/>
          <w:szCs w:val="22"/>
        </w:rPr>
        <w:t xml:space="preserve">⚠️ หมายเหตุ: </w:t>
      </w:r>
      <w:r>
        <w:rPr>
          <w:rFonts w:ascii="TH Sarabun New" w:cs="TH Sarabun New" w:eastAsia="TH Sarabun New" w:hAnsi="TH Sarabun New"/>
          <w:color w:val="d97706"/>
          <w:sz w:val="22"/>
          <w:szCs w:val="22"/>
        </w:rPr>
        <w:t xml:space="preserve">รายละเอียด Risk เพิ่มเติมใน SRS-13 (Risk &amp; Impact)</w:t>
      </w:r>
    </w:p>
    <w:p>
      <w:pPr>
        <w:spacing w:after="100"/>
      </w:pPr>
    </w:p>
    <w:p>
      <w:pPr>
        <w:spacing w:after="100"/>
      </w:pPr>
      <w:r>
        <w:rPr>
          <w:rFonts w:ascii="TH Sarabun New" w:cs="TH Sarabun New" w:eastAsia="TH Sarabun New" w:hAnsi="TH Sarabun New"/>
          <w:i/>
          <w:iCs/>
          <w:color w:val="999999"/>
          <w:sz w:val="24"/>
          <w:szCs w:val="24"/>
        </w:rPr>
        <w:t xml:space="preserve">— จบเอกสาร SAMS-QA-SRS-10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หน้า </w:t>
    </w:r>
    <w:r>
      <w:rPr>
        <w:rFonts w:ascii="TH Sarabun New" w:cs="TH Sarabun New" w:eastAsia="TH Sarabun New" w:hAnsi="TH Sarabun New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 / </w:t>
    </w:r>
    <w:r>
      <w:rPr>
        <w:rFonts w:ascii="TH Sarabun New" w:cs="TH Sarabun New" w:eastAsia="TH Sarabun New" w:hAnsi="TH Sarabun New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SAMS-QA-SRS-10 | SAMS QA Module SRS/BRD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SAMS-QA-SRS-SAMS-QA-SRS-10</dc:title>
  <dc:creator>Triple-T Development Team</dc:creator>
  <dc:description>SAMS QA Module SRS/BRD Document</dc:description>
  <cp:lastModifiedBy>Un-named</cp:lastModifiedBy>
  <cp:revision>1</cp:revision>
  <dcterms:created xsi:type="dcterms:W3CDTF">2026-04-27T18:39:41.417Z</dcterms:created>
  <dcterms:modified xsi:type="dcterms:W3CDTF">2026-04-27T18:39:41.417Z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