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mp6kjiz9ufy" w:id="0"/>
      <w:bookmarkEnd w:id="0"/>
      <w:r w:rsidDel="00000000" w:rsidR="00000000" w:rsidRPr="00000000">
        <w:rPr>
          <w:b w:val="1"/>
          <w:color w:val="000000"/>
          <w:sz w:val="26"/>
          <w:szCs w:val="26"/>
          <w:rtl w:val="0"/>
        </w:rPr>
        <w:t xml:space="preserve">Front-End:</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Difference between </w:t>
      </w:r>
      <w:r w:rsidDel="00000000" w:rsidR="00000000" w:rsidRPr="00000000">
        <w:rPr>
          <w:rFonts w:ascii="Roboto Mono" w:cs="Roboto Mono" w:eastAsia="Roboto Mono" w:hAnsi="Roboto Mono"/>
          <w:b w:val="1"/>
          <w:color w:val="188038"/>
          <w:rtl w:val="0"/>
        </w:rPr>
        <w:t xml:space="preserve">useState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useReducer</w:t>
      </w:r>
      <w:r w:rsidDel="00000000" w:rsidR="00000000" w:rsidRPr="00000000">
        <w:rPr>
          <w:b w:val="1"/>
          <w:rtl w:val="0"/>
        </w:rPr>
        <w:t xml:space="preserve"> in React. When to choose which?</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useState</w:t>
      </w:r>
      <w:r w:rsidDel="00000000" w:rsidR="00000000" w:rsidRPr="00000000">
        <w:rPr>
          <w:b w:val="1"/>
          <w:rtl w:val="0"/>
        </w:rPr>
        <w:t xml:space="preserve">:</w:t>
        <w:br w:type="textWrapping"/>
      </w:r>
      <w:r w:rsidDel="00000000" w:rsidR="00000000" w:rsidRPr="00000000">
        <w:rPr>
          <w:rtl w:val="0"/>
        </w:rPr>
        <w:t xml:space="preserve"> A React hook for managing simple state variables (numbers, strings, booleans, objects). It is easy to use when dealing with small, isolated state changes (e.g., toggling a modal, updating a form field).</w:t>
        <w:br w:type="textWrapping"/>
      </w:r>
    </w:p>
    <w:p w:rsidR="00000000" w:rsidDel="00000000" w:rsidP="00000000" w:rsidRDefault="00000000" w:rsidRPr="00000000" w14:paraId="00000004">
      <w:pPr>
        <w:numPr>
          <w:ilvl w:val="0"/>
          <w:numId w:val="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useReducer</w:t>
      </w:r>
      <w:r w:rsidDel="00000000" w:rsidR="00000000" w:rsidRPr="00000000">
        <w:rPr>
          <w:b w:val="1"/>
          <w:rtl w:val="0"/>
        </w:rPr>
        <w:t xml:space="preserve">:</w:t>
        <w:br w:type="textWrapping"/>
      </w:r>
      <w:r w:rsidDel="00000000" w:rsidR="00000000" w:rsidRPr="00000000">
        <w:rPr>
          <w:rtl w:val="0"/>
        </w:rPr>
        <w:t xml:space="preserve"> A more advanced hook used for managing complex state logic where multiple state values are interdependent, or where the state update logic is more involved (e.g., when the state depends on previous state or multiple actions). Similar to Redux-style reducer functions.</w:t>
        <w:br w:type="textWrapping"/>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When to choose:</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for </w:t>
      </w:r>
      <w:r w:rsidDel="00000000" w:rsidR="00000000" w:rsidRPr="00000000">
        <w:rPr>
          <w:b w:val="1"/>
          <w:rtl w:val="0"/>
        </w:rPr>
        <w:t xml:space="preserve">simple state</w:t>
      </w:r>
      <w:r w:rsidDel="00000000" w:rsidR="00000000" w:rsidRPr="00000000">
        <w:rPr>
          <w:rtl w:val="0"/>
        </w:rPr>
        <w:t xml:space="preserve"> with straightforward updates.</w:t>
        <w:br w:type="textWrapping"/>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useReducer</w:t>
      </w:r>
      <w:r w:rsidDel="00000000" w:rsidR="00000000" w:rsidRPr="00000000">
        <w:rPr>
          <w:rtl w:val="0"/>
        </w:rPr>
        <w:t xml:space="preserve"> for </w:t>
      </w:r>
      <w:r w:rsidDel="00000000" w:rsidR="00000000" w:rsidRPr="00000000">
        <w:rPr>
          <w:b w:val="1"/>
          <w:rtl w:val="0"/>
        </w:rPr>
        <w:t xml:space="preserve">complex state management</w:t>
      </w:r>
      <w:r w:rsidDel="00000000" w:rsidR="00000000" w:rsidRPr="00000000">
        <w:rPr>
          <w:rtl w:val="0"/>
        </w:rPr>
        <w:t xml:space="preserve">, especially when actions trigger state changes, or when multiple state variables are involved (such as form validation, shopping cart, or state machines).</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1pee8tjeawgw" w:id="1"/>
      <w:bookmarkEnd w:id="1"/>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mo7jengyjo67" w:id="2"/>
      <w:bookmarkEnd w:id="2"/>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mo3a8xxoudo2" w:id="3"/>
      <w:bookmarkEnd w:id="3"/>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ygt80qu4xz2" w:id="4"/>
      <w:bookmarkEnd w:id="4"/>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q8k2cd5h4rju" w:id="5"/>
      <w:bookmarkEnd w:id="5"/>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bu2djouzf3jt" w:id="6"/>
      <w:bookmarkEnd w:id="6"/>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84sbxnj7bz48" w:id="7"/>
      <w:bookmarkEnd w:id="7"/>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nbbf7npe8scf" w:id="8"/>
      <w:bookmarkEnd w:id="8"/>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dar2qj80e4rb" w:id="9"/>
      <w:bookmarkEnd w:id="9"/>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q7lwhi224dza" w:id="10"/>
      <w:bookmarkEnd w:id="10"/>
      <w:r w:rsidDel="00000000" w:rsidR="00000000" w:rsidRPr="00000000">
        <w:rPr>
          <w:b w:val="1"/>
          <w:color w:val="000000"/>
          <w:sz w:val="26"/>
          <w:szCs w:val="26"/>
          <w:rtl w:val="0"/>
        </w:rPr>
        <w:t xml:space="preserve">Back-End:</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How to handle CORS in Node.js/Express?</w:t>
      </w:r>
    </w:p>
    <w:p w:rsidR="00000000" w:rsidDel="00000000" w:rsidP="00000000" w:rsidRDefault="00000000" w:rsidRPr="00000000" w14:paraId="00000014">
      <w:pPr>
        <w:spacing w:after="240" w:before="240" w:lineRule="auto"/>
        <w:rPr/>
      </w:pPr>
      <w:r w:rsidDel="00000000" w:rsidR="00000000" w:rsidRPr="00000000">
        <w:rPr>
          <w:rtl w:val="0"/>
        </w:rPr>
        <w:t xml:space="preserve">You can use the </w:t>
      </w:r>
      <w:r w:rsidDel="00000000" w:rsidR="00000000" w:rsidRPr="00000000">
        <w:rPr>
          <w:rFonts w:ascii="Roboto Mono" w:cs="Roboto Mono" w:eastAsia="Roboto Mono" w:hAnsi="Roboto Mono"/>
          <w:color w:val="188038"/>
          <w:rtl w:val="0"/>
        </w:rPr>
        <w:t xml:space="preserve">cors</w:t>
      </w:r>
      <w:r w:rsidDel="00000000" w:rsidR="00000000" w:rsidRPr="00000000">
        <w:rPr>
          <w:rtl w:val="0"/>
        </w:rPr>
        <w:t xml:space="preserve"> middleware package in Express to handle Cross-Origin Resource Sharing (CORS):</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cors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'cors'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br w:type="textWrapping"/>
            </w:r>
            <w:r w:rsidDel="00000000" w:rsidR="00000000" w:rsidRPr="00000000">
              <w:rPr>
                <w:rFonts w:ascii="Consolas" w:cs="Consolas" w:eastAsia="Consolas" w:hAnsi="Consolas"/>
                <w:color w:val="888888"/>
                <w:shd w:fill="333333" w:val="clear"/>
                <w:rtl w:val="0"/>
              </w:rPr>
              <w:t xml:space="preserve">// Enable CORS for all routes</w:t>
            </w:r>
            <w:r w:rsidDel="00000000" w:rsidR="00000000" w:rsidRPr="00000000">
              <w:rPr>
                <w:rFonts w:ascii="Consolas" w:cs="Consolas" w:eastAsia="Consolas" w:hAnsi="Consolas"/>
                <w:color w:val="ffffff"/>
                <w:shd w:fill="333333" w:val="clear"/>
                <w:rtl w:val="0"/>
              </w:rPr>
              <w:br w:type="textWrapping"/>
              <w:t xml:space="preserve">app.use(cors());</w:t>
              <w:br w:type="textWrapping"/>
              <w:br w:type="textWrapping"/>
            </w:r>
            <w:r w:rsidDel="00000000" w:rsidR="00000000" w:rsidRPr="00000000">
              <w:rPr>
                <w:rFonts w:ascii="Consolas" w:cs="Consolas" w:eastAsia="Consolas" w:hAnsi="Consolas"/>
                <w:color w:val="888888"/>
                <w:shd w:fill="333333" w:val="clear"/>
                <w:rtl w:val="0"/>
              </w:rPr>
              <w:t xml:space="preserve">// Optionally configure CORS:</w:t>
            </w:r>
            <w:r w:rsidDel="00000000" w:rsidR="00000000" w:rsidRPr="00000000">
              <w:rPr>
                <w:rFonts w:ascii="Consolas" w:cs="Consolas" w:eastAsia="Consolas" w:hAnsi="Consolas"/>
                <w:color w:val="ffffff"/>
                <w:shd w:fill="333333" w:val="clear"/>
                <w:rtl w:val="0"/>
              </w:rPr>
              <w:br w:type="textWrapping"/>
              <w:t xml:space="preserve">app.use(cors({</w:t>
              <w:br w:type="textWrapping"/>
              <w:t xml:space="preserve">  origin: </w:t>
            </w:r>
            <w:r w:rsidDel="00000000" w:rsidR="00000000" w:rsidRPr="00000000">
              <w:rPr>
                <w:rFonts w:ascii="Consolas" w:cs="Consolas" w:eastAsia="Consolas" w:hAnsi="Consolas"/>
                <w:color w:val="a2fca2"/>
                <w:shd w:fill="333333" w:val="clear"/>
                <w:rtl w:val="0"/>
              </w:rPr>
              <w:t xml:space="preserve">'https://your-frontend-domain.com'</w:t>
            </w:r>
            <w:r w:rsidDel="00000000" w:rsidR="00000000" w:rsidRPr="00000000">
              <w:rPr>
                <w:rFonts w:ascii="Consolas" w:cs="Consolas" w:eastAsia="Consolas" w:hAnsi="Consolas"/>
                <w:color w:val="ffffff"/>
                <w:shd w:fill="333333" w:val="clear"/>
                <w:rtl w:val="0"/>
              </w:rPr>
              <w:t xml:space="preserve">,</w:t>
              <w:br w:type="textWrapping"/>
              <w:t xml:space="preserve">  methods: [</w:t>
            </w:r>
            <w:r w:rsidDel="00000000" w:rsidR="00000000" w:rsidRPr="00000000">
              <w:rPr>
                <w:rFonts w:ascii="Consolas" w:cs="Consolas" w:eastAsia="Consolas" w:hAnsi="Consolas"/>
                <w:color w:val="a2fca2"/>
                <w:shd w:fill="333333" w:val="clear"/>
                <w:rtl w:val="0"/>
              </w:rPr>
              <w:t xml:space="preserve">'GET'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'PUT'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'DELETE'</w:t>
            </w:r>
            <w:r w:rsidDel="00000000" w:rsidR="00000000" w:rsidRPr="00000000">
              <w:rPr>
                <w:rFonts w:ascii="Consolas" w:cs="Consolas" w:eastAsia="Consolas" w:hAnsi="Consolas"/>
                <w:color w:val="ffffff"/>
                <w:shd w:fill="333333" w:val="clear"/>
                <w:rtl w:val="0"/>
              </w:rPr>
              <w:t xml:space="preserve">],</w:t>
              <w:br w:type="textWrapping"/>
              <w:t xml:space="preserve">  credentials: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running on port 3000'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6fg3hje9fl2n" w:id="11"/>
      <w:bookmarkEnd w:id="11"/>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j5m991wh68g" w:id="12"/>
      <w:bookmarkEnd w:id="12"/>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fj1ux3mtdzh7" w:id="13"/>
      <w:bookmarkEnd w:id="13"/>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ak26akgwozcr" w:id="14"/>
      <w:bookmarkEnd w:id="14"/>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wdhszru9y4r1" w:id="15"/>
      <w:bookmarkEnd w:id="15"/>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ev3a83pijl0b" w:id="16"/>
      <w:bookmarkEnd w:id="16"/>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wwfylmyay324" w:id="17"/>
      <w:bookmarkEnd w:id="17"/>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8t0owy2w2wb" w:id="18"/>
      <w:bookmarkEnd w:id="18"/>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p8nt8818a3q" w:id="19"/>
      <w:bookmarkEnd w:id="19"/>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e80w0ffszii6" w:id="20"/>
      <w:bookmarkEnd w:id="20"/>
      <w:r w:rsidDel="00000000" w:rsidR="00000000" w:rsidRPr="00000000">
        <w:rPr>
          <w:b w:val="1"/>
          <w:color w:val="000000"/>
          <w:sz w:val="26"/>
          <w:szCs w:val="26"/>
          <w:rtl w:val="0"/>
        </w:rPr>
        <w:t xml:space="preserve">Database:</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Difference between SQL and NoSQL databases. Example use cases.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SQL (Relational Database):</w:t>
        <w:br w:type="textWrapping"/>
      </w:r>
      <w:r w:rsidDel="00000000" w:rsidR="00000000" w:rsidRPr="00000000">
        <w:rPr>
          <w:rtl w:val="0"/>
        </w:rPr>
        <w:t xml:space="preserve"> Structured data stored in tables with predefined schema (columns, data types). Supports ACID transactions and complex joins.</w:t>
        <w:br w:type="textWrapping"/>
        <w:t xml:space="preserve"> </w:t>
      </w:r>
      <w:r w:rsidDel="00000000" w:rsidR="00000000" w:rsidRPr="00000000">
        <w:rPr>
          <w:b w:val="1"/>
          <w:rtl w:val="0"/>
        </w:rPr>
        <w:t xml:space="preserve">Example:</w:t>
      </w:r>
      <w:r w:rsidDel="00000000" w:rsidR="00000000" w:rsidRPr="00000000">
        <w:rPr>
          <w:rtl w:val="0"/>
        </w:rPr>
        <w:t xml:space="preserve"> PostgreSQL, MySQL.</w:t>
        <w:br w:type="textWrapping"/>
        <w:br w:type="textWrapping"/>
        <w:t xml:space="preserve"> </w:t>
      </w:r>
      <w:r w:rsidDel="00000000" w:rsidR="00000000" w:rsidRPr="00000000">
        <w:rPr>
          <w:b w:val="1"/>
          <w:rtl w:val="0"/>
        </w:rPr>
        <w:t xml:space="preserve">Use case:</w:t>
      </w:r>
      <w:r w:rsidDel="00000000" w:rsidR="00000000" w:rsidRPr="00000000">
        <w:rPr>
          <w:rtl w:val="0"/>
        </w:rPr>
        <w:t xml:space="preserve"> Financial applications, inventory management, systems that require strict data consistency.</w:t>
        <w:br w:type="textWrapping"/>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NoSQL (Non-relational Database):</w:t>
        <w:br w:type="textWrapping"/>
      </w:r>
      <w:r w:rsidDel="00000000" w:rsidR="00000000" w:rsidRPr="00000000">
        <w:rPr>
          <w:rtl w:val="0"/>
        </w:rPr>
        <w:t xml:space="preserve"> Flexible schema. Stores data as key-value pairs, documents, graphs, or wide-columns. Scales horizontally easily.</w:t>
        <w:br w:type="textWrapping"/>
        <w:t xml:space="preserve"> </w:t>
      </w:r>
      <w:r w:rsidDel="00000000" w:rsidR="00000000" w:rsidRPr="00000000">
        <w:rPr>
          <w:b w:val="1"/>
          <w:rtl w:val="0"/>
        </w:rPr>
        <w:t xml:space="preserve">Example:</w:t>
      </w:r>
      <w:r w:rsidDel="00000000" w:rsidR="00000000" w:rsidRPr="00000000">
        <w:rPr>
          <w:rtl w:val="0"/>
        </w:rPr>
        <w:t xml:space="preserve"> MongoDB, Cassandra, Redis.</w:t>
        <w:br w:type="textWrapping"/>
        <w:br w:type="textWrapping"/>
        <w:t xml:space="preserve"> </w:t>
      </w:r>
      <w:r w:rsidDel="00000000" w:rsidR="00000000" w:rsidRPr="00000000">
        <w:rPr>
          <w:b w:val="1"/>
          <w:rtl w:val="0"/>
        </w:rPr>
        <w:t xml:space="preserve">Use case:</w:t>
      </w:r>
      <w:r w:rsidDel="00000000" w:rsidR="00000000" w:rsidRPr="00000000">
        <w:rPr>
          <w:rtl w:val="0"/>
        </w:rPr>
        <w:t xml:space="preserve"> Real-time analytics, user profile stores, high-speed caching.</w:t>
        <w:br w:type="textWrapping"/>
      </w:r>
    </w:p>
    <w:p w:rsidR="00000000" w:rsidDel="00000000" w:rsidP="00000000" w:rsidRDefault="00000000" w:rsidRPr="00000000" w14:paraId="00000024">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sg0w1q7tv3jy" w:id="21"/>
      <w:bookmarkEnd w:id="21"/>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s8kgdha7cnwp" w:id="22"/>
      <w:bookmarkEnd w:id="22"/>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g67wa5cclcvp" w:id="23"/>
      <w:bookmarkEnd w:id="23"/>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81eh8v70fy8v" w:id="24"/>
      <w:bookmarkEnd w:id="24"/>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a5z1cputrosg" w:id="25"/>
      <w:bookmarkEnd w:id="25"/>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t3i4d9knusn1" w:id="26"/>
      <w:bookmarkEnd w:id="26"/>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rkq8godd9dzc" w:id="27"/>
      <w:bookmarkEnd w:id="27"/>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hamrr5g9y02p" w:id="28"/>
      <w:bookmarkEnd w:id="28"/>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85mj1k9p2nk4" w:id="29"/>
      <w:bookmarkEnd w:id="29"/>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k1k6d0wctgzk" w:id="30"/>
      <w:bookmarkEnd w:id="30"/>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yl1nq39qp1wo" w:id="31"/>
      <w:bookmarkEnd w:id="31"/>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bd4qb929kay5" w:id="32"/>
      <w:bookmarkEnd w:id="32"/>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m3bd39inqb2" w:id="33"/>
      <w:bookmarkEnd w:id="33"/>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s9vgn9mt1xhd" w:id="34"/>
      <w:bookmarkEnd w:id="34"/>
      <w:r w:rsidDel="00000000" w:rsidR="00000000" w:rsidRPr="00000000">
        <w:rPr>
          <w:b w:val="1"/>
          <w:color w:val="000000"/>
          <w:sz w:val="26"/>
          <w:szCs w:val="26"/>
          <w:rtl w:val="0"/>
        </w:rPr>
        <w:t xml:space="preserve">General:</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How to debug a performance issue in a full-stack application.</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Identify the bottleneck:</w:t>
        <w:br w:type="textWrapping"/>
      </w:r>
      <w:r w:rsidDel="00000000" w:rsidR="00000000" w:rsidRPr="00000000">
        <w:rPr>
          <w:rtl w:val="0"/>
        </w:rPr>
        <w:t xml:space="preserve"> Use browser DevTools (Network tab, Performance tab) to measure frontend load times. Use backend APM tools (New Relic, Datadog) to profile backend API performance.</w:t>
        <w:br w:type="textWrapping"/>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Check network latency:</w:t>
        <w:br w:type="textWrapping"/>
      </w:r>
      <w:r w:rsidDel="00000000" w:rsidR="00000000" w:rsidRPr="00000000">
        <w:rPr>
          <w:rtl w:val="0"/>
        </w:rPr>
        <w:t xml:space="preserve"> Inspect API call latency and network issues (DNS, SSL, CDN delays).</w:t>
        <w:br w:type="textWrapping"/>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Analyze backend performance:</w:t>
        <w:br w:type="textWrapping"/>
      </w:r>
      <w:r w:rsidDel="00000000" w:rsidR="00000000" w:rsidRPr="00000000">
        <w:rPr>
          <w:rtl w:val="0"/>
        </w:rPr>
        <w:t xml:space="preserve"> Use profiling to check for slow database queries, inefficient loops, memory leaks, blocking operations (e.g., sync file reads).</w:t>
        <w:br w:type="textWrapping"/>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Check database queries:</w:t>
        <w:br w:type="textWrapping"/>
      </w:r>
      <w:r w:rsidDel="00000000" w:rsidR="00000000" w:rsidRPr="00000000">
        <w:rPr>
          <w:rtl w:val="0"/>
        </w:rPr>
        <w:t xml:space="preserve"> Use query profiling (</w:t>
      </w:r>
      <w:r w:rsidDel="00000000" w:rsidR="00000000" w:rsidRPr="00000000">
        <w:rPr>
          <w:rFonts w:ascii="Roboto Mono" w:cs="Roboto Mono" w:eastAsia="Roboto Mono" w:hAnsi="Roboto Mono"/>
          <w:color w:val="188038"/>
          <w:rtl w:val="0"/>
        </w:rPr>
        <w:t xml:space="preserve">EXPLAIN ANALYZE</w:t>
      </w:r>
      <w:r w:rsidDel="00000000" w:rsidR="00000000" w:rsidRPr="00000000">
        <w:rPr>
          <w:rtl w:val="0"/>
        </w:rPr>
        <w:t xml:space="preserve"> in SQL) to optimize slow queries, add indexes where needed.</w:t>
        <w:br w:type="textWrapping"/>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Monitor resource usage:</w:t>
        <w:br w:type="textWrapping"/>
      </w:r>
      <w:r w:rsidDel="00000000" w:rsidR="00000000" w:rsidRPr="00000000">
        <w:rPr>
          <w:rtl w:val="0"/>
        </w:rPr>
        <w:t xml:space="preserve"> Use monitoring tools to observe CPU, memory, I/O usage on servers.</w:t>
        <w:br w:type="textWrapping"/>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b w:val="1"/>
          <w:rtl w:val="0"/>
        </w:rPr>
        <w:t xml:space="preserve">Optimize:</w:t>
        <w:br w:type="textWrapping"/>
      </w:r>
      <w:r w:rsidDel="00000000" w:rsidR="00000000" w:rsidRPr="00000000">
        <w:rPr>
          <w:rtl w:val="0"/>
        </w:rPr>
        <w:t xml:space="preserve"> Minify assets, lazy-load components, use caching (Redis), optimize database queries, reduce API payload size, leverage CDN.</w:t>
        <w:br w:type="textWrapping"/>
      </w:r>
    </w:p>
    <w:p w:rsidR="00000000" w:rsidDel="00000000" w:rsidP="00000000" w:rsidRDefault="00000000" w:rsidRPr="00000000" w14:paraId="0000003A">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