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E.A.C. Insurance — WhatsApp Business Chatbot Integration</w:t>
      </w:r>
    </w:p>
    <w:p>
      <w:r>
        <w:t>Date: 25 March 2026</w:t>
      </w:r>
    </w:p>
    <w:p>
      <w:r>
        <w:t>Prepared for: Andros (CEO, E.A.C. Insurance)</w:t>
      </w:r>
    </w:p>
    <w:p/>
    <w:p>
      <w:pPr>
        <w:pStyle w:val="Heading1"/>
      </w:pPr>
      <w:r>
        <w:t>1. Overview</w:t>
      </w:r>
    </w:p>
    <w:p>
      <w:r>
        <w:t>To integrate the WhatsApp chatbot on the E.A.C. Insurance website, we need to use the WhatsApp Business API via Meta Business Suite. This requires a verified Meta Business Portfolio and a dedicated phone number. This document outlines what Andros needs to do, the verification requirements, limitations without verification, and important clarifications about phone line usage.</w:t>
      </w:r>
    </w:p>
    <w:p>
      <w:pPr>
        <w:pStyle w:val="Heading1"/>
      </w:pPr>
      <w:r>
        <w:t>2. Steps Required from Andros</w:t>
      </w:r>
    </w:p>
    <w:p>
      <w:pPr>
        <w:pStyle w:val="Heading2"/>
      </w:pPr>
      <w:r>
        <w:t>Step 1: Create a Meta Business Portfolio</w:t>
      </w:r>
    </w:p>
    <w:p>
      <w:r>
        <w:t>Go to business.facebook.com and create a Meta Business Portfolio (formerly Business Manager) for E.A.C. Insurance. This is free and relatively straightforward.</w:t>
      </w:r>
    </w:p>
    <w:p>
      <w:pPr>
        <w:pStyle w:val="Heading2"/>
      </w:pPr>
      <w:r>
        <w:t>Step 2: Business Verification (Recommended)</w:t>
      </w:r>
    </w:p>
    <w:p>
      <w:r>
        <w:t>To unlock full WhatsApp Business API features, Meta requires business verification. Andros will need to submit:</w:t>
      </w:r>
    </w:p>
    <w:p>
      <w:r>
        <w:rPr>
          <w:b/>
        </w:rPr>
        <w:t xml:space="preserve">Identity Document: </w:t>
      </w:r>
      <w:r>
        <w:t>Valid government-issued ID — passport, national identity card (ταυτότητα), or driver's licence (άδεια οδήγησης)</w:t>
      </w:r>
    </w:p>
    <w:p>
      <w:r>
        <w:rPr>
          <w:b/>
        </w:rPr>
        <w:t xml:space="preserve">Business Proof: </w:t>
      </w:r>
      <w:r>
        <w:t>Tax registration slip (φορολογικό πιστοποιητικό), certificate of incorporation, or other official business document</w:t>
      </w:r>
    </w:p>
    <w:p>
      <w:r>
        <w:rPr>
          <w:b/>
        </w:rPr>
        <w:t xml:space="preserve">Address Proof: </w:t>
      </w:r>
      <w:r>
        <w:t>A utility bill (e.g. AHK/EAC electricity bill), bank statement, or government correspondence showing the registered business address</w:t>
      </w:r>
    </w:p>
    <w:p>
      <w:pPr>
        <w:pStyle w:val="Heading2"/>
      </w:pPr>
      <w:r>
        <w:t>Step 3: Dedicated Phone Number</w:t>
      </w:r>
    </w:p>
    <w:p>
      <w:r>
        <w:t>A phone number is required specifically for the WhatsApp chatbot. This number must be:</w:t>
      </w:r>
    </w:p>
    <w:p>
      <w:pPr>
        <w:pStyle w:val="ListBullet"/>
      </w:pPr>
      <w:r>
        <w:t>Able to receive an SMS or phone call for verification</w:t>
      </w:r>
    </w:p>
    <w:p>
      <w:pPr>
        <w:pStyle w:val="ListBullet"/>
      </w:pPr>
      <w:r>
        <w:t>Not currently registered on any other WhatsApp account (personal or business)</w:t>
      </w:r>
    </w:p>
    <w:p>
      <w:pPr>
        <w:pStyle w:val="ListBullet"/>
      </w:pPr>
      <w:r>
        <w:t>Dedicated to the bot — it cannot be shared with personal WhatsApp use</w:t>
      </w:r>
    </w:p>
    <w:p>
      <w:pPr>
        <w:pStyle w:val="Heading1"/>
      </w:pPr>
      <w:r>
        <w:t>3. Critical Clarification — Phone Line Separation</w:t>
      </w:r>
    </w:p>
    <w:p>
      <w:r>
        <w:rPr>
          <w:b/>
          <w:color w:val="CC0000"/>
        </w:rPr>
        <w:t xml:space="preserve">IMPORTANT: </w:t>
      </w:r>
      <w:r>
        <w:t>The phone line assigned to the WhatsApp bot will be exclusively used by the bot. Andros will NOT be able to use this same number to personally message clients via WhatsApp. If Andros wants to send personal WhatsApp messages to clients, he must do so from a different phone number / a separate WhatsApp account.</w:t>
      </w:r>
    </w:p>
    <w:p/>
    <w:p>
      <w:r>
        <w:t>In practice, this means E.A.C. will need two WhatsApp presences:</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r>
          </w:p>
        </w:tc>
        <w:tc>
          <w:tcPr>
            <w:tcW w:type="dxa" w:w="2880"/>
          </w:tcPr>
          <w:p>
            <w:r>
              <w:rPr>
                <w:b/>
              </w:rPr>
              <w:t>Bot Line</w:t>
            </w:r>
          </w:p>
        </w:tc>
        <w:tc>
          <w:tcPr>
            <w:tcW w:type="dxa" w:w="2880"/>
          </w:tcPr>
          <w:p>
            <w:r>
              <w:rPr>
                <w:b/>
              </w:rPr>
              <w:t>Personal Line</w:t>
            </w:r>
          </w:p>
        </w:tc>
      </w:tr>
      <w:tr>
        <w:tc>
          <w:tcPr>
            <w:tcW w:type="dxa" w:w="2880"/>
          </w:tcPr>
          <w:p>
            <w:r>
              <w:t>Purpose</w:t>
            </w:r>
          </w:p>
        </w:tc>
        <w:tc>
          <w:tcPr>
            <w:tcW w:type="dxa" w:w="2880"/>
          </w:tcPr>
          <w:p>
            <w:r>
              <w:t>Automated chatbot responses, 24/7 availability</w:t>
            </w:r>
          </w:p>
        </w:tc>
        <w:tc>
          <w:tcPr>
            <w:tcW w:type="dxa" w:w="2880"/>
          </w:tcPr>
          <w:p>
            <w:r>
              <w:t>Andros personally messaging clients, follow-ups, quotes</w:t>
            </w:r>
          </w:p>
        </w:tc>
      </w:tr>
      <w:tr>
        <w:tc>
          <w:tcPr>
            <w:tcW w:type="dxa" w:w="2880"/>
          </w:tcPr>
          <w:p>
            <w:r>
              <w:t>Phone Number</w:t>
            </w:r>
          </w:p>
        </w:tc>
        <w:tc>
          <w:tcPr>
            <w:tcW w:type="dxa" w:w="2880"/>
          </w:tcPr>
          <w:p>
            <w:r>
              <w:t>Dedicated new number (e.g. new SIM)</w:t>
            </w:r>
          </w:p>
        </w:tc>
        <w:tc>
          <w:tcPr>
            <w:tcW w:type="dxa" w:w="2880"/>
          </w:tcPr>
          <w:p>
            <w:r>
              <w:t>Andros's current number (+357 96 660 113) or another personal line</w:t>
            </w:r>
          </w:p>
        </w:tc>
      </w:tr>
    </w:tbl>
    <w:p/>
    <w:p>
      <w:r>
        <w:rPr>
          <w:b/>
        </w:rPr>
        <w:t xml:space="preserve">This could be a deal breaker </w:t>
      </w:r>
      <w:r>
        <w:t>if Andros relies on his current WhatsApp number for client communication and does not want to acquire a second line. Please discuss this with Andros before proceeding.</w:t>
      </w:r>
    </w:p>
    <w:p>
      <w:pPr>
        <w:pStyle w:val="Heading1"/>
      </w:pPr>
      <w:r>
        <w:t>4. What Happens Without Verification</w:t>
      </w:r>
    </w:p>
    <w:p>
      <w:r>
        <w:t>The bot CAN be integrated without full Meta Business Verification, but with significant limitations:</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Feature</w:t>
            </w:r>
          </w:p>
        </w:tc>
        <w:tc>
          <w:tcPr>
            <w:tcW w:type="dxa" w:w="2880"/>
          </w:tcPr>
          <w:p>
            <w:r>
              <w:rPr>
                <w:b/>
              </w:rPr>
              <w:t>Without Verification</w:t>
            </w:r>
          </w:p>
        </w:tc>
        <w:tc>
          <w:tcPr>
            <w:tcW w:type="dxa" w:w="2880"/>
          </w:tcPr>
          <w:p>
            <w:r>
              <w:rPr>
                <w:b/>
              </w:rPr>
              <w:t>With Verification</w:t>
            </w:r>
          </w:p>
        </w:tc>
      </w:tr>
      <w:tr>
        <w:tc>
          <w:tcPr>
            <w:tcW w:type="dxa" w:w="2880"/>
          </w:tcPr>
          <w:p>
            <w:r>
              <w:t>Message limit</w:t>
            </w:r>
          </w:p>
        </w:tc>
        <w:tc>
          <w:tcPr>
            <w:tcW w:type="dxa" w:w="2880"/>
          </w:tcPr>
          <w:p>
            <w:r>
              <w:t>Low (250 business-initiated conversations/day)</w:t>
            </w:r>
          </w:p>
        </w:tc>
        <w:tc>
          <w:tcPr>
            <w:tcW w:type="dxa" w:w="2880"/>
          </w:tcPr>
          <w:p>
            <w:r>
              <w:t>Up to 100,000/day (scales with usage)</w:t>
            </w:r>
          </w:p>
        </w:tc>
      </w:tr>
      <w:tr>
        <w:tc>
          <w:tcPr>
            <w:tcW w:type="dxa" w:w="2880"/>
          </w:tcPr>
          <w:p>
            <w:r>
              <w:t>Conversation initiation</w:t>
            </w:r>
          </w:p>
        </w:tc>
        <w:tc>
          <w:tcPr>
            <w:tcW w:type="dxa" w:w="2880"/>
          </w:tcPr>
          <w:p>
            <w:r>
              <w:t>Inbound only — customers must message first, bot cannot start conversations</w:t>
            </w:r>
          </w:p>
        </w:tc>
        <w:tc>
          <w:tcPr>
            <w:tcW w:type="dxa" w:w="2880"/>
          </w:tcPr>
          <w:p>
            <w:r>
              <w:t>Bot can send template messages to initiate conversations</w:t>
            </w:r>
          </w:p>
        </w:tc>
      </w:tr>
      <w:tr>
        <w:tc>
          <w:tcPr>
            <w:tcW w:type="dxa" w:w="2880"/>
          </w:tcPr>
          <w:p>
            <w:r>
              <w:t>Display name</w:t>
            </w:r>
          </w:p>
        </w:tc>
        <w:tc>
          <w:tcPr>
            <w:tcW w:type="dxa" w:w="2880"/>
          </w:tcPr>
          <w:p>
            <w:r>
              <w:t>No business name — bot shows as a plain phone number only</w:t>
            </w:r>
          </w:p>
        </w:tc>
        <w:tc>
          <w:tcPr>
            <w:tcW w:type="dxa" w:w="2880"/>
          </w:tcPr>
          <w:p>
            <w:r>
              <w:t>Can display verified business name with green checkmark</w:t>
            </w:r>
          </w:p>
        </w:tc>
      </w:tr>
      <w:tr>
        <w:tc>
          <w:tcPr>
            <w:tcW w:type="dxa" w:w="2880"/>
          </w:tcPr>
          <w:p>
            <w:r>
              <w:t>Trust &amp; credibility</w:t>
            </w:r>
          </w:p>
        </w:tc>
        <w:tc>
          <w:tcPr>
            <w:tcW w:type="dxa" w:w="2880"/>
          </w:tcPr>
          <w:p>
            <w:r>
              <w:t>Looks like a random number to customers</w:t>
            </w:r>
          </w:p>
        </w:tc>
        <w:tc>
          <w:tcPr>
            <w:tcW w:type="dxa" w:w="2880"/>
          </w:tcPr>
          <w:p>
            <w:r>
              <w:t>Official business profile with logo, description, and verified badge</w:t>
            </w:r>
          </w:p>
        </w:tc>
      </w:tr>
    </w:tbl>
    <w:p/>
    <w:p>
      <w:r>
        <w:t>Recommendation: Verification is strongly recommended before go-live. An unverified bot with just a phone number and no business name will not inspire confidence from potential insurance customers.</w:t>
      </w:r>
    </w:p>
    <w:p>
      <w:pPr>
        <w:pStyle w:val="Heading1"/>
      </w:pPr>
      <w:r>
        <w:t>5. Action Items Summary</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w:t>
            </w:r>
          </w:p>
        </w:tc>
        <w:tc>
          <w:tcPr>
            <w:tcW w:type="dxa" w:w="2880"/>
          </w:tcPr>
          <w:p>
            <w:r>
              <w:rPr>
                <w:b/>
              </w:rPr>
              <w:t>Action</w:t>
            </w:r>
          </w:p>
        </w:tc>
        <w:tc>
          <w:tcPr>
            <w:tcW w:type="dxa" w:w="2880"/>
          </w:tcPr>
          <w:p>
            <w:r>
              <w:rPr>
                <w:b/>
              </w:rPr>
              <w:t>Who</w:t>
            </w:r>
          </w:p>
        </w:tc>
      </w:tr>
      <w:tr>
        <w:tc>
          <w:tcPr>
            <w:tcW w:type="dxa" w:w="2880"/>
          </w:tcPr>
          <w:p>
            <w:r>
              <w:t>1</w:t>
            </w:r>
          </w:p>
        </w:tc>
        <w:tc>
          <w:tcPr>
            <w:tcW w:type="dxa" w:w="2880"/>
          </w:tcPr>
          <w:p>
            <w:r>
              <w:t>Create Meta Business Portfolio at business.facebook.com</w:t>
            </w:r>
          </w:p>
        </w:tc>
        <w:tc>
          <w:tcPr>
            <w:tcW w:type="dxa" w:w="2880"/>
          </w:tcPr>
          <w:p>
            <w:r>
              <w:t>Andros</w:t>
            </w:r>
          </w:p>
        </w:tc>
      </w:tr>
      <w:tr>
        <w:tc>
          <w:tcPr>
            <w:tcW w:type="dxa" w:w="2880"/>
          </w:tcPr>
          <w:p>
            <w:r>
              <w:t>2</w:t>
            </w:r>
          </w:p>
        </w:tc>
        <w:tc>
          <w:tcPr>
            <w:tcW w:type="dxa" w:w="2880"/>
          </w:tcPr>
          <w:p>
            <w:r>
              <w:t>Submit verification documents (ID, business proof, address proof)</w:t>
            </w:r>
          </w:p>
        </w:tc>
        <w:tc>
          <w:tcPr>
            <w:tcW w:type="dxa" w:w="2880"/>
          </w:tcPr>
          <w:p>
            <w:r>
              <w:t>Andros</w:t>
            </w:r>
          </w:p>
        </w:tc>
      </w:tr>
      <w:tr>
        <w:tc>
          <w:tcPr>
            <w:tcW w:type="dxa" w:w="2880"/>
          </w:tcPr>
          <w:p>
            <w:r>
              <w:t>3</w:t>
            </w:r>
          </w:p>
        </w:tc>
        <w:tc>
          <w:tcPr>
            <w:tcW w:type="dxa" w:w="2880"/>
          </w:tcPr>
          <w:p>
            <w:r>
              <w:t>Acquire a dedicated phone number (new SIM) for the bot</w:t>
            </w:r>
          </w:p>
        </w:tc>
        <w:tc>
          <w:tcPr>
            <w:tcW w:type="dxa" w:w="2880"/>
          </w:tcPr>
          <w:p>
            <w:r>
              <w:t>Andros</w:t>
            </w:r>
          </w:p>
        </w:tc>
      </w:tr>
      <w:tr>
        <w:tc>
          <w:tcPr>
            <w:tcW w:type="dxa" w:w="2880"/>
          </w:tcPr>
          <w:p>
            <w:r>
              <w:t>4</w:t>
            </w:r>
          </w:p>
        </w:tc>
        <w:tc>
          <w:tcPr>
            <w:tcW w:type="dxa" w:w="2880"/>
          </w:tcPr>
          <w:p>
            <w:r>
              <w:t>Decide: is a separate bot line acceptable? (deal breaker check)</w:t>
            </w:r>
          </w:p>
        </w:tc>
        <w:tc>
          <w:tcPr>
            <w:tcW w:type="dxa" w:w="2880"/>
          </w:tcPr>
          <w:p>
            <w:r>
              <w:t>Andros</w:t>
            </w:r>
          </w:p>
        </w:tc>
      </w:tr>
    </w:tbl>
    <w:p/>
    <w:p>
      <w:r>
        <w:t>Once steps 1–4 are completed by Andros, the development team can proceed with the technical integration of the WhatsApp chatbot on the website.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