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raster"/>
        <w:tblW w:w="0" w:type="auto"/>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
        <w:gridCol w:w="8820"/>
      </w:tblGrid>
      <w:tr w:rsidR="004D450E" w14:paraId="173E17CD" w14:textId="77777777" w:rsidTr="007F1C62">
        <w:tc>
          <w:tcPr>
            <w:tcW w:w="412" w:type="dxa"/>
          </w:tcPr>
          <w:p w14:paraId="173E17C9" w14:textId="77777777" w:rsidR="004D450E" w:rsidRDefault="004D450E" w:rsidP="004D450E">
            <w:pPr>
              <w:spacing w:before="40"/>
              <w:rPr>
                <w:rFonts w:cs="Arial"/>
                <w:b/>
                <w:sz w:val="16"/>
                <w:szCs w:val="16"/>
              </w:rPr>
            </w:pPr>
          </w:p>
        </w:tc>
        <w:tc>
          <w:tcPr>
            <w:tcW w:w="8820" w:type="dxa"/>
          </w:tcPr>
          <w:p w14:paraId="173E17CA" w14:textId="77777777" w:rsidR="004D450E" w:rsidRPr="004D450E" w:rsidRDefault="004D450E" w:rsidP="004D450E">
            <w:pPr>
              <w:rPr>
                <w:b/>
              </w:rPr>
            </w:pPr>
            <w:r>
              <w:rPr>
                <w:b/>
              </w:rPr>
              <w:t xml:space="preserve">Next </w:t>
            </w:r>
            <w:r w:rsidRPr="004D450E">
              <w:rPr>
                <w:b/>
              </w:rPr>
              <w:t xml:space="preserve">checkt: </w:t>
            </w:r>
            <w:r w:rsidRPr="004D450E">
              <w:rPr>
                <w:b/>
              </w:rPr>
              <w:br/>
              <w:t>Eén op de vijf mensen heeft hooikoorts en dat aantal stijgt drastisch</w:t>
            </w:r>
          </w:p>
          <w:p w14:paraId="173E17CB" w14:textId="77777777" w:rsidR="004D450E" w:rsidRDefault="004D450E" w:rsidP="004D450E"/>
          <w:p w14:paraId="173E17CC" w14:textId="77777777" w:rsidR="004D450E" w:rsidRPr="004D450E" w:rsidRDefault="004D450E" w:rsidP="004D450E">
            <w:r>
              <w:t>Thomas Rueb</w:t>
            </w:r>
          </w:p>
        </w:tc>
      </w:tr>
      <w:tr w:rsidR="00B2203A" w14:paraId="173E17D0" w14:textId="77777777" w:rsidTr="007F1C62">
        <w:tc>
          <w:tcPr>
            <w:tcW w:w="412" w:type="dxa"/>
          </w:tcPr>
          <w:p w14:paraId="173E17CE" w14:textId="77777777" w:rsidR="00B2203A" w:rsidRDefault="004D450E" w:rsidP="004D450E">
            <w:pPr>
              <w:spacing w:before="40"/>
              <w:rPr>
                <w:rFonts w:cs="Arial"/>
              </w:rPr>
            </w:pPr>
            <w:r>
              <w:rPr>
                <w:rFonts w:cs="Arial"/>
                <w:b/>
                <w:sz w:val="16"/>
                <w:szCs w:val="16"/>
              </w:rPr>
              <w:t>(</w:t>
            </w:r>
            <w:r w:rsidR="000308C0" w:rsidRPr="000308C0">
              <w:rPr>
                <w:rFonts w:cs="Arial"/>
                <w:b/>
                <w:sz w:val="16"/>
                <w:szCs w:val="16"/>
              </w:rPr>
              <w:t>1)</w:t>
            </w:r>
          </w:p>
        </w:tc>
        <w:tc>
          <w:tcPr>
            <w:tcW w:w="8820" w:type="dxa"/>
          </w:tcPr>
          <w:p w14:paraId="173E17CF" w14:textId="77777777" w:rsidR="00B2203A" w:rsidRDefault="004D450E" w:rsidP="004D450E">
            <w:pPr>
              <w:rPr>
                <w:rFonts w:cs="Arial"/>
              </w:rPr>
            </w:pPr>
            <w:r>
              <w:rPr>
                <w:rFonts w:eastAsia="Times New Roman"/>
              </w:rPr>
              <w:t xml:space="preserve">“Hooikoorts bereikt hoogtepunt”, stond gisteren op de voorpagina van gratis dagblad Spits. Het betrof een paginagrote advertentie van zakdoekjesproducent Kleenex. “Eén op de vijf mensen heeft last van hooikoorts en dat aantal groeit drastisch”, waarschuwde een begeleidende tekst. “Men spreekt zelfs van een verdubbeling in de laatste 10-15 jaar.” De redactie van </w:t>
            </w:r>
            <w:r>
              <w:rPr>
                <w:rFonts w:eastAsia="Times New Roman"/>
                <w:i/>
                <w:iCs/>
              </w:rPr>
              <w:t>‘</w:t>
            </w:r>
            <w:r>
              <w:rPr>
                <w:rFonts w:eastAsia="Times New Roman"/>
                <w:iCs/>
              </w:rPr>
              <w:t>next.checkt’</w:t>
            </w:r>
            <w:r>
              <w:rPr>
                <w:rFonts w:eastAsia="Times New Roman"/>
              </w:rPr>
              <w:t xml:space="preserve"> zoekt het uit: klopt dit? Nee, </w:t>
            </w:r>
            <w:r>
              <w:rPr>
                <w:rFonts w:eastAsia="Times New Roman"/>
                <w:i/>
                <w:iCs/>
              </w:rPr>
              <w:t>next.checkt</w:t>
            </w:r>
            <w:r>
              <w:rPr>
                <w:rFonts w:eastAsia="Times New Roman"/>
              </w:rPr>
              <w:t xml:space="preserve"> beoordeelt de bewering als </w:t>
            </w:r>
            <w:r>
              <w:rPr>
                <w:rFonts w:eastAsia="Times New Roman"/>
                <w:b/>
                <w:bCs/>
              </w:rPr>
              <w:t>ongefundeerd</w:t>
            </w:r>
            <w:r>
              <w:rPr>
                <w:rFonts w:eastAsia="Times New Roman"/>
              </w:rPr>
              <w:t>.</w:t>
            </w:r>
          </w:p>
        </w:tc>
      </w:tr>
      <w:tr w:rsidR="00B2203A" w14:paraId="173E17D3" w14:textId="77777777" w:rsidTr="007F1C62">
        <w:tc>
          <w:tcPr>
            <w:tcW w:w="412" w:type="dxa"/>
          </w:tcPr>
          <w:p w14:paraId="173E17D1" w14:textId="77777777" w:rsidR="00B2203A" w:rsidRPr="00B2203A" w:rsidRDefault="00B2203A" w:rsidP="000308C0">
            <w:pPr>
              <w:spacing w:before="60"/>
              <w:rPr>
                <w:rFonts w:cs="Arial"/>
                <w:b/>
                <w:sz w:val="16"/>
                <w:szCs w:val="16"/>
              </w:rPr>
            </w:pPr>
            <w:r w:rsidRPr="00B2203A">
              <w:rPr>
                <w:rFonts w:cs="Arial"/>
                <w:b/>
                <w:sz w:val="16"/>
                <w:szCs w:val="16"/>
              </w:rPr>
              <w:t>(2)</w:t>
            </w:r>
          </w:p>
        </w:tc>
        <w:tc>
          <w:tcPr>
            <w:tcW w:w="8820" w:type="dxa"/>
          </w:tcPr>
          <w:p w14:paraId="173E17D2" w14:textId="77777777" w:rsidR="00B2203A" w:rsidRPr="004D450E" w:rsidRDefault="004D450E" w:rsidP="004D450E">
            <w:r>
              <w:t xml:space="preserve">Volgens een woordvoerder van Kleenex zijn de uitspraken gebaseerd op eigen onderzoek, in samenwerking met de University of Worcester, dat „uitsluitend voor intern gebruik is” en niet kan worden gedeeld. Het zou om een Europees onderzoek gaan waaruit een stijging van het aantal hooikoortspatiënten met 5 tot 7 procent per jaar zou blijken. Voor de Nederlandse cijfers heeft Kleenex ook een tweetal andere bronnen geraadpleegd: een artikel uit 2007 van </w:t>
            </w:r>
            <w:r>
              <w:rPr>
                <w:iCs/>
              </w:rPr>
              <w:t>Gezondheidsnet.nl</w:t>
            </w:r>
            <w:r>
              <w:rPr>
                <w:i/>
                <w:iCs/>
                <w:color w:val="0000FF"/>
              </w:rPr>
              <w:t xml:space="preserve"> </w:t>
            </w:r>
            <w:r>
              <w:t>en een persbericht van Biohorma, fabrikant van homeopathische geneesmiddelen.</w:t>
            </w:r>
          </w:p>
        </w:tc>
      </w:tr>
      <w:tr w:rsidR="00B2203A" w14:paraId="173E17D6" w14:textId="77777777" w:rsidTr="007F1C62">
        <w:tc>
          <w:tcPr>
            <w:tcW w:w="412" w:type="dxa"/>
          </w:tcPr>
          <w:p w14:paraId="173E17D4" w14:textId="77777777" w:rsidR="00B2203A" w:rsidRPr="000308C0" w:rsidRDefault="000A66C1" w:rsidP="000308C0">
            <w:pPr>
              <w:spacing w:before="60"/>
              <w:rPr>
                <w:rFonts w:cs="Arial"/>
                <w:b/>
                <w:sz w:val="16"/>
                <w:szCs w:val="16"/>
              </w:rPr>
            </w:pPr>
            <w:r w:rsidRPr="000308C0">
              <w:rPr>
                <w:rFonts w:cs="Arial"/>
                <w:b/>
                <w:sz w:val="16"/>
                <w:szCs w:val="16"/>
              </w:rPr>
              <w:t>(3)</w:t>
            </w:r>
          </w:p>
        </w:tc>
        <w:tc>
          <w:tcPr>
            <w:tcW w:w="8820" w:type="dxa"/>
          </w:tcPr>
          <w:p w14:paraId="173E17D5" w14:textId="77777777" w:rsidR="00B2203A" w:rsidRPr="004D450E" w:rsidRDefault="004D450E" w:rsidP="004D450E">
            <w:r>
              <w:t xml:space="preserve">In het artikel van </w:t>
            </w:r>
            <w:r>
              <w:rPr>
                <w:iCs/>
              </w:rPr>
              <w:t>Gezondheidsnet.nl</w:t>
            </w:r>
            <w:r>
              <w:t xml:space="preserve"> wordt, net als in de advertentie, gesteld dat 20 procent van de Nederlanders last heeft van hooikoorts en dat het „een groot, groeiend probleem” is. Als bron worden de Europese Academie van Allergieën (EAACI) en </w:t>
            </w:r>
            <w:r>
              <w:rPr>
                <w:iCs/>
              </w:rPr>
              <w:t>Allergie-site.nl</w:t>
            </w:r>
            <w:r>
              <w:t xml:space="preserve"> genoemd. Die laatste bestaat niet langer en een woord</w:t>
            </w:r>
            <w:r>
              <w:softHyphen/>
              <w:t>voerder van het EAACI zegt het cijfer niet te herkennen. Het persbericht van Biohorma spreekt van een stijging van het aantal hooikoortspatiënten in Nederland van 5 procent in 1980 naar 15 procent in 2010. De bron is volgens een woordvoerder het KNMI. Maar het KNMI zegt geen hooikoortscijfers te hebben.</w:t>
            </w:r>
            <w:bookmarkStart w:id="0" w:name="_GoBack"/>
            <w:bookmarkEnd w:id="0"/>
          </w:p>
        </w:tc>
      </w:tr>
      <w:tr w:rsidR="00B2203A" w14:paraId="173E17D9" w14:textId="77777777" w:rsidTr="007F1C62">
        <w:tc>
          <w:tcPr>
            <w:tcW w:w="412" w:type="dxa"/>
          </w:tcPr>
          <w:p w14:paraId="173E17D7" w14:textId="77777777" w:rsidR="00B2203A" w:rsidRPr="004D450E" w:rsidRDefault="000A66C1" w:rsidP="000308C0">
            <w:pPr>
              <w:spacing w:before="60"/>
              <w:rPr>
                <w:rFonts w:cs="Arial"/>
                <w:b/>
                <w:sz w:val="16"/>
                <w:szCs w:val="16"/>
              </w:rPr>
            </w:pPr>
            <w:r w:rsidRPr="004D450E">
              <w:rPr>
                <w:rFonts w:cs="Arial"/>
                <w:b/>
                <w:sz w:val="16"/>
                <w:szCs w:val="16"/>
              </w:rPr>
              <w:t>(4)</w:t>
            </w:r>
          </w:p>
        </w:tc>
        <w:tc>
          <w:tcPr>
            <w:tcW w:w="8820" w:type="dxa"/>
          </w:tcPr>
          <w:p w14:paraId="173E17D8" w14:textId="77777777" w:rsidR="00B2203A" w:rsidRDefault="004D450E" w:rsidP="004D450E">
            <w:pPr>
              <w:rPr>
                <w:rFonts w:cs="Arial"/>
              </w:rPr>
            </w:pPr>
            <w:r>
              <w:t>De bewering van Kleenex is tweeledig. Ten eerste: één op de vijf Nederlanders heeft last van hooikoorts en ten tweede: dat aantal groeit drastisch (en is misschien zelfs „verdubbeld in de afgelopen 10-15 jaar”). Het blijkt echter bijzonder lastig om een schatting te maken van het aantal mensen met hooikoorts. Niemand houdt de aantallen bij, want de klachten zijn seizoensgebonden en variëren per jaar. Dokters</w:t>
            </w:r>
            <w:r>
              <w:softHyphen/>
              <w:t>bezoek is vaak niet nodig en medicijnen zijn zonder recept verkrijgbaar.</w:t>
            </w:r>
          </w:p>
        </w:tc>
      </w:tr>
      <w:tr w:rsidR="004D450E" w14:paraId="173E17DC" w14:textId="77777777" w:rsidTr="007F1C62">
        <w:tc>
          <w:tcPr>
            <w:tcW w:w="412" w:type="dxa"/>
          </w:tcPr>
          <w:p w14:paraId="173E17DA" w14:textId="77777777" w:rsidR="004D450E" w:rsidRPr="004D450E" w:rsidRDefault="004D450E" w:rsidP="000308C0">
            <w:pPr>
              <w:spacing w:before="60"/>
              <w:rPr>
                <w:rFonts w:cs="Arial"/>
                <w:b/>
                <w:sz w:val="16"/>
                <w:szCs w:val="16"/>
              </w:rPr>
            </w:pPr>
            <w:r w:rsidRPr="004D450E">
              <w:rPr>
                <w:rFonts w:cs="Arial"/>
                <w:b/>
                <w:sz w:val="16"/>
                <w:szCs w:val="16"/>
              </w:rPr>
              <w:t>(5)</w:t>
            </w:r>
          </w:p>
        </w:tc>
        <w:tc>
          <w:tcPr>
            <w:tcW w:w="8820" w:type="dxa"/>
          </w:tcPr>
          <w:p w14:paraId="173E17DB" w14:textId="77777777" w:rsidR="004D450E" w:rsidRPr="004D450E" w:rsidRDefault="004D450E" w:rsidP="004D450E">
            <w:r>
              <w:t>Wanneer is er eigenlijk sprake van hooikoorts? De medische term voor hooikoorts is ‘seizoensgebonden allergische rhinitis’: een allergische reactie op grassen, pollen en stuifmeel die typisch voorkomt in de lente en vroege zomer. Die reactie moet worden onderscheiden van op hooikoorts lijkende klachten die het hele jaar door voorkomen: dan spreekt men niet van hooikoorts maar van ‘hyperreactieve rhinitis’, waartoe ook allergie voor huisstofmijt wordt gerekend.</w:t>
            </w:r>
          </w:p>
        </w:tc>
      </w:tr>
      <w:tr w:rsidR="004D450E" w14:paraId="173E17DF" w14:textId="77777777" w:rsidTr="007F1C62">
        <w:tc>
          <w:tcPr>
            <w:tcW w:w="412" w:type="dxa"/>
          </w:tcPr>
          <w:p w14:paraId="173E17DD" w14:textId="77777777" w:rsidR="004D450E" w:rsidRPr="004D450E" w:rsidRDefault="004D450E" w:rsidP="004D450E">
            <w:pPr>
              <w:spacing w:before="60"/>
              <w:rPr>
                <w:b/>
                <w:sz w:val="16"/>
                <w:szCs w:val="16"/>
              </w:rPr>
            </w:pPr>
            <w:r w:rsidRPr="004D450E">
              <w:rPr>
                <w:b/>
                <w:sz w:val="16"/>
                <w:szCs w:val="16"/>
              </w:rPr>
              <w:t>(6)</w:t>
            </w:r>
          </w:p>
        </w:tc>
        <w:tc>
          <w:tcPr>
            <w:tcW w:w="8820" w:type="dxa"/>
          </w:tcPr>
          <w:p w14:paraId="173E17DE" w14:textId="77777777" w:rsidR="004D450E" w:rsidRDefault="004D450E" w:rsidP="004D450E">
            <w:r>
              <w:rPr>
                <w:rFonts w:eastAsia="Times New Roman"/>
              </w:rPr>
              <w:t xml:space="preserve">Het </w:t>
            </w:r>
            <w:r>
              <w:rPr>
                <w:rFonts w:eastAsia="Times New Roman"/>
                <w:iCs/>
              </w:rPr>
              <w:t>Nationaal Kompas Volksgezondheid</w:t>
            </w:r>
            <w:r>
              <w:rPr>
                <w:rFonts w:eastAsia="Times New Roman"/>
              </w:rPr>
              <w:t xml:space="preserve"> van het RIVM schat „op basis van bevolkingsonderzoek” dat ongeveer eenderde van de Nederlandse bevolking last heeft van een neusallergie, maar daarbij wordt geen onderscheid gemaakt tussen hooikoorts en andere vormen. Die schatting biedt dus geen uitsluitsel. De World Allergy Organization heeft in 2011 een schatting gepubliceerd voor Finland, waar hooikoorts inderdaad bij 20 procent van de bevolking zou voorkomen, maar dat kan in Nederland best anders zijn. In het internationale onderzoek ‘</w:t>
            </w:r>
            <w:r>
              <w:rPr>
                <w:rFonts w:eastAsia="Times New Roman"/>
                <w:iCs/>
              </w:rPr>
              <w:t>National prevalance of respiratory allergic disorders’</w:t>
            </w:r>
            <w:r>
              <w:rPr>
                <w:rFonts w:eastAsia="Times New Roman"/>
              </w:rPr>
              <w:t xml:space="preserve"> (gepubliceerd in </w:t>
            </w:r>
            <w:r>
              <w:rPr>
                <w:rFonts w:eastAsia="Times New Roman"/>
                <w:iCs/>
              </w:rPr>
              <w:t>Respiratory Medicine</w:t>
            </w:r>
            <w:r>
              <w:rPr>
                <w:rFonts w:eastAsia="Times New Roman"/>
              </w:rPr>
              <w:t xml:space="preserve"> in 2004) werd ook gekeken naar Nederland: 24,2 procent heeft een ‘ademhalingsallergie’, maar welk aandeel hooikoorts daarin had, is niet apart bekeken.</w:t>
            </w:r>
          </w:p>
        </w:tc>
      </w:tr>
      <w:tr w:rsidR="004D450E" w14:paraId="173E17E2" w14:textId="77777777" w:rsidTr="007F1C62">
        <w:tc>
          <w:tcPr>
            <w:tcW w:w="412" w:type="dxa"/>
          </w:tcPr>
          <w:p w14:paraId="173E17E0" w14:textId="77777777" w:rsidR="004D450E" w:rsidRPr="004D450E" w:rsidRDefault="004D450E" w:rsidP="004D450E">
            <w:pPr>
              <w:spacing w:before="60"/>
              <w:rPr>
                <w:b/>
                <w:sz w:val="16"/>
                <w:szCs w:val="16"/>
              </w:rPr>
            </w:pPr>
            <w:r w:rsidRPr="004D450E">
              <w:rPr>
                <w:b/>
                <w:sz w:val="16"/>
                <w:szCs w:val="16"/>
              </w:rPr>
              <w:t>(7)</w:t>
            </w:r>
          </w:p>
        </w:tc>
        <w:tc>
          <w:tcPr>
            <w:tcW w:w="8820" w:type="dxa"/>
          </w:tcPr>
          <w:p w14:paraId="173E17E1" w14:textId="77777777" w:rsidR="004D450E" w:rsidRDefault="004D450E" w:rsidP="004D450E">
            <w:r>
              <w:t>In Nederland verzamelt de Continue Morbiditeitsregistratie (CMR) in Nijmegen sinds 1985 door huisartsen gediagnosticeerde gevallen van hooikoorts. Die bieden echter weer geen uitsluitsel over prevalentie</w:t>
            </w:r>
            <w:r w:rsidRPr="001C2374">
              <w:rPr>
                <w:vertAlign w:val="superscript"/>
              </w:rPr>
              <w:t>1</w:t>
            </w:r>
            <w:r>
              <w:t xml:space="preserve"> onder de gehele bevolking, omdat lang niet iedereen de huisarts bezoekt vanwege hooikoortsklachten. Het is al met al niet mogelijk om de prevalentie van hooikoorts in Nederland te bepalen. In hoeverre de uitspraak „één op de vijf” klopt, hoewel die niet per definitie onwaarschijnlijk hoeft te zijn, is niet met zekerheid te zeggen. De bronnen waar Kleenex zich op zegt te baseren, zijn niet controleerbaar.</w:t>
            </w:r>
          </w:p>
        </w:tc>
      </w:tr>
      <w:tr w:rsidR="004D450E" w14:paraId="173E17E5" w14:textId="77777777" w:rsidTr="007F1C62">
        <w:tc>
          <w:tcPr>
            <w:tcW w:w="412" w:type="dxa"/>
          </w:tcPr>
          <w:p w14:paraId="173E17E3" w14:textId="77777777" w:rsidR="004D450E" w:rsidRPr="004D450E" w:rsidRDefault="004D450E" w:rsidP="004D450E">
            <w:pPr>
              <w:spacing w:before="60"/>
              <w:rPr>
                <w:b/>
                <w:sz w:val="16"/>
                <w:szCs w:val="16"/>
              </w:rPr>
            </w:pPr>
            <w:r w:rsidRPr="004D450E">
              <w:rPr>
                <w:b/>
                <w:sz w:val="16"/>
                <w:szCs w:val="16"/>
              </w:rPr>
              <w:t>(8)</w:t>
            </w:r>
          </w:p>
        </w:tc>
        <w:tc>
          <w:tcPr>
            <w:tcW w:w="8820" w:type="dxa"/>
          </w:tcPr>
          <w:p w14:paraId="173E17E4" w14:textId="77777777" w:rsidR="004D450E" w:rsidRDefault="004D450E" w:rsidP="004D450E">
            <w:r>
              <w:t>Wel kan worden gekeken of het aantal diagnoses van hooikoorts toeneemt. De CMR rapporteert een stijging van het aantal gediagnosticeerde hooikoortsgevallen over de periode 1985-2006. In 1985 waren 1 op de 100 vrouwen en 1,4 op de 100 mannen door een huisarts met hooikoorts gediagnosticeerd. In 2006 waren dat er respectievelijk 3,4 en 2,5. Dat kan erop wijzen dat het aantal mensen met hooikoorts in Nederland de afgelopen jaren inderdaad toenam.</w:t>
            </w:r>
          </w:p>
        </w:tc>
      </w:tr>
      <w:tr w:rsidR="004D450E" w14:paraId="173E17E9" w14:textId="77777777" w:rsidTr="007F1C62">
        <w:tc>
          <w:tcPr>
            <w:tcW w:w="412" w:type="dxa"/>
          </w:tcPr>
          <w:p w14:paraId="173E17E6" w14:textId="77777777" w:rsidR="004D450E" w:rsidRPr="004D450E" w:rsidRDefault="004D450E" w:rsidP="004D450E">
            <w:pPr>
              <w:spacing w:before="60"/>
              <w:rPr>
                <w:b/>
                <w:sz w:val="16"/>
                <w:szCs w:val="16"/>
              </w:rPr>
            </w:pPr>
            <w:r w:rsidRPr="004D450E">
              <w:rPr>
                <w:b/>
                <w:sz w:val="16"/>
                <w:szCs w:val="16"/>
              </w:rPr>
              <w:t>(9)</w:t>
            </w:r>
          </w:p>
        </w:tc>
        <w:tc>
          <w:tcPr>
            <w:tcW w:w="8820" w:type="dxa"/>
          </w:tcPr>
          <w:p w14:paraId="173E17E7" w14:textId="77777777" w:rsidR="004D450E" w:rsidRDefault="004D450E" w:rsidP="004D450E">
            <w:r>
              <w:t xml:space="preserve">Dat er „een verdubbeling in de laatste 10-15 jaar” zou hebben plaatsgevonden is echter onwaarschijnlijk. Vanaf het jaar 2002 neemt de groei van het aantal bij de huisarts geregistreerde gevallen af. De CMR heeft geen recentere data beschikbaar dan over 2006. Voor Nederland zijn er geen accurate cijfers beschikbaar over het aantal mensen met hooikoorts en het interne </w:t>
            </w:r>
            <w:r>
              <w:lastRenderedPageBreak/>
              <w:t xml:space="preserve">onderzoek van Kleenex is niet inzichtelijk gemaakt. Op grond van al deze gegevens beoordeelt </w:t>
            </w:r>
            <w:r>
              <w:rPr>
                <w:i/>
                <w:iCs/>
              </w:rPr>
              <w:t>‘</w:t>
            </w:r>
            <w:r>
              <w:rPr>
                <w:iCs/>
              </w:rPr>
              <w:t>next.checkt’</w:t>
            </w:r>
            <w:r>
              <w:t xml:space="preserve"> de uitspraak als </w:t>
            </w:r>
            <w:r>
              <w:rPr>
                <w:b/>
                <w:bCs/>
              </w:rPr>
              <w:t>ongefundeerd</w:t>
            </w:r>
            <w:r>
              <w:t>.</w:t>
            </w:r>
          </w:p>
          <w:p w14:paraId="173E17E8" w14:textId="77777777" w:rsidR="004D450E" w:rsidRDefault="004D450E" w:rsidP="004D450E">
            <w:pPr>
              <w:ind w:hanging="567"/>
              <w:rPr>
                <w:rFonts w:eastAsia="Times New Roman"/>
              </w:rPr>
            </w:pPr>
          </w:p>
        </w:tc>
      </w:tr>
      <w:tr w:rsidR="004D450E" w14:paraId="173E17ED" w14:textId="77777777" w:rsidTr="007F1C62">
        <w:tc>
          <w:tcPr>
            <w:tcW w:w="412" w:type="dxa"/>
          </w:tcPr>
          <w:p w14:paraId="173E17EA" w14:textId="77777777" w:rsidR="004D450E" w:rsidRPr="000308C0" w:rsidRDefault="004D450E" w:rsidP="004D450E"/>
        </w:tc>
        <w:tc>
          <w:tcPr>
            <w:tcW w:w="8820" w:type="dxa"/>
          </w:tcPr>
          <w:p w14:paraId="173E17EB" w14:textId="77777777" w:rsidR="004D450E" w:rsidRDefault="004D450E" w:rsidP="004D450E">
            <w:r>
              <w:t>Noot 1: prevalentie is het optreden van een bepaald verschijnsel binnen een bepaalde groep op een bepaald moment</w:t>
            </w:r>
          </w:p>
          <w:p w14:paraId="173E17EC" w14:textId="77777777" w:rsidR="004D450E" w:rsidRDefault="004D450E" w:rsidP="004D450E"/>
        </w:tc>
      </w:tr>
      <w:tr w:rsidR="004D450E" w14:paraId="173E17F1" w14:textId="77777777" w:rsidTr="007F1C62">
        <w:tc>
          <w:tcPr>
            <w:tcW w:w="412" w:type="dxa"/>
          </w:tcPr>
          <w:p w14:paraId="173E17EE" w14:textId="77777777" w:rsidR="004D450E" w:rsidRPr="000308C0" w:rsidRDefault="004D450E" w:rsidP="004D450E"/>
        </w:tc>
        <w:tc>
          <w:tcPr>
            <w:tcW w:w="8820" w:type="dxa"/>
          </w:tcPr>
          <w:p w14:paraId="173E17EF" w14:textId="77777777" w:rsidR="004D450E" w:rsidRDefault="004D450E" w:rsidP="004D450E">
            <w:pPr>
              <w:rPr>
                <w:rFonts w:eastAsia="Times New Roman"/>
              </w:rPr>
            </w:pPr>
            <w:r>
              <w:rPr>
                <w:rFonts w:eastAsia="Times New Roman"/>
              </w:rPr>
              <w:t>nrcnext 31 mei 2012</w:t>
            </w:r>
          </w:p>
          <w:p w14:paraId="173E17F0" w14:textId="77777777" w:rsidR="004D450E" w:rsidRDefault="004D450E" w:rsidP="004D450E">
            <w:pPr>
              <w:rPr>
                <w:rFonts w:eastAsia="Times New Roman"/>
              </w:rPr>
            </w:pPr>
          </w:p>
        </w:tc>
      </w:tr>
    </w:tbl>
    <w:p w14:paraId="173E17F2" w14:textId="4E89966E" w:rsidR="002815AA" w:rsidRPr="00C51587" w:rsidRDefault="002815AA" w:rsidP="00C51587">
      <w:pPr>
        <w:rPr>
          <w:rFonts w:cs="Arial"/>
        </w:rPr>
      </w:pPr>
    </w:p>
    <w:p w14:paraId="173E17F3" w14:textId="77777777" w:rsidR="002815AA" w:rsidRDefault="002815AA" w:rsidP="00815F45">
      <w:pPr>
        <w:tabs>
          <w:tab w:val="left" w:pos="-540"/>
          <w:tab w:val="left" w:pos="-284"/>
          <w:tab w:val="left" w:pos="0"/>
        </w:tabs>
        <w:rPr>
          <w:rFonts w:eastAsia="Times New Roman" w:cs="Arial"/>
        </w:rPr>
      </w:pPr>
    </w:p>
    <w:p w14:paraId="143783FA" w14:textId="77777777" w:rsidR="001934E4" w:rsidRPr="001934E4" w:rsidRDefault="001934E4" w:rsidP="001934E4">
      <w:pPr>
        <w:pStyle w:val="Geenafstand"/>
        <w:numPr>
          <w:ilvl w:val="0"/>
          <w:numId w:val="0"/>
        </w:numPr>
      </w:pPr>
    </w:p>
    <w:p w14:paraId="173E1802" w14:textId="77777777" w:rsidR="00AF3D13" w:rsidRPr="00415AFA" w:rsidRDefault="00AF3D13" w:rsidP="00415AFA">
      <w:pPr>
        <w:pStyle w:val="Lijstalinea"/>
        <w:numPr>
          <w:ilvl w:val="0"/>
          <w:numId w:val="13"/>
        </w:numPr>
        <w:tabs>
          <w:tab w:val="left" w:pos="-540"/>
          <w:tab w:val="left" w:pos="-284"/>
          <w:tab w:val="left" w:pos="0"/>
        </w:tabs>
        <w:ind w:hanging="1713"/>
        <w:rPr>
          <w:rFonts w:eastAsia="Times New Roman" w:cs="Arial"/>
        </w:rPr>
      </w:pPr>
    </w:p>
    <w:p w14:paraId="173E1803" w14:textId="77777777" w:rsidR="004D450E" w:rsidRDefault="004D450E" w:rsidP="004D450E">
      <w:pPr>
        <w:pBdr>
          <w:top w:val="single" w:sz="4" w:space="1" w:color="auto"/>
          <w:left w:val="single" w:sz="4" w:space="4" w:color="auto"/>
          <w:bottom w:val="single" w:sz="4" w:space="1" w:color="auto"/>
          <w:right w:val="single" w:sz="4" w:space="4" w:color="auto"/>
        </w:pBdr>
      </w:pPr>
      <w:r>
        <w:t>Bewering Kleenex:</w:t>
      </w:r>
    </w:p>
    <w:p w14:paraId="173E1804" w14:textId="77777777" w:rsidR="004D450E" w:rsidRDefault="004D450E" w:rsidP="004D450E">
      <w:pPr>
        <w:pBdr>
          <w:top w:val="single" w:sz="4" w:space="1" w:color="auto"/>
          <w:left w:val="single" w:sz="4" w:space="4" w:color="auto"/>
          <w:bottom w:val="single" w:sz="4" w:space="1" w:color="auto"/>
          <w:right w:val="single" w:sz="4" w:space="4" w:color="auto"/>
        </w:pBdr>
      </w:pPr>
      <w:r>
        <w:t xml:space="preserve"> “Een op de vijf mensen heeft last van hooikoorts en dat aantal groeit drastisch.”</w:t>
      </w:r>
    </w:p>
    <w:p w14:paraId="173E1805" w14:textId="77777777" w:rsidR="004D450E" w:rsidRDefault="004D450E" w:rsidP="004D450E">
      <w:pPr>
        <w:pBdr>
          <w:top w:val="single" w:sz="4" w:space="1" w:color="auto"/>
          <w:left w:val="single" w:sz="4" w:space="4" w:color="auto"/>
          <w:bottom w:val="single" w:sz="4" w:space="1" w:color="auto"/>
          <w:right w:val="single" w:sz="4" w:space="4" w:color="auto"/>
        </w:pBdr>
      </w:pPr>
    </w:p>
    <w:p w14:paraId="173E1806" w14:textId="77777777" w:rsidR="004D450E" w:rsidRDefault="004D450E" w:rsidP="004D450E">
      <w:pPr>
        <w:pBdr>
          <w:top w:val="single" w:sz="4" w:space="1" w:color="auto"/>
          <w:left w:val="single" w:sz="4" w:space="4" w:color="auto"/>
          <w:bottom w:val="single" w:sz="4" w:space="1" w:color="auto"/>
          <w:right w:val="single" w:sz="4" w:space="4" w:color="auto"/>
        </w:pBdr>
      </w:pPr>
      <w:r>
        <w:t xml:space="preserve">Oordeel redactie next.checkt: </w:t>
      </w:r>
    </w:p>
    <w:p w14:paraId="173E1807" w14:textId="77777777" w:rsidR="004D450E" w:rsidRPr="00513A10" w:rsidRDefault="004D450E" w:rsidP="004D450E">
      <w:pPr>
        <w:pBdr>
          <w:top w:val="single" w:sz="4" w:space="1" w:color="auto"/>
          <w:left w:val="single" w:sz="4" w:space="4" w:color="auto"/>
          <w:bottom w:val="single" w:sz="4" w:space="1" w:color="auto"/>
          <w:right w:val="single" w:sz="4" w:space="4" w:color="auto"/>
        </w:pBdr>
      </w:pPr>
      <w:r w:rsidRPr="00513A10">
        <w:rPr>
          <w:rFonts w:eastAsia="Times New Roman"/>
        </w:rPr>
        <w:t xml:space="preserve">de bewering </w:t>
      </w:r>
      <w:r>
        <w:rPr>
          <w:rFonts w:eastAsia="Times New Roman"/>
        </w:rPr>
        <w:t>van Kleenex i</w:t>
      </w:r>
      <w:r w:rsidRPr="00513A10">
        <w:rPr>
          <w:rFonts w:eastAsia="Times New Roman"/>
        </w:rPr>
        <w:t xml:space="preserve">s </w:t>
      </w:r>
      <w:r w:rsidRPr="00513A10">
        <w:rPr>
          <w:rFonts w:eastAsia="Times New Roman"/>
          <w:b/>
          <w:bCs/>
        </w:rPr>
        <w:t>ongefundeerd</w:t>
      </w:r>
      <w:r w:rsidRPr="00513A10">
        <w:rPr>
          <w:rFonts w:eastAsia="Times New Roman"/>
        </w:rPr>
        <w:t>.</w:t>
      </w:r>
    </w:p>
    <w:p w14:paraId="173E1808" w14:textId="77777777" w:rsidR="004D450E" w:rsidRDefault="004D450E" w:rsidP="004D450E"/>
    <w:p w14:paraId="173E1809" w14:textId="77777777" w:rsidR="004D450E" w:rsidRDefault="004D450E" w:rsidP="004D450E">
      <w:r>
        <w:t>Maak in een goed lopende tekst een samenvatting in maximaal 150 woorden van de tegenargumenten op grond waarvan het oordeel “ongefundeerd” van next.checkt gerechtvaardigd wordt. Beperk je tot de hoofdargumenten.</w:t>
      </w:r>
    </w:p>
    <w:p w14:paraId="173E180A" w14:textId="77777777" w:rsidR="004D450E" w:rsidRDefault="004D450E" w:rsidP="004D450E"/>
    <w:p w14:paraId="173E1821" w14:textId="51145617" w:rsidR="004D450E" w:rsidRPr="009B72C1" w:rsidRDefault="004D450E" w:rsidP="001934E4">
      <w:pPr>
        <w:rPr>
          <w:i/>
        </w:rPr>
      </w:pPr>
    </w:p>
    <w:p w14:paraId="173E1822" w14:textId="77777777" w:rsidR="00AF3D13" w:rsidRDefault="00AF3D13" w:rsidP="00401C34">
      <w:pPr>
        <w:tabs>
          <w:tab w:val="left" w:pos="-540"/>
          <w:tab w:val="left" w:pos="-284"/>
          <w:tab w:val="left" w:pos="0"/>
        </w:tabs>
        <w:rPr>
          <w:rFonts w:eastAsia="Times New Roman" w:cs="Arial"/>
        </w:rPr>
      </w:pPr>
    </w:p>
    <w:p w14:paraId="173E1823" w14:textId="77777777" w:rsidR="00B30D75" w:rsidRPr="007D31B9" w:rsidRDefault="00B30D75" w:rsidP="00933070">
      <w:pPr>
        <w:tabs>
          <w:tab w:val="left" w:pos="-540"/>
          <w:tab w:val="left" w:pos="-284"/>
          <w:tab w:val="left" w:pos="0"/>
        </w:tabs>
        <w:rPr>
          <w:rFonts w:eastAsia="Times New Roman" w:cs="Arial"/>
        </w:rPr>
      </w:pPr>
    </w:p>
    <w:p w14:paraId="173E1824" w14:textId="77777777" w:rsidR="00C51587" w:rsidRDefault="00C51587" w:rsidP="00261949">
      <w:pPr>
        <w:tabs>
          <w:tab w:val="left" w:pos="-540"/>
          <w:tab w:val="left" w:pos="-284"/>
          <w:tab w:val="left" w:pos="0"/>
        </w:tabs>
        <w:rPr>
          <w:rFonts w:eastAsia="Times New Roman" w:cs="Arial"/>
        </w:rPr>
      </w:pPr>
    </w:p>
    <w:sectPr w:rsidR="00C5158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3E1827" w14:textId="77777777" w:rsidR="00BD1642" w:rsidRDefault="00BD1642" w:rsidP="00AE18E8">
      <w:r>
        <w:separator/>
      </w:r>
    </w:p>
  </w:endnote>
  <w:endnote w:type="continuationSeparator" w:id="0">
    <w:p w14:paraId="173E1828" w14:textId="77777777" w:rsidR="00BD1642" w:rsidRDefault="00BD1642" w:rsidP="00AE1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E1825" w14:textId="77777777" w:rsidR="00BD1642" w:rsidRDefault="00BD1642" w:rsidP="00AE18E8">
      <w:r>
        <w:separator/>
      </w:r>
    </w:p>
  </w:footnote>
  <w:footnote w:type="continuationSeparator" w:id="0">
    <w:p w14:paraId="173E1826" w14:textId="77777777" w:rsidR="00BD1642" w:rsidRDefault="00BD1642" w:rsidP="00AE18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E5987"/>
    <w:multiLevelType w:val="hybridMultilevel"/>
    <w:tmpl w:val="C37628C2"/>
    <w:lvl w:ilvl="0" w:tplc="88442118">
      <w:start w:val="1"/>
      <w:numFmt w:val="upperLetter"/>
      <w:pStyle w:val="Geenafstand"/>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A53335A"/>
    <w:multiLevelType w:val="hybridMultilevel"/>
    <w:tmpl w:val="819CBC38"/>
    <w:lvl w:ilvl="0" w:tplc="78083132">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nsid w:val="120F764F"/>
    <w:multiLevelType w:val="hybridMultilevel"/>
    <w:tmpl w:val="819CBC38"/>
    <w:lvl w:ilvl="0" w:tplc="78083132">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nsid w:val="25433414"/>
    <w:multiLevelType w:val="hybridMultilevel"/>
    <w:tmpl w:val="98BE2A2C"/>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
    <w:nsid w:val="2D96111E"/>
    <w:multiLevelType w:val="hybridMultilevel"/>
    <w:tmpl w:val="819CBC38"/>
    <w:lvl w:ilvl="0" w:tplc="78083132">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nsid w:val="33F634A7"/>
    <w:multiLevelType w:val="hybridMultilevel"/>
    <w:tmpl w:val="819CBC38"/>
    <w:lvl w:ilvl="0" w:tplc="78083132">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6">
    <w:nsid w:val="341E1324"/>
    <w:multiLevelType w:val="hybridMultilevel"/>
    <w:tmpl w:val="707803C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7">
    <w:nsid w:val="4331680D"/>
    <w:multiLevelType w:val="hybridMultilevel"/>
    <w:tmpl w:val="819CBC38"/>
    <w:lvl w:ilvl="0" w:tplc="78083132">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nsid w:val="46B95A05"/>
    <w:multiLevelType w:val="hybridMultilevel"/>
    <w:tmpl w:val="9FB6974E"/>
    <w:lvl w:ilvl="0" w:tplc="26C8170C">
      <w:start w:val="54"/>
      <w:numFmt w:val="decimalZero"/>
      <w:lvlText w:val="T3F_%1"/>
      <w:lvlJc w:val="left"/>
      <w:pPr>
        <w:ind w:left="720" w:hanging="360"/>
      </w:pPr>
      <w:rPr>
        <w:rFonts w:ascii="Arial" w:hAnsi="Arial" w:hint="default"/>
        <w:b/>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60530DE3"/>
    <w:multiLevelType w:val="hybridMultilevel"/>
    <w:tmpl w:val="651432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B520A12"/>
    <w:multiLevelType w:val="hybridMultilevel"/>
    <w:tmpl w:val="819CBC38"/>
    <w:lvl w:ilvl="0" w:tplc="78083132">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1">
    <w:nsid w:val="6EDD7481"/>
    <w:multiLevelType w:val="hybridMultilevel"/>
    <w:tmpl w:val="98BE2A2C"/>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2">
    <w:nsid w:val="767D7D29"/>
    <w:multiLevelType w:val="hybridMultilevel"/>
    <w:tmpl w:val="819CBC38"/>
    <w:lvl w:ilvl="0" w:tplc="78083132">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10"/>
  </w:num>
  <w:num w:numId="2">
    <w:abstractNumId w:val="12"/>
  </w:num>
  <w:num w:numId="3">
    <w:abstractNumId w:val="7"/>
  </w:num>
  <w:num w:numId="4">
    <w:abstractNumId w:val="1"/>
  </w:num>
  <w:num w:numId="5">
    <w:abstractNumId w:val="6"/>
  </w:num>
  <w:num w:numId="6">
    <w:abstractNumId w:val="11"/>
  </w:num>
  <w:num w:numId="7">
    <w:abstractNumId w:val="3"/>
  </w:num>
  <w:num w:numId="8">
    <w:abstractNumId w:val="5"/>
  </w:num>
  <w:num w:numId="9">
    <w:abstractNumId w:val="4"/>
  </w:num>
  <w:num w:numId="10">
    <w:abstractNumId w:val="2"/>
  </w:num>
  <w:num w:numId="11">
    <w:abstractNumId w:val="0"/>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71A"/>
    <w:rsid w:val="00016126"/>
    <w:rsid w:val="00020BBF"/>
    <w:rsid w:val="000308C0"/>
    <w:rsid w:val="000A66C1"/>
    <w:rsid w:val="00141DBB"/>
    <w:rsid w:val="00176877"/>
    <w:rsid w:val="001934E4"/>
    <w:rsid w:val="0019556C"/>
    <w:rsid w:val="001C6210"/>
    <w:rsid w:val="001D45B8"/>
    <w:rsid w:val="00232D1B"/>
    <w:rsid w:val="00261949"/>
    <w:rsid w:val="00273959"/>
    <w:rsid w:val="002815AA"/>
    <w:rsid w:val="002C3026"/>
    <w:rsid w:val="00303150"/>
    <w:rsid w:val="00317767"/>
    <w:rsid w:val="003558A7"/>
    <w:rsid w:val="003911A5"/>
    <w:rsid w:val="00401C34"/>
    <w:rsid w:val="00415AFA"/>
    <w:rsid w:val="004D3C2E"/>
    <w:rsid w:val="004D450E"/>
    <w:rsid w:val="00527C21"/>
    <w:rsid w:val="00553921"/>
    <w:rsid w:val="005D1894"/>
    <w:rsid w:val="005F10D3"/>
    <w:rsid w:val="00664386"/>
    <w:rsid w:val="00665C14"/>
    <w:rsid w:val="00675BAD"/>
    <w:rsid w:val="00707520"/>
    <w:rsid w:val="0075271A"/>
    <w:rsid w:val="00761E2C"/>
    <w:rsid w:val="00790006"/>
    <w:rsid w:val="007D31B9"/>
    <w:rsid w:val="007F1C62"/>
    <w:rsid w:val="00815F45"/>
    <w:rsid w:val="00933070"/>
    <w:rsid w:val="009A7D9D"/>
    <w:rsid w:val="00AA1EA8"/>
    <w:rsid w:val="00AE18E8"/>
    <w:rsid w:val="00AF3D13"/>
    <w:rsid w:val="00B2203A"/>
    <w:rsid w:val="00B30D75"/>
    <w:rsid w:val="00BC7190"/>
    <w:rsid w:val="00BD1642"/>
    <w:rsid w:val="00C51587"/>
    <w:rsid w:val="00C829ED"/>
    <w:rsid w:val="00C836EE"/>
    <w:rsid w:val="00CB7B27"/>
    <w:rsid w:val="00CC0F96"/>
    <w:rsid w:val="00D00B86"/>
    <w:rsid w:val="00D156FA"/>
    <w:rsid w:val="00D31E6D"/>
    <w:rsid w:val="00E67021"/>
    <w:rsid w:val="00ED3C2B"/>
    <w:rsid w:val="00F45BC6"/>
    <w:rsid w:val="00F50CC2"/>
    <w:rsid w:val="00F840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E1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aliases w:val="Inleiding - Vraag PO"/>
    <w:next w:val="Geenafstand"/>
    <w:qFormat/>
    <w:rsid w:val="004D450E"/>
    <w:pPr>
      <w:spacing w:after="0" w:line="240" w:lineRule="auto"/>
    </w:pPr>
    <w:rPr>
      <w:rFonts w:ascii="Arial" w:eastAsia="Calibri" w:hAnsi="Arial"/>
      <w:sz w:val="20"/>
    </w:rPr>
  </w:style>
  <w:style w:type="paragraph" w:styleId="Kop1">
    <w:name w:val="heading 1"/>
    <w:basedOn w:val="Standaard"/>
    <w:next w:val="Standaard"/>
    <w:link w:val="Kop1Char"/>
    <w:uiPriority w:val="9"/>
    <w:qFormat/>
    <w:rsid w:val="004D45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semiHidden/>
    <w:unhideWhenUsed/>
    <w:qFormat/>
    <w:rsid w:val="004D45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opmerking">
    <w:name w:val="annotation text"/>
    <w:basedOn w:val="Standaard"/>
    <w:link w:val="TekstopmerkingChar"/>
    <w:uiPriority w:val="99"/>
    <w:semiHidden/>
    <w:unhideWhenUsed/>
    <w:rsid w:val="00665C14"/>
    <w:rPr>
      <w:szCs w:val="20"/>
    </w:rPr>
  </w:style>
  <w:style w:type="character" w:customStyle="1" w:styleId="TekstopmerkingChar">
    <w:name w:val="Tekst opmerking Char"/>
    <w:link w:val="Tekstopmerking"/>
    <w:uiPriority w:val="99"/>
    <w:semiHidden/>
    <w:rsid w:val="00665C14"/>
    <w:rPr>
      <w:lang w:eastAsia="en-US"/>
    </w:rPr>
  </w:style>
  <w:style w:type="character" w:styleId="Verwijzingopmerking">
    <w:name w:val="annotation reference"/>
    <w:uiPriority w:val="99"/>
    <w:semiHidden/>
    <w:unhideWhenUsed/>
    <w:rsid w:val="00665C14"/>
    <w:rPr>
      <w:sz w:val="16"/>
      <w:szCs w:val="16"/>
    </w:rPr>
  </w:style>
  <w:style w:type="paragraph" w:styleId="Ballontekst">
    <w:name w:val="Balloon Text"/>
    <w:basedOn w:val="Standaard"/>
    <w:link w:val="BallontekstChar"/>
    <w:uiPriority w:val="99"/>
    <w:semiHidden/>
    <w:unhideWhenUsed/>
    <w:rsid w:val="00665C14"/>
    <w:rPr>
      <w:rFonts w:ascii="Tahoma" w:hAnsi="Tahoma" w:cs="Tahoma"/>
      <w:sz w:val="16"/>
      <w:szCs w:val="16"/>
    </w:rPr>
  </w:style>
  <w:style w:type="character" w:customStyle="1" w:styleId="BallontekstChar">
    <w:name w:val="Ballontekst Char"/>
    <w:link w:val="Ballontekst"/>
    <w:uiPriority w:val="99"/>
    <w:semiHidden/>
    <w:rsid w:val="00665C14"/>
    <w:rPr>
      <w:rFonts w:ascii="Tahoma" w:hAnsi="Tahoma" w:cs="Tahoma"/>
      <w:sz w:val="16"/>
      <w:szCs w:val="16"/>
      <w:lang w:eastAsia="en-US"/>
    </w:rPr>
  </w:style>
  <w:style w:type="paragraph" w:styleId="Geenafstand">
    <w:name w:val="No Spacing"/>
    <w:aliases w:val="Alternatieven"/>
    <w:uiPriority w:val="1"/>
    <w:qFormat/>
    <w:rsid w:val="004D450E"/>
    <w:pPr>
      <w:numPr>
        <w:numId w:val="11"/>
      </w:numPr>
      <w:spacing w:after="0" w:line="240" w:lineRule="auto"/>
    </w:pPr>
    <w:rPr>
      <w:rFonts w:ascii="Arial" w:eastAsia="Calibri" w:hAnsi="Arial"/>
      <w:sz w:val="20"/>
    </w:rPr>
  </w:style>
  <w:style w:type="paragraph" w:styleId="Koptekst">
    <w:name w:val="header"/>
    <w:basedOn w:val="Standaard"/>
    <w:link w:val="KoptekstChar"/>
    <w:uiPriority w:val="99"/>
    <w:unhideWhenUsed/>
    <w:rsid w:val="00AE18E8"/>
    <w:pPr>
      <w:tabs>
        <w:tab w:val="center" w:pos="4536"/>
        <w:tab w:val="right" w:pos="9072"/>
      </w:tabs>
    </w:pPr>
  </w:style>
  <w:style w:type="character" w:customStyle="1" w:styleId="KoptekstChar">
    <w:name w:val="Koptekst Char"/>
    <w:link w:val="Koptekst"/>
    <w:uiPriority w:val="99"/>
    <w:rsid w:val="00AE18E8"/>
    <w:rPr>
      <w:sz w:val="22"/>
      <w:szCs w:val="22"/>
      <w:lang w:eastAsia="en-US"/>
    </w:rPr>
  </w:style>
  <w:style w:type="paragraph" w:styleId="Voettekst">
    <w:name w:val="footer"/>
    <w:basedOn w:val="Standaard"/>
    <w:link w:val="VoettekstChar"/>
    <w:uiPriority w:val="99"/>
    <w:unhideWhenUsed/>
    <w:rsid w:val="00AE18E8"/>
    <w:pPr>
      <w:tabs>
        <w:tab w:val="center" w:pos="4536"/>
        <w:tab w:val="right" w:pos="9072"/>
      </w:tabs>
    </w:pPr>
  </w:style>
  <w:style w:type="character" w:customStyle="1" w:styleId="VoettekstChar">
    <w:name w:val="Voettekst Char"/>
    <w:link w:val="Voettekst"/>
    <w:uiPriority w:val="99"/>
    <w:rsid w:val="00AE18E8"/>
    <w:rPr>
      <w:sz w:val="22"/>
      <w:szCs w:val="22"/>
      <w:lang w:eastAsia="en-US"/>
    </w:rPr>
  </w:style>
  <w:style w:type="table" w:styleId="Tabelraster">
    <w:name w:val="Table Grid"/>
    <w:basedOn w:val="Standaardtabel"/>
    <w:uiPriority w:val="59"/>
    <w:rsid w:val="00AF3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raster1">
    <w:name w:val="Tabelraster1"/>
    <w:basedOn w:val="Standaardtabel"/>
    <w:next w:val="Tabelraster"/>
    <w:uiPriority w:val="59"/>
    <w:rsid w:val="002815AA"/>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raster2">
    <w:name w:val="Tabelraster2"/>
    <w:basedOn w:val="Standaardtabel"/>
    <w:next w:val="Tabelraster"/>
    <w:uiPriority w:val="59"/>
    <w:rsid w:val="002815AA"/>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raster3">
    <w:name w:val="Tabelraster3"/>
    <w:basedOn w:val="Standaardtabel"/>
    <w:next w:val="Tabelraster"/>
    <w:uiPriority w:val="59"/>
    <w:rsid w:val="002815AA"/>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4D450E"/>
    <w:pPr>
      <w:ind w:left="720"/>
      <w:contextualSpacing/>
    </w:pPr>
  </w:style>
  <w:style w:type="table" w:customStyle="1" w:styleId="Tabelraster4">
    <w:name w:val="Tabelraster4"/>
    <w:basedOn w:val="Standaardtabel"/>
    <w:next w:val="Tabelraster"/>
    <w:uiPriority w:val="59"/>
    <w:rsid w:val="002815AA"/>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raster5">
    <w:name w:val="Tabelraster5"/>
    <w:basedOn w:val="Standaardtabel"/>
    <w:next w:val="Tabelraster"/>
    <w:uiPriority w:val="59"/>
    <w:rsid w:val="002815AA"/>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semiHidden/>
    <w:unhideWhenUsed/>
    <w:rsid w:val="004D450E"/>
    <w:rPr>
      <w:color w:val="0000FF"/>
      <w:u w:val="single"/>
    </w:rPr>
  </w:style>
  <w:style w:type="character" w:customStyle="1" w:styleId="Kop1Char">
    <w:name w:val="Kop 1 Char"/>
    <w:basedOn w:val="Standaardalinea-lettertype"/>
    <w:link w:val="Kop1"/>
    <w:uiPriority w:val="9"/>
    <w:rsid w:val="004D450E"/>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semiHidden/>
    <w:rsid w:val="004D450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aliases w:val="Inleiding - Vraag PO"/>
    <w:next w:val="Geenafstand"/>
    <w:qFormat/>
    <w:rsid w:val="004D450E"/>
    <w:pPr>
      <w:spacing w:after="0" w:line="240" w:lineRule="auto"/>
    </w:pPr>
    <w:rPr>
      <w:rFonts w:ascii="Arial" w:eastAsia="Calibri" w:hAnsi="Arial"/>
      <w:sz w:val="20"/>
    </w:rPr>
  </w:style>
  <w:style w:type="paragraph" w:styleId="Kop1">
    <w:name w:val="heading 1"/>
    <w:basedOn w:val="Standaard"/>
    <w:next w:val="Standaard"/>
    <w:link w:val="Kop1Char"/>
    <w:uiPriority w:val="9"/>
    <w:qFormat/>
    <w:rsid w:val="004D45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semiHidden/>
    <w:unhideWhenUsed/>
    <w:qFormat/>
    <w:rsid w:val="004D45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opmerking">
    <w:name w:val="annotation text"/>
    <w:basedOn w:val="Standaard"/>
    <w:link w:val="TekstopmerkingChar"/>
    <w:uiPriority w:val="99"/>
    <w:semiHidden/>
    <w:unhideWhenUsed/>
    <w:rsid w:val="00665C14"/>
    <w:rPr>
      <w:szCs w:val="20"/>
    </w:rPr>
  </w:style>
  <w:style w:type="character" w:customStyle="1" w:styleId="TekstopmerkingChar">
    <w:name w:val="Tekst opmerking Char"/>
    <w:link w:val="Tekstopmerking"/>
    <w:uiPriority w:val="99"/>
    <w:semiHidden/>
    <w:rsid w:val="00665C14"/>
    <w:rPr>
      <w:lang w:eastAsia="en-US"/>
    </w:rPr>
  </w:style>
  <w:style w:type="character" w:styleId="Verwijzingopmerking">
    <w:name w:val="annotation reference"/>
    <w:uiPriority w:val="99"/>
    <w:semiHidden/>
    <w:unhideWhenUsed/>
    <w:rsid w:val="00665C14"/>
    <w:rPr>
      <w:sz w:val="16"/>
      <w:szCs w:val="16"/>
    </w:rPr>
  </w:style>
  <w:style w:type="paragraph" w:styleId="Ballontekst">
    <w:name w:val="Balloon Text"/>
    <w:basedOn w:val="Standaard"/>
    <w:link w:val="BallontekstChar"/>
    <w:uiPriority w:val="99"/>
    <w:semiHidden/>
    <w:unhideWhenUsed/>
    <w:rsid w:val="00665C14"/>
    <w:rPr>
      <w:rFonts w:ascii="Tahoma" w:hAnsi="Tahoma" w:cs="Tahoma"/>
      <w:sz w:val="16"/>
      <w:szCs w:val="16"/>
    </w:rPr>
  </w:style>
  <w:style w:type="character" w:customStyle="1" w:styleId="BallontekstChar">
    <w:name w:val="Ballontekst Char"/>
    <w:link w:val="Ballontekst"/>
    <w:uiPriority w:val="99"/>
    <w:semiHidden/>
    <w:rsid w:val="00665C14"/>
    <w:rPr>
      <w:rFonts w:ascii="Tahoma" w:hAnsi="Tahoma" w:cs="Tahoma"/>
      <w:sz w:val="16"/>
      <w:szCs w:val="16"/>
      <w:lang w:eastAsia="en-US"/>
    </w:rPr>
  </w:style>
  <w:style w:type="paragraph" w:styleId="Geenafstand">
    <w:name w:val="No Spacing"/>
    <w:aliases w:val="Alternatieven"/>
    <w:uiPriority w:val="1"/>
    <w:qFormat/>
    <w:rsid w:val="004D450E"/>
    <w:pPr>
      <w:numPr>
        <w:numId w:val="11"/>
      </w:numPr>
      <w:spacing w:after="0" w:line="240" w:lineRule="auto"/>
    </w:pPr>
    <w:rPr>
      <w:rFonts w:ascii="Arial" w:eastAsia="Calibri" w:hAnsi="Arial"/>
      <w:sz w:val="20"/>
    </w:rPr>
  </w:style>
  <w:style w:type="paragraph" w:styleId="Koptekst">
    <w:name w:val="header"/>
    <w:basedOn w:val="Standaard"/>
    <w:link w:val="KoptekstChar"/>
    <w:uiPriority w:val="99"/>
    <w:unhideWhenUsed/>
    <w:rsid w:val="00AE18E8"/>
    <w:pPr>
      <w:tabs>
        <w:tab w:val="center" w:pos="4536"/>
        <w:tab w:val="right" w:pos="9072"/>
      </w:tabs>
    </w:pPr>
  </w:style>
  <w:style w:type="character" w:customStyle="1" w:styleId="KoptekstChar">
    <w:name w:val="Koptekst Char"/>
    <w:link w:val="Koptekst"/>
    <w:uiPriority w:val="99"/>
    <w:rsid w:val="00AE18E8"/>
    <w:rPr>
      <w:sz w:val="22"/>
      <w:szCs w:val="22"/>
      <w:lang w:eastAsia="en-US"/>
    </w:rPr>
  </w:style>
  <w:style w:type="paragraph" w:styleId="Voettekst">
    <w:name w:val="footer"/>
    <w:basedOn w:val="Standaard"/>
    <w:link w:val="VoettekstChar"/>
    <w:uiPriority w:val="99"/>
    <w:unhideWhenUsed/>
    <w:rsid w:val="00AE18E8"/>
    <w:pPr>
      <w:tabs>
        <w:tab w:val="center" w:pos="4536"/>
        <w:tab w:val="right" w:pos="9072"/>
      </w:tabs>
    </w:pPr>
  </w:style>
  <w:style w:type="character" w:customStyle="1" w:styleId="VoettekstChar">
    <w:name w:val="Voettekst Char"/>
    <w:link w:val="Voettekst"/>
    <w:uiPriority w:val="99"/>
    <w:rsid w:val="00AE18E8"/>
    <w:rPr>
      <w:sz w:val="22"/>
      <w:szCs w:val="22"/>
      <w:lang w:eastAsia="en-US"/>
    </w:rPr>
  </w:style>
  <w:style w:type="table" w:styleId="Tabelraster">
    <w:name w:val="Table Grid"/>
    <w:basedOn w:val="Standaardtabel"/>
    <w:uiPriority w:val="59"/>
    <w:rsid w:val="00AF3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raster1">
    <w:name w:val="Tabelraster1"/>
    <w:basedOn w:val="Standaardtabel"/>
    <w:next w:val="Tabelraster"/>
    <w:uiPriority w:val="59"/>
    <w:rsid w:val="002815AA"/>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raster2">
    <w:name w:val="Tabelraster2"/>
    <w:basedOn w:val="Standaardtabel"/>
    <w:next w:val="Tabelraster"/>
    <w:uiPriority w:val="59"/>
    <w:rsid w:val="002815AA"/>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raster3">
    <w:name w:val="Tabelraster3"/>
    <w:basedOn w:val="Standaardtabel"/>
    <w:next w:val="Tabelraster"/>
    <w:uiPriority w:val="59"/>
    <w:rsid w:val="002815AA"/>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4D450E"/>
    <w:pPr>
      <w:ind w:left="720"/>
      <w:contextualSpacing/>
    </w:pPr>
  </w:style>
  <w:style w:type="table" w:customStyle="1" w:styleId="Tabelraster4">
    <w:name w:val="Tabelraster4"/>
    <w:basedOn w:val="Standaardtabel"/>
    <w:next w:val="Tabelraster"/>
    <w:uiPriority w:val="59"/>
    <w:rsid w:val="002815AA"/>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raster5">
    <w:name w:val="Tabelraster5"/>
    <w:basedOn w:val="Standaardtabel"/>
    <w:next w:val="Tabelraster"/>
    <w:uiPriority w:val="59"/>
    <w:rsid w:val="002815AA"/>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semiHidden/>
    <w:unhideWhenUsed/>
    <w:rsid w:val="004D450E"/>
    <w:rPr>
      <w:color w:val="0000FF"/>
      <w:u w:val="single"/>
    </w:rPr>
  </w:style>
  <w:style w:type="character" w:customStyle="1" w:styleId="Kop1Char">
    <w:name w:val="Kop 1 Char"/>
    <w:basedOn w:val="Standaardalinea-lettertype"/>
    <w:link w:val="Kop1"/>
    <w:uiPriority w:val="9"/>
    <w:rsid w:val="004D450E"/>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semiHidden/>
    <w:rsid w:val="004D450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004173">
      <w:bodyDiv w:val="1"/>
      <w:marLeft w:val="0"/>
      <w:marRight w:val="0"/>
      <w:marTop w:val="0"/>
      <w:marBottom w:val="0"/>
      <w:divBdr>
        <w:top w:val="none" w:sz="0" w:space="0" w:color="auto"/>
        <w:left w:val="none" w:sz="0" w:space="0" w:color="auto"/>
        <w:bottom w:val="none" w:sz="0" w:space="0" w:color="auto"/>
        <w:right w:val="none" w:sz="0" w:space="0" w:color="auto"/>
      </w:divBdr>
    </w:div>
    <w:div w:id="154108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ekstsoort xmlns="7525ad05-c7e1-4d4f-b699-3a2654896d63">Zakelijk</Tekstsoort>
    <_x002e_pdf xmlns="7525ad05-c7e1-4d4f-b699-3a2654896d63">
      <Url xsi:nil="true"/>
      <Description xsi:nil="true"/>
    </_x002e_pdf>
    <_x002e_docx xmlns="7525ad05-c7e1-4d4f-b699-3a2654896d63">
      <Url>http://extranet.cito.nl/portal-referentiesets/Taal/Teksten%20Taal/Next%20checkt.docx</Url>
      <Description>Next checkt</Description>
    </_x002e_docx>
    <aantal_x0020_vragen xmlns="7525ad05-c7e1-4d4f-b699-3a2654896d63">1</aantal_x0020_vragen>
    <Teksttype_x0020_of_x0020__x002d_genre xmlns="7525ad05-c7e1-4d4f-b699-3a2654896d63">informatief</Teksttype_x0020_of_x0020__x002d_genre>
    <Status_x0020_document xmlns="4e9849fa-fe5d-4061-bbb0-70400cc312ad" xsi:nil="true"/>
    <bron xmlns="7525ad05-c7e1-4d4f-b699-3a2654896d63">NRC Handelsblad, 2012</bron>
    <niveau xmlns="7525ad05-c7e1-4d4f-b699-3a2654896d63">3F</niveau>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
  <cached>True</cached>
  <openByDefault>False</openByDefault>
  <xsnScope/>
</customXsn>
</file>

<file path=customXml/item4.xml><?xml version="1.0" encoding="utf-8"?>
<ct:contentTypeSchema xmlns:ct="http://schemas.microsoft.com/office/2006/metadata/contentType" xmlns:ma="http://schemas.microsoft.com/office/2006/metadata/properties/metaAttributes" ct:_="" ma:_="" ma:contentTypeName="Document" ma:contentTypeID="0x010100655CFDE23C342B4FA7BEA97ABB0B24ED" ma:contentTypeVersion="7" ma:contentTypeDescription="Een nieuw document maken." ma:contentTypeScope="" ma:versionID="0fc8856a966e5b1cd2ab6641204d4e19">
  <xsd:schema xmlns:xsd="http://www.w3.org/2001/XMLSchema" xmlns:xs="http://www.w3.org/2001/XMLSchema" xmlns:p="http://schemas.microsoft.com/office/2006/metadata/properties" xmlns:ns2="4e9849fa-fe5d-4061-bbb0-70400cc312ad" xmlns:ns3="7525ad05-c7e1-4d4f-b699-3a2654896d63" targetNamespace="http://schemas.microsoft.com/office/2006/metadata/properties" ma:root="true" ma:fieldsID="c1caff5e0cddeb9724fbf15ee3896497" ns2:_="" ns3:_="">
    <xsd:import namespace="4e9849fa-fe5d-4061-bbb0-70400cc312ad"/>
    <xsd:import namespace="7525ad05-c7e1-4d4f-b699-3a2654896d63"/>
    <xsd:element name="properties">
      <xsd:complexType>
        <xsd:sequence>
          <xsd:element name="documentManagement">
            <xsd:complexType>
              <xsd:all>
                <xsd:element ref="ns2:Status_x0020_document" minOccurs="0"/>
                <xsd:element ref="ns3:Tekstsoort" minOccurs="0"/>
                <xsd:element ref="ns3:Teksttype_x0020_of_x0020__x002d_genre" minOccurs="0"/>
                <xsd:element ref="ns3:aantal_x0020_vragen" minOccurs="0"/>
                <xsd:element ref="ns3:_x002e_docx" minOccurs="0"/>
                <xsd:element ref="ns3:_x002e_pdf" minOccurs="0"/>
                <xsd:element ref="ns3:bron" minOccurs="0"/>
                <xsd:element ref="ns3:niveau"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849fa-fe5d-4061-bbb0-70400cc312ad" elementFormDefault="qualified">
    <xsd:import namespace="http://schemas.microsoft.com/office/2006/documentManagement/types"/>
    <xsd:import namespace="http://schemas.microsoft.com/office/infopath/2007/PartnerControls"/>
    <xsd:element name="Status_x0020_document" ma:index="8" nillable="true" ma:displayName="Documentstatus" ma:format="Dropdown" ma:internalName="Status_x0020_document" ma:readOnly="false">
      <xsd:simpleType>
        <xsd:union memberTypes="dms:Text">
          <xsd:simpleType>
            <xsd:restriction base="dms:Choice">
              <xsd:enumeration value="Origineel"/>
              <xsd:enumeration value="Eerste concept"/>
              <xsd:enumeration value="In bewerking"/>
              <xsd:enumeration value="Nadert afronding"/>
              <xsd:enumeration value="Gere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7525ad05-c7e1-4d4f-b699-3a2654896d63" elementFormDefault="qualified">
    <xsd:import namespace="http://schemas.microsoft.com/office/2006/documentManagement/types"/>
    <xsd:import namespace="http://schemas.microsoft.com/office/infopath/2007/PartnerControls"/>
    <xsd:element name="Tekstsoort" ma:index="9" nillable="true" ma:displayName="Tekstsoort" ma:internalName="Tekstsoort">
      <xsd:simpleType>
        <xsd:restriction base="dms:Text">
          <xsd:maxLength value="255"/>
        </xsd:restriction>
      </xsd:simpleType>
    </xsd:element>
    <xsd:element name="Teksttype_x0020_of_x0020__x002d_genre" ma:index="10" nillable="true" ma:displayName="Teksttype of -genre" ma:internalName="Teksttype_x0020_of_x0020__x002d_genre">
      <xsd:simpleType>
        <xsd:restriction base="dms:Text">
          <xsd:maxLength value="255"/>
        </xsd:restriction>
      </xsd:simpleType>
    </xsd:element>
    <xsd:element name="aantal_x0020_vragen" ma:index="11" nillable="true" ma:displayName="aantal vragen" ma:internalName="aantal_x0020_vragen">
      <xsd:simpleType>
        <xsd:restriction base="dms:Text">
          <xsd:maxLength value="255"/>
        </xsd:restriction>
      </xsd:simpleType>
    </xsd:element>
    <xsd:element name="_x002e_docx" ma:index="12" nillable="true" ma:displayName="Word-formaat" ma:format="Hyperlink" ma:internalName="_x002e_docx">
      <xsd:complexType>
        <xsd:complexContent>
          <xsd:extension base="dms:URL">
            <xsd:sequence>
              <xsd:element name="Url" type="dms:ValidUrl" minOccurs="0" nillable="true"/>
              <xsd:element name="Description" type="xsd:string" nillable="true"/>
            </xsd:sequence>
          </xsd:extension>
        </xsd:complexContent>
      </xsd:complexType>
    </xsd:element>
    <xsd:element name="_x002e_pdf" ma:index="13" nillable="true" ma:displayName="pdf" ma:format="Hyperlink" ma:internalName="_x002e_pdf">
      <xsd:complexType>
        <xsd:complexContent>
          <xsd:extension base="dms:URL">
            <xsd:sequence>
              <xsd:element name="Url" type="dms:ValidUrl" minOccurs="0" nillable="true"/>
              <xsd:element name="Description" type="xsd:string" nillable="true"/>
            </xsd:sequence>
          </xsd:extension>
        </xsd:complexContent>
      </xsd:complexType>
    </xsd:element>
    <xsd:element name="bron" ma:index="14" nillable="true" ma:displayName="bron" ma:internalName="bron">
      <xsd:simpleType>
        <xsd:restriction base="dms:Text">
          <xsd:maxLength value="255"/>
        </xsd:restriction>
      </xsd:simpleType>
    </xsd:element>
    <xsd:element name="niveau" ma:index="15" nillable="true" ma:displayName="niveau" ma:internalName="niveau">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64BD8-4CB7-44DD-B331-8C71DF58CF4E}">
  <ds:schemaRefs>
    <ds:schemaRef ds:uri="http://schemas.microsoft.com/office/2006/metadata/properties"/>
    <ds:schemaRef ds:uri="http://schemas.microsoft.com/office/infopath/2007/PartnerControls"/>
    <ds:schemaRef ds:uri="7525ad05-c7e1-4d4f-b699-3a2654896d63"/>
    <ds:schemaRef ds:uri="4e9849fa-fe5d-4061-bbb0-70400cc312ad"/>
  </ds:schemaRefs>
</ds:datastoreItem>
</file>

<file path=customXml/itemProps2.xml><?xml version="1.0" encoding="utf-8"?>
<ds:datastoreItem xmlns:ds="http://schemas.openxmlformats.org/officeDocument/2006/customXml" ds:itemID="{9EC01A0C-AD2A-4BBF-A6BC-349745386A34}">
  <ds:schemaRefs>
    <ds:schemaRef ds:uri="http://schemas.microsoft.com/sharepoint/v3/contenttype/forms"/>
  </ds:schemaRefs>
</ds:datastoreItem>
</file>

<file path=customXml/itemProps3.xml><?xml version="1.0" encoding="utf-8"?>
<ds:datastoreItem xmlns:ds="http://schemas.openxmlformats.org/officeDocument/2006/customXml" ds:itemID="{6A3BCA7C-D19D-43F2-9C4E-24BD95F0C434}">
  <ds:schemaRefs>
    <ds:schemaRef ds:uri="http://schemas.microsoft.com/office/2006/metadata/customXsn"/>
  </ds:schemaRefs>
</ds:datastoreItem>
</file>

<file path=customXml/itemProps4.xml><?xml version="1.0" encoding="utf-8"?>
<ds:datastoreItem xmlns:ds="http://schemas.openxmlformats.org/officeDocument/2006/customXml" ds:itemID="{C6F9FC9C-A4FC-4DD7-B6CD-45E95E853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9849fa-fe5d-4061-bbb0-70400cc312ad"/>
    <ds:schemaRef ds:uri="7525ad05-c7e1-4d4f-b699-3a2654896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0D5C736-2147-47FE-897D-E7FE14CDF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863</Words>
  <Characters>4747</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3FOS</vt:lpstr>
      <vt:lpstr/>
    </vt:vector>
  </TitlesOfParts>
  <Company>Cito</Company>
  <LinksUpToDate>false</LinksUpToDate>
  <CharactersWithSpaces>5599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Servaas Frissen</dc:creator>
  <cp:lastModifiedBy>Servaas Frissen</cp:lastModifiedBy>
  <cp:revision>2</cp:revision>
  <dcterms:created xsi:type="dcterms:W3CDTF">2014-09-24T12:46:00Z</dcterms:created>
  <dcterms:modified xsi:type="dcterms:W3CDTF">2014-09-24T12:46:00Z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0x010100655CFDE23C342B4FA7BEA97ABB0B24ED</vt:lpwstr>
  </property>
  <property fmtid="{D5CDD505-2E9C-101B-9397-08002B2CF9AE}" pid="3" name="Order">
    <vt:r8>4900</vt:r8>
  </property>
  <property fmtid="{D5CDD505-2E9C-101B-9397-08002B2CF9AE}" pid="4" name="aant woorden">
    <vt:r8>739</vt:r8>
  </property>
  <property fmtid="{D5CDD505-2E9C-101B-9397-08002B2CF9AE}" pid="5" name="Schooltype">
    <vt:lpwstr>VO</vt:lpwstr>
  </property>
  <property fmtid="{D5CDD505-2E9C-101B-9397-08002B2CF9AE}" pid="6" name="OS/NOS">
    <vt:lpwstr>OS</vt:lpwstr>
  </property>
  <property fmtid="{D5CDD505-2E9C-101B-9397-08002B2CF9AE}" pid="7" name="Tekstsoort">
    <vt:lpwstr>Zakelijk</vt:lpwstr>
  </property>
  <property fmtid="{D5CDD505-2E9C-101B-9397-08002B2CF9AE}" pid="8" name="Meijerink">
    <vt:lpwstr>3F</vt:lpwstr>
  </property>
  <property fmtid="{D5CDD505-2E9C-101B-9397-08002B2CF9AE}" pid="9" name="Aant opg">
    <vt:r8>1</vt:r8>
  </property>
  <property fmtid="{D5CDD505-2E9C-101B-9397-08002B2CF9AE}" pid="10" name="Teksttype/-genre">
    <vt:lpwstr>informatief</vt:lpwstr>
  </property>
</Properties>
</file>