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aunch--gtm--deep-research-template"/>
    <w:p>
      <w:pPr>
        <w:pStyle w:val="Heading1"/>
      </w:pPr>
      <w:r>
        <w:t xml:space="preserve">Launch / GTM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deep-research-strategic-portfolio.md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 landscape research</w:t>
      </w:r>
      <w:r>
        <w:t xml:space="preserve"> </w:t>
      </w:r>
      <w:r>
        <w:t xml:space="preserve">— who's launched in your category recently, what did they do, how did it go?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 playbook research</w:t>
      </w:r>
      <w:r>
        <w:t xml:space="preserve"> </w:t>
      </w:r>
      <w:r>
        <w:t xml:space="preserve">— DTC launch patterns, retail launch sequences, Amazon launch case studies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Competitor-launch teardown</w:t>
      </w:r>
      <w:r>
        <w:t xml:space="preserve"> </w:t>
      </w:r>
      <w:r>
        <w:t xml:space="preserve">— creative, channels, pricing, PR at a specific competitor launch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demand validation</w:t>
      </w:r>
      <w:r>
        <w:t xml:space="preserve"> </w:t>
      </w:r>
      <w:r>
        <w:t xml:space="preserve">— is there enough demand to warrant launch? (pre-commit research)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research for launch</w:t>
      </w:r>
      <w:r>
        <w:t xml:space="preserve"> </w:t>
      </w:r>
      <w:r>
        <w:t xml:space="preserve">— competitor pricing, price-anchor analysis, promotion depth norms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Channel-mix research for launch</w:t>
      </w:r>
      <w:r>
        <w:t xml:space="preserve"> </w:t>
      </w:r>
      <w:r>
        <w:t xml:space="preserve">— what channel mix succeeded / failed at peer brands?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Retail launch research</w:t>
      </w:r>
      <w:r>
        <w:t xml:space="preserve"> </w:t>
      </w:r>
      <w:r>
        <w:t xml:space="preserve">— Target / Whole Foods / Sephora / REI / specialty channel entry playbooks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S-1 filings from recently-public DTC / consumer brands</w:t>
      </w:r>
      <w:r>
        <w:t xml:space="preserve"> </w:t>
      </w:r>
      <w:r>
        <w:t xml:space="preserve">— launch sequences, revenue growth curves, channel mix disclosed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podcasts</w:t>
      </w:r>
      <w:r>
        <w:t xml:space="preserve"> </w:t>
      </w:r>
      <w:r>
        <w:t xml:space="preserve">— 2X eCommerce, Operators Podcast, Shopify Masters, Honest Ecommerce, The Business of Brand Operators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DTC trade press</w:t>
      </w:r>
      <w:r>
        <w:t xml:space="preserve"> </w:t>
      </w:r>
      <w:r>
        <w:t xml:space="preserve">— ModernRetail, Retail Brew, Morning Brew, Glossy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Category-specific trade publications</w:t>
      </w:r>
      <w:r>
        <w:t xml:space="preserve"> </w:t>
      </w:r>
      <w:r>
        <w:t xml:space="preserve">— Beauty Matter (beauty), SGB Media (sports/outdoor), Progressive Grocer (CPG)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Launch case studies from retail partners</w:t>
      </w:r>
      <w:r>
        <w:t xml:space="preserve"> </w:t>
      </w:r>
      <w:r>
        <w:t xml:space="preserve">— Shopify Plus, Klaviyo, Recharge, Tapcart case-study libraries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Amazon Product Launches KB</w:t>
      </w:r>
      <w:r>
        <w:t xml:space="preserve"> </w:t>
      </w:r>
      <w:r>
        <w:t xml:space="preserve">for any Amazon-component launch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Retail buyer LinkedIn and press</w:t>
      </w:r>
      <w:r>
        <w:t xml:space="preserve"> </w:t>
      </w:r>
      <w:r>
        <w:t xml:space="preserve">— buyers at Target / Whole Foods / Sephora publish about category bets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Vendor-published "5 launch tips" content</w:t>
      </w:r>
    </w:p>
    <w:p>
      <w:pPr>
        <w:pStyle w:val="Compact"/>
        <w:numPr>
          <w:ilvl w:val="0"/>
          <w:numId w:val="1003"/>
        </w:numPr>
      </w:pPr>
      <w:r>
        <w:t xml:space="preserve">Generic LinkedIn launch advice</w:t>
      </w:r>
    </w:p>
    <w:p>
      <w:pPr>
        <w:pStyle w:val="Compact"/>
        <w:numPr>
          <w:ilvl w:val="0"/>
          <w:numId w:val="1003"/>
        </w:numPr>
      </w:pPr>
      <w:r>
        <w:t xml:space="preserve">AI-generated "how to launch" content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X4dc556fad88ca4f16ce2c315c3e75e782dec4ad"/>
    <w:p>
      <w:pPr>
        <w:pStyle w:val="Heading3"/>
      </w:pPr>
      <w:r>
        <w:t xml:space="preserve">For launch landscape / competitor teardown:</w:t>
      </w:r>
    </w:p>
    <w:p>
      <w:pPr>
        <w:pStyle w:val="Compact"/>
        <w:numPr>
          <w:ilvl w:val="0"/>
          <w:numId w:val="1004"/>
        </w:numPr>
      </w:pPr>
      <w:r>
        <w:t xml:space="preserve">Recent launches in category (12-24 months) — brands, products, timing</w:t>
      </w:r>
    </w:p>
    <w:p>
      <w:pPr>
        <w:pStyle w:val="Compact"/>
        <w:numPr>
          <w:ilvl w:val="0"/>
          <w:numId w:val="1004"/>
        </w:numPr>
      </w:pPr>
      <w:r>
        <w:t xml:space="preserve">Launch-day channel mix — paid, organic, PR, influencer</w:t>
      </w:r>
    </w:p>
    <w:p>
      <w:pPr>
        <w:pStyle w:val="Compact"/>
        <w:numPr>
          <w:ilvl w:val="0"/>
          <w:numId w:val="1004"/>
        </w:numPr>
      </w:pPr>
      <w:r>
        <w:t xml:space="preserve">Pricing strategy — launch price, ongoing price, promotion structure</w:t>
      </w:r>
    </w:p>
    <w:p>
      <w:pPr>
        <w:pStyle w:val="Compact"/>
        <w:numPr>
          <w:ilvl w:val="0"/>
          <w:numId w:val="1004"/>
        </w:numPr>
      </w:pPr>
      <w:r>
        <w:t xml:space="preserve">Inventory strategy — pre-order, waitlist, limited-drop, full-catalog?</w:t>
      </w:r>
    </w:p>
    <w:p>
      <w:pPr>
        <w:pStyle w:val="Compact"/>
        <w:numPr>
          <w:ilvl w:val="0"/>
          <w:numId w:val="1004"/>
        </w:numPr>
      </w:pPr>
      <w:r>
        <w:t xml:space="preserve">Retail presence — DTC-only, retail-parallel, retail-after, retail-first?</w:t>
      </w:r>
    </w:p>
    <w:p>
      <w:pPr>
        <w:pStyle w:val="Compact"/>
        <w:numPr>
          <w:ilvl w:val="0"/>
          <w:numId w:val="1004"/>
        </w:numPr>
      </w:pPr>
      <w:r>
        <w:t xml:space="preserve">PR execution — embargo managed, media-list breadth, specific outlets</w:t>
      </w:r>
    </w:p>
    <w:p>
      <w:pPr>
        <w:pStyle w:val="Compact"/>
        <w:numPr>
          <w:ilvl w:val="0"/>
          <w:numId w:val="1004"/>
        </w:numPr>
      </w:pPr>
      <w:r>
        <w:t xml:space="preserve">Influencer / creator strategy — scale, vetting, content structure</w:t>
      </w:r>
    </w:p>
    <w:p>
      <w:pPr>
        <w:pStyle w:val="Compact"/>
        <w:numPr>
          <w:ilvl w:val="0"/>
          <w:numId w:val="1004"/>
        </w:numPr>
      </w:pPr>
      <w:r>
        <w:t xml:space="preserve">Day-0 / Day-30 / Day-90 revenue disclosure (if public) — size of ramp</w:t>
      </w:r>
    </w:p>
    <w:p>
      <w:pPr>
        <w:pStyle w:val="Compact"/>
        <w:numPr>
          <w:ilvl w:val="0"/>
          <w:numId w:val="1004"/>
        </w:numPr>
      </w:pPr>
      <w:r>
        <w:t xml:space="preserve">Review velocity + rating early</w:t>
      </w:r>
    </w:p>
    <w:p>
      <w:pPr>
        <w:pStyle w:val="Compact"/>
        <w:numPr>
          <w:ilvl w:val="0"/>
          <w:numId w:val="1004"/>
        </w:numPr>
      </w:pPr>
      <w:r>
        <w:t xml:space="preserve">What went wrong / early failures — (operator postmortems, founder interviews)</w:t>
      </w:r>
    </w:p>
    <w:bookmarkEnd w:id="11"/>
    <w:bookmarkStart w:id="12" w:name="for-category-demand-validation"/>
    <w:p>
      <w:pPr>
        <w:pStyle w:val="Heading3"/>
      </w:pPr>
      <w:r>
        <w:t xml:space="preserve">For category demand validation:</w:t>
      </w:r>
    </w:p>
    <w:p>
      <w:pPr>
        <w:pStyle w:val="Compact"/>
        <w:numPr>
          <w:ilvl w:val="0"/>
          <w:numId w:val="1005"/>
        </w:numPr>
      </w:pPr>
      <w:r>
        <w:t xml:space="preserve">Category size + growth trend (last 3 years)</w:t>
      </w:r>
    </w:p>
    <w:p>
      <w:pPr>
        <w:pStyle w:val="Compact"/>
        <w:numPr>
          <w:ilvl w:val="0"/>
          <w:numId w:val="1005"/>
        </w:numPr>
      </w:pPr>
      <w:r>
        <w:t xml:space="preserve">Competitor count + density</w:t>
      </w:r>
    </w:p>
    <w:p>
      <w:pPr>
        <w:pStyle w:val="Compact"/>
        <w:numPr>
          <w:ilvl w:val="0"/>
          <w:numId w:val="1005"/>
        </w:numPr>
      </w:pPr>
      <w:r>
        <w:t xml:space="preserve">Pricing dispersion — is there price discipline or discount war?</w:t>
      </w:r>
    </w:p>
    <w:p>
      <w:pPr>
        <w:pStyle w:val="Compact"/>
        <w:numPr>
          <w:ilvl w:val="0"/>
          <w:numId w:val="1005"/>
        </w:numPr>
      </w:pPr>
      <w:r>
        <w:t xml:space="preserve">Retail attention — buyers actively merchandising the category?</w:t>
      </w:r>
    </w:p>
    <w:p>
      <w:pPr>
        <w:pStyle w:val="Compact"/>
        <w:numPr>
          <w:ilvl w:val="0"/>
          <w:numId w:val="1005"/>
        </w:numPr>
      </w:pPr>
      <w:r>
        <w:t xml:space="preserve">Search volume trends — Google Trends, Keyword Planner</w:t>
      </w:r>
    </w:p>
    <w:p>
      <w:pPr>
        <w:pStyle w:val="Compact"/>
        <w:numPr>
          <w:ilvl w:val="0"/>
          <w:numId w:val="1005"/>
        </w:numPr>
      </w:pPr>
      <w:r>
        <w:t xml:space="preserve">Social conversation volume — TikTok hashtag volume, Reddit threads, LinkedIn discussion</w:t>
      </w:r>
    </w:p>
    <w:p>
      <w:pPr>
        <w:pStyle w:val="Compact"/>
        <w:numPr>
          <w:ilvl w:val="0"/>
          <w:numId w:val="1005"/>
        </w:numPr>
      </w:pPr>
      <w:r>
        <w:t xml:space="preserve">Funding / acquisition activity — VC bets, strategic acquisitions</w:t>
      </w:r>
    </w:p>
    <w:p>
      <w:pPr>
        <w:pStyle w:val="Compact"/>
        <w:numPr>
          <w:ilvl w:val="0"/>
          <w:numId w:val="1005"/>
        </w:numPr>
      </w:pPr>
      <w:r>
        <w:t xml:space="preserve">Macro trends — demographic, regulatory, cultural tailwinds/headwinds</w:t>
      </w:r>
    </w:p>
    <w:bookmarkEnd w:id="12"/>
    <w:bookmarkStart w:id="13" w:name="for-pricing-research"/>
    <w:p>
      <w:pPr>
        <w:pStyle w:val="Heading3"/>
      </w:pPr>
      <w:r>
        <w:t xml:space="preserve">For pricing research:</w:t>
      </w:r>
    </w:p>
    <w:p>
      <w:pPr>
        <w:pStyle w:val="Compact"/>
        <w:numPr>
          <w:ilvl w:val="0"/>
          <w:numId w:val="1006"/>
        </w:numPr>
      </w:pPr>
      <w:r>
        <w:t xml:space="preserve">Category price range + distribution (low / median / high)</w:t>
      </w:r>
    </w:p>
    <w:p>
      <w:pPr>
        <w:pStyle w:val="Compact"/>
        <w:numPr>
          <w:ilvl w:val="0"/>
          <w:numId w:val="1006"/>
        </w:numPr>
      </w:pPr>
      <w:r>
        <w:t xml:space="preserve">Premium anchor brands' pricing</w:t>
      </w:r>
    </w:p>
    <w:p>
      <w:pPr>
        <w:pStyle w:val="Compact"/>
        <w:numPr>
          <w:ilvl w:val="0"/>
          <w:numId w:val="1006"/>
        </w:numPr>
      </w:pPr>
      <w:r>
        <w:t xml:space="preserve">Launch pricing vs. ongoing pricing patterns</w:t>
      </w:r>
    </w:p>
    <w:p>
      <w:pPr>
        <w:pStyle w:val="Compact"/>
        <w:numPr>
          <w:ilvl w:val="0"/>
          <w:numId w:val="1006"/>
        </w:numPr>
      </w:pPr>
      <w:r>
        <w:t xml:space="preserve">Promotion depth norms (discount % + frequency)</w:t>
      </w:r>
    </w:p>
    <w:p>
      <w:pPr>
        <w:pStyle w:val="Compact"/>
        <w:numPr>
          <w:ilvl w:val="0"/>
          <w:numId w:val="1006"/>
        </w:numPr>
      </w:pPr>
      <w:r>
        <w:t xml:space="preserve">Subscription discount conventions</w:t>
      </w:r>
    </w:p>
    <w:p>
      <w:pPr>
        <w:pStyle w:val="Compact"/>
        <w:numPr>
          <w:ilvl w:val="0"/>
          <w:numId w:val="1006"/>
        </w:numPr>
      </w:pPr>
      <w:r>
        <w:t xml:space="preserve">Retail MSRP vs. DTC pricing policy patterns</w:t>
      </w:r>
    </w:p>
    <w:bookmarkEnd w:id="13"/>
    <w:bookmarkStart w:id="14" w:name="for-retail-launch-research"/>
    <w:p>
      <w:pPr>
        <w:pStyle w:val="Heading3"/>
      </w:pPr>
      <w:r>
        <w:t xml:space="preserve">For retail launch research:</w:t>
      </w:r>
    </w:p>
    <w:p>
      <w:pPr>
        <w:pStyle w:val="Compact"/>
        <w:numPr>
          <w:ilvl w:val="0"/>
          <w:numId w:val="1007"/>
        </w:numPr>
      </w:pPr>
      <w:r>
        <w:t xml:space="preserve">Target retailer's category buyer cadence + criteria</w:t>
      </w:r>
    </w:p>
    <w:p>
      <w:pPr>
        <w:pStyle w:val="Compact"/>
        <w:numPr>
          <w:ilvl w:val="0"/>
          <w:numId w:val="1007"/>
        </w:numPr>
      </w:pPr>
      <w:r>
        <w:t xml:space="preserve">Typical lead time from pitch to PO</w:t>
      </w:r>
    </w:p>
    <w:p>
      <w:pPr>
        <w:pStyle w:val="Compact"/>
        <w:numPr>
          <w:ilvl w:val="0"/>
          <w:numId w:val="1007"/>
        </w:numPr>
      </w:pPr>
      <w:r>
        <w:t xml:space="preserve">Standard wholesale margin + chargeback structure</w:t>
      </w:r>
    </w:p>
    <w:p>
      <w:pPr>
        <w:pStyle w:val="Compact"/>
        <w:numPr>
          <w:ilvl w:val="0"/>
          <w:numId w:val="1007"/>
        </w:numPr>
      </w:pPr>
      <w:r>
        <w:t xml:space="preserve">MAP policy norms in category</w:t>
      </w:r>
    </w:p>
    <w:p>
      <w:pPr>
        <w:pStyle w:val="Compact"/>
        <w:numPr>
          <w:ilvl w:val="0"/>
          <w:numId w:val="1007"/>
        </w:numPr>
      </w:pPr>
      <w:r>
        <w:t xml:space="preserve">Co-op marketing budgets + requirements</w:t>
      </w:r>
    </w:p>
    <w:p>
      <w:pPr>
        <w:pStyle w:val="Compact"/>
        <w:numPr>
          <w:ilvl w:val="0"/>
          <w:numId w:val="1007"/>
        </w:numPr>
      </w:pPr>
      <w:r>
        <w:t xml:space="preserve">Sell-through expectations first 90 days</w:t>
      </w:r>
    </w:p>
    <w:p>
      <w:pPr>
        <w:pStyle w:val="Compact"/>
        <w:numPr>
          <w:ilvl w:val="0"/>
          <w:numId w:val="1007"/>
        </w:numPr>
      </w:pPr>
      <w:r>
        <w:t xml:space="preserve">Recent launches at that retailer — what worked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{{KNOWLEDGE_BASE_ROOT}}/amazon-product-launches/wiki/_index.md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 articles on Amazon launches specifically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12 articles; market research and scoring frameworks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33 articles; ShelfWins, planograms, buyer decks — critical for retail-parallel launches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5 recent DTC beauty-brand launches ($50M+ first-year revenue) — Rare Beauty, Youthforia, Tower 28, Half Magic, Merit Beauty — channel mix, launch sequence, pricing, scale ramp"</w:t>
      </w:r>
    </w:p>
    <w:p>
      <w:pPr>
        <w:pStyle w:val="Compact"/>
        <w:numPr>
          <w:ilvl w:val="0"/>
          <w:numId w:val="1009"/>
        </w:numPr>
      </w:pPr>
      <w:r>
        <w:t xml:space="preserve">"Research category demand validation for premium air purifier DTC launch — category size, competitor density, search trends, macro tailwinds (post-pandemic), pricing dispersion"</w:t>
      </w:r>
    </w:p>
    <w:p>
      <w:pPr>
        <w:pStyle w:val="Compact"/>
        <w:numPr>
          <w:ilvl w:val="0"/>
          <w:numId w:val="1009"/>
        </w:numPr>
      </w:pPr>
      <w:r>
        <w:t xml:space="preserve">"Research Target launch process for CPG brands — buyer cadence, lead time, launch-period sell-through expectations, co-op marketing requirements, MAP policies"</w:t>
      </w:r>
    </w:p>
    <w:p>
      <w:pPr>
        <w:pStyle w:val="Compact"/>
        <w:numPr>
          <w:ilvl w:val="0"/>
          <w:numId w:val="1009"/>
        </w:numPr>
      </w:pPr>
      <w:r>
        <w:t xml:space="preserve">"Evaluate launch pricing + promotion strategy for premium pickleball paddle (</w:t>
      </w:r>
      <m:oMath>
        <m:r>
          <m:t>150</m:t>
        </m:r>
        <m:r>
          <m:rPr>
            <m:sty m:val="p"/>
          </m:rPr>
          <m:t>−</m:t>
        </m:r>
      </m:oMath>
      <w:r>
        <w:t xml:space="preserve">300 tier) vs. established brands (Joola, Selkirk, Paddletek, Engage, Franklin)"</w:t>
      </w:r>
    </w:p>
    <w:p>
      <w:pPr>
        <w:pStyle w:val="Compact"/>
        <w:numPr>
          <w:ilvl w:val="0"/>
          <w:numId w:val="1009"/>
        </w:numPr>
      </w:pPr>
      <w:r>
        <w:t xml:space="preserve">"Research TikTok Shop + TikTok Ads combined launch strategy for beauty brand — which launches have succeeded, what's the channel-mix benchmark, which brands have failed and why?"</w:t>
      </w:r>
    </w:p>
    <w:p>
      <w:pPr>
        <w:pStyle w:val="Compact"/>
        <w:numPr>
          <w:ilvl w:val="0"/>
          <w:numId w:val="1009"/>
        </w:numPr>
      </w:pPr>
      <w:r>
        <w:t xml:space="preserve">"Research Amazon-first launch playbook for CPG brand — review velocity targets, PPC ramp-up, A+ Content investment, Vine enrollment, inventory planning"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