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ffline--traditional-media--resumption"/>
    <w:p>
      <w:pPr>
        <w:pStyle w:val="Heading1"/>
      </w:pPr>
      <w:r>
        <w:t xml:space="preserve">Offline / Traditional Media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"Direct mail trigger-based segment launch"</w:t>
      </w:r>
    </w:p>
    <w:p>
      <w:pPr>
        <w:pStyle w:val="Compact"/>
        <w:numPr>
          <w:ilvl w:val="0"/>
          <w:numId w:val="1001"/>
        </w:numPr>
      </w:pPr>
      <w:r>
        <w:t xml:space="preserve">"CTV creative iteration — first-wave fatigue"</w:t>
      </w:r>
    </w:p>
    <w:p>
      <w:pPr>
        <w:pStyle w:val="Compact"/>
        <w:numPr>
          <w:ilvl w:val="0"/>
          <w:numId w:val="1001"/>
        </w:numPr>
      </w:pPr>
      <w:r>
        <w:t xml:space="preserve">"Incrementality test readout"</w:t>
      </w:r>
    </w:p>
    <w:p>
      <w:pPr>
        <w:pStyle w:val="Compact"/>
        <w:numPr>
          <w:ilvl w:val="0"/>
          <w:numId w:val="1001"/>
        </w:numPr>
      </w:pPr>
      <w:r>
        <w:t xml:space="preserve">"Podcast roster expansion"</w:t>
      </w:r>
    </w:p>
    <w:p>
      <w:pPr>
        <w:pStyle w:val="Compact"/>
        <w:numPr>
          <w:ilvl w:val="0"/>
          <w:numId w:val="1001"/>
        </w:numPr>
      </w:pPr>
      <w:r>
        <w:t xml:space="preserve">"OOH market selection"</w:t>
      </w:r>
    </w:p>
    <w:p>
      <w:pPr>
        <w:pStyle w:val="Compact"/>
        <w:numPr>
          <w:ilvl w:val="0"/>
          <w:numId w:val="1001"/>
        </w:numPr>
      </w:pPr>
      <w:r>
        <w:t xml:space="preserve">"Brand-tracker review + insights"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incrementality test concluded before scaling decisions?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creative approval / legal / regulatory issue pending?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media-buy placement issue?</w:t>
      </w:r>
      <w:r>
        <w:t xml:space="preserve"> </w:t>
      </w:r>
      <w:r>
        <w:t xml:space="preserve">(ad vs. content mismatch, brand-safety, geo-coverage gap)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attribution-window / MMM refresh pending?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seasonal / category event coming that affects channel performance?</w:t>
      </w:r>
    </w:p>
    <w:bookmarkEnd w:id="10"/>
    <w:bookmarkStart w:id="16" w:name="ranked-work-patterns"/>
    <w:p>
      <w:pPr>
        <w:pStyle w:val="Heading2"/>
      </w:pPr>
      <w:r>
        <w:t xml:space="preserve">Ranked work patterns</w:t>
      </w:r>
    </w:p>
    <w:bookmarkStart w:id="11" w:name="if-incrementality-test-is-running"/>
    <w:p>
      <w:pPr>
        <w:pStyle w:val="Heading3"/>
      </w:pPr>
      <w:r>
        <w:t xml:space="preserve">If incrementality test is running</w:t>
      </w:r>
    </w:p>
    <w:p>
      <w:pPr>
        <w:pStyle w:val="FirstParagraph"/>
      </w:pPr>
      <w:r>
        <w:t xml:space="preserve">Do not scale. Do not kill. Wait for test period to complete. Use time for creative iteration, next-test-design.</w:t>
      </w:r>
    </w:p>
    <w:bookmarkEnd w:id="11"/>
    <w:bookmarkStart w:id="12" w:name="if-creative-is-fatigued"/>
    <w:p>
      <w:pPr>
        <w:pStyle w:val="Heading3"/>
      </w:pPr>
      <w:r>
        <w:t xml:space="preserve">If creative is fatigued</w:t>
      </w:r>
    </w:p>
    <w:p>
      <w:pPr>
        <w:pStyle w:val="Compact"/>
        <w:numPr>
          <w:ilvl w:val="0"/>
          <w:numId w:val="1003"/>
        </w:numPr>
      </w:pPr>
      <w:r>
        <w:t xml:space="preserve">Test new creative in holdout first</w:t>
      </w:r>
    </w:p>
    <w:p>
      <w:pPr>
        <w:pStyle w:val="Compact"/>
        <w:numPr>
          <w:ilvl w:val="0"/>
          <w:numId w:val="1003"/>
        </w:numPr>
      </w:pPr>
      <w:r>
        <w:t xml:space="preserve">Compare to original in A/B if platform supports</w:t>
      </w:r>
    </w:p>
    <w:p>
      <w:pPr>
        <w:pStyle w:val="Compact"/>
        <w:numPr>
          <w:ilvl w:val="0"/>
          <w:numId w:val="1003"/>
        </w:numPr>
      </w:pPr>
      <w:r>
        <w:t xml:space="preserve">Roll winner; keep loser as baseline</w:t>
      </w:r>
    </w:p>
    <w:p>
      <w:pPr>
        <w:pStyle w:val="Compact"/>
        <w:numPr>
          <w:ilvl w:val="0"/>
          <w:numId w:val="1003"/>
        </w:numPr>
      </w:pPr>
      <w:r>
        <w:t xml:space="preserve">Set creative refresh calendar (CTV: 30-60 days; direct mail: 90 days; podcast: varies)</w:t>
      </w:r>
    </w:p>
    <w:bookmarkEnd w:id="12"/>
    <w:bookmarkStart w:id="13" w:name="if-brand-tracker-trending-up"/>
    <w:p>
      <w:pPr>
        <w:pStyle w:val="Heading3"/>
      </w:pPr>
      <w:r>
        <w:t xml:space="preserve">If brand tracker trending up</w:t>
      </w:r>
    </w:p>
    <w:p>
      <w:pPr>
        <w:pStyle w:val="FirstParagraph"/>
      </w:pPr>
      <w:r>
        <w:t xml:space="preserve">Channel working. Iterate not restructure:</w:t>
      </w:r>
    </w:p>
    <w:p>
      <w:pPr>
        <w:pStyle w:val="Compact"/>
        <w:numPr>
          <w:ilvl w:val="0"/>
          <w:numId w:val="1004"/>
        </w:numPr>
      </w:pPr>
      <w:r>
        <w:t xml:space="preserve">Creative refreshes</w:t>
      </w:r>
    </w:p>
    <w:p>
      <w:pPr>
        <w:pStyle w:val="Compact"/>
        <w:numPr>
          <w:ilvl w:val="0"/>
          <w:numId w:val="1004"/>
        </w:numPr>
      </w:pPr>
      <w:r>
        <w:t xml:space="preserve">Scale to adjacent markets / dayparts / shows</w:t>
      </w:r>
    </w:p>
    <w:p>
      <w:pPr>
        <w:pStyle w:val="Compact"/>
        <w:numPr>
          <w:ilvl w:val="0"/>
          <w:numId w:val="1004"/>
        </w:numPr>
      </w:pPr>
      <w:r>
        <w:t xml:space="preserve">Deepen creative testing</w:t>
      </w:r>
    </w:p>
    <w:p>
      <w:pPr>
        <w:pStyle w:val="Compact"/>
        <w:numPr>
          <w:ilvl w:val="0"/>
          <w:numId w:val="1004"/>
        </w:numPr>
      </w:pPr>
      <w:r>
        <w:t xml:space="preserve">Compound learnings into next quarter's plan</w:t>
      </w:r>
    </w:p>
    <w:bookmarkEnd w:id="13"/>
    <w:bookmarkStart w:id="14" w:name="if-brand-tracker-flat-despite-spend"/>
    <w:p>
      <w:pPr>
        <w:pStyle w:val="Heading3"/>
      </w:pPr>
      <w:r>
        <w:t xml:space="preserve">If brand tracker flat despite spend</w:t>
      </w:r>
    </w:p>
    <w:p>
      <w:pPr>
        <w:pStyle w:val="FirstParagraph"/>
      </w:pPr>
      <w:r>
        <w:t xml:space="preserve">Either: (a) not enough time elapsed, (b) under-scale in this channel, (c) creative isn't resonating, (d) measurement issue. Diagnose before declaring channel failure.</w:t>
      </w:r>
    </w:p>
    <w:bookmarkEnd w:id="14"/>
    <w:bookmarkStart w:id="15" w:name="monthly-channel-review"/>
    <w:p>
      <w:pPr>
        <w:pStyle w:val="Heading3"/>
      </w:pPr>
      <w:r>
        <w:t xml:space="preserve">Monthly channel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5"/>
        </w:numPr>
      </w:pPr>
      <w:r>
        <w:t xml:space="preserve">Spend + pacing vs. budget</w:t>
      </w:r>
    </w:p>
    <w:p>
      <w:pPr>
        <w:pStyle w:val="Compact"/>
        <w:numPr>
          <w:ilvl w:val="0"/>
          <w:numId w:val="1005"/>
        </w:numPr>
      </w:pPr>
      <w:r>
        <w:t xml:space="preserve">Incrementality test status + results</w:t>
      </w:r>
    </w:p>
    <w:p>
      <w:pPr>
        <w:pStyle w:val="Compact"/>
        <w:numPr>
          <w:ilvl w:val="0"/>
          <w:numId w:val="1005"/>
        </w:numPr>
      </w:pPr>
      <w:r>
        <w:t xml:space="preserve">Brand tracker trends</w:t>
      </w:r>
    </w:p>
    <w:p>
      <w:pPr>
        <w:pStyle w:val="Compact"/>
        <w:numPr>
          <w:ilvl w:val="0"/>
          <w:numId w:val="1005"/>
        </w:numPr>
      </w:pPr>
      <w:r>
        <w:t xml:space="preserve">Creative performance + fatigue signals</w:t>
      </w:r>
    </w:p>
    <w:p>
      <w:pPr>
        <w:pStyle w:val="Compact"/>
        <w:numPr>
          <w:ilvl w:val="0"/>
          <w:numId w:val="1005"/>
        </w:numPr>
      </w:pPr>
      <w:r>
        <w:t xml:space="preserve">Geo / daypart / show-level performance</w:t>
      </w:r>
    </w:p>
    <w:p>
      <w:pPr>
        <w:pStyle w:val="Compact"/>
        <w:numPr>
          <w:ilvl w:val="0"/>
          <w:numId w:val="1005"/>
        </w:numPr>
      </w:pPr>
      <w:r>
        <w:t xml:space="preserve">Attribution + MMM contribution</w:t>
      </w:r>
    </w:p>
    <w:bookmarkEnd w:id="15"/>
    <w:bookmarkEnd w:id="16"/>
    <w:bookmarkStart w:id="17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cut offline channel before incrementality validates or invalidates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evaluate offline on last-click alone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skip creative refresh</w:t>
      </w:r>
      <w:r>
        <w:t xml:space="preserve"> </w:t>
      </w:r>
      <w:r>
        <w:t xml:space="preserve">— fatigue is brutal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coordinate with digital team</w:t>
      </w:r>
      <w:r>
        <w:t xml:space="preserve"> </w:t>
      </w:r>
      <w:r>
        <w:t xml:space="preserve">— offline amplifies digital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monitor brand-tracker</w:t>
      </w:r>
      <w:r>
        <w:t xml:space="preserve"> </w:t>
      </w:r>
      <w:r>
        <w:t xml:space="preserve">monthly at minimum</w:t>
      </w:r>
    </w:p>
    <w:bookmarkEnd w:id="17"/>
    <w:bookmarkStart w:id="18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Incrementality test status</w:t>
      </w:r>
      <w:r>
        <w:br/>
      </w:r>
      <w:r>
        <w:rPr>
          <w:rStyle w:val="VerbatimChar"/>
        </w:rPr>
        <w:t xml:space="preserve">{holdout test tracker}                   # expect: test period in progress or concluded</w:t>
      </w:r>
      <w:r>
        <w:br/>
      </w:r>
      <w:r>
        <w:br/>
      </w:r>
      <w:r>
        <w:rPr>
          <w:rStyle w:val="VerbatimChar"/>
        </w:rPr>
        <w:t xml:space="preserve"># Brand tracker</w:t>
      </w:r>
      <w:r>
        <w:br/>
      </w:r>
      <w:r>
        <w:rPr>
          <w:rStyle w:val="VerbatimChar"/>
        </w:rPr>
        <w:t xml:space="preserve">{monthly unaided / aided awareness}       # expect: stable or trending up during offline activity</w:t>
      </w:r>
      <w:r>
        <w:br/>
      </w:r>
      <w:r>
        <w:br/>
      </w:r>
      <w:r>
        <w:rPr>
          <w:rStyle w:val="VerbatimChar"/>
        </w:rPr>
        <w:t xml:space="preserve"># Creative freshness</w:t>
      </w:r>
      <w:r>
        <w:br/>
      </w:r>
      <w:r>
        <w:rPr>
          <w:rStyle w:val="VerbatimChar"/>
        </w:rPr>
        <w:t xml:space="preserve">{asset age vs. benchmark refresh}         # expect: within refresh window</w:t>
      </w:r>
      <w:r>
        <w:br/>
      </w:r>
      <w:r>
        <w:br/>
      </w:r>
      <w:r>
        <w:rPr>
          <w:rStyle w:val="VerbatimChar"/>
        </w:rPr>
        <w:t xml:space="preserve"># Channel-level MMM contribution</w:t>
      </w:r>
      <w:r>
        <w:br/>
      </w:r>
      <w:r>
        <w:rPr>
          <w:rStyle w:val="VerbatimChar"/>
        </w:rPr>
        <w:t xml:space="preserve">{MMM refresh output}                      # expect: offline contribution visible + positive</w:t>
      </w:r>
      <w:r>
        <w:br/>
      </w:r>
      <w:r>
        <w:br/>
      </w:r>
      <w:r>
        <w:rPr>
          <w:rStyle w:val="VerbatimChar"/>
        </w:rPr>
        <w:t xml:space="preserve"># Budget pacing</w:t>
      </w:r>
      <w:r>
        <w:br/>
      </w:r>
      <w:r>
        <w:rPr>
          <w:rStyle w:val="VerbatimChar"/>
        </w:rPr>
        <w:t xml:space="preserve">{monthly spend vs. plan}                  # expect: within ±10%</w:t>
      </w:r>
    </w:p>
    <w:bookmarkEnd w:id="18"/>
    <w:bookmarkStart w:id="19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Cutting offline too early</w:t>
      </w:r>
      <w:r>
        <w:t xml:space="preserve"> </w:t>
      </w:r>
      <w:r>
        <w:t xml:space="preserve">— 6-12 months to compound, most brands exit at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Platform-ROAS optimization</w:t>
      </w:r>
      <w:r>
        <w:t xml:space="preserve"> </w:t>
      </w:r>
      <w:r>
        <w:t xml:space="preserve">— CTV platforms over-report ROAS; use MMM + incrementality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Creative overuse</w:t>
      </w:r>
      <w:r>
        <w:t xml:space="preserve"> </w:t>
      </w:r>
      <w:r>
        <w:t xml:space="preserve">— same CTV creative for 6 months fatigues; brand tracker drops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Measurement theater</w:t>
      </w:r>
      <w:r>
        <w:t xml:space="preserve"> </w:t>
      </w:r>
      <w:r>
        <w:t xml:space="preserve">— "offline contributed $2M this quarter" without incrementality proof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 / daypart blind spots</w:t>
      </w:r>
      <w:r>
        <w:t xml:space="preserve"> </w:t>
      </w:r>
      <w:r>
        <w:t xml:space="preserve">— paying for coverage without measurement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2026-04-15T22:46:38Z</dcterms:created>
  <dcterms:modified xsi:type="dcterms:W3CDTF">2026-04-15T22:46:38Z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