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r--earned-media--resumption"/>
    <w:p>
      <w:pPr>
        <w:pStyle w:val="Heading1"/>
      </w:pPr>
      <w:r>
        <w:t xml:space="preserve">PR / Earned Media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"Pitch calendar + story development for Q3"</w:t>
      </w:r>
    </w:p>
    <w:p>
      <w:pPr>
        <w:pStyle w:val="Compact"/>
        <w:numPr>
          <w:ilvl w:val="0"/>
          <w:numId w:val="1001"/>
        </w:numPr>
      </w:pPr>
      <w:r>
        <w:t xml:space="preserve">"Executive byline batch"</w:t>
      </w:r>
    </w:p>
    <w:p>
      <w:pPr>
        <w:pStyle w:val="Compact"/>
        <w:numPr>
          <w:ilvl w:val="0"/>
          <w:numId w:val="1001"/>
        </w:numPr>
      </w:pPr>
      <w:r>
        <w:t xml:space="preserve">"Original research project kickoff"</w:t>
      </w:r>
    </w:p>
    <w:p>
      <w:pPr>
        <w:pStyle w:val="Compact"/>
        <w:numPr>
          <w:ilvl w:val="0"/>
          <w:numId w:val="1001"/>
        </w:numPr>
      </w:pPr>
      <w:r>
        <w:t xml:space="preserve">"Crisis response activation"</w:t>
      </w:r>
    </w:p>
    <w:p>
      <w:pPr>
        <w:pStyle w:val="Compact"/>
        <w:numPr>
          <w:ilvl w:val="0"/>
          <w:numId w:val="1001"/>
        </w:numPr>
      </w:pPr>
      <w:r>
        <w:t xml:space="preserve">"Journalist relationship review"</w:t>
      </w:r>
    </w:p>
    <w:p>
      <w:pPr>
        <w:pStyle w:val="Compact"/>
        <w:numPr>
          <w:ilvl w:val="0"/>
          <w:numId w:val="1001"/>
        </w:numPr>
      </w:pPr>
      <w:r>
        <w:t xml:space="preserve">"Podcast + speaking pipeline update"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active crisis or brand-risk event?</w:t>
      </w:r>
      <w:r>
        <w:t xml:space="preserve"> </w:t>
      </w:r>
      <w:r>
        <w:t xml:space="preserve">Pause planned campaigns; focus on response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embargoed story / announcement in flight?</w:t>
      </w:r>
      <w:r>
        <w:t xml:space="preserve"> </w:t>
      </w:r>
      <w:r>
        <w:t xml:space="preserve">Coordinate timing carefully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executive availability issue affecting planned outreach?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competitive PR moment</w:t>
      </w:r>
      <w:r>
        <w:t xml:space="preserve"> </w:t>
      </w:r>
      <w:r>
        <w:t xml:space="preserve">(competitor funding / launch / lawsuit) that changes share-of-voice picture?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legal review pending</w:t>
      </w:r>
      <w:r>
        <w:t xml:space="preserve"> </w:t>
      </w:r>
      <w:r>
        <w:t xml:space="preserve">on a planned statement / quote?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crisis-or-brand-risk-active"/>
    <w:p>
      <w:pPr>
        <w:pStyle w:val="Heading3"/>
      </w:pPr>
      <w:r>
        <w:t xml:space="preserve">If crisis or brand-risk active</w:t>
      </w:r>
    </w:p>
    <w:p>
      <w:pPr>
        <w:pStyle w:val="FirstParagraph"/>
      </w:pPr>
      <w:r>
        <w:t xml:space="preserve">Speed + discipline:</w:t>
      </w:r>
    </w:p>
    <w:p>
      <w:pPr>
        <w:pStyle w:val="Compact"/>
        <w:numPr>
          <w:ilvl w:val="0"/>
          <w:numId w:val="1003"/>
        </w:numPr>
      </w:pPr>
      <w:r>
        <w:t xml:space="preserve">Assess — scope, audience, speed of spread</w:t>
      </w:r>
    </w:p>
    <w:p>
      <w:pPr>
        <w:pStyle w:val="Compact"/>
        <w:numPr>
          <w:ilvl w:val="0"/>
          <w:numId w:val="1003"/>
        </w:numPr>
      </w:pPr>
      <w:r>
        <w:t xml:space="preserve">Contain — control narrative where possible</w:t>
      </w:r>
    </w:p>
    <w:p>
      <w:pPr>
        <w:pStyle w:val="Compact"/>
        <w:numPr>
          <w:ilvl w:val="0"/>
          <w:numId w:val="1003"/>
        </w:numPr>
      </w:pPr>
      <w:r>
        <w:t xml:space="preserve">Respond — on-the-record statement approved by legal + leadership</w:t>
      </w:r>
    </w:p>
    <w:p>
      <w:pPr>
        <w:pStyle w:val="Compact"/>
        <w:numPr>
          <w:ilvl w:val="0"/>
          <w:numId w:val="1003"/>
        </w:numPr>
      </w:pPr>
      <w:r>
        <w:t xml:space="preserve">Follow up — monitor, adjust, retrospect</w:t>
      </w:r>
    </w:p>
    <w:p>
      <w:pPr>
        <w:pStyle w:val="Compact"/>
        <w:numPr>
          <w:ilvl w:val="0"/>
          <w:numId w:val="1003"/>
        </w:numPr>
      </w:pPr>
      <w:r>
        <w:t xml:space="preserve">Document — post-crisis learnings</w:t>
      </w:r>
    </w:p>
    <w:p>
      <w:pPr>
        <w:pStyle w:val="FirstParagraph"/>
      </w:pPr>
      <w:r>
        <w:t xml:space="preserve">Pause planned outreach during active response.</w:t>
      </w:r>
    </w:p>
    <w:bookmarkEnd w:id="11"/>
    <w:bookmarkStart w:id="12" w:name="if-pitch-response-is-low"/>
    <w:p>
      <w:pPr>
        <w:pStyle w:val="Heading3"/>
      </w:pPr>
      <w:r>
        <w:t xml:space="preserve">If pitch response is low</w:t>
      </w:r>
    </w:p>
    <w:p>
      <w:pPr>
        <w:pStyle w:val="FirstParagraph"/>
      </w:pPr>
      <w:r>
        <w:t xml:space="preserve">Diagnostic:</w:t>
      </w:r>
    </w:p>
    <w:p>
      <w:pPr>
        <w:pStyle w:val="Compact"/>
        <w:numPr>
          <w:ilvl w:val="0"/>
          <w:numId w:val="1004"/>
        </w:numPr>
      </w:pPr>
      <w:r>
        <w:t xml:space="preserve">Is the story actually newsworthy? (often not)</w:t>
      </w:r>
    </w:p>
    <w:p>
      <w:pPr>
        <w:pStyle w:val="Compact"/>
        <w:numPr>
          <w:ilvl w:val="0"/>
          <w:numId w:val="1004"/>
        </w:numPr>
      </w:pPr>
      <w:r>
        <w:t xml:space="preserve">Are you pitching the right journalists? (check recent bylines, beats)</w:t>
      </w:r>
    </w:p>
    <w:p>
      <w:pPr>
        <w:pStyle w:val="Compact"/>
        <w:numPr>
          <w:ilvl w:val="0"/>
          <w:numId w:val="1004"/>
        </w:numPr>
      </w:pPr>
      <w:r>
        <w:t xml:space="preserve">Is timing right? (news cycles, industry events, competitor noise)</w:t>
      </w:r>
    </w:p>
    <w:p>
      <w:pPr>
        <w:pStyle w:val="Compact"/>
        <w:numPr>
          <w:ilvl w:val="0"/>
          <w:numId w:val="1004"/>
        </w:numPr>
      </w:pPr>
      <w:r>
        <w:t xml:space="preserve">Is pitch quality strong? (brevity, story-first, follow-up)</w:t>
      </w:r>
    </w:p>
    <w:p>
      <w:pPr>
        <w:pStyle w:val="Compact"/>
        <w:numPr>
          <w:ilvl w:val="0"/>
          <w:numId w:val="1004"/>
        </w:numPr>
      </w:pPr>
      <w:r>
        <w:t xml:space="preserve">Is the target's beat changing?</w:t>
      </w:r>
    </w:p>
    <w:bookmarkEnd w:id="12"/>
    <w:bookmarkStart w:id="13" w:name="if-thought-leadership-cadence-drifting"/>
    <w:p>
      <w:pPr>
        <w:pStyle w:val="Heading3"/>
      </w:pPr>
      <w:r>
        <w:t xml:space="preserve">If thought-leadership cadence drifting</w:t>
      </w:r>
    </w:p>
    <w:p>
      <w:pPr>
        <w:pStyle w:val="FirstParagraph"/>
      </w:pPr>
      <w:r>
        <w:t xml:space="preserve">Causes:</w:t>
      </w:r>
    </w:p>
    <w:p>
      <w:pPr>
        <w:pStyle w:val="Compact"/>
        <w:numPr>
          <w:ilvl w:val="0"/>
          <w:numId w:val="1005"/>
        </w:numPr>
      </w:pPr>
      <w:r>
        <w:t xml:space="preserve">Executive bandwidth</w:t>
      </w:r>
    </w:p>
    <w:p>
      <w:pPr>
        <w:pStyle w:val="Compact"/>
        <w:numPr>
          <w:ilvl w:val="0"/>
          <w:numId w:val="1005"/>
        </w:numPr>
      </w:pPr>
      <w:r>
        <w:t xml:space="preserve">Topic exhaustion</w:t>
      </w:r>
    </w:p>
    <w:p>
      <w:pPr>
        <w:pStyle w:val="Compact"/>
        <w:numPr>
          <w:ilvl w:val="0"/>
          <w:numId w:val="1005"/>
        </w:numPr>
      </w:pPr>
      <w:r>
        <w:t xml:space="preserve">Editorial support gap</w:t>
      </w:r>
    </w:p>
    <w:p>
      <w:pPr>
        <w:pStyle w:val="Compact"/>
        <w:numPr>
          <w:ilvl w:val="0"/>
          <w:numId w:val="1005"/>
        </w:numPr>
      </w:pPr>
      <w:r>
        <w:t xml:space="preserve">Unclear measurement → low priority</w:t>
      </w:r>
    </w:p>
    <w:p>
      <w:pPr>
        <w:pStyle w:val="FirstParagraph"/>
      </w:pPr>
      <w:r>
        <w:t xml:space="preserve">Reset cadence; restructure ghost-writing support.</w:t>
      </w:r>
    </w:p>
    <w:bookmarkEnd w:id="13"/>
    <w:bookmarkStart w:id="14" w:name="monthly-pr-review"/>
    <w:p>
      <w:pPr>
        <w:pStyle w:val="Heading3"/>
      </w:pPr>
      <w:r>
        <w:t xml:space="preserve">Monthly PR review</w:t>
      </w:r>
    </w:p>
    <w:p>
      <w:pPr>
        <w:pStyle w:val="FirstParagraph"/>
      </w:pPr>
      <w:r>
        <w:t xml:space="preserve">Standard:</w:t>
      </w:r>
    </w:p>
    <w:p>
      <w:pPr>
        <w:pStyle w:val="Compact"/>
        <w:numPr>
          <w:ilvl w:val="0"/>
          <w:numId w:val="1006"/>
        </w:numPr>
      </w:pPr>
      <w:r>
        <w:t xml:space="preserve">Coverage log — quantity + tier + sentiment</w:t>
      </w:r>
    </w:p>
    <w:p>
      <w:pPr>
        <w:pStyle w:val="Compact"/>
        <w:numPr>
          <w:ilvl w:val="0"/>
          <w:numId w:val="1006"/>
        </w:numPr>
      </w:pPr>
      <w:r>
        <w:t xml:space="preserve">Share-of-voice vs. competitors</w:t>
      </w:r>
    </w:p>
    <w:p>
      <w:pPr>
        <w:pStyle w:val="Compact"/>
        <w:numPr>
          <w:ilvl w:val="0"/>
          <w:numId w:val="1006"/>
        </w:numPr>
      </w:pPr>
      <w:r>
        <w:t xml:space="preserve">Story pipeline — active + planned</w:t>
      </w:r>
    </w:p>
    <w:p>
      <w:pPr>
        <w:pStyle w:val="Compact"/>
        <w:numPr>
          <w:ilvl w:val="0"/>
          <w:numId w:val="1006"/>
        </w:numPr>
      </w:pPr>
      <w:r>
        <w:t xml:space="preserve">Journalist relationships — engagement, growth</w:t>
      </w:r>
    </w:p>
    <w:p>
      <w:pPr>
        <w:pStyle w:val="Compact"/>
        <w:numPr>
          <w:ilvl w:val="0"/>
          <w:numId w:val="1006"/>
        </w:numPr>
      </w:pPr>
      <w:r>
        <w:t xml:space="preserve">Byline pipeline</w:t>
      </w:r>
    </w:p>
    <w:p>
      <w:pPr>
        <w:pStyle w:val="Compact"/>
        <w:numPr>
          <w:ilvl w:val="0"/>
          <w:numId w:val="1006"/>
        </w:numPr>
      </w:pPr>
      <w:r>
        <w:t xml:space="preserve">Upcoming news pegs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respond to crisis without legal coordination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pitch without actual story</w:t>
      </w:r>
      <w:r>
        <w:t xml:space="preserve"> </w:t>
      </w:r>
      <w:r>
        <w:t xml:space="preserve">— journalists blacklist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break embargo</w:t>
      </w:r>
      <w:r>
        <w:t xml:space="preserve"> </w:t>
      </w:r>
      <w:r>
        <w:t xml:space="preserve">— destroys trust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rely on AVE</w:t>
      </w:r>
      <w:r>
        <w:t xml:space="preserve"> </w:t>
      </w:r>
      <w:r>
        <w:t xml:space="preserve">— metric is discredited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lead with data</w:t>
      </w:r>
      <w:r>
        <w:t xml:space="preserve"> </w:t>
      </w:r>
      <w:r>
        <w:t xml:space="preserve">where possible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follow up journalist relationships</w:t>
      </w:r>
      <w:r>
        <w:t xml:space="preserve"> </w:t>
      </w:r>
      <w:r>
        <w:t xml:space="preserve">— quarterly check-in even without pitch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document embargoed stories</w:t>
      </w:r>
      <w:r>
        <w:t xml:space="preserve"> </w:t>
      </w:r>
      <w:r>
        <w:t xml:space="preserve">— avoid accidental leaks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Coverage tracking</w:t>
      </w:r>
      <w:r>
        <w:br/>
      </w:r>
      <w:r>
        <w:rPr>
          <w:rStyle w:val="VerbatimChar"/>
        </w:rPr>
        <w:t xml:space="preserve">{monthly coverage log + tier distribution} # expect: sustained rhythm</w:t>
      </w:r>
      <w:r>
        <w:br/>
      </w:r>
      <w:r>
        <w:br/>
      </w:r>
      <w:r>
        <w:rPr>
          <w:rStyle w:val="VerbatimChar"/>
        </w:rPr>
        <w:t xml:space="preserve"># Sentiment trend</w:t>
      </w:r>
      <w:r>
        <w:br/>
      </w:r>
      <w:r>
        <w:rPr>
          <w:rStyle w:val="VerbatimChar"/>
        </w:rPr>
        <w:t xml:space="preserve">{monthly sentiment analysis}                # expect: stable or improving</w:t>
      </w:r>
      <w:r>
        <w:br/>
      </w:r>
      <w:r>
        <w:br/>
      </w:r>
      <w:r>
        <w:rPr>
          <w:rStyle w:val="VerbatimChar"/>
        </w:rPr>
        <w:t xml:space="preserve"># Share of voice</w:t>
      </w:r>
      <w:r>
        <w:br/>
      </w:r>
      <w:r>
        <w:rPr>
          <w:rStyle w:val="VerbatimChar"/>
        </w:rPr>
        <w:t xml:space="preserve">{quarterly SOV vs. competitors}             # expect: baseline + trend</w:t>
      </w:r>
      <w:r>
        <w:br/>
      </w:r>
      <w:r>
        <w:br/>
      </w:r>
      <w:r>
        <w:rPr>
          <w:rStyle w:val="VerbatimChar"/>
        </w:rPr>
        <w:t xml:space="preserve"># Thought leadership cadence</w:t>
      </w:r>
      <w:r>
        <w:br/>
      </w:r>
      <w:r>
        <w:rPr>
          <w:rStyle w:val="VerbatimChar"/>
        </w:rPr>
        <w:t xml:space="preserve">{executive pieces per month}                # expect: 1+ sustained</w:t>
      </w:r>
      <w:r>
        <w:br/>
      </w:r>
      <w:r>
        <w:br/>
      </w:r>
      <w:r>
        <w:rPr>
          <w:rStyle w:val="VerbatimChar"/>
        </w:rPr>
        <w:t xml:space="preserve"># Crisis plan freshness</w:t>
      </w:r>
      <w:r>
        <w:br/>
      </w:r>
      <w:r>
        <w:rPr>
          <w:rStyle w:val="VerbatimChar"/>
        </w:rPr>
        <w:t xml:space="preserve">{last dry-run date}                         # expect: &lt;90 days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Press-release-only PR</w:t>
      </w:r>
      <w:r>
        <w:t xml:space="preserve"> </w:t>
      </w:r>
      <w:r>
        <w:t xml:space="preserve">— dead letters; journalists ignore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Metric over-simplification</w:t>
      </w:r>
      <w:r>
        <w:t xml:space="preserve"> </w:t>
      </w:r>
      <w:r>
        <w:t xml:space="preserve">— "mentions" count without sentiment / reach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Founder-dependency</w:t>
      </w:r>
      <w:r>
        <w:t xml:space="preserve"> </w:t>
      </w:r>
      <w:r>
        <w:t xml:space="preserve">— no succession plan; program collapses when founder exits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Crisis complacency</w:t>
      </w:r>
      <w:r>
        <w:t xml:space="preserve"> </w:t>
      </w:r>
      <w:r>
        <w:t xml:space="preserve">— no dry-runs; real crisis is disaster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Pay-to-play temptations</w:t>
      </w:r>
      <w:r>
        <w:t xml:space="preserve"> </w:t>
      </w:r>
      <w:r>
        <w:t xml:space="preserve">— always destroys credibility long-term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2026-04-15T22:46:41Z</dcterms:created>
  <dcterms:modified xsi:type="dcterms:W3CDTF">2026-04-15T22:46:41Z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