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ricing--promotion--resumption"/>
    <w:p>
      <w:pPr>
        <w:pStyle w:val="Heading1"/>
      </w:pPr>
      <w:r>
        <w:t xml:space="preserve">Pricing / Promotion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"Q3 promotional calendar planning"</w:t>
      </w:r>
    </w:p>
    <w:p>
      <w:pPr>
        <w:pStyle w:val="Compact"/>
        <w:numPr>
          <w:ilvl w:val="0"/>
          <w:numId w:val="1001"/>
        </w:numPr>
      </w:pPr>
      <w:r>
        <w:t xml:space="preserve">"Price-elasticity A/B test readout"</w:t>
      </w:r>
    </w:p>
    <w:p>
      <w:pPr>
        <w:pStyle w:val="Compact"/>
        <w:numPr>
          <w:ilvl w:val="0"/>
          <w:numId w:val="1001"/>
        </w:numPr>
      </w:pPr>
      <w:r>
        <w:t xml:space="preserve">"MAP violation response"</w:t>
      </w:r>
    </w:p>
    <w:p>
      <w:pPr>
        <w:pStyle w:val="Compact"/>
        <w:numPr>
          <w:ilvl w:val="0"/>
          <w:numId w:val="1001"/>
        </w:numPr>
      </w:pPr>
      <w:r>
        <w:t xml:space="preserve">"Competitor price-move response"</w:t>
      </w:r>
    </w:p>
    <w:p>
      <w:pPr>
        <w:pStyle w:val="Compact"/>
        <w:numPr>
          <w:ilvl w:val="0"/>
          <w:numId w:val="1001"/>
        </w:numPr>
      </w:pPr>
      <w:r>
        <w:t xml:space="preserve">"Subscription pricing migration"</w:t>
      </w:r>
    </w:p>
    <w:p>
      <w:pPr>
        <w:pStyle w:val="Compact"/>
        <w:numPr>
          <w:ilvl w:val="0"/>
          <w:numId w:val="1001"/>
        </w:numPr>
      </w:pPr>
      <w:r>
        <w:t xml:space="preserve">"Promotional post-mortem"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pending / recent price change</w:t>
      </w:r>
      <w:r>
        <w:t xml:space="preserve"> </w:t>
      </w:r>
      <w:r>
        <w:t xml:space="preserve">requiring measurement window?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promotion in flight</w:t>
      </w:r>
      <w:r>
        <w:t xml:space="preserve"> </w:t>
      </w:r>
      <w:r>
        <w:t xml:space="preserve">that affects next decision?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MAP violation</w:t>
      </w:r>
      <w:r>
        <w:t xml:space="preserve"> </w:t>
      </w:r>
      <w:r>
        <w:t xml:space="preserve">— enforcement response needed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competitor pricing move</w:t>
      </w:r>
      <w:r>
        <w:t xml:space="preserve"> </w:t>
      </w:r>
      <w:r>
        <w:t xml:space="preserve">that requires response?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inventory state</w:t>
      </w:r>
      <w:r>
        <w:t xml:space="preserve"> </w:t>
      </w:r>
      <w:r>
        <w:t xml:space="preserve">that drives or constrains promotional calendar?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full-price-cvr-collapsing"/>
    <w:p>
      <w:pPr>
        <w:pStyle w:val="Heading3"/>
      </w:pPr>
      <w:r>
        <w:t xml:space="preserve">If full-price CVR collapsing</w:t>
      </w:r>
    </w:p>
    <w:p>
      <w:pPr>
        <w:pStyle w:val="FirstParagraph"/>
      </w:pPr>
      <w:r>
        <w:t xml:space="preserve">Signal that customers are trained to wait. Diagnosis:</w:t>
      </w:r>
    </w:p>
    <w:p>
      <w:pPr>
        <w:pStyle w:val="Compact"/>
        <w:numPr>
          <w:ilvl w:val="0"/>
          <w:numId w:val="1003"/>
        </w:numPr>
      </w:pPr>
      <w:r>
        <w:t xml:space="preserve">Review promotional cadence frequency</w:t>
      </w:r>
    </w:p>
    <w:p>
      <w:pPr>
        <w:pStyle w:val="Compact"/>
        <w:numPr>
          <w:ilvl w:val="0"/>
          <w:numId w:val="1003"/>
        </w:numPr>
      </w:pPr>
      <w:r>
        <w:t xml:space="preserve">Review promotional depth trend</w:t>
      </w:r>
    </w:p>
    <w:p>
      <w:pPr>
        <w:pStyle w:val="Compact"/>
        <w:numPr>
          <w:ilvl w:val="0"/>
          <w:numId w:val="1003"/>
        </w:numPr>
      </w:pPr>
      <w:r>
        <w:t xml:space="preserve">Review recency of last promotion (customers may be anticipating)</w:t>
      </w:r>
    </w:p>
    <w:p>
      <w:pPr>
        <w:pStyle w:val="Compact"/>
        <w:numPr>
          <w:ilvl w:val="0"/>
          <w:numId w:val="1003"/>
        </w:numPr>
      </w:pPr>
      <w:r>
        <w:t xml:space="preserve">Compare current state to historical healthy baseline</w:t>
      </w:r>
    </w:p>
    <w:p>
      <w:pPr>
        <w:pStyle w:val="FirstParagraph"/>
      </w:pPr>
      <w:r>
        <w:t xml:space="preserve">Remediation: reduce promotional frequency or depth; run full-price-only window; communicate pricing clearly.</w:t>
      </w:r>
    </w:p>
    <w:bookmarkEnd w:id="11"/>
    <w:bookmarkStart w:id="12" w:name="if-promotion-just-concluded"/>
    <w:p>
      <w:pPr>
        <w:pStyle w:val="Heading3"/>
      </w:pPr>
      <w:r>
        <w:t xml:space="preserve">If promotion just concluded</w:t>
      </w:r>
    </w:p>
    <w:p>
      <w:pPr>
        <w:pStyle w:val="FirstParagraph"/>
      </w:pPr>
      <w:r>
        <w:t xml:space="preserve">Post-mortem (within 14 days):</w:t>
      </w:r>
    </w:p>
    <w:p>
      <w:pPr>
        <w:pStyle w:val="Compact"/>
        <w:numPr>
          <w:ilvl w:val="0"/>
          <w:numId w:val="1004"/>
        </w:numPr>
      </w:pPr>
      <w:r>
        <w:t xml:space="preserve">Revenue vs. forecast</w:t>
      </w:r>
    </w:p>
    <w:p>
      <w:pPr>
        <w:pStyle w:val="Compact"/>
        <w:numPr>
          <w:ilvl w:val="0"/>
          <w:numId w:val="1004"/>
        </w:numPr>
      </w:pPr>
      <w:r>
        <w:t xml:space="preserve">Margin vs. plan</w:t>
      </w:r>
    </w:p>
    <w:p>
      <w:pPr>
        <w:pStyle w:val="Compact"/>
        <w:numPr>
          <w:ilvl w:val="0"/>
          <w:numId w:val="1004"/>
        </w:numPr>
      </w:pPr>
      <w:r>
        <w:t xml:space="preserve">Customer acquisition vs. retention mix</w:t>
      </w:r>
    </w:p>
    <w:p>
      <w:pPr>
        <w:pStyle w:val="Compact"/>
        <w:numPr>
          <w:ilvl w:val="0"/>
          <w:numId w:val="1004"/>
        </w:numPr>
      </w:pPr>
      <w:r>
        <w:t xml:space="preserve">Post-promo revenue drop (how quickly back to baseline?)</w:t>
      </w:r>
    </w:p>
    <w:p>
      <w:pPr>
        <w:pStyle w:val="Compact"/>
        <w:numPr>
          <w:ilvl w:val="0"/>
          <w:numId w:val="1004"/>
        </w:numPr>
      </w:pPr>
      <w:r>
        <w:t xml:space="preserve">Inventory impact</w:t>
      </w:r>
    </w:p>
    <w:p>
      <w:pPr>
        <w:pStyle w:val="Compact"/>
        <w:numPr>
          <w:ilvl w:val="0"/>
          <w:numId w:val="1004"/>
        </w:numPr>
      </w:pPr>
      <w:r>
        <w:t xml:space="preserve">Documentation of learnings</w:t>
      </w:r>
    </w:p>
    <w:bookmarkEnd w:id="12"/>
    <w:bookmarkStart w:id="13" w:name="if-competitor-moved"/>
    <w:p>
      <w:pPr>
        <w:pStyle w:val="Heading3"/>
      </w:pPr>
      <w:r>
        <w:t xml:space="preserve">If competitor moved</w:t>
      </w:r>
    </w:p>
    <w:p>
      <w:pPr>
        <w:pStyle w:val="FirstParagraph"/>
      </w:pPr>
      <w:r>
        <w:t xml:space="preserve">Decision framework:</w:t>
      </w:r>
    </w:p>
    <w:p>
      <w:pPr>
        <w:pStyle w:val="Compact"/>
        <w:numPr>
          <w:ilvl w:val="0"/>
          <w:numId w:val="1005"/>
        </w:numPr>
      </w:pPr>
      <w:r>
        <w:t xml:space="preserve">Is the competitor's move sustainable or promotional?</w:t>
      </w:r>
    </w:p>
    <w:p>
      <w:pPr>
        <w:pStyle w:val="Compact"/>
        <w:numPr>
          <w:ilvl w:val="0"/>
          <w:numId w:val="1005"/>
        </w:numPr>
      </w:pPr>
      <w:r>
        <w:t xml:space="preserve">Is there margin headroom to match?</w:t>
      </w:r>
    </w:p>
    <w:p>
      <w:pPr>
        <w:pStyle w:val="Compact"/>
        <w:numPr>
          <w:ilvl w:val="0"/>
          <w:numId w:val="1005"/>
        </w:numPr>
      </w:pPr>
      <w:r>
        <w:t xml:space="preserve">Is the price-conscious segment your target?</w:t>
      </w:r>
    </w:p>
    <w:p>
      <w:pPr>
        <w:pStyle w:val="Compact"/>
        <w:numPr>
          <w:ilvl w:val="0"/>
          <w:numId w:val="1005"/>
        </w:numPr>
      </w:pPr>
      <w:r>
        <w:t xml:space="preserve">What's the positioning cost of matching?</w:t>
      </w:r>
    </w:p>
    <w:p>
      <w:pPr>
        <w:pStyle w:val="Compact"/>
        <w:numPr>
          <w:ilvl w:val="0"/>
          <w:numId w:val="1005"/>
        </w:numPr>
      </w:pPr>
      <w:r>
        <w:t xml:space="preserve">Decision: match, hold, or communicate differentiation</w:t>
      </w:r>
    </w:p>
    <w:p>
      <w:pPr>
        <w:pStyle w:val="FirstParagraph"/>
      </w:pPr>
      <w:r>
        <w:t xml:space="preserve">Don't reflexively match; evaluate consequences.</w:t>
      </w:r>
    </w:p>
    <w:bookmarkEnd w:id="13"/>
    <w:bookmarkStart w:id="14" w:name="quarterly-pricing-review"/>
    <w:p>
      <w:pPr>
        <w:pStyle w:val="Heading3"/>
      </w:pPr>
      <w:r>
        <w:t xml:space="preserve">Quarterly pricing review</w:t>
      </w:r>
    </w:p>
    <w:p>
      <w:pPr>
        <w:pStyle w:val="FirstParagraph"/>
      </w:pPr>
      <w:r>
        <w:t xml:space="preserve">Standard:</w:t>
      </w:r>
    </w:p>
    <w:p>
      <w:pPr>
        <w:pStyle w:val="Compact"/>
        <w:numPr>
          <w:ilvl w:val="0"/>
          <w:numId w:val="1006"/>
        </w:numPr>
      </w:pPr>
      <w:r>
        <w:t xml:space="preserve">Promotional revenue share by quarter + trend</w:t>
      </w:r>
    </w:p>
    <w:p>
      <w:pPr>
        <w:pStyle w:val="Compact"/>
        <w:numPr>
          <w:ilvl w:val="0"/>
          <w:numId w:val="1006"/>
        </w:numPr>
      </w:pPr>
      <w:r>
        <w:t xml:space="preserve">Margin discipline — promotional GM vs. target</w:t>
      </w:r>
    </w:p>
    <w:p>
      <w:pPr>
        <w:pStyle w:val="Compact"/>
        <w:numPr>
          <w:ilvl w:val="0"/>
          <w:numId w:val="1006"/>
        </w:numPr>
      </w:pPr>
      <w:r>
        <w:t xml:space="preserve">Full-price CVR trend</w:t>
      </w:r>
    </w:p>
    <w:p>
      <w:pPr>
        <w:pStyle w:val="Compact"/>
        <w:numPr>
          <w:ilvl w:val="0"/>
          <w:numId w:val="1006"/>
        </w:numPr>
      </w:pPr>
      <w:r>
        <w:t xml:space="preserve">Tier-level revenue + margin</w:t>
      </w:r>
    </w:p>
    <w:p>
      <w:pPr>
        <w:pStyle w:val="Compact"/>
        <w:numPr>
          <w:ilvl w:val="0"/>
          <w:numId w:val="1006"/>
        </w:numPr>
      </w:pPr>
      <w:r>
        <w:t xml:space="preserve">Competitor pricing state</w:t>
      </w:r>
    </w:p>
    <w:p>
      <w:pPr>
        <w:pStyle w:val="Compact"/>
        <w:numPr>
          <w:ilvl w:val="0"/>
          <w:numId w:val="1006"/>
        </w:numPr>
      </w:pPr>
      <w:r>
        <w:t xml:space="preserve">Willingness-to-pay research refresh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reactive price-match</w:t>
      </w:r>
      <w:r>
        <w:t xml:space="preserve"> </w:t>
      </w:r>
      <w:r>
        <w:t xml:space="preserve">without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allow stacking</w:t>
      </w:r>
      <w:r>
        <w:t xml:space="preserve"> </w:t>
      </w:r>
      <w:r>
        <w:t xml:space="preserve">by default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discount below GM minimum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post-mortem promotions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track full-price CVR</w:t>
      </w:r>
      <w:r>
        <w:t xml:space="preserve"> </w:t>
      </w:r>
      <w:r>
        <w:t xml:space="preserve">as canary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Promotional calendar health</w:t>
      </w:r>
      <w:r>
        <w:br/>
      </w:r>
      <w:r>
        <w:rPr>
          <w:rStyle w:val="VerbatimChar"/>
        </w:rPr>
        <w:t xml:space="preserve">{current quarter calendar + pacing}     # expect: no overlaps, clear purpose</w:t>
      </w:r>
      <w:r>
        <w:br/>
      </w:r>
      <w:r>
        <w:br/>
      </w:r>
      <w:r>
        <w:rPr>
          <w:rStyle w:val="VerbatimChar"/>
        </w:rPr>
        <w:t xml:space="preserve"># Revenue mix</w:t>
      </w:r>
      <w:r>
        <w:br/>
      </w:r>
      <w:r>
        <w:rPr>
          <w:rStyle w:val="VerbatimChar"/>
        </w:rPr>
        <w:t xml:space="preserve">{promotional vs. full-price revenue}     # expect: 15-30% promo share</w:t>
      </w:r>
      <w:r>
        <w:br/>
      </w:r>
      <w:r>
        <w:br/>
      </w:r>
      <w:r>
        <w:rPr>
          <w:rStyle w:val="VerbatimChar"/>
        </w:rPr>
        <w:t xml:space="preserve"># Gross margin</w:t>
      </w:r>
      <w:r>
        <w:br/>
      </w:r>
      <w:r>
        <w:rPr>
          <w:rStyle w:val="VerbatimChar"/>
        </w:rPr>
        <w:t xml:space="preserve">{GM by promotion type}                   # expect: above minimum threshold</w:t>
      </w:r>
      <w:r>
        <w:br/>
      </w:r>
      <w:r>
        <w:br/>
      </w:r>
      <w:r>
        <w:rPr>
          <w:rStyle w:val="VerbatimChar"/>
        </w:rPr>
        <w:t xml:space="preserve"># Full-price CVR trend</w:t>
      </w:r>
      <w:r>
        <w:br/>
      </w:r>
      <w:r>
        <w:rPr>
          <w:rStyle w:val="VerbatimChar"/>
        </w:rPr>
        <w:t xml:space="preserve">{weekly full-price CVR}                  # expect: stable, not declining</w:t>
      </w:r>
      <w:r>
        <w:br/>
      </w:r>
      <w:r>
        <w:br/>
      </w:r>
      <w:r>
        <w:rPr>
          <w:rStyle w:val="VerbatimChar"/>
        </w:rPr>
        <w:t xml:space="preserve"># MAP compliance</w:t>
      </w:r>
      <w:r>
        <w:br/>
      </w:r>
      <w:r>
        <w:rPr>
          <w:rStyle w:val="VerbatimChar"/>
        </w:rPr>
        <w:t xml:space="preserve">{MAP monitoring dashboard}               # expect: no active violations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Promotional creep</w:t>
      </w:r>
      <w:r>
        <w:t xml:space="preserve"> </w:t>
      </w:r>
      <w:r>
        <w:t xml:space="preserve">— "just this once" becomes monthly; revenue share balloons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Depth inflation</w:t>
      </w:r>
      <w:r>
        <w:t xml:space="preserve"> </w:t>
      </w:r>
      <w:r>
        <w:t xml:space="preserve">— customers expect deeper discounts each year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Stacking accommodation</w:t>
      </w:r>
      <w:r>
        <w:t xml:space="preserve"> </w:t>
      </w:r>
      <w:r>
        <w:t xml:space="preserve">— teams approve exceptions; becomes expected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Competitor-reflex matching</w:t>
      </w:r>
      <w:r>
        <w:t xml:space="preserve"> </w:t>
      </w:r>
      <w:r>
        <w:t xml:space="preserve">— reacting without analysis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Margin discipline erosion</w:t>
      </w:r>
      <w:r>
        <w:t xml:space="preserve"> </w:t>
      </w:r>
      <w:r>
        <w:t xml:space="preserve">— "revenue goal first" overrides GM floor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2026-04-15T22:46:36Z</dcterms:created>
  <dcterms:modified xsi:type="dcterms:W3CDTF">2026-04-15T22:46:36Z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