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PMBOOK</w:t>
      </w:r>
    </w:p>
    <w:p w:rsidR="00BB76D2" w:rsidRDefault="00BB76D2" w:rsidP="00BB76D2">
      <w:pPr>
        <w:widowControl/>
        <w:spacing w:line="285" w:lineRule="atLeast"/>
        <w:rPr>
          <w:b/>
        </w:rPr>
      </w:pPr>
    </w:p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Definicion</w:t>
      </w:r>
      <w:proofErr w:type="spellEnd"/>
      <w:r>
        <w:rPr>
          <w:rFonts w:ascii="Arial" w:hAnsi="Arial" w:cs="Arial"/>
          <w:b/>
          <w:color w:val="000000"/>
          <w:sz w:val="20"/>
        </w:rPr>
        <w:t>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“La </w:t>
      </w:r>
      <w:r w:rsidRPr="00BB76D2">
        <w:rPr>
          <w:rFonts w:ascii="Arial" w:hAnsi="Arial" w:cs="Arial"/>
          <w:i/>
          <w:color w:val="000000"/>
          <w:sz w:val="20"/>
        </w:rPr>
        <w:t xml:space="preserve">Guía del PMBOK® </w:t>
      </w:r>
      <w:r>
        <w:rPr>
          <w:rFonts w:ascii="Arial" w:hAnsi="Arial" w:cs="Arial"/>
          <w:i/>
          <w:color w:val="000000"/>
          <w:sz w:val="20"/>
        </w:rPr>
        <w:t xml:space="preserve">es un </w:t>
      </w:r>
      <w:r w:rsidRPr="00BB76D2">
        <w:rPr>
          <w:i/>
          <w:color w:val="000000"/>
          <w:sz w:val="20"/>
        </w:rPr>
        <w:t>estándar</w:t>
      </w:r>
      <w:r>
        <w:rPr>
          <w:rFonts w:ascii="Arial" w:hAnsi="Arial" w:cs="Arial"/>
          <w:i/>
          <w:color w:val="000000"/>
          <w:sz w:val="20"/>
        </w:rPr>
        <w:t xml:space="preserve"> en la </w:t>
      </w:r>
      <w:r w:rsidRPr="00BB76D2">
        <w:rPr>
          <w:i/>
          <w:color w:val="000000"/>
          <w:sz w:val="20"/>
        </w:rPr>
        <w:t>Administración de proyectos</w:t>
      </w:r>
      <w:r>
        <w:rPr>
          <w:rFonts w:ascii="Arial" w:hAnsi="Arial" w:cs="Arial"/>
          <w:i/>
          <w:color w:val="000000"/>
          <w:sz w:val="20"/>
        </w:rPr>
        <w:t xml:space="preserve"> desarrollado por el </w:t>
      </w:r>
      <w:r w:rsidRPr="00BB76D2">
        <w:rPr>
          <w:i/>
          <w:color w:val="000000"/>
          <w:sz w:val="20"/>
        </w:rPr>
        <w:t xml:space="preserve">Project Management </w:t>
      </w:r>
      <w:proofErr w:type="spellStart"/>
      <w:r w:rsidRPr="00BB76D2">
        <w:rPr>
          <w:i/>
          <w:color w:val="000000"/>
          <w:sz w:val="20"/>
        </w:rPr>
        <w:t>Institute</w:t>
      </w:r>
      <w:proofErr w:type="spellEnd"/>
      <w:r>
        <w:rPr>
          <w:rFonts w:ascii="Arial" w:hAnsi="Arial" w:cs="Arial"/>
          <w:i/>
          <w:color w:val="000000"/>
          <w:sz w:val="20"/>
        </w:rPr>
        <w:t xml:space="preserve"> (PMI). La misma comprende dos grandes secciones, la primera sobre los procesos y contextos de un proyecto, la segunda sobre las áreas de conocimiento específico para la gestión de un proyecto.” </w:t>
      </w:r>
      <w:r w:rsidRPr="00BB76D2">
        <w:rPr>
          <w:rFonts w:ascii="Arial" w:hAnsi="Arial" w:cs="Arial"/>
          <w:color w:val="000000"/>
          <w:sz w:val="20"/>
        </w:rPr>
        <w:t xml:space="preserve">fuente: </w:t>
      </w:r>
      <w:r w:rsidRPr="00BB76D2">
        <w:rPr>
          <w:color w:val="000000"/>
          <w:sz w:val="20"/>
        </w:rPr>
        <w:t>www.wikipedia.com</w:t>
      </w:r>
    </w:p>
    <w:p w:rsidR="00BB76D2" w:rsidRDefault="00BB76D2" w:rsidP="00BB76D2">
      <w:pPr>
        <w:widowControl/>
        <w:spacing w:line="285" w:lineRule="atLeast"/>
      </w:pP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 xml:space="preserve">Un poco </w:t>
      </w:r>
      <w:proofErr w:type="gramStart"/>
      <w:r w:rsidRPr="00BB76D2">
        <w:rPr>
          <w:rFonts w:ascii="Arial" w:hAnsi="Arial" w:cs="Arial"/>
          <w:b/>
          <w:color w:val="000000"/>
          <w:sz w:val="20"/>
        </w:rPr>
        <w:t>mas</w:t>
      </w:r>
      <w:proofErr w:type="gramEnd"/>
      <w:r w:rsidRPr="00BB76D2">
        <w:rPr>
          <w:rFonts w:ascii="Arial" w:hAnsi="Arial" w:cs="Arial"/>
          <w:b/>
          <w:color w:val="000000"/>
          <w:sz w:val="20"/>
        </w:rPr>
        <w:t xml:space="preserve"> simples: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color w:val="000000"/>
          <w:sz w:val="20"/>
        </w:rPr>
        <w:t>El </w:t>
      </w:r>
      <w:r w:rsidRPr="00BB76D2">
        <w:rPr>
          <w:rFonts w:ascii="Arial" w:hAnsi="Arial" w:cs="Arial"/>
          <w:color w:val="000000"/>
          <w:sz w:val="20"/>
        </w:rPr>
        <w:t xml:space="preserve">Project Management </w:t>
      </w:r>
      <w:proofErr w:type="spellStart"/>
      <w:r w:rsidRPr="00BB76D2">
        <w:rPr>
          <w:rFonts w:ascii="Arial" w:hAnsi="Arial" w:cs="Arial"/>
          <w:color w:val="000000"/>
          <w:sz w:val="20"/>
        </w:rPr>
        <w:t>Institute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(PMI)</w:t>
      </w:r>
      <w:r>
        <w:rPr>
          <w:rFonts w:ascii="Arial" w:hAnsi="Arial" w:cs="Arial"/>
          <w:color w:val="000000"/>
          <w:sz w:val="20"/>
        </w:rPr>
        <w:t> </w:t>
      </w:r>
      <w:r w:rsidRPr="00BB76D2">
        <w:rPr>
          <w:rFonts w:ascii="Arial" w:hAnsi="Arial" w:cs="Arial"/>
          <w:color w:val="000000"/>
          <w:sz w:val="20"/>
        </w:rPr>
        <w:t>es una organización que intenta establecer un orden y unos criterios estándares para la gestión de proyectos. Con esa finalidad, PMI mantiene el libro </w:t>
      </w:r>
      <w:r w:rsidRPr="00BB76D2">
        <w:rPr>
          <w:rFonts w:ascii="Arial" w:hAnsi="Arial" w:cs="Arial"/>
          <w:color w:val="000000"/>
          <w:sz w:val="20"/>
        </w:rPr>
        <w:t xml:space="preserve">Project Management Book of </w:t>
      </w:r>
      <w:proofErr w:type="spellStart"/>
      <w:r w:rsidRPr="00BB76D2">
        <w:rPr>
          <w:rFonts w:ascii="Arial" w:hAnsi="Arial" w:cs="Arial"/>
          <w:color w:val="000000"/>
          <w:sz w:val="20"/>
        </w:rPr>
        <w:t>Knowledge</w:t>
      </w:r>
      <w:proofErr w:type="spellEnd"/>
      <w:r w:rsidRPr="00BB76D2">
        <w:rPr>
          <w:rFonts w:ascii="Arial" w:hAnsi="Arial" w:cs="Arial"/>
          <w:color w:val="000000"/>
          <w:sz w:val="20"/>
        </w:rPr>
        <w:t xml:space="preserve"> (PMBOK)</w:t>
      </w:r>
      <w:r>
        <w:rPr>
          <w:rFonts w:ascii="Arial" w:hAnsi="Arial" w:cs="Arial"/>
          <w:color w:val="000000"/>
          <w:sz w:val="20"/>
        </w:rPr>
        <w:t> </w:t>
      </w:r>
      <w:r w:rsidRPr="00BB76D2">
        <w:rPr>
          <w:rFonts w:ascii="Arial" w:hAnsi="Arial" w:cs="Arial"/>
          <w:color w:val="000000"/>
          <w:sz w:val="20"/>
        </w:rPr>
        <w:t>donde se establecen todo un conjunto de herramientas y buenas prácticas que todo jefe de proyecto debe conocer y aplicar.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Finalidad y Objetivos: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Identificar el subconjunto de fundamentos de la </w:t>
      </w:r>
      <w:proofErr w:type="spellStart"/>
      <w:r>
        <w:rPr>
          <w:rFonts w:ascii="Arial" w:hAnsi="Arial" w:cs="Arial"/>
          <w:color w:val="000000"/>
          <w:sz w:val="20"/>
        </w:rPr>
        <w:t>Direccion</w:t>
      </w:r>
      <w:proofErr w:type="spellEnd"/>
      <w:r>
        <w:rPr>
          <w:rFonts w:ascii="Arial" w:hAnsi="Arial" w:cs="Arial"/>
          <w:color w:val="000000"/>
          <w:sz w:val="20"/>
        </w:rPr>
        <w:t xml:space="preserve"> de Proyectos, generalmente reconocido como buenas </w:t>
      </w:r>
      <w:proofErr w:type="gramStart"/>
      <w:r>
        <w:rPr>
          <w:rFonts w:ascii="Arial" w:hAnsi="Arial" w:cs="Arial"/>
          <w:color w:val="000000"/>
          <w:sz w:val="20"/>
        </w:rPr>
        <w:t>practicas</w:t>
      </w:r>
      <w:proofErr w:type="gramEnd"/>
      <w:r>
        <w:rPr>
          <w:rFonts w:ascii="Arial" w:hAnsi="Arial" w:cs="Arial"/>
          <w:color w:val="000000"/>
          <w:sz w:val="20"/>
        </w:rPr>
        <w:t>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Proporcionar y promover un vocabulario </w:t>
      </w:r>
      <w:proofErr w:type="spellStart"/>
      <w:r>
        <w:rPr>
          <w:rFonts w:ascii="Arial" w:hAnsi="Arial" w:cs="Arial"/>
          <w:color w:val="000000"/>
          <w:sz w:val="20"/>
        </w:rPr>
        <w:t>comun</w:t>
      </w:r>
      <w:proofErr w:type="spellEnd"/>
      <w:r>
        <w:rPr>
          <w:rFonts w:ascii="Arial" w:hAnsi="Arial" w:cs="Arial"/>
          <w:color w:val="000000"/>
          <w:sz w:val="20"/>
        </w:rPr>
        <w:t xml:space="preserve"> para analizar, escribir y aplicar la </w:t>
      </w:r>
      <w:proofErr w:type="spellStart"/>
      <w:r>
        <w:rPr>
          <w:rFonts w:ascii="Arial" w:hAnsi="Arial" w:cs="Arial"/>
          <w:color w:val="000000"/>
          <w:sz w:val="20"/>
        </w:rPr>
        <w:t>direccion</w:t>
      </w:r>
      <w:proofErr w:type="spellEnd"/>
      <w:r>
        <w:rPr>
          <w:rFonts w:ascii="Arial" w:hAnsi="Arial" w:cs="Arial"/>
          <w:color w:val="000000"/>
          <w:sz w:val="20"/>
        </w:rPr>
        <w:t xml:space="preserve"> de proyectos.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Proporcionar una referencia fundamental a la </w:t>
      </w:r>
      <w:proofErr w:type="spellStart"/>
      <w:r>
        <w:rPr>
          <w:rFonts w:ascii="Arial" w:hAnsi="Arial" w:cs="Arial"/>
          <w:color w:val="000000"/>
          <w:sz w:val="20"/>
        </w:rPr>
        <w:t>direccion</w:t>
      </w:r>
      <w:proofErr w:type="spellEnd"/>
      <w:r>
        <w:rPr>
          <w:rFonts w:ascii="Arial" w:hAnsi="Arial" w:cs="Arial"/>
          <w:color w:val="000000"/>
          <w:sz w:val="20"/>
        </w:rPr>
        <w:t xml:space="preserve"> de proyectos, la </w:t>
      </w:r>
      <w:proofErr w:type="spellStart"/>
      <w:r>
        <w:rPr>
          <w:rFonts w:ascii="Arial" w:hAnsi="Arial" w:cs="Arial"/>
          <w:color w:val="000000"/>
          <w:sz w:val="20"/>
        </w:rPr>
        <w:t>genrencia</w:t>
      </w:r>
      <w:proofErr w:type="spellEnd"/>
      <w:r>
        <w:rPr>
          <w:rFonts w:ascii="Arial" w:hAnsi="Arial" w:cs="Arial"/>
          <w:color w:val="000000"/>
          <w:sz w:val="20"/>
        </w:rPr>
        <w:t xml:space="preserve"> y a los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  <w:r>
        <w:rPr>
          <w:rFonts w:ascii="Arial" w:hAnsi="Arial" w:cs="Arial"/>
          <w:color w:val="000000"/>
          <w:sz w:val="20"/>
        </w:rPr>
        <w:t xml:space="preserve"> (involucrados) del proyecto.</w:t>
      </w: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El 'PMBOK' reconoce 5 grupos de procesos básicos y 9 áreas de conocimiento</w:t>
      </w:r>
    </w:p>
    <w:p w:rsidR="009D19D4" w:rsidRDefault="009D19D4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Pr="009D19D4" w:rsidRDefault="00BB76D2" w:rsidP="009D19D4">
      <w:pPr>
        <w:widowControl/>
        <w:spacing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9D19D4">
        <w:rPr>
          <w:rFonts w:ascii="Arial" w:hAnsi="Arial" w:cs="Arial"/>
          <w:b/>
          <w:color w:val="000000"/>
          <w:sz w:val="20"/>
        </w:rPr>
        <w:t>Procesos:</w:t>
      </w:r>
    </w:p>
    <w:p w:rsidR="00BB76D2" w:rsidRPr="00BB76D2" w:rsidRDefault="009D19D4" w:rsidP="009D19D4">
      <w:pPr>
        <w:widowControl/>
        <w:spacing w:line="285" w:lineRule="atLeast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>
            <wp:extent cx="2872005" cy="2828925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D4" w:rsidRDefault="009D19D4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9D19D4" w:rsidRDefault="009D19D4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Pr="00BB76D2" w:rsidRDefault="00BB76D2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lastRenderedPageBreak/>
        <w:t xml:space="preserve">El inicio: </w:t>
      </w:r>
    </w:p>
    <w:p w:rsidR="00BB76D2" w:rsidRDefault="00BB76D2" w:rsidP="00BB76D2">
      <w:pPr>
        <w:pStyle w:val="Contenidodelatabla"/>
        <w:widowControl/>
        <w:numPr>
          <w:ilvl w:val="0"/>
          <w:numId w:val="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Autorice el proyecto</w:t>
      </w:r>
    </w:p>
    <w:p w:rsidR="00BB76D2" w:rsidRDefault="00BB76D2" w:rsidP="00BB76D2">
      <w:pPr>
        <w:pStyle w:val="Contenidodelatabla"/>
        <w:widowControl/>
        <w:numPr>
          <w:ilvl w:val="0"/>
          <w:numId w:val="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Comprometa a la organización con el proyecto o fase </w:t>
      </w:r>
    </w:p>
    <w:p w:rsidR="00BB76D2" w:rsidRDefault="00BB76D2" w:rsidP="00BB76D2">
      <w:pPr>
        <w:pStyle w:val="Contenidodelatabla"/>
        <w:widowControl/>
        <w:numPr>
          <w:ilvl w:val="0"/>
          <w:numId w:val="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Fije la dirección general</w:t>
      </w:r>
    </w:p>
    <w:p w:rsidR="00BB76D2" w:rsidRDefault="00BB76D2" w:rsidP="00BB76D2">
      <w:pPr>
        <w:pStyle w:val="Contenidodelatabla"/>
        <w:widowControl/>
        <w:numPr>
          <w:ilvl w:val="0"/>
          <w:numId w:val="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los objetivos de nivel superior del proyecto</w:t>
      </w:r>
    </w:p>
    <w:p w:rsidR="00BB76D2" w:rsidRDefault="00BB76D2" w:rsidP="00BB76D2">
      <w:pPr>
        <w:pStyle w:val="Contenidodelatabla"/>
        <w:widowControl/>
        <w:numPr>
          <w:ilvl w:val="0"/>
          <w:numId w:val="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Asegure las aprobaciones y los recursos necesarios</w:t>
      </w:r>
    </w:p>
    <w:p w:rsidR="00BB76D2" w:rsidRDefault="00BB76D2" w:rsidP="00BB76D2">
      <w:pPr>
        <w:pStyle w:val="Contenidodelatabla"/>
        <w:widowControl/>
        <w:numPr>
          <w:ilvl w:val="0"/>
          <w:numId w:val="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Valide el alineamiento del proyecto con los objetivos generales del negocio</w:t>
      </w:r>
    </w:p>
    <w:p w:rsidR="00BB76D2" w:rsidRDefault="00BB76D2" w:rsidP="00BB76D2">
      <w:pPr>
        <w:pStyle w:val="Contenidodelatabla"/>
        <w:widowControl/>
        <w:numPr>
          <w:ilvl w:val="0"/>
          <w:numId w:val="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Asigne un encargado del proyecto</w:t>
      </w:r>
    </w:p>
    <w:p w:rsidR="00BB76D2" w:rsidRDefault="00BB76D2" w:rsidP="00BB76D2">
      <w:pPr>
        <w:pStyle w:val="Contenidodelatabla"/>
        <w:widowControl/>
        <w:numPr>
          <w:ilvl w:val="0"/>
          <w:numId w:val="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Integración administrativa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Planificación:</w:t>
      </w:r>
    </w:p>
    <w:p w:rsidR="00BB76D2" w:rsidRDefault="00BB76D2" w:rsidP="00BB76D2">
      <w:pPr>
        <w:pStyle w:val="Contenidodelatabla"/>
        <w:widowControl/>
        <w:numPr>
          <w:ilvl w:val="0"/>
          <w:numId w:val="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el alcance del proyecto</w:t>
      </w:r>
    </w:p>
    <w:p w:rsidR="00BB76D2" w:rsidRDefault="00BB76D2" w:rsidP="00BB76D2">
      <w:pPr>
        <w:pStyle w:val="Contenidodelatabla"/>
        <w:widowControl/>
        <w:numPr>
          <w:ilvl w:val="0"/>
          <w:numId w:val="1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Refine los objetivos del proyecto</w:t>
      </w:r>
    </w:p>
    <w:p w:rsidR="00BB76D2" w:rsidRDefault="00BB76D2" w:rsidP="00BB76D2">
      <w:pPr>
        <w:pStyle w:val="Contenidodelatabla"/>
        <w:widowControl/>
        <w:numPr>
          <w:ilvl w:val="0"/>
          <w:numId w:val="1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todos los entregables requeridos</w:t>
      </w:r>
    </w:p>
    <w:p w:rsidR="00BB76D2" w:rsidRDefault="00BB76D2" w:rsidP="00BB76D2">
      <w:pPr>
        <w:pStyle w:val="Contenidodelatabla"/>
        <w:widowControl/>
        <w:numPr>
          <w:ilvl w:val="0"/>
          <w:numId w:val="1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Cree el marco para el cronograma del proyecto</w:t>
      </w:r>
    </w:p>
    <w:p w:rsidR="00BB76D2" w:rsidRDefault="00BB76D2" w:rsidP="00BB76D2">
      <w:pPr>
        <w:pStyle w:val="Contenidodelatabla"/>
        <w:widowControl/>
        <w:numPr>
          <w:ilvl w:val="0"/>
          <w:numId w:val="1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Proporcione el foro para la información que compartirá con los miembros del equipo y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</w:p>
    <w:p w:rsidR="00BB76D2" w:rsidRDefault="00BB76D2" w:rsidP="00BB76D2">
      <w:pPr>
        <w:pStyle w:val="Contenidodelatabla"/>
        <w:widowControl/>
        <w:numPr>
          <w:ilvl w:val="0"/>
          <w:numId w:val="1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todas las actividades requeridas</w:t>
      </w:r>
    </w:p>
    <w:p w:rsidR="00BB76D2" w:rsidRDefault="00BB76D2" w:rsidP="00BB76D2">
      <w:pPr>
        <w:pStyle w:val="Contenidodelatabla"/>
        <w:widowControl/>
        <w:numPr>
          <w:ilvl w:val="0"/>
          <w:numId w:val="1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Ordene secuencialmente todas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1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Ordene secuencialmente todas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1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Identifique las habilidades y los recursos requeridos</w:t>
      </w:r>
    </w:p>
    <w:p w:rsidR="00BB76D2" w:rsidRDefault="00BB76D2" w:rsidP="00BB76D2">
      <w:pPr>
        <w:pStyle w:val="Contenidodelatabla"/>
        <w:widowControl/>
        <w:numPr>
          <w:ilvl w:val="0"/>
          <w:numId w:val="1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Estime el esfuerzo de trabajo</w:t>
      </w:r>
    </w:p>
    <w:p w:rsidR="00BB76D2" w:rsidRDefault="00BB76D2" w:rsidP="00BB76D2">
      <w:pPr>
        <w:pStyle w:val="Contenidodelatabla"/>
        <w:widowControl/>
        <w:numPr>
          <w:ilvl w:val="0"/>
          <w:numId w:val="1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Efectúe el análisis de riesgos y de contingencia</w:t>
      </w:r>
    </w:p>
    <w:p w:rsidR="00BB76D2" w:rsidRDefault="00BB76D2" w:rsidP="00BB76D2">
      <w:pPr>
        <w:pStyle w:val="Contenidodelatabla"/>
        <w:widowControl/>
        <w:numPr>
          <w:ilvl w:val="0"/>
          <w:numId w:val="2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Defina y estime todos los costos requeridos</w:t>
      </w:r>
    </w:p>
    <w:p w:rsidR="00BB76D2" w:rsidRDefault="00BB76D2" w:rsidP="00BB76D2">
      <w:pPr>
        <w:pStyle w:val="Contenidodelatabla"/>
        <w:widowControl/>
        <w:numPr>
          <w:ilvl w:val="0"/>
          <w:numId w:val="2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Obtenga la aprobación de financiamiento del proyecto</w:t>
      </w:r>
    </w:p>
    <w:p w:rsidR="00BB76D2" w:rsidRDefault="00BB76D2" w:rsidP="00BB76D2">
      <w:pPr>
        <w:pStyle w:val="Contenidodelatabla"/>
        <w:widowControl/>
        <w:numPr>
          <w:ilvl w:val="0"/>
          <w:numId w:val="2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Establezca su plan de la comunicación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proofErr w:type="spellStart"/>
      <w:r w:rsidRPr="00BB76D2">
        <w:rPr>
          <w:rFonts w:ascii="Arial" w:hAnsi="Arial" w:cs="Arial"/>
          <w:b/>
          <w:color w:val="000000"/>
          <w:sz w:val="20"/>
        </w:rPr>
        <w:t>Ejecucion</w:t>
      </w:r>
      <w:proofErr w:type="spellEnd"/>
      <w:r w:rsidRPr="00BB76D2">
        <w:rPr>
          <w:rFonts w:ascii="Arial" w:hAnsi="Arial" w:cs="Arial"/>
          <w:b/>
          <w:color w:val="000000"/>
          <w:sz w:val="20"/>
        </w:rPr>
        <w:t>:</w:t>
      </w:r>
    </w:p>
    <w:p w:rsidR="00BB76D2" w:rsidRDefault="00BB76D2" w:rsidP="00BB76D2">
      <w:pPr>
        <w:pStyle w:val="Contenidodelatabla"/>
        <w:widowControl/>
        <w:numPr>
          <w:ilvl w:val="0"/>
          <w:numId w:val="2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Coordine los recursos, desarrollo del equipo</w:t>
      </w:r>
    </w:p>
    <w:p w:rsidR="00BB76D2" w:rsidRDefault="00BB76D2" w:rsidP="00BB76D2">
      <w:pPr>
        <w:pStyle w:val="Contenidodelatabla"/>
        <w:widowControl/>
        <w:numPr>
          <w:ilvl w:val="0"/>
          <w:numId w:val="2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Aseguramiento de la calidad</w:t>
      </w:r>
    </w:p>
    <w:p w:rsidR="00BB76D2" w:rsidRDefault="00BB76D2" w:rsidP="00BB76D2">
      <w:pPr>
        <w:pStyle w:val="Contenidodelatabla"/>
        <w:widowControl/>
        <w:numPr>
          <w:ilvl w:val="0"/>
          <w:numId w:val="2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Seleccione y acerque a los subcontratistas</w:t>
      </w:r>
    </w:p>
    <w:p w:rsidR="00BB76D2" w:rsidRDefault="00BB76D2" w:rsidP="00BB76D2">
      <w:pPr>
        <w:pStyle w:val="Contenidodelatabla"/>
        <w:widowControl/>
        <w:numPr>
          <w:ilvl w:val="0"/>
          <w:numId w:val="2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Distribuya la información</w:t>
      </w:r>
    </w:p>
    <w:p w:rsidR="00BB76D2" w:rsidRDefault="00BB76D2" w:rsidP="00BB76D2">
      <w:pPr>
        <w:pStyle w:val="Contenidodelatabla"/>
        <w:widowControl/>
        <w:numPr>
          <w:ilvl w:val="0"/>
          <w:numId w:val="27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Trabaje el plan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Supervisión y control:</w:t>
      </w:r>
    </w:p>
    <w:p w:rsidR="00BB76D2" w:rsidRDefault="00BB76D2" w:rsidP="00BB76D2">
      <w:pPr>
        <w:pStyle w:val="Contenidodelatabla"/>
        <w:widowControl/>
        <w:numPr>
          <w:ilvl w:val="0"/>
          <w:numId w:val="28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Gestión del equipo, </w:t>
      </w:r>
      <w:proofErr w:type="spellStart"/>
      <w:r>
        <w:rPr>
          <w:rFonts w:ascii="Arial" w:hAnsi="Arial" w:cs="Arial"/>
          <w:color w:val="000000"/>
          <w:sz w:val="20"/>
        </w:rPr>
        <w:t>stakeholderes</w:t>
      </w:r>
      <w:proofErr w:type="spellEnd"/>
      <w:r>
        <w:rPr>
          <w:rFonts w:ascii="Arial" w:hAnsi="Arial" w:cs="Arial"/>
          <w:color w:val="000000"/>
          <w:sz w:val="20"/>
        </w:rPr>
        <w:t xml:space="preserve"> y subcontratistas</w:t>
      </w:r>
    </w:p>
    <w:p w:rsidR="00BB76D2" w:rsidRDefault="00BB76D2" w:rsidP="00BB76D2">
      <w:pPr>
        <w:pStyle w:val="Contenidodelatabla"/>
        <w:widowControl/>
        <w:numPr>
          <w:ilvl w:val="0"/>
          <w:numId w:val="29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Medición del progreso y supervisión del desempeño (general, alcance, cronograma, costos, calidad) </w:t>
      </w:r>
    </w:p>
    <w:p w:rsidR="00BB76D2" w:rsidRDefault="00BB76D2" w:rsidP="00BB76D2">
      <w:pPr>
        <w:pStyle w:val="Contenidodelatabla"/>
        <w:widowControl/>
        <w:numPr>
          <w:ilvl w:val="0"/>
          <w:numId w:val="30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Toma de acciones correctivas si y donde sean necesarias. Resolución del tema y avance</w:t>
      </w:r>
    </w:p>
    <w:p w:rsidR="00BB76D2" w:rsidRDefault="00BB76D2" w:rsidP="00BB76D2">
      <w:pPr>
        <w:pStyle w:val="Contenidodelatabla"/>
        <w:widowControl/>
        <w:numPr>
          <w:ilvl w:val="0"/>
          <w:numId w:val="31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Gestión de los cambios solicitados</w:t>
      </w:r>
    </w:p>
    <w:p w:rsidR="00BB76D2" w:rsidRDefault="00BB76D2" w:rsidP="00BB76D2">
      <w:pPr>
        <w:pStyle w:val="Contenidodelatabla"/>
        <w:widowControl/>
        <w:numPr>
          <w:ilvl w:val="0"/>
          <w:numId w:val="32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Gestión del riesgo (técnico, calidad, desempeño, gerencia de proyecto, organización, externo) </w:t>
      </w:r>
    </w:p>
    <w:p w:rsidR="00BB76D2" w:rsidRDefault="00BB76D2" w:rsidP="00BB76D2">
      <w:pPr>
        <w:pStyle w:val="Contenidodelatabla"/>
        <w:widowControl/>
        <w:numPr>
          <w:ilvl w:val="0"/>
          <w:numId w:val="33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Informes de desempeño. Comunicaciones</w:t>
      </w:r>
    </w:p>
    <w:p w:rsidR="00BB76D2" w:rsidRP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El cierre:</w:t>
      </w:r>
    </w:p>
    <w:p w:rsidR="00BB76D2" w:rsidRDefault="00BB76D2" w:rsidP="00BB76D2">
      <w:pPr>
        <w:pStyle w:val="Contenidodelatabla"/>
        <w:widowControl/>
        <w:numPr>
          <w:ilvl w:val="0"/>
          <w:numId w:val="34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Concluya las actividades</w:t>
      </w:r>
    </w:p>
    <w:p w:rsidR="00BB76D2" w:rsidRDefault="00BB76D2" w:rsidP="00BB76D2">
      <w:pPr>
        <w:pStyle w:val="Contenidodelatabla"/>
        <w:widowControl/>
        <w:numPr>
          <w:ilvl w:val="0"/>
          <w:numId w:val="35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Cierre administrativo hacia fuera (el frunce, distribuye, información del archivo para formalizar la terminación del proyecto, aceptación/fin de conexión, evaluación, valoraciones del miembro, las lecciones aprendió)</w:t>
      </w:r>
    </w:p>
    <w:p w:rsidR="00BB76D2" w:rsidRDefault="00BB76D2" w:rsidP="00BB76D2">
      <w:pPr>
        <w:pStyle w:val="Contenidodelatabla"/>
        <w:widowControl/>
        <w:numPr>
          <w:ilvl w:val="0"/>
          <w:numId w:val="36"/>
        </w:numPr>
        <w:spacing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 xml:space="preserve">Cierre de contrato (terminación del contrato de proyecto incluyendo la resolución de temas inconclusos y la aceptación formal de la entrega final) </w:t>
      </w:r>
    </w:p>
    <w:p w:rsidR="00BB76D2" w:rsidRDefault="00BB76D2" w:rsidP="00BB76D2">
      <w:pPr>
        <w:pStyle w:val="Contenidodelatabla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Pr="009D19D4" w:rsidRDefault="00BB76D2" w:rsidP="009D19D4">
      <w:pPr>
        <w:pStyle w:val="Contenidodelista"/>
        <w:widowControl/>
        <w:spacing w:after="283" w:line="285" w:lineRule="atLeast"/>
        <w:ind w:left="0"/>
        <w:jc w:val="center"/>
        <w:rPr>
          <w:rFonts w:ascii="Arial" w:hAnsi="Arial" w:cs="Arial"/>
          <w:b/>
          <w:color w:val="000000"/>
          <w:sz w:val="20"/>
        </w:rPr>
      </w:pPr>
      <w:proofErr w:type="spellStart"/>
      <w:r w:rsidRPr="009D19D4">
        <w:rPr>
          <w:rFonts w:ascii="Arial" w:hAnsi="Arial" w:cs="Arial"/>
          <w:b/>
          <w:color w:val="000000"/>
          <w:sz w:val="20"/>
        </w:rPr>
        <w:t>Areas</w:t>
      </w:r>
      <w:proofErr w:type="spellEnd"/>
      <w:r w:rsidRPr="009D19D4">
        <w:rPr>
          <w:rFonts w:ascii="Arial" w:hAnsi="Arial" w:cs="Arial"/>
          <w:b/>
          <w:color w:val="000000"/>
          <w:sz w:val="20"/>
        </w:rPr>
        <w:t xml:space="preserve"> de conocimiento:</w:t>
      </w:r>
    </w:p>
    <w:p w:rsidR="009D19D4" w:rsidRPr="00BB76D2" w:rsidRDefault="009D19D4" w:rsidP="00BB76D2">
      <w:pPr>
        <w:pStyle w:val="Contenidodelista"/>
        <w:widowControl/>
        <w:spacing w:after="283" w:line="285" w:lineRule="atLeast"/>
        <w:ind w:left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>
            <wp:extent cx="5583475" cy="453504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75" cy="4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Integración:</w:t>
      </w:r>
      <w:r>
        <w:rPr>
          <w:rFonts w:ascii="Arial" w:hAnsi="Arial" w:cs="Arial"/>
          <w:color w:val="000000"/>
          <w:sz w:val="20"/>
        </w:rPr>
        <w:t xml:space="preserve"> Desarrolle la carta del proyecto, la declaración del alcance y el plan. Dirija, maneje, supervise y controle el proyecto de Innovación.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Alcance:</w:t>
      </w:r>
      <w:r>
        <w:rPr>
          <w:rFonts w:ascii="Arial" w:hAnsi="Arial" w:cs="Arial"/>
          <w:color w:val="000000"/>
          <w:sz w:val="20"/>
        </w:rPr>
        <w:t xml:space="preserve"> Planeamiento, definición, creación, verificación y control de la estructura de división de responsabilidades del trabajo (WBS).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Tiempo:</w:t>
      </w:r>
      <w:r>
        <w:rPr>
          <w:rFonts w:ascii="Arial" w:hAnsi="Arial" w:cs="Arial"/>
          <w:color w:val="000000"/>
          <w:sz w:val="20"/>
        </w:rPr>
        <w:t xml:space="preserve"> Definición, </w:t>
      </w:r>
      <w:proofErr w:type="spellStart"/>
      <w:r>
        <w:rPr>
          <w:rFonts w:ascii="Arial" w:hAnsi="Arial" w:cs="Arial"/>
          <w:color w:val="000000"/>
          <w:sz w:val="20"/>
        </w:rPr>
        <w:t>secuenciamiento</w:t>
      </w:r>
      <w:proofErr w:type="spellEnd"/>
      <w:r>
        <w:rPr>
          <w:rFonts w:ascii="Arial" w:hAnsi="Arial" w:cs="Arial"/>
          <w:color w:val="000000"/>
          <w:sz w:val="20"/>
        </w:rPr>
        <w:t xml:space="preserve">, estimación de recursos necesarios y de la duración, desarrollo y control del cronograma.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Costo:</w:t>
      </w:r>
      <w:r>
        <w:rPr>
          <w:rFonts w:ascii="Arial" w:hAnsi="Arial" w:cs="Arial"/>
          <w:color w:val="000000"/>
          <w:sz w:val="20"/>
        </w:rPr>
        <w:t xml:space="preserve"> Planeamiento de recursos, costos estimados, presupuesto y control.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lastRenderedPageBreak/>
        <w:t>Calidad:</w:t>
      </w:r>
      <w:r>
        <w:rPr>
          <w:rFonts w:ascii="Arial" w:hAnsi="Arial" w:cs="Arial"/>
          <w:color w:val="000000"/>
          <w:sz w:val="20"/>
        </w:rPr>
        <w:t xml:space="preserve"> Planeamiento de la calidad, aseguramiento de calidad y control de calidad.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Recursos humanos:</w:t>
      </w:r>
      <w:r>
        <w:rPr>
          <w:rFonts w:ascii="Arial" w:hAnsi="Arial" w:cs="Arial"/>
          <w:color w:val="000000"/>
          <w:sz w:val="20"/>
        </w:rPr>
        <w:t xml:space="preserve"> Planeamiento, contrat</w:t>
      </w:r>
      <w:bookmarkStart w:id="0" w:name="_GoBack"/>
      <w:bookmarkEnd w:id="0"/>
      <w:r>
        <w:rPr>
          <w:rFonts w:ascii="Arial" w:hAnsi="Arial" w:cs="Arial"/>
          <w:color w:val="000000"/>
          <w:sz w:val="20"/>
        </w:rPr>
        <w:t xml:space="preserve">ación, desarrollo y administración del Recurso Humano.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Comunicación:</w:t>
      </w:r>
      <w:r>
        <w:rPr>
          <w:rFonts w:ascii="Arial" w:hAnsi="Arial" w:cs="Arial"/>
          <w:color w:val="000000"/>
          <w:sz w:val="20"/>
        </w:rPr>
        <w:t xml:space="preserve"> Planificación de comunicaciones, distribución de la información, difusión del desempeño, Gestión de </w:t>
      </w:r>
      <w:proofErr w:type="spellStart"/>
      <w:r>
        <w:rPr>
          <w:rFonts w:ascii="Arial" w:hAnsi="Arial" w:cs="Arial"/>
          <w:color w:val="000000"/>
          <w:sz w:val="20"/>
        </w:rPr>
        <w:t>stakeholders</w:t>
      </w:r>
      <w:proofErr w:type="spellEnd"/>
      <w:r>
        <w:rPr>
          <w:rFonts w:ascii="Arial" w:hAnsi="Arial" w:cs="Arial"/>
          <w:color w:val="000000"/>
          <w:sz w:val="20"/>
        </w:rPr>
        <w:t xml:space="preserve"> </w:t>
      </w:r>
    </w:p>
    <w:p w:rsidR="00BB76D2" w:rsidRDefault="00BB76D2" w:rsidP="00BB76D2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Riesgo:</w:t>
      </w:r>
      <w:r>
        <w:rPr>
          <w:rFonts w:ascii="Arial" w:hAnsi="Arial" w:cs="Arial"/>
          <w:color w:val="000000"/>
          <w:sz w:val="20"/>
        </w:rPr>
        <w:t xml:space="preserve"> Planeamiento e identificación de riesgos, Análisis de riesgos (cualitativa y cuantitativa), planeamiento de la respuesta ante riesgos (acción), y supervisión y control del riesgo.</w:t>
      </w:r>
    </w:p>
    <w:p w:rsidR="00AD471A" w:rsidRDefault="00BB76D2" w:rsidP="00AD471A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Adquisiciones:</w:t>
      </w:r>
      <w:r>
        <w:rPr>
          <w:rFonts w:ascii="Arial" w:hAnsi="Arial" w:cs="Arial"/>
          <w:color w:val="000000"/>
          <w:sz w:val="20"/>
        </w:rPr>
        <w:t xml:space="preserve"> Plan de contrataciones y adquisiciones, selección e incentivos de los vendedores, administración y cierre de contratos. </w:t>
      </w:r>
    </w:p>
    <w:p w:rsidR="00AD471A" w:rsidRPr="00AD471A" w:rsidRDefault="00AD471A" w:rsidP="00AD471A">
      <w:pPr>
        <w:pStyle w:val="Contenidodelatabla"/>
        <w:widowControl/>
        <w:spacing w:after="283" w:line="285" w:lineRule="atLeast"/>
        <w:jc w:val="center"/>
        <w:rPr>
          <w:rFonts w:ascii="Arial" w:hAnsi="Arial" w:cs="Arial"/>
          <w:b/>
          <w:color w:val="000000"/>
          <w:sz w:val="20"/>
        </w:rPr>
      </w:pPr>
      <w:r w:rsidRPr="00AD471A">
        <w:rPr>
          <w:rFonts w:ascii="Arial" w:hAnsi="Arial" w:cs="Arial"/>
          <w:b/>
          <w:color w:val="000000"/>
          <w:sz w:val="20"/>
        </w:rPr>
        <w:t>Conocimiento en administración de proyecto consiste en: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Definición de un ciclo de vida.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Aplicación de los 5 procesos y,</w:t>
      </w:r>
    </w:p>
    <w:p w:rsidR="00AD471A" w:rsidRDefault="00AD471A" w:rsidP="00AD471A">
      <w:pPr>
        <w:pStyle w:val="Contenidodelatabla"/>
        <w:widowControl/>
        <w:numPr>
          <w:ilvl w:val="0"/>
          <w:numId w:val="50"/>
        </w:numPr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 </w:t>
      </w:r>
      <w:proofErr w:type="spellStart"/>
      <w:r>
        <w:rPr>
          <w:rFonts w:ascii="Arial" w:hAnsi="Arial" w:cs="Arial"/>
          <w:color w:val="000000"/>
          <w:sz w:val="20"/>
        </w:rPr>
        <w:t>areas</w:t>
      </w:r>
      <w:proofErr w:type="spellEnd"/>
      <w:r>
        <w:rPr>
          <w:rFonts w:ascii="Arial" w:hAnsi="Arial" w:cs="Arial"/>
          <w:color w:val="000000"/>
          <w:sz w:val="20"/>
        </w:rPr>
        <w:t xml:space="preserve"> de conocimiento.</w:t>
      </w:r>
    </w:p>
    <w:p w:rsidR="00AD471A" w:rsidRPr="00AD471A" w:rsidRDefault="00AD471A" w:rsidP="00AD471A">
      <w:pPr>
        <w:pStyle w:val="Contenidodelatabla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spacing w:after="283" w:line="285" w:lineRule="atLeas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Finalmente, PMBOK establece que para poder considerar que un proyecto ha sido exitoso se </w:t>
      </w:r>
      <w:proofErr w:type="gramStart"/>
      <w:r>
        <w:rPr>
          <w:rFonts w:ascii="Arial" w:hAnsi="Arial" w:cs="Arial"/>
          <w:color w:val="000000"/>
          <w:sz w:val="20"/>
        </w:rPr>
        <w:t>deben</w:t>
      </w:r>
      <w:proofErr w:type="gramEnd"/>
      <w:r>
        <w:rPr>
          <w:rFonts w:ascii="Arial" w:hAnsi="Arial" w:cs="Arial"/>
          <w:color w:val="000000"/>
          <w:sz w:val="20"/>
        </w:rPr>
        <w:t xml:space="preserve"> cumplir las siguientes expectativas: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b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I.</w:t>
      </w: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</w:t>
      </w:r>
      <w:r w:rsidRPr="00BB76D2">
        <w:rPr>
          <w:rFonts w:ascii="Arial" w:hAnsi="Arial" w:cs="Arial"/>
          <w:color w:val="000000"/>
          <w:sz w:val="20"/>
        </w:rPr>
        <w:t>Alcanzar los objetivos del proyecto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II.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  <w:t xml:space="preserve">     </w:t>
      </w:r>
      <w:r w:rsidRPr="00BB76D2">
        <w:rPr>
          <w:rFonts w:ascii="Arial" w:hAnsi="Arial" w:cs="Arial"/>
          <w:color w:val="000000"/>
          <w:sz w:val="20"/>
        </w:rPr>
        <w:t>Eficiencia del proyecto.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Nivel de interrupción del trabajo del cliente.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Eficiencia en el uso de los recursos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Crecimiento del número de miembros del equipo</w:t>
      </w:r>
    </w:p>
    <w:p w:rsid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Gestión de conflictos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 xml:space="preserve">Nivel III. </w:t>
      </w:r>
    </w:p>
    <w:p w:rsidR="00BB76D2" w:rsidRP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Utilidad para el usuario/cliente final.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¿Ha sido solucionado el problema inicial?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¿Se han incrementado los beneficios o se ha producido ahorro real?</w:t>
      </w:r>
    </w:p>
    <w:p w:rsid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¿El usuario se encuentra actualmente usando el producto?</w:t>
      </w:r>
    </w:p>
    <w:p w:rsidR="00BB76D2" w:rsidRPr="00BB76D2" w:rsidRDefault="00BB76D2" w:rsidP="00BB76D2">
      <w:pPr>
        <w:pStyle w:val="Textoindependiente"/>
        <w:widowControl/>
        <w:tabs>
          <w:tab w:val="left" w:pos="6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Default="00BB76D2" w:rsidP="00BB76D2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BB76D2">
        <w:rPr>
          <w:rFonts w:ascii="Arial" w:hAnsi="Arial" w:cs="Arial"/>
          <w:b/>
          <w:color w:val="000000"/>
          <w:sz w:val="20"/>
        </w:rPr>
        <w:t>Nivel IV.</w:t>
      </w:r>
      <w:r w:rsidRPr="00BB76D2">
        <w:rPr>
          <w:rFonts w:ascii="Arial" w:hAnsi="Arial" w:cs="Arial"/>
          <w:color w:val="000000"/>
          <w:sz w:val="20"/>
        </w:rPr>
        <w:t xml:space="preserve"> </w:t>
      </w:r>
    </w:p>
    <w:p w:rsidR="00DA565E" w:rsidRDefault="00BB76D2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Pr="00BB76D2">
        <w:rPr>
          <w:rFonts w:ascii="Arial" w:hAnsi="Arial" w:cs="Arial"/>
          <w:color w:val="000000"/>
          <w:sz w:val="20"/>
        </w:rPr>
        <w:t>Mejora organizacional: Aprender sobre la experiencia</w:t>
      </w: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DA565E" w:rsidRDefault="00DA565E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</w:p>
    <w:p w:rsidR="00BB76D2" w:rsidRPr="00DA565E" w:rsidRDefault="00BB76D2" w:rsidP="00DA565E">
      <w:pPr>
        <w:pStyle w:val="Textoindependiente"/>
        <w:widowControl/>
        <w:tabs>
          <w:tab w:val="left" w:pos="300"/>
        </w:tabs>
        <w:spacing w:before="15" w:after="15" w:line="225" w:lineRule="atLeast"/>
        <w:jc w:val="both"/>
        <w:rPr>
          <w:rFonts w:ascii="Arial" w:hAnsi="Arial" w:cs="Arial"/>
          <w:color w:val="000000"/>
          <w:sz w:val="20"/>
        </w:rPr>
      </w:pPr>
      <w:r w:rsidRPr="00DA565E">
        <w:rPr>
          <w:rFonts w:ascii="Arial" w:hAnsi="Arial" w:cs="Arial"/>
          <w:b/>
          <w:color w:val="000000"/>
          <w:sz w:val="20"/>
        </w:rPr>
        <w:lastRenderedPageBreak/>
        <w:t>Referencias consultadas:</w:t>
      </w:r>
    </w:p>
    <w:p w:rsidR="00DA565E" w:rsidRPr="00DA565E" w:rsidRDefault="00DA565E" w:rsidP="00BB76D2">
      <w:pPr>
        <w:widowControl/>
        <w:spacing w:line="285" w:lineRule="atLeast"/>
        <w:rPr>
          <w:rFonts w:ascii="Arial" w:hAnsi="Arial" w:cs="Arial"/>
          <w:b/>
          <w:color w:val="000000"/>
          <w:sz w:val="20"/>
        </w:rPr>
      </w:pPr>
    </w:p>
    <w:p w:rsidR="00BB76D2" w:rsidRDefault="00DA565E" w:rsidP="00BB76D2">
      <w:pPr>
        <w:widowControl/>
        <w:spacing w:line="285" w:lineRule="atLeast"/>
        <w:rPr>
          <w:color w:val="000000"/>
          <w:sz w:val="20"/>
        </w:rPr>
      </w:pPr>
      <w:hyperlink r:id="rId8" w:history="1">
        <w:r w:rsidRPr="00BC3E83">
          <w:rPr>
            <w:rStyle w:val="Hipervnculo"/>
            <w:sz w:val="20"/>
          </w:rPr>
          <w:t>http://www.marblestation.com/?p=660</w:t>
        </w:r>
      </w:hyperlink>
    </w:p>
    <w:p w:rsidR="00DA565E" w:rsidRPr="00BB76D2" w:rsidRDefault="00DA565E" w:rsidP="00BB76D2">
      <w:pPr>
        <w:widowControl/>
        <w:spacing w:line="285" w:lineRule="atLeast"/>
        <w:rPr>
          <w:rFonts w:ascii="Arial" w:hAnsi="Arial" w:cs="Arial"/>
          <w:color w:val="000000"/>
          <w:sz w:val="20"/>
        </w:rPr>
      </w:pPr>
    </w:p>
    <w:p w:rsidR="00BB76D2" w:rsidRDefault="00DA565E" w:rsidP="00BB76D2">
      <w:pPr>
        <w:widowControl/>
        <w:spacing w:line="285" w:lineRule="atLeast"/>
        <w:rPr>
          <w:color w:val="000000"/>
          <w:sz w:val="20"/>
        </w:rPr>
      </w:pPr>
      <w:hyperlink r:id="rId9" w:history="1">
        <w:r w:rsidRPr="00BC3E83">
          <w:rPr>
            <w:rStyle w:val="Hipervnculo"/>
            <w:sz w:val="20"/>
          </w:rPr>
          <w:t>http://www.nobosti.com/spip.php?article627</w:t>
        </w:r>
      </w:hyperlink>
    </w:p>
    <w:p w:rsidR="00DA565E" w:rsidRPr="00BB76D2" w:rsidRDefault="00DA565E" w:rsidP="00BB76D2">
      <w:pPr>
        <w:widowControl/>
        <w:spacing w:line="285" w:lineRule="atLeast"/>
        <w:rPr>
          <w:color w:val="000000"/>
          <w:sz w:val="20"/>
        </w:rPr>
      </w:pPr>
    </w:p>
    <w:p w:rsidR="00BB76D2" w:rsidRDefault="00DA565E" w:rsidP="00BB76D2">
      <w:pPr>
        <w:widowControl/>
        <w:spacing w:line="285" w:lineRule="atLeast"/>
        <w:rPr>
          <w:color w:val="000000"/>
          <w:sz w:val="20"/>
        </w:rPr>
      </w:pPr>
      <w:hyperlink r:id="rId10" w:history="1">
        <w:r w:rsidRPr="00BC3E83">
          <w:rPr>
            <w:rStyle w:val="Hipervnculo"/>
            <w:sz w:val="20"/>
          </w:rPr>
          <w:t>http://es.wikipedia.org/wiki/Project_Management_Body_of_Knowledge</w:t>
        </w:r>
      </w:hyperlink>
    </w:p>
    <w:p w:rsidR="00DA565E" w:rsidRPr="00BB76D2" w:rsidRDefault="00DA565E" w:rsidP="00BB76D2">
      <w:pPr>
        <w:widowControl/>
        <w:spacing w:line="285" w:lineRule="atLeast"/>
        <w:rPr>
          <w:color w:val="000000"/>
          <w:sz w:val="20"/>
        </w:rPr>
      </w:pPr>
    </w:p>
    <w:p w:rsidR="00BB76D2" w:rsidRDefault="00DA565E" w:rsidP="00BB76D2">
      <w:pPr>
        <w:widowControl/>
        <w:spacing w:line="285" w:lineRule="atLeast"/>
        <w:rPr>
          <w:color w:val="000000"/>
          <w:sz w:val="20"/>
        </w:rPr>
      </w:pPr>
      <w:hyperlink r:id="rId11" w:history="1">
        <w:r w:rsidRPr="00BC3E83">
          <w:rPr>
            <w:rStyle w:val="Hipervnculo"/>
            <w:sz w:val="20"/>
          </w:rPr>
          <w:t>http://www.12manage.com/methods_pmi_pmbok_es.html</w:t>
        </w:r>
      </w:hyperlink>
    </w:p>
    <w:p w:rsidR="007B2788" w:rsidRPr="00BB76D2" w:rsidRDefault="007B2788">
      <w:pPr>
        <w:rPr>
          <w:rFonts w:ascii="Arial" w:hAnsi="Arial" w:cs="Arial"/>
          <w:color w:val="000000"/>
          <w:sz w:val="20"/>
        </w:rPr>
      </w:pPr>
    </w:p>
    <w:sectPr w:rsidR="007B2788" w:rsidRPr="00BB7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3A4546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3E1855"/>
    <w:multiLevelType w:val="multilevel"/>
    <w:tmpl w:val="6DC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770B9"/>
    <w:multiLevelType w:val="hybridMultilevel"/>
    <w:tmpl w:val="8268611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D2D3E"/>
    <w:multiLevelType w:val="multilevel"/>
    <w:tmpl w:val="A61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1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8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39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0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2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3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4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5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6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7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48">
    <w:abstractNumId w:val="3"/>
  </w:num>
  <w:num w:numId="49">
    <w:abstractNumId w:val="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D2"/>
    <w:rsid w:val="007B2788"/>
    <w:rsid w:val="009D19D4"/>
    <w:rsid w:val="00AD471A"/>
    <w:rsid w:val="00BB76D2"/>
    <w:rsid w:val="00D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D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BB76D2"/>
    <w:rPr>
      <w:noProof w:val="0"/>
      <w:color w:val="000080"/>
      <w:u w:val="single"/>
    </w:rPr>
  </w:style>
  <w:style w:type="paragraph" w:styleId="Textoindependiente">
    <w:name w:val="Body Text"/>
    <w:basedOn w:val="Normal"/>
    <w:link w:val="TextoindependienteCar"/>
    <w:unhideWhenUsed/>
    <w:rsid w:val="00BB7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76D2"/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paragraph" w:customStyle="1" w:styleId="Contenidodelista">
    <w:name w:val="Contenido de lista"/>
    <w:basedOn w:val="Normal"/>
    <w:rsid w:val="00BB76D2"/>
    <w:pPr>
      <w:ind w:left="567"/>
    </w:pPr>
  </w:style>
  <w:style w:type="paragraph" w:customStyle="1" w:styleId="Contenidodelatabla">
    <w:name w:val="Contenido de la tabla"/>
    <w:basedOn w:val="Normal"/>
    <w:rsid w:val="00BB76D2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9D4"/>
    <w:rPr>
      <w:rFonts w:ascii="Tahoma" w:eastAsia="Times New Roman" w:hAnsi="Tahoma" w:cs="Tahoma"/>
      <w:kern w:val="2"/>
      <w:sz w:val="16"/>
      <w:szCs w:val="16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D2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BB76D2"/>
    <w:rPr>
      <w:noProof w:val="0"/>
      <w:color w:val="000080"/>
      <w:u w:val="single"/>
    </w:rPr>
  </w:style>
  <w:style w:type="paragraph" w:styleId="Textoindependiente">
    <w:name w:val="Body Text"/>
    <w:basedOn w:val="Normal"/>
    <w:link w:val="TextoindependienteCar"/>
    <w:unhideWhenUsed/>
    <w:rsid w:val="00BB7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76D2"/>
    <w:rPr>
      <w:rFonts w:ascii="Droid Sans Fallback" w:eastAsia="Times New Roman" w:hAnsi="Droid Sans Fallback" w:cs="Times New Roman"/>
      <w:kern w:val="2"/>
      <w:sz w:val="24"/>
      <w:szCs w:val="20"/>
      <w:lang w:eastAsia="es-PY"/>
    </w:rPr>
  </w:style>
  <w:style w:type="paragraph" w:customStyle="1" w:styleId="Contenidodelista">
    <w:name w:val="Contenido de lista"/>
    <w:basedOn w:val="Normal"/>
    <w:rsid w:val="00BB76D2"/>
    <w:pPr>
      <w:ind w:left="567"/>
    </w:pPr>
  </w:style>
  <w:style w:type="paragraph" w:customStyle="1" w:styleId="Contenidodelatabla">
    <w:name w:val="Contenido de la tabla"/>
    <w:basedOn w:val="Normal"/>
    <w:rsid w:val="00BB76D2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9D4"/>
    <w:rPr>
      <w:rFonts w:ascii="Tahoma" w:eastAsia="Times New Roman" w:hAnsi="Tahoma" w:cs="Tahoma"/>
      <w:kern w:val="2"/>
      <w:sz w:val="16"/>
      <w:szCs w:val="16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blestation.com/?p=6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12manage.com/methods_pmi_pmbok_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Project_Management_Body_of_Knowled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bosti.com/spip.php?article6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Linka</dc:creator>
  <cp:lastModifiedBy>Karine Linka</cp:lastModifiedBy>
  <cp:revision>2</cp:revision>
  <dcterms:created xsi:type="dcterms:W3CDTF">2012-04-03T18:10:00Z</dcterms:created>
  <dcterms:modified xsi:type="dcterms:W3CDTF">2012-04-03T18:35:00Z</dcterms:modified>
</cp:coreProperties>
</file>