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 Light" w:cs="Open Sans Light" w:eastAsia="Open Sans Light" w:hAnsi="Open Sans Light"/>
          <w:i w:val="1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50"/>
          <w:szCs w:val="50"/>
          <w:rtl w:val="0"/>
        </w:rPr>
        <w:t xml:space="preserve">Дорожная карта</w:t>
      </w:r>
      <w:r w:rsidDel="00000000" w:rsidR="00000000" w:rsidRPr="00000000">
        <w:rPr>
          <w:rFonts w:ascii="Open Sans Light" w:cs="Open Sans Light" w:eastAsia="Open Sans Light" w:hAnsi="Open Sans Light"/>
          <w:sz w:val="60"/>
          <w:szCs w:val="60"/>
          <w:rtl w:val="0"/>
        </w:rPr>
        <w:br w:type="textWrapping"/>
      </w:r>
      <w:r w:rsidDel="00000000" w:rsidR="00000000" w:rsidRPr="00000000">
        <w:rPr>
          <w:rFonts w:ascii="Open Sans Light" w:cs="Open Sans Light" w:eastAsia="Open Sans Light" w:hAnsi="Open Sans Light"/>
          <w:i w:val="1"/>
          <w:sz w:val="24"/>
          <w:szCs w:val="24"/>
          <w:rtl w:val="0"/>
        </w:rPr>
        <w:t xml:space="preserve">План разработки на первые два эпика</w:t>
        <w:br w:type="textWrapping"/>
      </w:r>
    </w:p>
    <w:p w:rsidR="00000000" w:rsidDel="00000000" w:rsidP="00000000" w:rsidRDefault="00000000" w:rsidRPr="00000000" w14:paraId="00000002">
      <w:pPr>
        <w:rPr>
          <w:rFonts w:ascii="Open Sans Light" w:cs="Open Sans Light" w:eastAsia="Open Sans Light" w:hAnsi="Open Sans Ligh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Содержание</w:t>
        <w:br w:type="textWrapping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8zb9ectdlw4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Брифинг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vz0o2dm105d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Схема данных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vi3dn90ov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Дорожная карта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xz9k7vlomv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Важно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Open Sans" w:cs="Open Sans" w:eastAsia="Open Sans" w:hAnsi="Open Sans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rFonts w:ascii="Open Sans" w:cs="Open Sans" w:eastAsia="Open Sans" w:hAnsi="Open Sans"/>
          <w:sz w:val="32"/>
          <w:szCs w:val="32"/>
        </w:rPr>
      </w:pPr>
      <w:bookmarkStart w:colFirst="0" w:colLast="0" w:name="_heading=h.8zb9ectdlw48" w:id="0"/>
      <w:bookmarkEnd w:id="0"/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Брифинг</w:t>
      </w:r>
    </w:p>
    <w:p w:rsidR="00000000" w:rsidDel="00000000" w:rsidP="00000000" w:rsidRDefault="00000000" w:rsidRPr="00000000" w14:paraId="0000000B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В результате ознакомления с документом КНТ 16.03.2022.docx я пришел к выводу, что разработка данного продукта требует применения методологии Agile. Например, роль пользователя HR подразумевает учет резюме, но схемы данных не отражены ни в техническом задании, ни в прототипе. Написать строгое техническое задание для данной роли пользователя невозможно без минимально работоспособного продукта.</w:t>
      </w:r>
    </w:p>
    <w:p w:rsidR="00000000" w:rsidDel="00000000" w:rsidP="00000000" w:rsidRDefault="00000000" w:rsidRPr="00000000" w14:paraId="0000000C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Как следствие, я написал план, отражающий, какие пункты технического задания можно реализовать в кратчайший срок исходя из приоритетов бизнеса: первым по приоритету является учет апартаментов и объектов недвижимости.</w:t>
        <w:br w:type="textWrapping"/>
        <w:br w:type="textWrapping"/>
        <w:t xml:space="preserve">Отчет о разработке данного программного продукта потребуется вести блоками следующих размеров: эпик (месяц), спринт (две недели), сторис (день). Раз в две недели необходим созвон с заказчиком (спринт ревью): с моей стороны будет осуществляться демонстрация выполненной работы. При необходимости, можно проводить дейли митинги: ежедневный созвон в четко установленное время, на котором обсуждается план работ на сегодня.</w:t>
      </w:r>
    </w:p>
    <w:p w:rsidR="00000000" w:rsidDel="00000000" w:rsidP="00000000" w:rsidRDefault="00000000" w:rsidRPr="00000000" w14:paraId="0000000E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В данном проекте я крайне ограничен по бюджету и кадрам: чтобы реализовать задачу в срок, мне необходимо применить собственные наработки, которые я сделал заранее. Как следствие, имеет смысл изначально оповестить о следующих технических ограничениях: 1. Невозможность отказаться от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Material Design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за исключением изменения цветовой схемы, 2. Необходимость использовать инструменты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React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Mobx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FireBase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и методологии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Serverless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Важно, FireBase подразумевает покупку хостинга в Google Cloud с оплатой исходя из количества запросов: 50,000 чтений за 0.03$, есть бесплатный тариф</w:t>
        <w:br w:type="textWrapping"/>
        <w:br w:type="textWrapping"/>
        <w:t xml:space="preserve">В последующем, можно избавиться от вышеупомянутых технических ограничений, но это требует выделение ресурсов нескольких программистов.</w:t>
      </w:r>
    </w:p>
    <w:p w:rsidR="00000000" w:rsidDel="00000000" w:rsidP="00000000" w:rsidRDefault="00000000" w:rsidRPr="00000000" w14:paraId="00000010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На момент написания этого документа я готов предоставить план работ на следующие два месяца. Последующая разработка будет планироваться и утверждаться отдельно в дополнении к этому документу</w:t>
        <w:br w:type="textWrapping"/>
      </w:r>
    </w:p>
    <w:p w:rsidR="00000000" w:rsidDel="00000000" w:rsidP="00000000" w:rsidRDefault="00000000" w:rsidRPr="00000000" w14:paraId="00000012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Важно!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Ознакомиться с архитектурой программного продукта, которую я планирую использовать в этом проекте можно по следующей ссылке: </w:t>
      </w:r>
    </w:p>
    <w:p w:rsidR="00000000" w:rsidDel="00000000" w:rsidP="00000000" w:rsidRDefault="00000000" w:rsidRPr="00000000" w14:paraId="00000013">
      <w:pPr>
        <w:jc w:val="both"/>
        <w:rPr>
          <w:rFonts w:ascii="Open Sans" w:cs="Open Sans" w:eastAsia="Open Sans" w:hAnsi="Open Sans"/>
        </w:rPr>
      </w:pP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https://github.com/tripolskypetr/itkey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</w:r>
    </w:p>
    <w:p w:rsidR="00000000" w:rsidDel="00000000" w:rsidP="00000000" w:rsidRDefault="00000000" w:rsidRPr="00000000" w14:paraId="00000014">
      <w:pPr>
        <w:pStyle w:val="Heading1"/>
        <w:rPr>
          <w:rFonts w:ascii="Open Sans" w:cs="Open Sans" w:eastAsia="Open Sans" w:hAnsi="Open Sans"/>
          <w:sz w:val="32"/>
          <w:szCs w:val="32"/>
        </w:rPr>
      </w:pPr>
      <w:bookmarkStart w:colFirst="0" w:colLast="0" w:name="_heading=h.gvz0o2dm105d" w:id="1"/>
      <w:bookmarkEnd w:id="1"/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Схема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 результате ознакомления с Proof of Concept версией приложения мной были выявлены следующие бизнес объекты, с которыми должна взаимодействовать минимально работоспособная версия CRM системы:</w:t>
      </w:r>
    </w:p>
    <w:p w:rsidR="00000000" w:rsidDel="00000000" w:rsidP="00000000" w:rsidRDefault="00000000" w:rsidRPr="00000000" w14:paraId="00000016">
      <w:pPr>
        <w:jc w:val="center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4626984" cy="6701460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6984" cy="6701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Эта диаграмма базы данных содержить четыре группы бизнес объектов: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объекты недвижимости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апартаменты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пользователи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задания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. Моей задачей на первые два эпика (месяца работы) будет дать возможность пользователю добавлять по ним информацию в CRM систему</w:t>
      </w:r>
    </w:p>
    <w:p w:rsidR="00000000" w:rsidDel="00000000" w:rsidP="00000000" w:rsidRDefault="00000000" w:rsidRPr="00000000" w14:paraId="00000018">
      <w:pPr>
        <w:pStyle w:val="Heading1"/>
        <w:rPr>
          <w:rFonts w:ascii="Open Sans" w:cs="Open Sans" w:eastAsia="Open Sans" w:hAnsi="Open Sans"/>
          <w:sz w:val="32"/>
          <w:szCs w:val="32"/>
        </w:rPr>
      </w:pPr>
      <w:bookmarkStart w:colFirst="0" w:colLast="0" w:name="_heading=h.rvi3dn90ovo" w:id="2"/>
      <w:bookmarkEnd w:id="2"/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Дорожная карта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170"/>
        <w:gridCol w:w="3000"/>
        <w:tblGridChange w:id="0">
          <w:tblGrid>
            <w:gridCol w:w="1830"/>
            <w:gridCol w:w="417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Номер спринта</w:t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(две недели)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Скоуп задач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Ожидаемые сложности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Спринт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Авторизация пользователей через социальные сети (Google), активация пользователя через панель администратора (указание роли пользователя)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Потребуется совместить информацию из OAuth2 с схемой данных таблицы </w:t>
            </w:r>
            <w:r w:rsidDel="00000000" w:rsidR="00000000" w:rsidRPr="00000000">
              <w:rPr>
                <w:b w:val="1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  <w:t xml:space="preserve">: не все данные можно получить из GoogleAuthProvider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Спринт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Учет объектов недвижимости (таблица </w:t>
            </w:r>
            <w:r w:rsidDel="00000000" w:rsidR="00000000" w:rsidRPr="00000000">
              <w:rPr>
                <w:b w:val="1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  <w:t xml:space="preserve">) со всеми сводными таблицами. Потребуется реализовать фильтры в списочной форме, которые потребуют отдельного согласования с бизнесом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Фильтры для поиска объекта недвижимости, пагинация для оптимизации нагрузки, сложная бизнес логика (актуальна ли для гаража жилая площадь?)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Спринт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Учет апартаментов (таблица </w:t>
            </w:r>
            <w:r w:rsidDel="00000000" w:rsidR="00000000" w:rsidRPr="00000000">
              <w:rPr>
                <w:b w:val="1"/>
                <w:rtl w:val="0"/>
              </w:rPr>
              <w:t xml:space="preserve">apartment_sale</w:t>
            </w:r>
            <w:r w:rsidDel="00000000" w:rsidR="00000000" w:rsidRPr="00000000">
              <w:rPr>
                <w:rtl w:val="0"/>
              </w:rPr>
              <w:t xml:space="preserve">). Содержит те же самые сложности, что с объектами недвижимости.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Фильтры, пагинация, бизнес логика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Спринт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Учет заданий для пользователей (</w:t>
            </w:r>
            <w:r w:rsidDel="00000000" w:rsidR="00000000" w:rsidRPr="00000000">
              <w:rPr>
                <w:b w:val="1"/>
                <w:rtl w:val="0"/>
              </w:rPr>
              <w:t xml:space="preserve">request_table</w:t>
            </w:r>
            <w:r w:rsidDel="00000000" w:rsidR="00000000" w:rsidRPr="00000000">
              <w:rPr>
                <w:rtl w:val="0"/>
              </w:rPr>
              <w:t xml:space="preserve">). Время на доработки со стороны бизнеса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Ожидаются правки от заказчика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rFonts w:ascii="Open Sans" w:cs="Open Sans" w:eastAsia="Open Sans" w:hAnsi="Open Sans"/>
          <w:sz w:val="32"/>
          <w:szCs w:val="32"/>
        </w:rPr>
      </w:pPr>
      <w:bookmarkStart w:colFirst="0" w:colLast="0" w:name="_heading=h.7xz9k7vlomvn" w:id="3"/>
      <w:bookmarkEnd w:id="3"/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Важно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Нюансы, которые следует обсудить отдельно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Учет временных затрат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br w:type="textWrapping"/>
        <w:br w:type="textWrapping"/>
        <w:t xml:space="preserve">Это сроки для планирования, без форс-мажора (я заболел), я сделаю быстрее. Нужен учет временных затрат в Miro / Jira/ Trello / ClickUp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Интернационализация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br w:type="textWrapping"/>
        <w:br w:type="textWrapping"/>
        <w:t xml:space="preserve">Я планирую использовать английский язык при разработке платформы. Перевод на узбекский и русский языки осуществляется в Excel документе с двумя колонками, где каждая английская фраза сопоставлена русской. Этим может заниматься другой человек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Интеграция в сторонние API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br w:type="textWrapping"/>
        <w:br w:type="textWrapping"/>
        <w:t xml:space="preserve">Было оговорено, что мне выделят программистов с опытом интеграции OLX, Uybor, Facebook и опытом работы с NodeJS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Доверие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br w:type="textWrapping"/>
        <w:br w:type="textWrapping"/>
        <w:t xml:space="preserve">Я заранее написал архитектуру данного приложения, с моей стороны принципиально, чтобы Москва провела аудит по ней заранее</w:t>
        <w:br w:type="textWrapping"/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https://github.com/tripolskypetr/itkey</w:t>
        </w:r>
      </w:hyperlink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Гибридный график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br w:type="textWrapping"/>
        <w:t xml:space="preserve">Мне необходимо иметь возможность работать удаленно. Тем не менее, моя работа зависит от других сотрудников (</w:t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Кто будет тестировать CRM на настоящих данных?)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. Мне нужен чат с коллегами по офису в Discord.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yperlink" Target="https://github.com/tripolskypetr/itke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tripolskypetr/itkey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LymsGgZEfu+JUbdewkXStMjFZw==">CgMxLjAyDmguOHpiOWVjdGRsdzQ4Mg5oLmd2ejBvMmRtMTA1ZDINaC5ydmkzZG45MG92bzIOaC43eHo5azd2bG9tdm44AHIhMUVBN0pqbC1vcXdweE1OeHJlX3hqckJ2V1lvWnFVYmtf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