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FANR 3800: Week 2 Student Notes</w:t>
      </w:r>
    </w:p>
    <w:p>
      <w:pPr>
        <w:pStyle w:val="Subtitle"/>
      </w:pPr>
      <w:r>
        <w:t xml:space="preserve">Spatial Analysis for Natural Resources · Fall 2026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week-2---telling-the-spatial-story"/>
    <w:p>
      <w:pPr>
        <w:pStyle w:val="Heading1"/>
      </w:pPr>
      <w:r>
        <w:t xml:space="preserve">1. Week 2 - Telling the Spatial Story</w:t>
      </w:r>
    </w:p>
    <w:p>
      <w:pPr>
        <w:pStyle w:val="FirstParagraph"/>
      </w:pPr>
      <w:r>
        <w:rPr>
          <w:b/>
          <w:bCs/>
        </w:rPr>
        <w:t xml:space="preserve">Name: ______________________________ Date: ____________</w:t>
      </w:r>
    </w:p>
    <w:bookmarkStart w:id="9" w:name="how-to-use-this-sheet-two-pass-notes"/>
    <w:p>
      <w:pPr>
        <w:pStyle w:val="Heading2"/>
      </w:pPr>
      <w:r>
        <w:t xml:space="preserve">1.1 How to Use This Sheet: Two-Pass Notes</w:t>
      </w:r>
    </w:p>
    <w:p>
      <w:pPr>
        <w:pStyle w:val="FirstParagraph"/>
      </w:pPr>
      <w:r>
        <w:t xml:space="preserve">In class, capture the key idea under each prompt in your own words: a phrase or a sentence, not everything. That evening, reread your notes and use the</w:t>
      </w:r>
      <w:r>
        <w:t xml:space="preserve"> </w:t>
      </w:r>
      <w:r>
        <w:t xml:space="preserve">“After class: add detail”</w:t>
      </w:r>
      <w:r>
        <w:t xml:space="preserve"> </w:t>
      </w:r>
      <w:r>
        <w:t xml:space="preserve">box at the bottom of each page to add detail from the assigned ESRI Training exercise and the eLC links. Need more room? Use your own paper.</w:t>
      </w:r>
    </w:p>
    <w:bookmarkEnd w:id="9"/>
    <w:bookmarkStart w:id="10" w:name="this-week-10-min"/>
    <w:p>
      <w:pPr>
        <w:pStyle w:val="Heading2"/>
      </w:pPr>
      <w:r>
        <w:t xml:space="preserve">1.2 1 · This Week</w:t>
      </w:r>
      <w:r>
        <w:t xml:space="preserve"> </w:t>
      </w:r>
      <w:r>
        <w:rPr>
          <w:i/>
          <w:iCs/>
        </w:rPr>
        <w:t xml:space="preserve">(10 min)</w:t>
      </w:r>
    </w:p>
    <w:p>
      <w:pPr>
        <w:pStyle w:val="FirstParagraph"/>
      </w:pPr>
      <w:r>
        <w:t xml:space="preserve">Weekly schedule, ESRI Training, deliverables, and due dates.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bookmarkEnd w:id="10"/>
    <w:bookmarkStart w:id="11" w:name="lab-review-last-weeks-setup-10-min"/>
    <w:p>
      <w:pPr>
        <w:pStyle w:val="Heading2"/>
      </w:pPr>
      <w:r>
        <w:t xml:space="preserve">1.3 2 · Lab Review: Last Week’s Setup</w:t>
      </w:r>
      <w:r>
        <w:t xml:space="preserve"> </w:t>
      </w:r>
      <w:r>
        <w:rPr>
          <w:i/>
          <w:iCs/>
        </w:rPr>
        <w:t xml:space="preserve">(10 min)</w:t>
      </w:r>
    </w:p>
    <w:p>
      <w:pPr>
        <w:pStyle w:val="FirstParagraph"/>
      </w:pPr>
      <w:r>
        <w:t xml:space="preserve">Anything still not working with your ESRI Training or ArcGIS Pro logins?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Why does having professional GIS software matter for someone in my discipline?</w:t>
      </w:r>
    </w:p>
    <w:p>
      <w:pPr>
        <w:pStyle w:val="BodyText"/>
      </w:pPr>
      <w:r>
        <w:t xml:space="preserve">________________________________________</w:t>
      </w:r>
    </w:p>
    <w:bookmarkEnd w:id="11"/>
    <w:bookmarkStart w:id="12" w:name="the-week-ahead-5-min"/>
    <w:p>
      <w:pPr>
        <w:pStyle w:val="Heading2"/>
      </w:pPr>
      <w:r>
        <w:t xml:space="preserve">1.4 3 · The Week Ahead</w:t>
      </w:r>
      <w:r>
        <w:t xml:space="preserve"> </w:t>
      </w:r>
      <w:r>
        <w:rPr>
          <w:i/>
          <w:iCs/>
        </w:rPr>
        <w:t xml:space="preserve">(5 min)</w:t>
      </w:r>
    </w:p>
    <w:p>
      <w:pPr>
        <w:pStyle w:val="FirstParagraph"/>
      </w:pPr>
      <w:r>
        <w:t xml:space="preserve">New ideas this week:</w:t>
      </w:r>
      <w:r>
        <w:t xml:space="preserve"> </w:t>
      </w:r>
      <w:r>
        <w:rPr>
          <w:i/>
          <w:iCs/>
        </w:rPr>
        <w:t xml:space="preserve">Symbology</w:t>
      </w:r>
      <w:r>
        <w:t xml:space="preserve"> </w:t>
      </w:r>
      <w:r>
        <w:t xml:space="preserve">(how we show features) and</w:t>
      </w:r>
      <w:r>
        <w:t xml:space="preserve"> </w:t>
      </w:r>
      <w:r>
        <w:rPr>
          <w:i/>
          <w:iCs/>
        </w:rPr>
        <w:t xml:space="preserve">Map Layout</w:t>
      </w:r>
      <w:r>
        <w:t xml:space="preserve">.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bookmarkEnd w:id="12"/>
    <w:bookmarkStart w:id="13" w:name="Xef44f848117b28f24c9b3b0daaf0bcf0d55323c"/>
    <w:p>
      <w:pPr>
        <w:pStyle w:val="Heading2"/>
      </w:pPr>
      <w:r>
        <w:t xml:space="preserve">1.5 4 · Application Discussion</w:t>
      </w:r>
      <w:r>
        <w:t xml:space="preserve"> </w:t>
      </w:r>
      <w:r>
        <w:rPr>
          <w:i/>
          <w:iCs/>
        </w:rPr>
        <w:t xml:space="preserve">(10 min)</w:t>
      </w:r>
      <w:r>
        <w:t xml:space="preserve"> </w:t>
      </w:r>
      <w:r>
        <w:rPr>
          <w:i/>
          <w:iCs/>
        </w:rPr>
        <w:t xml:space="preserve">(may vary; instructor’s call)</w:t>
      </w:r>
    </w:p>
    <w:p>
      <w:pPr>
        <w:pStyle w:val="FirstParagraph"/>
      </w:pPr>
      <w:r>
        <w:t xml:space="preserve">Read the prompt for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focus and jot a response; be ready to share.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Forestry/Forest Management:</w:t>
      </w:r>
      <w:r>
        <w:t xml:space="preserve"> </w:t>
      </w:r>
      <w:r>
        <w:t xml:space="preserve">A forester maps timber stand types for a landowner. How does the choice of</w:t>
      </w:r>
      <w:r>
        <w:t xml:space="preserve"> </w:t>
      </w:r>
      <w:r>
        <w:rPr>
          <w:i/>
          <w:iCs/>
        </w:rPr>
        <w:t xml:space="preserve">Symbology</w:t>
      </w:r>
      <w:r>
        <w:t xml:space="preserve"> </w:t>
      </w:r>
      <w:r>
        <w:t xml:space="preserve">(colors, patterns) affect a non-GIS-savvy landowner’s understanding?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Wildlife Management:</w:t>
      </w:r>
      <w:r>
        <w:t xml:space="preserve"> </w:t>
      </w:r>
      <w:r>
        <w:t xml:space="preserve">Mapping critical red-cockaded woodpecker habitat in a national forest, which essential map elements would you prioritize so managers can interpret it quickly?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Fisheries Management:</w:t>
      </w:r>
      <w:r>
        <w:t xml:space="preserve"> </w:t>
      </w:r>
      <w:r>
        <w:t xml:space="preserve">Mapping fish sampling locations in a reservoir, how can map design distinguish species caught or water-quality values for a non-technical audience?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Parks Recreation &amp; Tourism Management:</w:t>
      </w:r>
      <w:r>
        <w:t xml:space="preserve"> </w:t>
      </w:r>
      <w:r>
        <w:t xml:space="preserve">How would a visitor map’s purpose (guidance) change your design choices compared with an internal maintenance map?</w:t>
      </w:r>
    </w:p>
    <w:p>
      <w:pPr>
        <w:pStyle w:val="FirstParagraph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bookmarkEnd w:id="13"/>
    <w:bookmarkStart w:id="14" w:name="X8ceb4b449c2ec12d5c634215f853d8f2dc873b9"/>
    <w:p>
      <w:pPr>
        <w:pStyle w:val="Heading2"/>
      </w:pPr>
      <w:r>
        <w:t xml:space="preserve">1.6 5 · Lecture:</w:t>
      </w:r>
      <w:r>
        <w:t xml:space="preserve"> </w:t>
      </w:r>
      <w:r>
        <w:rPr>
          <w:i/>
          <w:iCs/>
        </w:rPr>
        <w:t xml:space="preserve">Symbology</w:t>
      </w:r>
      <w:r>
        <w:t xml:space="preserve">, Making Attributes Visible</w:t>
      </w:r>
      <w:r>
        <w:t xml:space="preserve"> </w:t>
      </w:r>
      <w:r>
        <w:rPr>
          <w:i/>
          <w:iCs/>
        </w:rPr>
        <w:t xml:space="preserve">(15 min)</w:t>
      </w:r>
    </w:p>
    <w:p>
      <w:pPr>
        <w:pStyle w:val="Compact"/>
        <w:numPr>
          <w:ilvl w:val="0"/>
          <w:numId w:val="1002"/>
        </w:numPr>
      </w:pPr>
      <w:r>
        <w:t xml:space="preserve">Symbology is</w:t>
      </w:r>
      <w:r>
        <w:t xml:space="preserve"> </w:t>
      </w:r>
      <w:r>
        <w:rPr>
          <w:i/>
          <w:iCs/>
        </w:rPr>
        <w:t xml:space="preserve">analysis</w:t>
      </w:r>
      <w:r>
        <w:t xml:space="preserve">, not decoration: the same data with different symbols can tell different stories.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The main methods:</w:t>
      </w:r>
      <w:r>
        <w:t xml:space="preserve"> </w:t>
      </w:r>
      <w:r>
        <w:rPr>
          <w:i/>
          <w:iCs/>
        </w:rPr>
        <w:t xml:space="preserve">Single Symbol</w:t>
      </w:r>
      <w:r>
        <w:t xml:space="preserve">;</w:t>
      </w:r>
      <w:r>
        <w:t xml:space="preserve"> </w:t>
      </w:r>
      <w:r>
        <w:rPr>
          <w:i/>
          <w:iCs/>
        </w:rPr>
        <w:t xml:space="preserve">Categorized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Unique Values</w:t>
      </w:r>
      <w:r>
        <w:t xml:space="preserve"> </w:t>
      </w:r>
      <w:r>
        <w:t xml:space="preserve">(qualitative, e.g., species, ownership);</w:t>
      </w:r>
      <w:r>
        <w:t xml:space="preserve"> </w:t>
      </w:r>
      <w:r>
        <w:rPr>
          <w:i/>
          <w:iCs/>
        </w:rPr>
        <w:t xml:space="preserve">Graduated</w:t>
      </w:r>
      <w:r>
        <w:t xml:space="preserve"> </w:t>
      </w:r>
      <w:r>
        <w:t xml:space="preserve">(quantitative, e.g., age, basal area) and how class breaks change the message.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Choosing well: color for categories vs. sequences; how many classes.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Key terms:</w:t>
      </w:r>
      <w:r>
        <w:t xml:space="preserve"> </w:t>
      </w:r>
      <w:r>
        <w:rPr>
          <w:i/>
          <w:iCs/>
        </w:rPr>
        <w:t xml:space="preserve">Symbology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Categorized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Graduated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Unique Values</w:t>
      </w:r>
      <w:r>
        <w:t xml:space="preserve"> </w:t>
      </w:r>
      <w:r>
        <w:t xml:space="preserve">· class breaks</w:t>
      </w:r>
    </w:p>
    <w:bookmarkEnd w:id="14"/>
    <w:bookmarkStart w:id="15" w:name="after-class-add-detail"/>
    <w:p>
      <w:pPr>
        <w:pStyle w:val="Heading2"/>
      </w:pPr>
      <w:r>
        <w:t xml:space="preserve">1.7 After Class: Add Detail</w:t>
      </w:r>
    </w:p>
    <w:p>
      <w:pPr>
        <w:pStyle w:val="BlockText"/>
      </w:pPr>
      <w:r>
        <w:t xml:space="preserve">From the assigned ESRI Training exercise and the eLC links, add which symbology method best fits a dataset in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field, and why.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bookmarkEnd w:id="15"/>
    <w:bookmarkEnd w:id="16"/>
    <w:bookmarkStart w:id="23" w:name="wednesday"/>
    <w:p>
      <w:pPr>
        <w:pStyle w:val="Heading1"/>
      </w:pPr>
      <w:r>
        <w:t xml:space="preserve">2. WEDNESDAY</w:t>
      </w:r>
    </w:p>
    <w:bookmarkStart w:id="17" w:name="X6c5811e276d8c41b29517caee9a050d360b831e"/>
    <w:p>
      <w:pPr>
        <w:pStyle w:val="Heading2"/>
      </w:pPr>
      <w:r>
        <w:t xml:space="preserve">2.1 1 · Lecture:</w:t>
      </w:r>
      <w:r>
        <w:t xml:space="preserve"> </w:t>
      </w:r>
      <w:r>
        <w:rPr>
          <w:i/>
          <w:iCs/>
        </w:rPr>
        <w:t xml:space="preserve">Map Layout</w:t>
      </w:r>
      <w:r>
        <w:t xml:space="preserve">, the Anatomy of a Credible Map</w:t>
      </w:r>
      <w:r>
        <w:t xml:space="preserve"> </w:t>
      </w:r>
      <w:r>
        <w:rPr>
          <w:i/>
          <w:iCs/>
        </w:rPr>
        <w:t xml:space="preserve">(20 min)</w:t>
      </w:r>
    </w:p>
    <w:p>
      <w:pPr>
        <w:pStyle w:val="Compact"/>
        <w:numPr>
          <w:ilvl w:val="0"/>
          <w:numId w:val="1005"/>
        </w:numPr>
      </w:pPr>
      <w:r>
        <w:t xml:space="preserve">The essential elements (title, legend, scale bar, north arrow, and data source plus coordinate-system metadata), and what a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element costs the reader’s trust.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p>
      <w:pPr>
        <w:pStyle w:val="Compact"/>
        <w:numPr>
          <w:ilvl w:val="0"/>
          <w:numId w:val="1006"/>
        </w:numPr>
      </w:pPr>
      <w:r>
        <w:t xml:space="preserve">Composition and visual hierarchy: guiding the eye; a map for a report page vs. a map for a wall.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how framing, extent, and class breaks can distort; cite sources; show uncertainty.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Compact"/>
        <w:numPr>
          <w:ilvl w:val="0"/>
          <w:numId w:val="1008"/>
        </w:numPr>
      </w:pPr>
      <w:r>
        <w:t xml:space="preserve">Export and delivery:</w:t>
      </w:r>
      <w:r>
        <w:t xml:space="preserve"> </w:t>
      </w:r>
      <w:r>
        <w:rPr>
          <w:rStyle w:val="VerbatimChar"/>
        </w:rPr>
        <w:t xml:space="preserve">EXPORT LAYOUT</w:t>
      </w:r>
      <w:r>
        <w:t xml:space="preserve">; format and resolution for print vs. screen; consistent file naming.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Key terms:</w:t>
      </w:r>
      <w:r>
        <w:t xml:space="preserve"> </w:t>
      </w:r>
      <w:r>
        <w:t xml:space="preserve">legend · scale bar · north arrow · metadata · visual hierarchy ·</w:t>
      </w:r>
      <w:r>
        <w:t xml:space="preserve"> </w:t>
      </w:r>
      <w:r>
        <w:rPr>
          <w:rStyle w:val="VerbatimChar"/>
        </w:rPr>
        <w:t xml:space="preserve">EXPORT LAYOUT</w:t>
      </w:r>
    </w:p>
    <w:bookmarkEnd w:id="17"/>
    <w:bookmarkStart w:id="18" w:name="X0b6afdcdf88ae332e718458aa23a0b446c7dff5"/>
    <w:p>
      <w:pPr>
        <w:pStyle w:val="Heading2"/>
      </w:pPr>
      <w:r>
        <w:t xml:space="preserve">2.2 2 · Pre-lab Review: Why This Week’s Lab Matters</w:t>
      </w:r>
      <w:r>
        <w:t xml:space="preserve"> </w:t>
      </w:r>
      <w:r>
        <w:rPr>
          <w:i/>
          <w:iCs/>
        </w:rPr>
        <w:t xml:space="preserve">(10 min)</w:t>
      </w:r>
    </w:p>
    <w:p>
      <w:pPr>
        <w:pStyle w:val="FirstParagraph"/>
      </w:pPr>
      <w:r>
        <w:t xml:space="preserve">This week’s lab has you build and symbolize a map. Why is a clear, credible map a professional deliverable in my field?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bookmarkEnd w:id="18"/>
    <w:bookmarkStart w:id="19" w:name="pre-lab-review-methods-tools-10-min"/>
    <w:p>
      <w:pPr>
        <w:pStyle w:val="Heading2"/>
      </w:pPr>
      <w:r>
        <w:t xml:space="preserve">2.3 3 · Pre-lab Review: Methods &amp; Tools</w:t>
      </w:r>
      <w:r>
        <w:t xml:space="preserve"> </w:t>
      </w:r>
      <w:r>
        <w:rPr>
          <w:i/>
          <w:iCs/>
        </w:rPr>
        <w:t xml:space="preserve">(10 min)</w:t>
      </w:r>
    </w:p>
    <w:p>
      <w:pPr>
        <w:pStyle w:val="FirstParagraph"/>
      </w:pPr>
      <w:r>
        <w:t xml:space="preserve">The tools and steps I will use this afternoon: the</w:t>
      </w:r>
      <w:r>
        <w:t xml:space="preserve"> </w:t>
      </w:r>
      <w:r>
        <w:rPr>
          <w:rStyle w:val="VerbatimChar"/>
        </w:rPr>
        <w:t xml:space="preserve">SYMBOLOGY</w:t>
      </w:r>
      <w:r>
        <w:t xml:space="preserve"> </w:t>
      </w:r>
      <w:r>
        <w:t xml:space="preserve">pane, the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view, and</w:t>
      </w:r>
      <w:r>
        <w:t xml:space="preserve"> </w:t>
      </w:r>
      <w:r>
        <w:rPr>
          <w:rStyle w:val="VerbatimChar"/>
        </w:rPr>
        <w:t xml:space="preserve">EXPORT LAYOUT</w:t>
      </w:r>
      <w:r>
        <w:t xml:space="preserve">.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bookmarkEnd w:id="19"/>
    <w:bookmarkStart w:id="20" w:name="week-summary-10-min"/>
    <w:p>
      <w:pPr>
        <w:pStyle w:val="Heading2"/>
      </w:pPr>
      <w:r>
        <w:t xml:space="preserve">2.4 4 · Week Summary</w:t>
      </w:r>
      <w:r>
        <w:t xml:space="preserve"> </w:t>
      </w:r>
      <w:r>
        <w:rPr>
          <w:i/>
          <w:iCs/>
        </w:rPr>
        <w:t xml:space="preserve">(10 min)</w:t>
      </w:r>
    </w:p>
    <w:p>
      <w:pPr>
        <w:pStyle w:val="FirstParagraph"/>
      </w:pPr>
      <w:r>
        <w:t xml:space="preserve">In your own words, the one thing to remember from Week 2: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Questions I still have (bring to Monday):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ESRI Training certificate due Wed 8:40 AM; lab document due Sunday 11:59 PM.</w:t>
      </w:r>
    </w:p>
    <w:bookmarkEnd w:id="20"/>
    <w:bookmarkStart w:id="21" w:name="after-class-add-detail-1"/>
    <w:p>
      <w:pPr>
        <w:pStyle w:val="Heading2"/>
      </w:pPr>
      <w:r>
        <w:t xml:space="preserve">2.5 After Class: Add Detail</w:t>
      </w:r>
    </w:p>
    <w:p>
      <w:pPr>
        <w:pStyle w:val="BlockText"/>
      </w:pPr>
      <w:r>
        <w:t xml:space="preserve">From the assigned ESRI Training exercise and the eLC links, write the checklist of elements you will put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map, and add the one you are most likely to forget.</w:t>
      </w:r>
    </w:p>
    <w:p>
      <w:pPr>
        <w:pStyle w:val="FirstParagraph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bookmarkEnd w:id="21"/>
    <w:bookmarkStart w:id="22" w:name="evening-review-checklist-second-pass"/>
    <w:p>
      <w:pPr>
        <w:pStyle w:val="Heading2"/>
      </w:pPr>
      <w:r>
        <w:t xml:space="preserve">2.6 Evening Review Checklist (Second Pass)</w:t>
      </w:r>
    </w:p>
    <w:p>
      <w:pPr>
        <w:pStyle w:val="Compact"/>
        <w:numPr>
          <w:ilvl w:val="0"/>
          <w:numId w:val="1009"/>
        </w:numPr>
      </w:pPr>
      <w:r>
        <w:t xml:space="preserve">Reread my in-class notes within 24 hours</w:t>
      </w:r>
    </w:p>
    <w:p>
      <w:pPr>
        <w:pStyle w:val="Compact"/>
        <w:numPr>
          <w:ilvl w:val="0"/>
          <w:numId w:val="1010"/>
        </w:numPr>
      </w:pPr>
      <w:r>
        <w:t xml:space="preserve">Added detail from the assigned ESRI Training exercise</w:t>
      </w:r>
    </w:p>
    <w:p>
      <w:pPr>
        <w:pStyle w:val="Compact"/>
        <w:numPr>
          <w:ilvl w:val="0"/>
          <w:numId w:val="1011"/>
        </w:numPr>
      </w:pPr>
      <w:r>
        <w:t xml:space="preserve">Added detail from the eLC web links</w:t>
      </w:r>
    </w:p>
    <w:p>
      <w:pPr>
        <w:pStyle w:val="Compact"/>
        <w:numPr>
          <w:ilvl w:val="0"/>
          <w:numId w:val="1012"/>
        </w:numPr>
      </w:pPr>
      <w:r>
        <w:t xml:space="preserve">Wrote my own one-sentence summary of the week</w:t>
      </w:r>
    </w:p>
    <w:p>
      <w:pPr>
        <w:pStyle w:val="Compact"/>
        <w:numPr>
          <w:ilvl w:val="0"/>
          <w:numId w:val="1013"/>
        </w:numPr>
      </w:pPr>
      <w:r>
        <w:t xml:space="preserve">Listed questions to ask on Monday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FANR 3800: Week 2 Student Notes</dc:title>
  <dc:creator/>
  <cp:keywords/>
  <dcterms:created xsi:type="dcterms:W3CDTF">2026-08-18T19:14:47Z</dcterms:created>
  <dcterms:modified xsi:type="dcterms:W3CDTF">2026-08-18T19:14:47Z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Invalid Date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Spatial Analysis for Natural Resources · Fall 2026</vt:lpwstr>
  </property>
  <property fmtid="{D5CDD505-2E9C-101B-9397-08002B2CF9AE}" pid="9" name="toc-title">
    <vt:lpwstr>Table of contents</vt:lpwstr>
  </property>
</Properties>
</file>