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07B18">
      <w:pPr>
        <w:spacing w:before="100" w:beforeAutospacing="1" w:after="100" w:afterAutospacing="1" w:line="360" w:lineRule="auto"/>
        <w:outlineLvl w:val="1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eastAsia="en-IN"/>
          <w14:textFill>
            <w14:solidFill>
              <w14:schemeClr w14:val="tx1"/>
            </w14:solidFill>
          </w14:textFill>
        </w:rPr>
        <w:t>Assignment 4 – Unit 4: Forensic Tools and Processing of Electronic Evidence.</w:t>
      </w:r>
    </w:p>
    <w:p w14:paraId="31C90562">
      <w:pPr>
        <w:spacing w:before="100" w:beforeAutospacing="1" w:after="100" w:afterAutospacing="1" w:line="360" w:lineRule="auto"/>
        <w:outlineLvl w:val="1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Assignment Title:</w:t>
      </w:r>
    </w:p>
    <w:p w14:paraId="5414B379">
      <w:pPr>
        <w:pStyle w:val="9"/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“Case Eclipse: Digital Evidence Recovery from a Tampered Laptop and Damaged SIM Card”</w:t>
      </w:r>
    </w:p>
    <w:p w14:paraId="5D4011D6">
      <w:pPr>
        <w:pStyle w:val="3"/>
        <w:spacing w:line="360" w:lineRule="auto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Objective:</w:t>
      </w:r>
    </w:p>
    <w:p w14:paraId="4B0E76DD">
      <w:pPr>
        <w:pStyle w:val="9"/>
        <w:spacing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Conduct a asimulated forensic investigation of a compromised laptop and damaged SIM card suspected to contain critical communications and deleted data. Utilize advanced forensic tools (e.g., FTK, Autopsy, SIM tools) to extract, analyze, and report digital evidence.</w:t>
      </w:r>
    </w:p>
    <w:p w14:paraId="4769CF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2331D98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Disk Imaging and Slack Space Exploration</w:t>
      </w:r>
    </w:p>
    <w:p w14:paraId="4A71FE8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A. Forensic Imaging and Integrity Validation</w:t>
      </w:r>
    </w:p>
    <w:p w14:paraId="123E8AF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 goal is to create a bit-for-bit duplicate of the tampered laptop's drive and verify its integrity.</w:t>
      </w:r>
    </w:p>
    <w:p w14:paraId="0466CEC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Tool Simulation: Use a write-blocked connection and tools like FTK Imager or dd to acquire the disk image.</w:t>
      </w:r>
    </w:p>
    <w:p w14:paraId="7716501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Hashing (SHA-256):</w:t>
      </w:r>
    </w:p>
    <w:p w14:paraId="2E0CB431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Pre-Acquisition Hash: Calculate the hash of the original drive (or the source data set you simulate) before acquisition begins.</w:t>
      </w:r>
    </w:p>
    <w:p w14:paraId="38698A40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Post-Acquisition Hash: Calculate the hash of the resulting forensic image file (e.g., .E01 or .img).</w:t>
      </w:r>
    </w:p>
    <w:p w14:paraId="43E999E8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Validation: Document that the pre- and post-acquisition hash values match to validate the integrity of the acquired data.</w:t>
      </w:r>
    </w:p>
    <w:p w14:paraId="73C23F4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Simulated Hash Values (SHA-256):</w:t>
      </w:r>
    </w:p>
    <w:p w14:paraId="7E01A8FB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Original Source: A1B2C3D4E5F67890A1B2C3D4E5F67890A1B2C3D4E5F67890A1B2C3D4E5F67890</w:t>
      </w:r>
    </w:p>
    <w:p w14:paraId="20BC958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Acquired Image: A1B2C3D4E5F67890A1B2C3D4E5F67890A1B2C3D4E5F67890A1B2C3D4E5F67890</w:t>
      </w:r>
    </w:p>
    <w:p w14:paraId="7DC034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B. Slack Space Exploration</w:t>
      </w:r>
    </w:p>
    <w:p w14:paraId="519CADA7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Definition: Slack space is the unused space between the end of a file and the end of its last allocated cluster</w:t>
      </w:r>
      <w:r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>. It often contains data remnants from previously stored files, including deleted or sensitive information.</w:t>
      </w:r>
    </w:p>
    <w:p w14:paraId="02BECD9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Methodology: Use a tool like Autopsy to carve the unallocated and slack space</w:t>
      </w:r>
      <w:r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7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CE1DF3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Simulated Finding: Evidence fragments (e.g., partial chat messages, old document headers) are recovered from the slack space, suggesting the attacker attempted to delete files without proper wiping.</w:t>
      </w:r>
    </w:p>
    <w:p w14:paraId="303E08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6DE787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SIM Card and Mobile Evidence Recovery</w:t>
      </w:r>
    </w:p>
    <w:p w14:paraId="2FC0FF0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A. SIM Data Recovery Simulation</w:t>
      </w:r>
    </w:p>
    <w:p w14:paraId="1A0431B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 damaged SIM card requires specialized tools.</w:t>
      </w:r>
    </w:p>
    <w:p w14:paraId="2DF41D9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Tool Simulation: Use a SIM reader device and software like MOBILedit or a dedicated SIM tool to attempt physical or logical data extraction</w:t>
      </w:r>
      <w:r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9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91FD0B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Recovered Entries (5+):</w:t>
      </w:r>
    </w:p>
    <w:p w14:paraId="2497ED48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Contact: 9876543210 (Target Suspect's Contact)</w:t>
      </w:r>
    </w:p>
    <w:p w14:paraId="737697FA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SMS: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"Meeting tomorrow at 10 AM, bring the files."</w:t>
      </w:r>
    </w:p>
    <w:p w14:paraId="27B15433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SMS: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"Payment confirmed. Use the crypto address."</w:t>
      </w:r>
    </w:p>
    <w:p w14:paraId="58F7DE1A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Log: Last Dialed Number: +1-202-555-0199 (International Call)</w:t>
      </w:r>
    </w:p>
    <w:p w14:paraId="3810606A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Log: Service Provider ID, IMSI.</w:t>
      </w:r>
    </w:p>
    <w:p w14:paraId="674F9B9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B. Challenges and Anti-Forensics Encountered </w:t>
      </w:r>
    </w:p>
    <w:p w14:paraId="7411154B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Challenges in Mobile/SIM Forensics:</w:t>
      </w:r>
    </w:p>
    <w:p w14:paraId="4E6AE0D8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Damage/Physical State: Data may be corrupted or completely inaccessible due to physical damage (the SIM is damaged).</w:t>
      </w:r>
    </w:p>
    <w:p w14:paraId="7540AF62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Encryption: Modern mobile devices use robust encryption, requiring specialized extraction methods (e.g., chip-off or JTAG) if logical methods fail.</w:t>
      </w:r>
    </w:p>
    <w:p w14:paraId="4D95388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Anti-Forensics Techniques:</w:t>
      </w:r>
    </w:p>
    <w:p w14:paraId="70A6DC5F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Time-Stomping: Altering file timestamps (MAC times) to obscure the true creation or access time of malicious files.</w:t>
      </w:r>
    </w:p>
    <w:p w14:paraId="4C612B56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Encrypted Containers: Storing sensitive data within encrypted archives (e.g., VeraCrypt) that are difficult to crack without the key.</w:t>
      </w:r>
    </w:p>
    <w:p w14:paraId="46C861C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5BD97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Deleted &amp; Compressed File Recovery</w:t>
      </w:r>
    </w:p>
    <w:p w14:paraId="2EB2CA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A. Recovery Methodology</w:t>
      </w:r>
    </w:p>
    <w:p w14:paraId="1BFE3F6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Use file recovery tools to identify and recover files not visible in the normal file system structure.</w:t>
      </w:r>
    </w:p>
    <w:p w14:paraId="03D3DEE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Tools: Autopsy (using file carving signatures) or PhotoRec (which ignores the file system and searches for raw file headers).</w:t>
      </w:r>
    </w:p>
    <w:p w14:paraId="721A7D5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Target: Recover configuration files, deleted communication logs, or compressed files (e.g., .zip, .rar) that might contain aggregated evidence.</w:t>
      </w:r>
    </w:p>
    <w:p w14:paraId="7D47220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B. Data Evidence Ledger </w:t>
      </w:r>
    </w:p>
    <w:p w14:paraId="2CF18C5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Create a ledger detailing the files recovered from the slack and unallocated space.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10"/>
        <w:gridCol w:w="1737"/>
        <w:gridCol w:w="1704"/>
        <w:gridCol w:w="1248"/>
        <w:gridCol w:w="1539"/>
        <w:gridCol w:w="1136"/>
        <w:gridCol w:w="1102"/>
      </w:tblGrid>
      <w:tr w14:paraId="51CFAD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A27E3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Evidence 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D0C0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Recovered File Path (Original/Simulated)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82250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Content/Description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D2AD2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SHA-256 Hash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49421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79BB3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Timestamp (UTC)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10B3D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Recovered By</w:t>
            </w:r>
          </w:p>
        </w:tc>
      </w:tr>
      <w:tr w14:paraId="47FF9E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3A074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36D1E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Unallocated Space / recovered.zip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1EE52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Compressed folder with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Payment Details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49F46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9A8B7C6D...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31776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Recovered (Carved)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BE3A1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2025-10-15 11:30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C6E9A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Autopsy</w:t>
            </w:r>
          </w:p>
        </w:tc>
      </w:tr>
      <w:tr w14:paraId="5C0568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8138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56D72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$MFT Entry / temp_chat.txt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888AA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Fragment of communication log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3AC9F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5D6E7F8A...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63825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Deleted/Renamed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8B38F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2025-11-20 09:45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161A8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Autopsy</w:t>
            </w:r>
          </w:p>
        </w:tc>
      </w:tr>
      <w:tr w14:paraId="748AD1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86785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C4C31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Slack Space / .doc fragment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7DC0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Partial draft of a fraudulent letter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50775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C1D2E3F4...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FE9B6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Recovered (Slack)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9C4F4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2025-11-21 16:00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9A2BB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FTK Imager</w:t>
            </w:r>
          </w:p>
        </w:tc>
      </w:tr>
    </w:tbl>
    <w:p w14:paraId="0C8309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>
          <v:rect id="_x0000_i1025" o:spt="1" style="height:1.5pt;width:0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08117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Tool Evaluation and Anti-Forensics Countermeasures</w:t>
      </w:r>
    </w:p>
    <w:p w14:paraId="42928A7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A. Forensic Tool Evaluation 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58"/>
        <w:gridCol w:w="2659"/>
        <w:gridCol w:w="2149"/>
        <w:gridCol w:w="2710"/>
      </w:tblGrid>
      <w:tr w14:paraId="042B2C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D71D0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822E1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FTK Imager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2E6B2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Autopsy/Sleuth Kit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D10EA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MOBILedit Forensic</w:t>
            </w:r>
          </w:p>
        </w:tc>
      </w:tr>
      <w:tr w14:paraId="541BC4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5427B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837FD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High. Excellent for bit-stream acquisition and hashing.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CBA94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High. Excellent for data carving and timeline creation.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29EAA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Varies by phone model; generally high for SIM/logical data.</w:t>
            </w:r>
          </w:p>
        </w:tc>
      </w:tr>
      <w:tr w14:paraId="1CE41A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555A5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GUI/Usability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78BE7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Simple, focused interface for imaging tasks.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2F877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Modular, intuitive GUI for complex case analysis.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6BB3F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Dedicated GUI tailored for mobile device management.</w:t>
            </w:r>
          </w:p>
        </w:tc>
      </w:tr>
      <w:tr w14:paraId="1C7751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DFE96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Legal Acceptability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0A527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Very High. Widely accepted; guarantees evidence integrity.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095EB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High. Open-source, transparent code; widely used globally.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84608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Good. Requires proper documentation of license/methodology.</w:t>
            </w:r>
          </w:p>
        </w:tc>
      </w:tr>
      <w:tr w14:paraId="4F6F73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912C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Log/Reporting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756E0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Good logging of acquisition parameters.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0A7B3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Excellent, integrated case management and reporting.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25350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Good, detailed logs of extraction process.</w:t>
            </w:r>
          </w:p>
        </w:tc>
      </w:tr>
      <w:tr w14:paraId="78DDDE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B3C28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Format Support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3A831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Wide support for various image formats (.E01, .AFF, .RAW).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C4FA1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Wide support for file systems and image formats.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BABC7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Supports multiple mobile OS and proprietary file structures.</w:t>
            </w:r>
          </w:p>
        </w:tc>
      </w:tr>
    </w:tbl>
    <w:p w14:paraId="45890C7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ACCAB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B. Anti-Forensics Countermeasures </w:t>
      </w:r>
    </w:p>
    <w:p w14:paraId="69E95A3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Anti-Forensic Technique: File Wiping/Shredding (e.g., using secure deletion tools like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sdelete</w:t>
      </w:r>
      <w:r>
        <w:rPr>
          <w:rFonts w:ascii="Times New Roman" w:hAnsi="Times New Roman" w:cs="Times New Roman"/>
          <w:b/>
          <w:bCs/>
          <w:sz w:val="24"/>
          <w:szCs w:val="24"/>
        </w:rPr>
        <w:t>). This overwrites data multiple times, making recovery impossible, unlike a simple deletion.</w:t>
      </w:r>
    </w:p>
    <w:p w14:paraId="3837EA4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Detection/Countermeasure Simulation:</w:t>
      </w:r>
    </w:p>
    <w:p w14:paraId="54241D0E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Detection: Analyze the disk geometry and look for large blocks of the drive filled with a specific, repeating pattern (e.g., all zeros or random data). This is a strong indicator that a wiping tool was run.</w:t>
      </w:r>
    </w:p>
    <w:p w14:paraId="087B8BD0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Countermeasure: Focus forensic efforts on hardware remnants (e.g., data stored in NAND flash over-provisioning) or volatile evidence (RAM before shutdown) that the wiping tool may not have accessed.</w:t>
      </w:r>
    </w:p>
    <w:p w14:paraId="06AF695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6983C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 Final Case Report &amp; Expert Opinion </w:t>
      </w:r>
    </w:p>
    <w:p w14:paraId="74F13A3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This report compiles all your findings into a legally defensible document.</w:t>
      </w:r>
    </w:p>
    <w:p w14:paraId="655330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I. Scene Overview and Imaging Process</w:t>
      </w:r>
    </w:p>
    <w:p w14:paraId="437523A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Detail the tampered laptop and damaged SIM card context.</w:t>
      </w:r>
    </w:p>
    <w:p w14:paraId="7FE5B30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Provide a brief, clear summary of the imaging steps and hash validation (referencing the SHA-256 values).</w:t>
      </w:r>
    </w:p>
    <w:p w14:paraId="2A11187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II. Findings: SIM and Digital Evidence</w:t>
      </w:r>
    </w:p>
    <w:p w14:paraId="6CE349E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Present the Data Evidence Ledger (Table from Section 3.B) as the core exhibit.</w:t>
      </w:r>
    </w:p>
    <w:p w14:paraId="66969B6C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Summarize the key findings from the SIM card (e.g., recovered contacts and the "Payment confirmed" SMS).</w:t>
      </w:r>
    </w:p>
    <w:p w14:paraId="3AD57825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Include screenshots of the recovered files and the tools used.</w:t>
      </w:r>
    </w:p>
    <w:p w14:paraId="2A6EEB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III. Anti-Forensics Analysis and Counter Strategies</w:t>
      </w:r>
    </w:p>
    <w:p w14:paraId="7C42C3F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Document the anti-forensic technique observed (e.g., file wiping) and the specific evidence supporting that observation.</w:t>
      </w:r>
    </w:p>
    <w:p w14:paraId="2865E2C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Outline the counter strategy employed (e.g., focusing on slack space or hardware remnants).</w:t>
      </w:r>
    </w:p>
    <w:p w14:paraId="3C6E4E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IV. Legal Consideration and Admissibility </w:t>
      </w:r>
    </w:p>
    <w:p w14:paraId="6EC8543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Admissibility: Conclude that the evidence is admissible in court because the Chain of Custody was maintained, and the integrity of the original data was verified via cryptographic hashing.</w:t>
      </w:r>
    </w:p>
    <w:p w14:paraId="16535F0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Search Authorization: Affirm that all evidence collection was conducted under a valid search authorization/warrant granted by a competent judicial authority.</w:t>
      </w:r>
    </w:p>
    <w:p w14:paraId="177261D9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Handling: Detail the use of write-blockers to ensure compliance with the legal principle that digital evidence must not be altered.</w:t>
      </w:r>
    </w:p>
    <w:p w14:paraId="1A20796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V. Expert Opinion</w:t>
      </w:r>
    </w:p>
    <w:p w14:paraId="02EB378F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Provide a final expert opinion statement confirming the recovery of critical communications and deleted files linking the suspect to the alleged crime.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206DA9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9DDCCD">
    <w:pPr>
      <w:pStyle w:val="8"/>
      <w:wordWrap w:val="0"/>
      <w:jc w:val="right"/>
      <w:rPr>
        <w:rFonts w:hint="default"/>
        <w:lang w:val="en-US"/>
      </w:rPr>
    </w:pPr>
    <w:r>
      <w:rPr>
        <w:rFonts w:hint="default"/>
        <w:lang w:val="en-US"/>
      </w:rPr>
      <w:t>Tripti Singh</w:t>
    </w:r>
  </w:p>
  <w:p w14:paraId="60737525">
    <w:pPr>
      <w:pStyle w:val="8"/>
      <w:jc w:val="right"/>
      <w:rPr>
        <w:rFonts w:hint="default"/>
        <w:lang w:val="en-US"/>
      </w:rPr>
    </w:pPr>
    <w:r>
      <w:rPr>
        <w:lang w:val="en-US"/>
      </w:rPr>
      <w:t>23010102</w:t>
    </w:r>
    <w:r>
      <w:rPr>
        <w:rFonts w:hint="default"/>
        <w:lang w:val="en-US"/>
      </w:rPr>
      <w:t>48</w:t>
    </w: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636D4B"/>
    <w:multiLevelType w:val="multilevel"/>
    <w:tmpl w:val="08636D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CAD5F35"/>
    <w:multiLevelType w:val="multilevel"/>
    <w:tmpl w:val="1CAD5F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322055E"/>
    <w:multiLevelType w:val="multilevel"/>
    <w:tmpl w:val="232205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50B40E7"/>
    <w:multiLevelType w:val="multilevel"/>
    <w:tmpl w:val="250B40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BBD2BAA"/>
    <w:multiLevelType w:val="multilevel"/>
    <w:tmpl w:val="2BBD2B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79F7B7F"/>
    <w:multiLevelType w:val="multilevel"/>
    <w:tmpl w:val="379F7B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86C755D"/>
    <w:multiLevelType w:val="multilevel"/>
    <w:tmpl w:val="586C75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DE265E7"/>
    <w:multiLevelType w:val="multilevel"/>
    <w:tmpl w:val="5DE265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38A6624"/>
    <w:multiLevelType w:val="multilevel"/>
    <w:tmpl w:val="638A66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83033BF"/>
    <w:multiLevelType w:val="multilevel"/>
    <w:tmpl w:val="683033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C3A0A8C"/>
    <w:multiLevelType w:val="multilevel"/>
    <w:tmpl w:val="7C3A0A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D34182E"/>
    <w:multiLevelType w:val="multilevel"/>
    <w:tmpl w:val="7D3418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8"/>
  </w:num>
  <w:num w:numId="2">
    <w:abstractNumId w:val="10"/>
  </w:num>
  <w:num w:numId="3">
    <w:abstractNumId w:val="9"/>
  </w:num>
  <w:num w:numId="4">
    <w:abstractNumId w:val="1"/>
  </w:num>
  <w:num w:numId="5">
    <w:abstractNumId w:val="11"/>
  </w:num>
  <w:num w:numId="6">
    <w:abstractNumId w:val="2"/>
  </w:num>
  <w:num w:numId="7">
    <w:abstractNumId w:val="4"/>
  </w:num>
  <w:num w:numId="8">
    <w:abstractNumId w:val="3"/>
  </w:num>
  <w:num w:numId="9">
    <w:abstractNumId w:val="6"/>
  </w:num>
  <w:num w:numId="10">
    <w:abstractNumId w:val="5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6457"/>
    <w:rsid w:val="00025E97"/>
    <w:rsid w:val="00087C85"/>
    <w:rsid w:val="001F52C6"/>
    <w:rsid w:val="002742C1"/>
    <w:rsid w:val="002E1138"/>
    <w:rsid w:val="005E27DE"/>
    <w:rsid w:val="0063737F"/>
    <w:rsid w:val="00802ED4"/>
    <w:rsid w:val="00836A39"/>
    <w:rsid w:val="008C0F43"/>
    <w:rsid w:val="00906698"/>
    <w:rsid w:val="00C13B39"/>
    <w:rsid w:val="00C231D1"/>
    <w:rsid w:val="00CD6457"/>
    <w:rsid w:val="00D157C4"/>
    <w:rsid w:val="00DB2FD8"/>
    <w:rsid w:val="00FC6F9A"/>
    <w:rsid w:val="10656829"/>
    <w:rsid w:val="1A22FC10"/>
    <w:rsid w:val="2EC73D54"/>
    <w:rsid w:val="559E8911"/>
    <w:rsid w:val="70B7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4">
    <w:name w:val="heading 3"/>
    <w:basedOn w:val="1"/>
    <w:next w:val="1"/>
    <w:link w:val="12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header"/>
    <w:basedOn w:val="1"/>
    <w:link w:val="14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9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customStyle="1" w:styleId="10">
    <w:name w:val="Heading 1 Char"/>
    <w:basedOn w:val="5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1">
    <w:name w:val="Heading 2 Char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customStyle="1" w:styleId="12">
    <w:name w:val="Heading 3 Char"/>
    <w:basedOn w:val="5"/>
    <w:link w:val="4"/>
    <w:semiHidden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Header Char"/>
    <w:basedOn w:val="5"/>
    <w:link w:val="8"/>
    <w:uiPriority w:val="99"/>
  </w:style>
  <w:style w:type="character" w:customStyle="1" w:styleId="15">
    <w:name w:val="Footer Char"/>
    <w:basedOn w:val="5"/>
    <w:link w:val="7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1090</Words>
  <Characters>6218</Characters>
  <Lines>51</Lines>
  <Paragraphs>14</Paragraphs>
  <TotalTime>5</TotalTime>
  <ScaleCrop>false</ScaleCrop>
  <LinksUpToDate>false</LinksUpToDate>
  <CharactersWithSpaces>7294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2025-07-15T07:32:00Z</dcterms:created>
  <dc:creator>Ravinder</dc:creator>
  <cp:lastModifiedBy>STUDENT</cp:lastModifiedBy>
  <dcterms:modified xsi:type="dcterms:W3CDTF">2025-11-27T08:00:05Z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83A5A1285A2D4C398BBF2BE49DEDB41D_12</vt:lpwstr>
  </property>
</Properties>
</file>