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Even the monsoon couldn’t dampen my spirits this morning. Today, I was an Iconoclast. </w:t>
      </w:r>
      <w:r w:rsidRPr="00000000" w:rsidR="00000000" w:rsidDel="00000000">
        <w:rPr>
          <w:i w:val="1"/>
          <w:rtl w:val="0"/>
        </w:rPr>
        <w:t xml:space="preserve">What the heck am I getting myself into?</w:t>
      </w:r>
      <w:r w:rsidRPr="00000000" w:rsidR="00000000" w:rsidDel="00000000">
        <w:rPr>
          <w:rtl w:val="0"/>
        </w:rPr>
        <w:t xml:space="preserve"> were my thoughts as I cruised down the freeway. At the rooftop soiree, Matt casually mentioned that we’d be working on a few small projects for Coca-Cola, the Fifa World Cup, and the Olympics, along with hosting a party in the basement studio. No biggie.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After a quick intro meeting with the Iconologic team, I met with Juliet in the editorial office where I was briefed on some upcoming projects. The biggest project, at the moment, is Coca-Cola’s sponsorship with Fifa World Cup. She gave me a general overview about what Iconologic does because, to be honest, I still wasn’t sure. Juliet explained Iconologic’s long relationship with Coca-Cola including a former employee who is now their Design Director.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It was a great day. At noon, we packed into Ben’s monster truck and went to Eatzi’s for lunch. I was pleasantly surprised by the delightful jerk chicken.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Seems like I’m going to like this place and the people a whole bunch. What exactly will I be doing? I’ll let you know when I find out.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i w:val="1"/>
          <w:rtl w:val="0"/>
        </w:rPr>
        <w:t xml:space="preserve">Written by Kobi</w:t>
        <w:br w:type="textWrapping"/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First Day Reflection.docx</dc:title>
</cp:coreProperties>
</file>