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week of July 29 - August 2 welcomed a new breed of creative and art directors, designers, illustrators, and innovators to Iconologic’s doorsteps. They weren’t students from Portfolio Center, Creative Circus, nor SCAD. They weren’t cradling heavy portfolios full of their years worth of work. In fact, none of them even have a driver’s liscense. Design Camp brought something to Iconologic that it was missing -- an untainted and unconstrained wealth of imagination that only a child can exude.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Camp '13.docx</dc:title>
</cp:coreProperties>
</file>