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56AC9" w14:textId="713A5B89" w:rsidR="00A92A48" w:rsidRDefault="00A92A48" w:rsidP="00A92A48">
      <w:pPr>
        <w:spacing w:line="480" w:lineRule="auto"/>
        <w:jc w:val="center"/>
        <w:rPr>
          <w:rStyle w:val="fnt0"/>
          <w:rFonts w:ascii="Times New Roman" w:hAnsi="Times New Roman"/>
          <w:b/>
          <w:bCs/>
        </w:rPr>
      </w:pPr>
      <w:r>
        <w:rPr>
          <w:rStyle w:val="fnt0"/>
          <w:rFonts w:ascii="Times New Roman" w:hAnsi="Times New Roman"/>
          <w:b/>
          <w:bCs/>
        </w:rPr>
        <w:t xml:space="preserve">Topic: Option #1- </w:t>
      </w:r>
      <w:r>
        <w:rPr>
          <w:rStyle w:val="fnt0"/>
          <w:rFonts w:ascii="Times New Roman" w:hAnsi="Times New Roman"/>
          <w:b/>
          <w:bCs/>
        </w:rPr>
        <w:t>Mutually Conflicting Requirements</w:t>
      </w:r>
    </w:p>
    <w:p w14:paraId="6A8E53AB" w14:textId="77777777" w:rsidR="00A92A48" w:rsidRPr="00C51525" w:rsidRDefault="00A92A48" w:rsidP="00A92A48">
      <w:pPr>
        <w:spacing w:line="480" w:lineRule="auto"/>
        <w:jc w:val="center"/>
        <w:rPr>
          <w:rStyle w:val="fnt0"/>
          <w:rFonts w:ascii="Times New Roman" w:hAnsi="Times New Roman"/>
          <w:b/>
          <w:bCs/>
        </w:rPr>
      </w:pPr>
    </w:p>
    <w:p w14:paraId="712CBF3A" w14:textId="77777777" w:rsidR="00A92A48" w:rsidRPr="004412A2" w:rsidRDefault="00A92A48" w:rsidP="00A92A48">
      <w:pPr>
        <w:spacing w:line="480" w:lineRule="auto"/>
        <w:jc w:val="center"/>
        <w:rPr>
          <w:rStyle w:val="fnt0"/>
          <w:rFonts w:ascii="Times New Roman" w:hAnsi="Times New Roman"/>
        </w:rPr>
      </w:pPr>
      <w:r>
        <w:rPr>
          <w:rStyle w:val="fnt0"/>
          <w:rFonts w:ascii="Times New Roman" w:hAnsi="Times New Roman"/>
        </w:rPr>
        <w:t>Tripti Vishwakarma</w:t>
      </w:r>
    </w:p>
    <w:p w14:paraId="5CB11ACA" w14:textId="77777777" w:rsidR="00A92A48" w:rsidRDefault="00A92A48" w:rsidP="00A92A48">
      <w:pPr>
        <w:spacing w:line="480" w:lineRule="auto"/>
        <w:jc w:val="center"/>
        <w:rPr>
          <w:rStyle w:val="fnt0"/>
          <w:rFonts w:ascii="Times New Roman" w:hAnsi="Times New Roman"/>
        </w:rPr>
      </w:pPr>
      <w:r w:rsidRPr="004412A2">
        <w:rPr>
          <w:rStyle w:val="fnt0"/>
          <w:rFonts w:ascii="Times New Roman" w:hAnsi="Times New Roman"/>
        </w:rPr>
        <w:t>Colorado S</w:t>
      </w:r>
      <w:r>
        <w:rPr>
          <w:rStyle w:val="fnt0"/>
          <w:rFonts w:ascii="Times New Roman" w:hAnsi="Times New Roman"/>
        </w:rPr>
        <w:t>tate University Global</w:t>
      </w:r>
    </w:p>
    <w:p w14:paraId="115DA7DA" w14:textId="77777777" w:rsidR="00A92A48" w:rsidRDefault="00A92A48" w:rsidP="00A92A48">
      <w:pPr>
        <w:spacing w:line="480" w:lineRule="auto"/>
        <w:jc w:val="center"/>
        <w:rPr>
          <w:rStyle w:val="fnt0"/>
          <w:rFonts w:ascii="Times New Roman" w:hAnsi="Times New Roman"/>
        </w:rPr>
      </w:pPr>
      <w:r>
        <w:rPr>
          <w:rStyle w:val="fnt0"/>
          <w:rFonts w:ascii="Times New Roman" w:hAnsi="Times New Roman"/>
        </w:rPr>
        <w:t>Course Code: CSC 505-1</w:t>
      </w:r>
    </w:p>
    <w:p w14:paraId="50FD2252" w14:textId="77777777" w:rsidR="00A92A48" w:rsidRDefault="00A92A48" w:rsidP="00A92A48">
      <w:pPr>
        <w:spacing w:line="480" w:lineRule="auto"/>
        <w:jc w:val="center"/>
        <w:rPr>
          <w:rStyle w:val="fnt0"/>
          <w:rFonts w:ascii="Times New Roman" w:hAnsi="Times New Roman"/>
        </w:rPr>
      </w:pPr>
      <w:r>
        <w:rPr>
          <w:rStyle w:val="fnt0"/>
          <w:rFonts w:ascii="Times New Roman" w:hAnsi="Times New Roman"/>
        </w:rPr>
        <w:t>Jonathan Vanover</w:t>
      </w:r>
    </w:p>
    <w:p w14:paraId="1A1A929C" w14:textId="0E95F96D" w:rsidR="00A92A48" w:rsidRDefault="00A92A48" w:rsidP="00A92A48">
      <w:pPr>
        <w:spacing w:line="480" w:lineRule="auto"/>
        <w:jc w:val="center"/>
        <w:rPr>
          <w:rStyle w:val="fnt0"/>
          <w:rFonts w:ascii="Times New Roman" w:hAnsi="Times New Roman"/>
        </w:rPr>
      </w:pPr>
      <w:r>
        <w:rPr>
          <w:rStyle w:val="fnt0"/>
          <w:rFonts w:ascii="Times New Roman" w:hAnsi="Times New Roman"/>
        </w:rPr>
        <w:t xml:space="preserve">May </w:t>
      </w:r>
      <w:r>
        <w:rPr>
          <w:rStyle w:val="fnt0"/>
          <w:rFonts w:ascii="Times New Roman" w:hAnsi="Times New Roman"/>
        </w:rPr>
        <w:t>26</w:t>
      </w:r>
      <w:proofErr w:type="gramStart"/>
      <w:r>
        <w:rPr>
          <w:rStyle w:val="fnt0"/>
          <w:rFonts w:ascii="Times New Roman" w:hAnsi="Times New Roman"/>
        </w:rPr>
        <w:t xml:space="preserve"> 2024</w:t>
      </w:r>
      <w:proofErr w:type="gramEnd"/>
    </w:p>
    <w:p w14:paraId="087736F4" w14:textId="77777777" w:rsidR="00A92A48" w:rsidRDefault="00A92A48" w:rsidP="00A92A48">
      <w:pPr>
        <w:spacing w:line="480" w:lineRule="auto"/>
        <w:jc w:val="center"/>
        <w:rPr>
          <w:rStyle w:val="fnt0"/>
          <w:rFonts w:ascii="Times New Roman" w:hAnsi="Times New Roman"/>
        </w:rPr>
      </w:pPr>
    </w:p>
    <w:p w14:paraId="7EF6CB88" w14:textId="77777777" w:rsidR="00A92A48" w:rsidRDefault="00A92A48" w:rsidP="0084147C"/>
    <w:p w14:paraId="4503BEC3" w14:textId="77777777" w:rsidR="00A92A48" w:rsidRDefault="00A92A48" w:rsidP="0084147C"/>
    <w:p w14:paraId="6C68C75B" w14:textId="77777777" w:rsidR="00A92A48" w:rsidRDefault="00A92A48" w:rsidP="0084147C"/>
    <w:p w14:paraId="585C4693" w14:textId="77777777" w:rsidR="00A92A48" w:rsidRPr="00A92A48" w:rsidRDefault="00A92A48" w:rsidP="0084147C">
      <w:pPr>
        <w:rPr>
          <w:rFonts w:ascii="Calibri" w:hAnsi="Calibri" w:cs="Calibri"/>
          <w:sz w:val="22"/>
          <w:szCs w:val="22"/>
        </w:rPr>
      </w:pPr>
    </w:p>
    <w:p w14:paraId="5EAD6AAB" w14:textId="77777777" w:rsidR="00A92A48" w:rsidRPr="00A92A48" w:rsidRDefault="00A92A48" w:rsidP="0084147C">
      <w:pPr>
        <w:rPr>
          <w:rFonts w:ascii="Calibri" w:hAnsi="Calibri" w:cs="Calibri"/>
          <w:sz w:val="22"/>
          <w:szCs w:val="22"/>
        </w:rPr>
      </w:pPr>
    </w:p>
    <w:p w14:paraId="22DC2EE9" w14:textId="77777777" w:rsidR="00A92A48" w:rsidRPr="00A92A48" w:rsidRDefault="00A92A48" w:rsidP="0084147C">
      <w:pPr>
        <w:rPr>
          <w:rFonts w:ascii="Calibri" w:hAnsi="Calibri" w:cs="Calibri"/>
          <w:sz w:val="22"/>
          <w:szCs w:val="22"/>
        </w:rPr>
      </w:pPr>
    </w:p>
    <w:p w14:paraId="4E11FF21" w14:textId="77777777" w:rsidR="00A92A48" w:rsidRPr="00A92A48" w:rsidRDefault="00A92A48" w:rsidP="0084147C">
      <w:pPr>
        <w:rPr>
          <w:rFonts w:ascii="Calibri" w:hAnsi="Calibri" w:cs="Calibri"/>
          <w:sz w:val="22"/>
          <w:szCs w:val="22"/>
        </w:rPr>
      </w:pPr>
    </w:p>
    <w:p w14:paraId="7EA598B7" w14:textId="7400643A" w:rsidR="0084147C" w:rsidRPr="00A92A48" w:rsidRDefault="0084147C" w:rsidP="0084147C">
      <w:pPr>
        <w:rPr>
          <w:rFonts w:ascii="Calibri" w:hAnsi="Calibri" w:cs="Calibri"/>
          <w:sz w:val="22"/>
          <w:szCs w:val="22"/>
        </w:rPr>
      </w:pPr>
      <w:r w:rsidRPr="00A92A48">
        <w:rPr>
          <w:rFonts w:ascii="Calibri" w:hAnsi="Calibri" w:cs="Calibri"/>
          <w:sz w:val="22"/>
          <w:szCs w:val="22"/>
        </w:rPr>
        <w:t>Mutually conflicting requirements refer to a situation where two or more requirements in a system or project are in direct conflict with each other, such that satisfying one requirement would make it impossible or very difficult to satisfy another. These conflicts can arise in various contexts, such as software development, product design, engineering, business processes, and project management.</w:t>
      </w:r>
    </w:p>
    <w:p w14:paraId="31E094CD" w14:textId="77777777" w:rsidR="0084147C" w:rsidRPr="00A92A48" w:rsidRDefault="0084147C" w:rsidP="0084147C">
      <w:pPr>
        <w:rPr>
          <w:rFonts w:ascii="Calibri" w:hAnsi="Calibri" w:cs="Calibri"/>
          <w:sz w:val="22"/>
          <w:szCs w:val="22"/>
        </w:rPr>
      </w:pPr>
    </w:p>
    <w:p w14:paraId="0FB93ABE" w14:textId="77777777" w:rsidR="0084147C" w:rsidRPr="00A92A48" w:rsidRDefault="0084147C" w:rsidP="0084147C">
      <w:pPr>
        <w:rPr>
          <w:rFonts w:ascii="Calibri" w:hAnsi="Calibri" w:cs="Calibri"/>
          <w:sz w:val="22"/>
          <w:szCs w:val="22"/>
        </w:rPr>
      </w:pPr>
      <w:r w:rsidRPr="00A92A48">
        <w:rPr>
          <w:rFonts w:ascii="Calibri" w:hAnsi="Calibri" w:cs="Calibri"/>
          <w:sz w:val="22"/>
          <w:szCs w:val="22"/>
        </w:rPr>
        <w:t>For example, in software development, one requirement might be to create a highly secure system (which often requires complex authentication procedures), while another requirement might be to ensure that the system is extremely user-friendly (which usually means minimizing barriers to access, like authentication procedures). These two requirements conflict because improving security often comes at the cost of user convenience, and vice versa.</w:t>
      </w:r>
    </w:p>
    <w:p w14:paraId="500F3C53" w14:textId="77777777" w:rsidR="0084147C" w:rsidRPr="00A92A48" w:rsidRDefault="0084147C" w:rsidP="0084147C">
      <w:pPr>
        <w:rPr>
          <w:rFonts w:ascii="Calibri" w:hAnsi="Calibri" w:cs="Calibri"/>
          <w:sz w:val="22"/>
          <w:szCs w:val="22"/>
        </w:rPr>
      </w:pPr>
    </w:p>
    <w:p w14:paraId="738A29EB" w14:textId="77777777" w:rsidR="0084147C" w:rsidRPr="00A92A48" w:rsidRDefault="0084147C" w:rsidP="0084147C">
      <w:pPr>
        <w:rPr>
          <w:rFonts w:ascii="Calibri" w:hAnsi="Calibri" w:cs="Calibri"/>
          <w:sz w:val="22"/>
          <w:szCs w:val="22"/>
        </w:rPr>
      </w:pPr>
      <w:r w:rsidRPr="00A92A48">
        <w:rPr>
          <w:rFonts w:ascii="Calibri" w:hAnsi="Calibri" w:cs="Calibri"/>
          <w:sz w:val="22"/>
          <w:szCs w:val="22"/>
        </w:rPr>
        <w:t>Identifying and resolving mutually conflicting requirements is an important part of the design process. It often involves negotiation, compromise, and prioritization to determine which requirements are more critical or to find a balance that can satisfy all stakeholders to an acceptable degree.</w:t>
      </w:r>
    </w:p>
    <w:p w14:paraId="1677208C" w14:textId="77777777" w:rsidR="0084147C" w:rsidRPr="00A92A48" w:rsidRDefault="0084147C" w:rsidP="0084147C">
      <w:pPr>
        <w:rPr>
          <w:rFonts w:ascii="Calibri" w:hAnsi="Calibri" w:cs="Calibri"/>
          <w:sz w:val="22"/>
          <w:szCs w:val="22"/>
        </w:rPr>
      </w:pPr>
    </w:p>
    <w:p w14:paraId="73285E38" w14:textId="77777777" w:rsidR="0084147C" w:rsidRPr="00A92A48" w:rsidRDefault="0084147C" w:rsidP="0084147C">
      <w:pPr>
        <w:rPr>
          <w:rFonts w:ascii="Calibri" w:hAnsi="Calibri" w:cs="Calibri"/>
          <w:b/>
          <w:bCs/>
          <w:sz w:val="22"/>
          <w:szCs w:val="22"/>
        </w:rPr>
      </w:pPr>
      <w:r w:rsidRPr="00A92A48">
        <w:rPr>
          <w:rFonts w:ascii="Calibri" w:hAnsi="Calibri" w:cs="Calibri"/>
          <w:b/>
          <w:bCs/>
          <w:sz w:val="22"/>
          <w:szCs w:val="22"/>
        </w:rPr>
        <w:t>Resolution strategies might include:</w:t>
      </w:r>
    </w:p>
    <w:p w14:paraId="6EB36F7F" w14:textId="77777777" w:rsidR="0084147C" w:rsidRPr="00A92A48" w:rsidRDefault="0084147C" w:rsidP="0084147C">
      <w:pPr>
        <w:rPr>
          <w:rFonts w:ascii="Calibri" w:hAnsi="Calibri" w:cs="Calibri"/>
          <w:sz w:val="22"/>
          <w:szCs w:val="22"/>
        </w:rPr>
      </w:pPr>
    </w:p>
    <w:p w14:paraId="74C93D37" w14:textId="38AE9693" w:rsidR="0084147C" w:rsidRPr="00A92A48" w:rsidRDefault="0084147C" w:rsidP="0084147C">
      <w:pPr>
        <w:rPr>
          <w:rFonts w:ascii="Calibri" w:hAnsi="Calibri" w:cs="Calibri"/>
          <w:sz w:val="22"/>
          <w:szCs w:val="22"/>
        </w:rPr>
      </w:pPr>
      <w:r w:rsidRPr="00A92A48">
        <w:rPr>
          <w:rFonts w:ascii="Calibri" w:hAnsi="Calibri" w:cs="Calibri"/>
          <w:sz w:val="22"/>
          <w:szCs w:val="22"/>
        </w:rPr>
        <w:t xml:space="preserve">1. </w:t>
      </w:r>
      <w:r w:rsidRPr="00A92A48">
        <w:rPr>
          <w:rFonts w:ascii="Calibri" w:hAnsi="Calibri" w:cs="Calibri"/>
          <w:b/>
          <w:bCs/>
          <w:sz w:val="22"/>
          <w:szCs w:val="22"/>
        </w:rPr>
        <w:t>Prioritization</w:t>
      </w:r>
      <w:r w:rsidRPr="00A92A48">
        <w:rPr>
          <w:rFonts w:ascii="Calibri" w:hAnsi="Calibri" w:cs="Calibri"/>
          <w:sz w:val="22"/>
          <w:szCs w:val="22"/>
        </w:rPr>
        <w:t>: Deciding which requirement is more important for the project's success and prioritizing it over the other.</w:t>
      </w:r>
    </w:p>
    <w:p w14:paraId="673E5E57" w14:textId="32F845E2" w:rsidR="0084147C" w:rsidRPr="00A92A48" w:rsidRDefault="0084147C" w:rsidP="0084147C">
      <w:pPr>
        <w:rPr>
          <w:rFonts w:ascii="Calibri" w:hAnsi="Calibri" w:cs="Calibri"/>
          <w:sz w:val="22"/>
          <w:szCs w:val="22"/>
        </w:rPr>
      </w:pPr>
      <w:r w:rsidRPr="00A92A48">
        <w:rPr>
          <w:rFonts w:ascii="Calibri" w:hAnsi="Calibri" w:cs="Calibri"/>
          <w:sz w:val="22"/>
          <w:szCs w:val="22"/>
        </w:rPr>
        <w:t xml:space="preserve">2. </w:t>
      </w:r>
      <w:r w:rsidRPr="00A92A48">
        <w:rPr>
          <w:rFonts w:ascii="Calibri" w:hAnsi="Calibri" w:cs="Calibri"/>
          <w:b/>
          <w:bCs/>
          <w:sz w:val="22"/>
          <w:szCs w:val="22"/>
        </w:rPr>
        <w:t>Trade-offs</w:t>
      </w:r>
      <w:r w:rsidRPr="00A92A48">
        <w:rPr>
          <w:rFonts w:ascii="Calibri" w:hAnsi="Calibri" w:cs="Calibri"/>
          <w:sz w:val="22"/>
          <w:szCs w:val="22"/>
        </w:rPr>
        <w:t>: Making concessions on both sides to reach a satisfactory compromise that partially meets both requirements.</w:t>
      </w:r>
    </w:p>
    <w:p w14:paraId="5EB61714" w14:textId="72A116D5" w:rsidR="0084147C" w:rsidRPr="00A92A48" w:rsidRDefault="0084147C" w:rsidP="0084147C">
      <w:pPr>
        <w:rPr>
          <w:rFonts w:ascii="Calibri" w:hAnsi="Calibri" w:cs="Calibri"/>
          <w:sz w:val="22"/>
          <w:szCs w:val="22"/>
        </w:rPr>
      </w:pPr>
      <w:r w:rsidRPr="00A92A48">
        <w:rPr>
          <w:rFonts w:ascii="Calibri" w:hAnsi="Calibri" w:cs="Calibri"/>
          <w:sz w:val="22"/>
          <w:szCs w:val="22"/>
        </w:rPr>
        <w:t xml:space="preserve">3. </w:t>
      </w:r>
      <w:r w:rsidRPr="00A92A48">
        <w:rPr>
          <w:rFonts w:ascii="Calibri" w:hAnsi="Calibri" w:cs="Calibri"/>
          <w:b/>
          <w:bCs/>
          <w:sz w:val="22"/>
          <w:szCs w:val="22"/>
        </w:rPr>
        <w:t>Refinement</w:t>
      </w:r>
      <w:r w:rsidRPr="00A92A48">
        <w:rPr>
          <w:rFonts w:ascii="Calibri" w:hAnsi="Calibri" w:cs="Calibri"/>
          <w:sz w:val="22"/>
          <w:szCs w:val="22"/>
        </w:rPr>
        <w:t>: Clarifying or redefining the requirements to eliminate or reduce the conflict.</w:t>
      </w:r>
    </w:p>
    <w:p w14:paraId="0AA0548D" w14:textId="46115424" w:rsidR="0084147C" w:rsidRPr="00A92A48" w:rsidRDefault="0084147C" w:rsidP="0084147C">
      <w:pPr>
        <w:rPr>
          <w:rFonts w:ascii="Calibri" w:hAnsi="Calibri" w:cs="Calibri"/>
          <w:sz w:val="22"/>
          <w:szCs w:val="22"/>
        </w:rPr>
      </w:pPr>
      <w:r w:rsidRPr="00A92A48">
        <w:rPr>
          <w:rFonts w:ascii="Calibri" w:hAnsi="Calibri" w:cs="Calibri"/>
          <w:sz w:val="22"/>
          <w:szCs w:val="22"/>
        </w:rPr>
        <w:t xml:space="preserve">4. </w:t>
      </w:r>
      <w:r w:rsidRPr="00A92A48">
        <w:rPr>
          <w:rFonts w:ascii="Calibri" w:hAnsi="Calibri" w:cs="Calibri"/>
          <w:b/>
          <w:bCs/>
          <w:sz w:val="22"/>
          <w:szCs w:val="22"/>
        </w:rPr>
        <w:t>Innovatio</w:t>
      </w:r>
      <w:r w:rsidRPr="00A92A48">
        <w:rPr>
          <w:rFonts w:ascii="Calibri" w:hAnsi="Calibri" w:cs="Calibri"/>
          <w:b/>
          <w:bCs/>
          <w:sz w:val="22"/>
          <w:szCs w:val="22"/>
        </w:rPr>
        <w:t>n:</w:t>
      </w:r>
      <w:r w:rsidRPr="00A92A48">
        <w:rPr>
          <w:rFonts w:ascii="Calibri" w:hAnsi="Calibri" w:cs="Calibri"/>
          <w:sz w:val="22"/>
          <w:szCs w:val="22"/>
        </w:rPr>
        <w:t xml:space="preserve"> Finding a creative solution that allows both requirements to be met without significant compromise.</w:t>
      </w:r>
    </w:p>
    <w:p w14:paraId="43D8697C" w14:textId="174F29D1" w:rsidR="0084147C" w:rsidRPr="00A92A48" w:rsidRDefault="0084147C" w:rsidP="0084147C">
      <w:pPr>
        <w:rPr>
          <w:rFonts w:ascii="Calibri" w:hAnsi="Calibri" w:cs="Calibri"/>
          <w:sz w:val="22"/>
          <w:szCs w:val="22"/>
        </w:rPr>
      </w:pPr>
      <w:r w:rsidRPr="00A92A48">
        <w:rPr>
          <w:rFonts w:ascii="Calibri" w:hAnsi="Calibri" w:cs="Calibri"/>
          <w:sz w:val="22"/>
          <w:szCs w:val="22"/>
        </w:rPr>
        <w:lastRenderedPageBreak/>
        <w:t xml:space="preserve">5. </w:t>
      </w:r>
      <w:r w:rsidRPr="00A92A48">
        <w:rPr>
          <w:rFonts w:ascii="Calibri" w:hAnsi="Calibri" w:cs="Calibri"/>
          <w:b/>
          <w:bCs/>
          <w:sz w:val="22"/>
          <w:szCs w:val="22"/>
        </w:rPr>
        <w:t>Stakeholder Engagement</w:t>
      </w:r>
      <w:r w:rsidRPr="00A92A48">
        <w:rPr>
          <w:rFonts w:ascii="Calibri" w:hAnsi="Calibri" w:cs="Calibri"/>
          <w:sz w:val="22"/>
          <w:szCs w:val="22"/>
        </w:rPr>
        <w:t>: Involving stakeholders to understand the underlying needs that the requirements represent, which can sometimes lead to alternative solutions that resolve the conflict.</w:t>
      </w:r>
    </w:p>
    <w:p w14:paraId="49D1F801" w14:textId="77777777" w:rsidR="008F05F8" w:rsidRPr="00A92A48" w:rsidRDefault="008F05F8" w:rsidP="0084147C">
      <w:pPr>
        <w:rPr>
          <w:rFonts w:ascii="Calibri" w:hAnsi="Calibri" w:cs="Calibri"/>
          <w:sz w:val="22"/>
          <w:szCs w:val="22"/>
        </w:rPr>
      </w:pPr>
    </w:p>
    <w:p w14:paraId="00BF058E" w14:textId="77777777" w:rsidR="00A92A48" w:rsidRPr="00A92A48" w:rsidRDefault="00A92A48" w:rsidP="0084147C">
      <w:pPr>
        <w:rPr>
          <w:rFonts w:ascii="Calibri" w:hAnsi="Calibri" w:cs="Calibri"/>
          <w:sz w:val="22"/>
          <w:szCs w:val="22"/>
        </w:rPr>
      </w:pPr>
    </w:p>
    <w:p w14:paraId="7F8A03C3" w14:textId="77777777" w:rsidR="008F05F8" w:rsidRPr="00A92A48" w:rsidRDefault="008F05F8" w:rsidP="008F05F8">
      <w:pPr>
        <w:rPr>
          <w:rFonts w:ascii="Calibri" w:hAnsi="Calibri" w:cs="Calibri"/>
          <w:sz w:val="22"/>
          <w:szCs w:val="22"/>
        </w:rPr>
      </w:pPr>
      <w:r w:rsidRPr="00A92A48">
        <w:rPr>
          <w:rFonts w:ascii="Calibri" w:hAnsi="Calibri" w:cs="Calibri"/>
          <w:sz w:val="22"/>
          <w:szCs w:val="22"/>
        </w:rPr>
        <w:t>When dealing with multiple stakeholders and conflicting requirements, the process becomes more complex, as it involves negotiation, prioritization, and conflict resolution activities. Here's how you might model this situation in a UML Communication Diagram:</w:t>
      </w:r>
    </w:p>
    <w:p w14:paraId="6CBF3C8F" w14:textId="77777777" w:rsidR="008F05F8" w:rsidRPr="00A92A48" w:rsidRDefault="008F05F8" w:rsidP="008F05F8">
      <w:pPr>
        <w:rPr>
          <w:rFonts w:ascii="Calibri" w:hAnsi="Calibri" w:cs="Calibri"/>
          <w:sz w:val="22"/>
          <w:szCs w:val="22"/>
        </w:rPr>
      </w:pPr>
    </w:p>
    <w:p w14:paraId="7F83295D" w14:textId="06090543" w:rsidR="008F05F8" w:rsidRPr="00A92A48" w:rsidRDefault="008F05F8" w:rsidP="008F05F8">
      <w:pPr>
        <w:rPr>
          <w:rFonts w:ascii="Calibri" w:hAnsi="Calibri" w:cs="Calibri"/>
          <w:b/>
          <w:bCs/>
          <w:sz w:val="22"/>
          <w:szCs w:val="22"/>
        </w:rPr>
      </w:pPr>
      <w:r w:rsidRPr="00A92A48">
        <w:rPr>
          <w:rFonts w:ascii="Calibri" w:hAnsi="Calibri" w:cs="Calibri"/>
          <w:b/>
          <w:bCs/>
          <w:sz w:val="22"/>
          <w:szCs w:val="22"/>
        </w:rPr>
        <w:t>UML Communication Diagram: Handling Conflicting Requirements with Multiple Stakeholders</w:t>
      </w:r>
    </w:p>
    <w:p w14:paraId="65D6D8E2" w14:textId="77777777" w:rsidR="008F05F8" w:rsidRPr="00A92A48" w:rsidRDefault="008F05F8" w:rsidP="008F05F8">
      <w:pPr>
        <w:rPr>
          <w:rFonts w:ascii="Calibri" w:hAnsi="Calibri" w:cs="Calibri"/>
          <w:sz w:val="22"/>
          <w:szCs w:val="22"/>
        </w:rPr>
      </w:pPr>
    </w:p>
    <w:p w14:paraId="314B9768" w14:textId="77777777" w:rsidR="00C74756" w:rsidRPr="00A92A48" w:rsidRDefault="00C74756" w:rsidP="008F05F8">
      <w:pPr>
        <w:rPr>
          <w:rFonts w:ascii="Calibri" w:hAnsi="Calibri" w:cs="Calibri"/>
          <w:b/>
          <w:bCs/>
          <w:sz w:val="22"/>
          <w:szCs w:val="22"/>
        </w:rPr>
      </w:pPr>
    </w:p>
    <w:p w14:paraId="7E4B38EE" w14:textId="52521063" w:rsidR="008F05F8" w:rsidRPr="00A92A48" w:rsidRDefault="008F05F8" w:rsidP="008F05F8">
      <w:pPr>
        <w:rPr>
          <w:rFonts w:ascii="Calibri" w:hAnsi="Calibri" w:cs="Calibri"/>
          <w:b/>
          <w:bCs/>
          <w:sz w:val="22"/>
          <w:szCs w:val="22"/>
        </w:rPr>
      </w:pPr>
      <w:r w:rsidRPr="00A92A48">
        <w:rPr>
          <w:rFonts w:ascii="Calibri" w:hAnsi="Calibri" w:cs="Calibri"/>
          <w:b/>
          <w:bCs/>
          <w:sz w:val="22"/>
          <w:szCs w:val="22"/>
        </w:rPr>
        <w:t>Participants/Objects:</w:t>
      </w:r>
    </w:p>
    <w:p w14:paraId="26D3F2B5" w14:textId="60B1132F" w:rsidR="008F05F8" w:rsidRPr="00A92A48" w:rsidRDefault="008F05F8" w:rsidP="008F05F8">
      <w:pPr>
        <w:rPr>
          <w:rFonts w:ascii="Calibri" w:hAnsi="Calibri" w:cs="Calibri"/>
          <w:sz w:val="22"/>
          <w:szCs w:val="22"/>
        </w:rPr>
      </w:pPr>
      <w:r w:rsidRPr="00A92A48">
        <w:rPr>
          <w:rFonts w:ascii="Calibri" w:hAnsi="Calibri" w:cs="Calibri"/>
          <w:sz w:val="22"/>
          <w:szCs w:val="22"/>
        </w:rPr>
        <w:t>1. Stakeholder1, Stakeholder2, ...: Actors representing various users or clients, each with their own set of requirements.</w:t>
      </w:r>
    </w:p>
    <w:p w14:paraId="2C12C0FA" w14:textId="000CA52A"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2.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 A system or subsystem specifically designed to handle and resolve conflicts in requirements.</w:t>
      </w:r>
    </w:p>
    <w:p w14:paraId="66820BA3" w14:textId="5118C4FC"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3. </w:t>
      </w:r>
      <w:proofErr w:type="spellStart"/>
      <w:r w:rsidRPr="00A92A48">
        <w:rPr>
          <w:rFonts w:ascii="Calibri" w:hAnsi="Calibri" w:cs="Calibri"/>
          <w:sz w:val="22"/>
          <w:szCs w:val="22"/>
        </w:rPr>
        <w:t>RequirementsDatabase</w:t>
      </w:r>
      <w:proofErr w:type="spellEnd"/>
      <w:r w:rsidRPr="00A92A48">
        <w:rPr>
          <w:rFonts w:ascii="Calibri" w:hAnsi="Calibri" w:cs="Calibri"/>
          <w:sz w:val="22"/>
          <w:szCs w:val="22"/>
        </w:rPr>
        <w:t>: A storage system or database that holds all the requirements and their status.</w:t>
      </w:r>
    </w:p>
    <w:p w14:paraId="26055DBC" w14:textId="64FA2CE2"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4. </w:t>
      </w:r>
      <w:proofErr w:type="spellStart"/>
      <w:r w:rsidRPr="00A92A48">
        <w:rPr>
          <w:rFonts w:ascii="Calibri" w:hAnsi="Calibri" w:cs="Calibri"/>
          <w:sz w:val="22"/>
          <w:szCs w:val="22"/>
        </w:rPr>
        <w:t>NegotiationInterface</w:t>
      </w:r>
      <w:proofErr w:type="spellEnd"/>
      <w:r w:rsidRPr="00A92A48">
        <w:rPr>
          <w:rFonts w:ascii="Calibri" w:hAnsi="Calibri" w:cs="Calibri"/>
          <w:sz w:val="22"/>
          <w:szCs w:val="22"/>
        </w:rPr>
        <w:t>: A user interface that facilitates negotiation and discussion among stakeholders.</w:t>
      </w:r>
    </w:p>
    <w:p w14:paraId="36E9AFE4" w14:textId="77777777" w:rsidR="008F05F8" w:rsidRPr="00A92A48" w:rsidRDefault="008F05F8" w:rsidP="008F05F8">
      <w:pPr>
        <w:rPr>
          <w:rFonts w:ascii="Calibri" w:hAnsi="Calibri" w:cs="Calibri"/>
          <w:sz w:val="22"/>
          <w:szCs w:val="22"/>
        </w:rPr>
      </w:pPr>
    </w:p>
    <w:p w14:paraId="3E0D9951" w14:textId="7D883FA9" w:rsidR="008F05F8" w:rsidRPr="00A92A48" w:rsidRDefault="008F05F8" w:rsidP="008F05F8">
      <w:pPr>
        <w:rPr>
          <w:rFonts w:ascii="Calibri" w:hAnsi="Calibri" w:cs="Calibri"/>
          <w:b/>
          <w:bCs/>
          <w:sz w:val="22"/>
          <w:szCs w:val="22"/>
        </w:rPr>
      </w:pPr>
      <w:r w:rsidRPr="00A92A48">
        <w:rPr>
          <w:rFonts w:ascii="Calibri" w:hAnsi="Calibri" w:cs="Calibri"/>
          <w:b/>
          <w:bCs/>
          <w:sz w:val="22"/>
          <w:szCs w:val="22"/>
        </w:rPr>
        <w:t>Interactions:</w:t>
      </w:r>
    </w:p>
    <w:p w14:paraId="2ABF89F3" w14:textId="37D71BCB" w:rsidR="008F05F8" w:rsidRPr="00A92A48" w:rsidRDefault="008F05F8" w:rsidP="008F05F8">
      <w:pPr>
        <w:rPr>
          <w:rFonts w:ascii="Calibri" w:hAnsi="Calibri" w:cs="Calibri"/>
          <w:sz w:val="22"/>
          <w:szCs w:val="22"/>
        </w:rPr>
      </w:pPr>
      <w:r w:rsidRPr="00A92A48">
        <w:rPr>
          <w:rFonts w:ascii="Calibri" w:hAnsi="Calibri" w:cs="Calibri"/>
          <w:sz w:val="22"/>
          <w:szCs w:val="22"/>
        </w:rPr>
        <w:t>1. Each Stakeholder</w:t>
      </w:r>
      <w:r w:rsidR="00C74756" w:rsidRPr="00A92A48">
        <w:rPr>
          <w:rFonts w:ascii="Calibri" w:hAnsi="Calibri" w:cs="Calibri"/>
          <w:sz w:val="22"/>
          <w:szCs w:val="22"/>
        </w:rPr>
        <w:t xml:space="preserve"> </w:t>
      </w:r>
      <w:r w:rsidRPr="00A92A48">
        <w:rPr>
          <w:rFonts w:ascii="Calibri" w:hAnsi="Calibri" w:cs="Calibri"/>
          <w:sz w:val="22"/>
          <w:szCs w:val="22"/>
        </w:rPr>
        <w:t xml:space="preserve">sends their requirements to the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 For example, Stakeholder1 sends `</w:t>
      </w:r>
      <w:proofErr w:type="spellStart"/>
      <w:r w:rsidRPr="00A92A48">
        <w:rPr>
          <w:rFonts w:ascii="Calibri" w:hAnsi="Calibri" w:cs="Calibri"/>
          <w:sz w:val="22"/>
          <w:szCs w:val="22"/>
        </w:rPr>
        <w:t>inputRequirements</w:t>
      </w:r>
      <w:proofErr w:type="spellEnd"/>
      <w:r w:rsidRPr="00A92A48">
        <w:rPr>
          <w:rFonts w:ascii="Calibri" w:hAnsi="Calibri" w:cs="Calibri"/>
          <w:sz w:val="22"/>
          <w:szCs w:val="22"/>
        </w:rPr>
        <w:t>(requirements</w:t>
      </w:r>
      <w:proofErr w:type="gramStart"/>
      <w:r w:rsidRPr="00A92A48">
        <w:rPr>
          <w:rFonts w:ascii="Calibri" w:hAnsi="Calibri" w:cs="Calibri"/>
          <w:sz w:val="22"/>
          <w:szCs w:val="22"/>
        </w:rPr>
        <w:t>1)`</w:t>
      </w:r>
      <w:proofErr w:type="gramEnd"/>
      <w:r w:rsidRPr="00A92A48">
        <w:rPr>
          <w:rFonts w:ascii="Calibri" w:hAnsi="Calibri" w:cs="Calibri"/>
          <w:sz w:val="22"/>
          <w:szCs w:val="22"/>
        </w:rPr>
        <w:t xml:space="preserve"> and `Stakeholder2` sends `</w:t>
      </w:r>
      <w:proofErr w:type="spellStart"/>
      <w:r w:rsidRPr="00A92A48">
        <w:rPr>
          <w:rFonts w:ascii="Calibri" w:hAnsi="Calibri" w:cs="Calibri"/>
          <w:sz w:val="22"/>
          <w:szCs w:val="22"/>
        </w:rPr>
        <w:t>inputRequirements</w:t>
      </w:r>
      <w:proofErr w:type="spellEnd"/>
      <w:r w:rsidRPr="00A92A48">
        <w:rPr>
          <w:rFonts w:ascii="Calibri" w:hAnsi="Calibri" w:cs="Calibri"/>
          <w:sz w:val="22"/>
          <w:szCs w:val="22"/>
        </w:rPr>
        <w:t>(requirements2)`.</w:t>
      </w:r>
    </w:p>
    <w:p w14:paraId="111BFABC" w14:textId="7D48B74B"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2. The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 xml:space="preserve"> stores these requirements in the </w:t>
      </w:r>
      <w:proofErr w:type="spellStart"/>
      <w:r w:rsidRPr="00A92A48">
        <w:rPr>
          <w:rFonts w:ascii="Calibri" w:hAnsi="Calibri" w:cs="Calibri"/>
          <w:sz w:val="22"/>
          <w:szCs w:val="22"/>
        </w:rPr>
        <w:t>RequirementsDatabase</w:t>
      </w:r>
      <w:proofErr w:type="spellEnd"/>
      <w:r w:rsidRPr="00A92A48">
        <w:rPr>
          <w:rFonts w:ascii="Calibri" w:hAnsi="Calibri" w:cs="Calibri"/>
          <w:sz w:val="22"/>
          <w:szCs w:val="22"/>
        </w:rPr>
        <w:t>.</w:t>
      </w:r>
    </w:p>
    <w:p w14:paraId="796EAE66" w14:textId="046105DC"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3. The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 xml:space="preserve"> analyzes the requirements for potential conflicts.</w:t>
      </w:r>
    </w:p>
    <w:p w14:paraId="2625706C" w14:textId="47DA89EE"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4. If conflicts are detected, the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 xml:space="preserve"> notifies all involved stakeholders via the </w:t>
      </w:r>
      <w:proofErr w:type="spellStart"/>
      <w:r w:rsidRPr="00A92A48">
        <w:rPr>
          <w:rFonts w:ascii="Calibri" w:hAnsi="Calibri" w:cs="Calibri"/>
          <w:sz w:val="22"/>
          <w:szCs w:val="22"/>
        </w:rPr>
        <w:t>NegotiationInterface</w:t>
      </w:r>
      <w:proofErr w:type="spellEnd"/>
      <w:r w:rsidRPr="00A92A48">
        <w:rPr>
          <w:rFonts w:ascii="Calibri" w:hAnsi="Calibri" w:cs="Calibri"/>
          <w:sz w:val="22"/>
          <w:szCs w:val="22"/>
        </w:rPr>
        <w:t>.</w:t>
      </w:r>
    </w:p>
    <w:p w14:paraId="0556B255" w14:textId="7C884793"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5. The stakeholders use the </w:t>
      </w:r>
      <w:proofErr w:type="spellStart"/>
      <w:r w:rsidRPr="00A92A48">
        <w:rPr>
          <w:rFonts w:ascii="Calibri" w:hAnsi="Calibri" w:cs="Calibri"/>
          <w:sz w:val="22"/>
          <w:szCs w:val="22"/>
        </w:rPr>
        <w:t>NegotiationInterface</w:t>
      </w:r>
      <w:proofErr w:type="spellEnd"/>
      <w:r w:rsidRPr="00A92A48">
        <w:rPr>
          <w:rFonts w:ascii="Calibri" w:hAnsi="Calibri" w:cs="Calibri"/>
          <w:sz w:val="22"/>
          <w:szCs w:val="22"/>
        </w:rPr>
        <w:t xml:space="preserve"> to discuss and negotiate a resolution.</w:t>
      </w:r>
    </w:p>
    <w:p w14:paraId="6A042B36" w14:textId="28EE30A6"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6. Agreed resolutions are sent back to the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w:t>
      </w:r>
    </w:p>
    <w:p w14:paraId="3CFAA9A2" w14:textId="293B98AB"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7. The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 xml:space="preserve"> updates the </w:t>
      </w:r>
      <w:proofErr w:type="spellStart"/>
      <w:r w:rsidRPr="00A92A48">
        <w:rPr>
          <w:rFonts w:ascii="Calibri" w:hAnsi="Calibri" w:cs="Calibri"/>
          <w:sz w:val="22"/>
          <w:szCs w:val="22"/>
        </w:rPr>
        <w:t>RequirementsDatabase</w:t>
      </w:r>
      <w:proofErr w:type="spellEnd"/>
      <w:r w:rsidR="00C74756" w:rsidRPr="00A92A48">
        <w:rPr>
          <w:rFonts w:ascii="Calibri" w:hAnsi="Calibri" w:cs="Calibri"/>
          <w:sz w:val="22"/>
          <w:szCs w:val="22"/>
        </w:rPr>
        <w:t xml:space="preserve"> </w:t>
      </w:r>
      <w:r w:rsidRPr="00A92A48">
        <w:rPr>
          <w:rFonts w:ascii="Calibri" w:hAnsi="Calibri" w:cs="Calibri"/>
          <w:sz w:val="22"/>
          <w:szCs w:val="22"/>
        </w:rPr>
        <w:t>with the resolved requirements.</w:t>
      </w:r>
    </w:p>
    <w:p w14:paraId="774A7EB8" w14:textId="4B190DEF" w:rsidR="008F05F8" w:rsidRPr="00A92A48" w:rsidRDefault="008F05F8" w:rsidP="008F05F8">
      <w:pPr>
        <w:rPr>
          <w:rFonts w:ascii="Calibri" w:hAnsi="Calibri" w:cs="Calibri"/>
          <w:sz w:val="22"/>
          <w:szCs w:val="22"/>
        </w:rPr>
      </w:pPr>
      <w:r w:rsidRPr="00A92A48">
        <w:rPr>
          <w:rFonts w:ascii="Calibri" w:hAnsi="Calibri" w:cs="Calibri"/>
          <w:sz w:val="22"/>
          <w:szCs w:val="22"/>
        </w:rPr>
        <w:t xml:space="preserve">8. Finally, the </w:t>
      </w:r>
      <w:proofErr w:type="spellStart"/>
      <w:r w:rsidRPr="00A92A48">
        <w:rPr>
          <w:rFonts w:ascii="Calibri" w:hAnsi="Calibri" w:cs="Calibri"/>
          <w:sz w:val="22"/>
          <w:szCs w:val="22"/>
        </w:rPr>
        <w:t>ConflictResolutionSystem</w:t>
      </w:r>
      <w:proofErr w:type="spellEnd"/>
      <w:r w:rsidRPr="00A92A48">
        <w:rPr>
          <w:rFonts w:ascii="Calibri" w:hAnsi="Calibri" w:cs="Calibri"/>
          <w:sz w:val="22"/>
          <w:szCs w:val="22"/>
        </w:rPr>
        <w:t xml:space="preserve"> informs stakeholders of the updated status via the </w:t>
      </w:r>
      <w:proofErr w:type="spellStart"/>
      <w:r w:rsidRPr="00A92A48">
        <w:rPr>
          <w:rFonts w:ascii="Calibri" w:hAnsi="Calibri" w:cs="Calibri"/>
          <w:sz w:val="22"/>
          <w:szCs w:val="22"/>
        </w:rPr>
        <w:t>NegotiationInterface</w:t>
      </w:r>
      <w:proofErr w:type="spellEnd"/>
      <w:r w:rsidRPr="00A92A48">
        <w:rPr>
          <w:rFonts w:ascii="Calibri" w:hAnsi="Calibri" w:cs="Calibri"/>
          <w:sz w:val="22"/>
          <w:szCs w:val="22"/>
        </w:rPr>
        <w:t>.</w:t>
      </w:r>
    </w:p>
    <w:p w14:paraId="7FEC54FF" w14:textId="77777777" w:rsidR="008F05F8" w:rsidRPr="00A92A48" w:rsidRDefault="008F05F8" w:rsidP="008F05F8">
      <w:pPr>
        <w:rPr>
          <w:rFonts w:ascii="Calibri" w:hAnsi="Calibri" w:cs="Calibri"/>
          <w:sz w:val="22"/>
          <w:szCs w:val="22"/>
        </w:rPr>
      </w:pPr>
    </w:p>
    <w:p w14:paraId="2885BA17" w14:textId="3B5AE8DF" w:rsidR="008F05F8" w:rsidRPr="00A92A48" w:rsidRDefault="008F05F8" w:rsidP="008F05F8">
      <w:pPr>
        <w:rPr>
          <w:rFonts w:ascii="Calibri" w:hAnsi="Calibri" w:cs="Calibri"/>
          <w:b/>
          <w:bCs/>
          <w:sz w:val="22"/>
          <w:szCs w:val="22"/>
        </w:rPr>
      </w:pPr>
      <w:r w:rsidRPr="00A92A48">
        <w:rPr>
          <w:rFonts w:ascii="Calibri" w:hAnsi="Calibri" w:cs="Calibri"/>
          <w:b/>
          <w:bCs/>
          <w:sz w:val="22"/>
          <w:szCs w:val="22"/>
        </w:rPr>
        <w:t>Communication Pathways:</w:t>
      </w:r>
    </w:p>
    <w:p w14:paraId="2D40DD26" w14:textId="77777777" w:rsidR="008F05F8" w:rsidRPr="00A92A48" w:rsidRDefault="008F05F8" w:rsidP="008F05F8">
      <w:pPr>
        <w:rPr>
          <w:rFonts w:ascii="Calibri" w:hAnsi="Calibri" w:cs="Calibri"/>
          <w:sz w:val="22"/>
          <w:szCs w:val="22"/>
        </w:rPr>
      </w:pPr>
      <w:r w:rsidRPr="00A92A48">
        <w:rPr>
          <w:rFonts w:ascii="Calibri" w:hAnsi="Calibri" w:cs="Calibri"/>
          <w:sz w:val="22"/>
          <w:szCs w:val="22"/>
        </w:rPr>
        <w:t>- Multiple stakeholders send their requirements to the conflict resolution system.</w:t>
      </w:r>
    </w:p>
    <w:p w14:paraId="2C70B7A6" w14:textId="77777777" w:rsidR="008F05F8" w:rsidRPr="00A92A48" w:rsidRDefault="008F05F8" w:rsidP="008F05F8">
      <w:pPr>
        <w:rPr>
          <w:rFonts w:ascii="Calibri" w:hAnsi="Calibri" w:cs="Calibri"/>
          <w:sz w:val="22"/>
          <w:szCs w:val="22"/>
        </w:rPr>
      </w:pPr>
      <w:r w:rsidRPr="00A92A48">
        <w:rPr>
          <w:rFonts w:ascii="Calibri" w:hAnsi="Calibri" w:cs="Calibri"/>
          <w:sz w:val="22"/>
          <w:szCs w:val="22"/>
        </w:rPr>
        <w:t>- The system checks for conflicts and engages stakeholders in negotiation if necessary.</w:t>
      </w:r>
    </w:p>
    <w:p w14:paraId="7B4221A9" w14:textId="77777777" w:rsidR="008F05F8" w:rsidRPr="00A92A48" w:rsidRDefault="008F05F8" w:rsidP="008F05F8">
      <w:pPr>
        <w:rPr>
          <w:rFonts w:ascii="Calibri" w:hAnsi="Calibri" w:cs="Calibri"/>
          <w:sz w:val="22"/>
          <w:szCs w:val="22"/>
        </w:rPr>
      </w:pPr>
      <w:r w:rsidRPr="00A92A48">
        <w:rPr>
          <w:rFonts w:ascii="Calibri" w:hAnsi="Calibri" w:cs="Calibri"/>
          <w:sz w:val="22"/>
          <w:szCs w:val="22"/>
        </w:rPr>
        <w:t>- Stakeholders and the system interact to resolve conflicts.</w:t>
      </w:r>
    </w:p>
    <w:p w14:paraId="33123FBD" w14:textId="77777777" w:rsidR="008F05F8" w:rsidRPr="00A92A48" w:rsidRDefault="008F05F8" w:rsidP="008F05F8">
      <w:pPr>
        <w:rPr>
          <w:rFonts w:ascii="Calibri" w:hAnsi="Calibri" w:cs="Calibri"/>
          <w:sz w:val="22"/>
          <w:szCs w:val="22"/>
        </w:rPr>
      </w:pPr>
      <w:r w:rsidRPr="00A92A48">
        <w:rPr>
          <w:rFonts w:ascii="Calibri" w:hAnsi="Calibri" w:cs="Calibri"/>
          <w:sz w:val="22"/>
          <w:szCs w:val="22"/>
        </w:rPr>
        <w:t>- The system updates requirements and notifies stakeholders of the outcomes.</w:t>
      </w:r>
    </w:p>
    <w:p w14:paraId="5E240C5A" w14:textId="77777777" w:rsidR="008F05F8" w:rsidRPr="00A92A48" w:rsidRDefault="008F05F8" w:rsidP="008F05F8">
      <w:pPr>
        <w:rPr>
          <w:rFonts w:ascii="Calibri" w:hAnsi="Calibri" w:cs="Calibri"/>
          <w:sz w:val="22"/>
          <w:szCs w:val="22"/>
        </w:rPr>
      </w:pPr>
    </w:p>
    <w:p w14:paraId="36C3B0DA" w14:textId="77777777" w:rsidR="00A92A48" w:rsidRPr="00A92A48" w:rsidRDefault="00A92A48" w:rsidP="008F05F8">
      <w:pPr>
        <w:rPr>
          <w:rFonts w:ascii="Calibri" w:hAnsi="Calibri" w:cs="Calibri"/>
          <w:sz w:val="22"/>
          <w:szCs w:val="22"/>
        </w:rPr>
      </w:pPr>
    </w:p>
    <w:p w14:paraId="03E237D8" w14:textId="77777777" w:rsidR="00A92A48" w:rsidRPr="00A92A48" w:rsidRDefault="00A92A48" w:rsidP="008F05F8">
      <w:pPr>
        <w:rPr>
          <w:rFonts w:ascii="Calibri" w:hAnsi="Calibri" w:cs="Calibri"/>
          <w:sz w:val="22"/>
          <w:szCs w:val="22"/>
        </w:rPr>
      </w:pPr>
    </w:p>
    <w:p w14:paraId="4290BA1F" w14:textId="77777777" w:rsidR="00A92A48" w:rsidRPr="00A92A48" w:rsidRDefault="00A92A48" w:rsidP="008F05F8">
      <w:pPr>
        <w:rPr>
          <w:rFonts w:ascii="Calibri" w:hAnsi="Calibri" w:cs="Calibri"/>
          <w:sz w:val="22"/>
          <w:szCs w:val="22"/>
        </w:rPr>
      </w:pPr>
    </w:p>
    <w:p w14:paraId="6CACDEF1" w14:textId="77777777" w:rsidR="00A92A48" w:rsidRPr="00A92A48" w:rsidRDefault="00A92A48" w:rsidP="008F05F8">
      <w:pPr>
        <w:rPr>
          <w:rFonts w:ascii="Calibri" w:hAnsi="Calibri" w:cs="Calibri"/>
          <w:sz w:val="22"/>
          <w:szCs w:val="22"/>
        </w:rPr>
      </w:pPr>
    </w:p>
    <w:p w14:paraId="5A29694B" w14:textId="77777777" w:rsidR="00A92A48" w:rsidRPr="00A92A48" w:rsidRDefault="00A92A48" w:rsidP="008F05F8">
      <w:pPr>
        <w:rPr>
          <w:rFonts w:ascii="Calibri" w:hAnsi="Calibri" w:cs="Calibri"/>
          <w:sz w:val="22"/>
          <w:szCs w:val="22"/>
        </w:rPr>
      </w:pPr>
    </w:p>
    <w:p w14:paraId="3B14C039" w14:textId="77777777" w:rsidR="00A92A48" w:rsidRPr="00A92A48" w:rsidRDefault="00A92A48" w:rsidP="008F05F8">
      <w:pPr>
        <w:rPr>
          <w:rFonts w:ascii="Calibri" w:hAnsi="Calibri" w:cs="Calibri"/>
          <w:sz w:val="22"/>
          <w:szCs w:val="22"/>
        </w:rPr>
      </w:pPr>
    </w:p>
    <w:p w14:paraId="14A18DD6" w14:textId="77777777" w:rsidR="00A92A48" w:rsidRPr="00A92A48" w:rsidRDefault="00A92A48" w:rsidP="008F05F8">
      <w:pPr>
        <w:rPr>
          <w:rFonts w:ascii="Calibri" w:hAnsi="Calibri" w:cs="Calibri"/>
          <w:sz w:val="22"/>
          <w:szCs w:val="22"/>
        </w:rPr>
      </w:pPr>
    </w:p>
    <w:p w14:paraId="27FAB89B" w14:textId="5A6BC89B" w:rsidR="008F05F8" w:rsidRPr="00A92A48" w:rsidRDefault="00C74756" w:rsidP="008F05F8">
      <w:pPr>
        <w:rPr>
          <w:rFonts w:ascii="Calibri" w:hAnsi="Calibri" w:cs="Calibri"/>
          <w:b/>
          <w:bCs/>
          <w:sz w:val="22"/>
          <w:szCs w:val="22"/>
        </w:rPr>
      </w:pPr>
      <w:r w:rsidRPr="00A92A48">
        <w:rPr>
          <w:rFonts w:ascii="Calibri" w:hAnsi="Calibri" w:cs="Calibri"/>
          <w:b/>
          <w:bCs/>
          <w:sz w:val="22"/>
          <w:szCs w:val="22"/>
        </w:rPr>
        <w:t xml:space="preserve">Below is the </w:t>
      </w:r>
      <w:r w:rsidR="00A92A48" w:rsidRPr="00A92A48">
        <w:rPr>
          <w:rFonts w:ascii="Calibri" w:hAnsi="Calibri" w:cs="Calibri"/>
          <w:b/>
          <w:bCs/>
          <w:sz w:val="22"/>
          <w:szCs w:val="22"/>
        </w:rPr>
        <w:t xml:space="preserve">UML diagram crafted using </w:t>
      </w:r>
      <w:proofErr w:type="spellStart"/>
      <w:r w:rsidR="00A92A48" w:rsidRPr="00A92A48">
        <w:rPr>
          <w:rFonts w:ascii="Calibri" w:hAnsi="Calibri" w:cs="Calibri"/>
          <w:b/>
          <w:bCs/>
          <w:sz w:val="22"/>
          <w:szCs w:val="22"/>
        </w:rPr>
        <w:t>Gliffy</w:t>
      </w:r>
      <w:proofErr w:type="spellEnd"/>
      <w:r w:rsidRPr="00A92A48">
        <w:rPr>
          <w:rFonts w:ascii="Calibri" w:hAnsi="Calibri" w:cs="Calibri"/>
          <w:b/>
          <w:bCs/>
          <w:sz w:val="22"/>
          <w:szCs w:val="22"/>
        </w:rPr>
        <w:t xml:space="preserve"> – </w:t>
      </w:r>
    </w:p>
    <w:p w14:paraId="5F4D6830" w14:textId="77777777" w:rsidR="00C74756" w:rsidRPr="00A92A48" w:rsidRDefault="00C74756" w:rsidP="008F05F8">
      <w:pPr>
        <w:rPr>
          <w:rFonts w:ascii="Calibri" w:hAnsi="Calibri" w:cs="Calibri"/>
          <w:sz w:val="22"/>
          <w:szCs w:val="22"/>
        </w:rPr>
      </w:pPr>
    </w:p>
    <w:p w14:paraId="6C03E109" w14:textId="77777777" w:rsidR="00C74756" w:rsidRPr="00A92A48" w:rsidRDefault="00C74756" w:rsidP="008F05F8">
      <w:pPr>
        <w:rPr>
          <w:rFonts w:ascii="Calibri" w:hAnsi="Calibri" w:cs="Calibri"/>
          <w:sz w:val="22"/>
          <w:szCs w:val="22"/>
        </w:rPr>
      </w:pPr>
    </w:p>
    <w:p w14:paraId="5888D8F7" w14:textId="77777777" w:rsidR="008F05F8" w:rsidRPr="00A92A48" w:rsidRDefault="008F05F8" w:rsidP="008F05F8">
      <w:pPr>
        <w:rPr>
          <w:rFonts w:ascii="Calibri" w:hAnsi="Calibri" w:cs="Calibri"/>
          <w:sz w:val="22"/>
          <w:szCs w:val="22"/>
        </w:rPr>
      </w:pPr>
    </w:p>
    <w:p w14:paraId="5E11FC73" w14:textId="5B6FE750" w:rsidR="008F05F8" w:rsidRDefault="00A92A48" w:rsidP="008F05F8">
      <w:r>
        <w:rPr>
          <w:noProof/>
        </w:rPr>
        <w:drawing>
          <wp:inline distT="0" distB="0" distL="0" distR="0" wp14:anchorId="6F09BEFA" wp14:editId="18D256D3">
            <wp:extent cx="5943600" cy="4767580"/>
            <wp:effectExtent l="0" t="0" r="0" b="0"/>
            <wp:docPr id="96786285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2856" name="Picture 1" descr="A diagram of a 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67580"/>
                    </a:xfrm>
                    <a:prstGeom prst="rect">
                      <a:avLst/>
                    </a:prstGeom>
                  </pic:spPr>
                </pic:pic>
              </a:graphicData>
            </a:graphic>
          </wp:inline>
        </w:drawing>
      </w:r>
    </w:p>
    <w:p w14:paraId="5652F625" w14:textId="77777777" w:rsidR="00A92A48" w:rsidRDefault="00A92A48" w:rsidP="008F05F8"/>
    <w:p w14:paraId="2B90EFB3" w14:textId="77777777" w:rsidR="005D2A86" w:rsidRDefault="005D2A86" w:rsidP="008F05F8"/>
    <w:p w14:paraId="60AC2CD9" w14:textId="77777777" w:rsidR="005D2A86" w:rsidRDefault="005D2A86" w:rsidP="008F05F8"/>
    <w:p w14:paraId="0F76BC31" w14:textId="77777777" w:rsidR="005D2A86" w:rsidRDefault="005D2A86" w:rsidP="008F05F8"/>
    <w:p w14:paraId="7E4036DB" w14:textId="77777777" w:rsidR="005D2A86" w:rsidRDefault="005D2A86" w:rsidP="008F05F8"/>
    <w:p w14:paraId="187F7036" w14:textId="77777777" w:rsidR="005D2A86" w:rsidRDefault="005D2A86" w:rsidP="008F05F8"/>
    <w:p w14:paraId="6D2B1A9A" w14:textId="77777777" w:rsidR="005D2A86" w:rsidRDefault="005D2A86" w:rsidP="008F05F8"/>
    <w:p w14:paraId="3CD3E3BB" w14:textId="77777777" w:rsidR="005D2A86" w:rsidRDefault="005D2A86" w:rsidP="008F05F8"/>
    <w:p w14:paraId="17346590" w14:textId="77777777" w:rsidR="005D2A86" w:rsidRDefault="005D2A86" w:rsidP="008F05F8"/>
    <w:p w14:paraId="505B7DDB" w14:textId="77777777" w:rsidR="005D2A86" w:rsidRDefault="005D2A86" w:rsidP="008F05F8"/>
    <w:p w14:paraId="3CF58DC9" w14:textId="77777777" w:rsidR="00A92A48" w:rsidRDefault="00A92A48" w:rsidP="008F05F8"/>
    <w:p w14:paraId="325683EA" w14:textId="77777777" w:rsidR="00A92A48" w:rsidRDefault="00A92A48" w:rsidP="008F05F8"/>
    <w:p w14:paraId="34B824CB" w14:textId="066DE17D" w:rsidR="0097470D" w:rsidRPr="0097470D" w:rsidRDefault="0097470D" w:rsidP="0097470D">
      <w:pPr>
        <w:autoSpaceDE w:val="0"/>
        <w:autoSpaceDN w:val="0"/>
        <w:adjustRightInd w:val="0"/>
        <w:spacing w:after="160"/>
        <w:rPr>
          <w:rFonts w:ascii="Calibri" w:hAnsi="Calibri" w:cs="Calibri"/>
          <w:b/>
          <w:bCs/>
          <w:color w:val="0C0C0C"/>
          <w:kern w:val="0"/>
          <w:sz w:val="22"/>
          <w:szCs w:val="22"/>
        </w:rPr>
      </w:pPr>
      <w:r>
        <w:rPr>
          <w:rFonts w:ascii="Calibri" w:hAnsi="Calibri" w:cs="Calibri"/>
          <w:b/>
          <w:bCs/>
          <w:color w:val="0C0C0C"/>
          <w:kern w:val="0"/>
          <w:sz w:val="22"/>
          <w:szCs w:val="22"/>
        </w:rPr>
        <w:t>References:</w:t>
      </w:r>
    </w:p>
    <w:p w14:paraId="1768419C" w14:textId="77777777" w:rsidR="0097470D" w:rsidRPr="0097470D" w:rsidRDefault="0097470D" w:rsidP="0097470D">
      <w:pPr>
        <w:numPr>
          <w:ilvl w:val="0"/>
          <w:numId w:val="4"/>
        </w:numPr>
        <w:tabs>
          <w:tab w:val="left" w:pos="220"/>
          <w:tab w:val="left" w:pos="720"/>
        </w:tabs>
        <w:autoSpaceDE w:val="0"/>
        <w:autoSpaceDN w:val="0"/>
        <w:adjustRightInd w:val="0"/>
        <w:rPr>
          <w:rFonts w:ascii="Calibri" w:hAnsi="Calibri" w:cs="Calibri"/>
          <w:color w:val="0C0C0C"/>
          <w:kern w:val="0"/>
          <w:sz w:val="22"/>
          <w:szCs w:val="22"/>
        </w:rPr>
      </w:pPr>
      <w:r w:rsidRPr="0097470D">
        <w:rPr>
          <w:rFonts w:ascii="Calibri" w:hAnsi="Calibri" w:cs="Calibri"/>
          <w:color w:val="0C0C0C"/>
          <w:kern w:val="0"/>
          <w:sz w:val="22"/>
          <w:szCs w:val="22"/>
        </w:rPr>
        <w:t xml:space="preserve">Sommerville, I. (2016). </w:t>
      </w:r>
      <w:r w:rsidRPr="0097470D">
        <w:rPr>
          <w:rFonts w:ascii="Calibri" w:hAnsi="Calibri" w:cs="Calibri"/>
          <w:i/>
          <w:iCs/>
          <w:color w:val="0C0C0C"/>
          <w:kern w:val="0"/>
          <w:sz w:val="22"/>
          <w:szCs w:val="22"/>
        </w:rPr>
        <w:t>Software Engineering</w:t>
      </w:r>
      <w:r w:rsidRPr="0097470D">
        <w:rPr>
          <w:rFonts w:ascii="Calibri" w:hAnsi="Calibri" w:cs="Calibri"/>
          <w:color w:val="0C0C0C"/>
          <w:kern w:val="0"/>
          <w:sz w:val="22"/>
          <w:szCs w:val="22"/>
        </w:rPr>
        <w:t xml:space="preserve"> (10th ed.). Pearson Education Limited.</w:t>
      </w:r>
    </w:p>
    <w:p w14:paraId="15A9CA8D" w14:textId="77777777" w:rsidR="0097470D" w:rsidRPr="0097470D" w:rsidRDefault="0097470D" w:rsidP="0097470D">
      <w:pPr>
        <w:numPr>
          <w:ilvl w:val="0"/>
          <w:numId w:val="4"/>
        </w:numPr>
        <w:tabs>
          <w:tab w:val="left" w:pos="220"/>
          <w:tab w:val="left" w:pos="720"/>
        </w:tabs>
        <w:autoSpaceDE w:val="0"/>
        <w:autoSpaceDN w:val="0"/>
        <w:adjustRightInd w:val="0"/>
        <w:rPr>
          <w:rFonts w:ascii="Calibri" w:hAnsi="Calibri" w:cs="Calibri"/>
          <w:color w:val="0C0C0C"/>
          <w:kern w:val="0"/>
          <w:sz w:val="22"/>
          <w:szCs w:val="22"/>
        </w:rPr>
      </w:pPr>
      <w:r w:rsidRPr="0097470D">
        <w:rPr>
          <w:rFonts w:ascii="Calibri" w:hAnsi="Calibri" w:cs="Calibri"/>
          <w:color w:val="0C0C0C"/>
          <w:kern w:val="0"/>
          <w:sz w:val="22"/>
          <w:szCs w:val="22"/>
        </w:rPr>
        <w:t xml:space="preserve">Pressman, R. S., &amp; Maxim, B. R. (2015). </w:t>
      </w:r>
      <w:r w:rsidRPr="0097470D">
        <w:rPr>
          <w:rFonts w:ascii="Calibri" w:hAnsi="Calibri" w:cs="Calibri"/>
          <w:i/>
          <w:iCs/>
          <w:color w:val="0C0C0C"/>
          <w:kern w:val="0"/>
          <w:sz w:val="22"/>
          <w:szCs w:val="22"/>
        </w:rPr>
        <w:t>Software Engineering: A Practitioner's Approach</w:t>
      </w:r>
      <w:r w:rsidRPr="0097470D">
        <w:rPr>
          <w:rFonts w:ascii="Calibri" w:hAnsi="Calibri" w:cs="Calibri"/>
          <w:color w:val="0C0C0C"/>
          <w:kern w:val="0"/>
          <w:sz w:val="22"/>
          <w:szCs w:val="22"/>
        </w:rPr>
        <w:t xml:space="preserve"> (8th ed.). McGraw-Hill Education.</w:t>
      </w:r>
    </w:p>
    <w:p w14:paraId="2DCC44A3" w14:textId="77777777" w:rsidR="0097470D" w:rsidRPr="0097470D" w:rsidRDefault="0097470D" w:rsidP="0097470D">
      <w:pPr>
        <w:numPr>
          <w:ilvl w:val="0"/>
          <w:numId w:val="4"/>
        </w:numPr>
        <w:tabs>
          <w:tab w:val="left" w:pos="220"/>
          <w:tab w:val="left" w:pos="720"/>
        </w:tabs>
        <w:autoSpaceDE w:val="0"/>
        <w:autoSpaceDN w:val="0"/>
        <w:adjustRightInd w:val="0"/>
        <w:rPr>
          <w:rFonts w:ascii="Calibri" w:hAnsi="Calibri" w:cs="Calibri"/>
          <w:color w:val="0C0C0C"/>
          <w:kern w:val="0"/>
          <w:sz w:val="22"/>
          <w:szCs w:val="22"/>
        </w:rPr>
      </w:pPr>
      <w:r w:rsidRPr="0097470D">
        <w:rPr>
          <w:rFonts w:ascii="Calibri" w:hAnsi="Calibri" w:cs="Calibri"/>
          <w:color w:val="0C0C0C"/>
          <w:kern w:val="0"/>
          <w:sz w:val="22"/>
          <w:szCs w:val="22"/>
        </w:rPr>
        <w:lastRenderedPageBreak/>
        <w:t xml:space="preserve">IEEE Computer Society. (2014). </w:t>
      </w:r>
      <w:r w:rsidRPr="0097470D">
        <w:rPr>
          <w:rFonts w:ascii="Calibri" w:hAnsi="Calibri" w:cs="Calibri"/>
          <w:i/>
          <w:iCs/>
          <w:color w:val="0C0C0C"/>
          <w:kern w:val="0"/>
          <w:sz w:val="22"/>
          <w:szCs w:val="22"/>
        </w:rPr>
        <w:t>Guide to the Software Engineering Body of Knowledge (SWEBOK V3.0)</w:t>
      </w:r>
      <w:r w:rsidRPr="0097470D">
        <w:rPr>
          <w:rFonts w:ascii="Calibri" w:hAnsi="Calibri" w:cs="Calibri"/>
          <w:color w:val="0C0C0C"/>
          <w:kern w:val="0"/>
          <w:sz w:val="22"/>
          <w:szCs w:val="22"/>
        </w:rPr>
        <w:t>. IEEE Computer Society.</w:t>
      </w:r>
    </w:p>
    <w:p w14:paraId="7D439614" w14:textId="77777777" w:rsidR="0097470D" w:rsidRPr="0097470D" w:rsidRDefault="0097470D" w:rsidP="0097470D">
      <w:pPr>
        <w:numPr>
          <w:ilvl w:val="0"/>
          <w:numId w:val="4"/>
        </w:numPr>
        <w:tabs>
          <w:tab w:val="left" w:pos="220"/>
          <w:tab w:val="left" w:pos="720"/>
        </w:tabs>
        <w:autoSpaceDE w:val="0"/>
        <w:autoSpaceDN w:val="0"/>
        <w:adjustRightInd w:val="0"/>
        <w:rPr>
          <w:rFonts w:ascii="Calibri" w:hAnsi="Calibri" w:cs="Calibri"/>
          <w:color w:val="0C0C0C"/>
          <w:kern w:val="0"/>
          <w:sz w:val="22"/>
          <w:szCs w:val="22"/>
        </w:rPr>
      </w:pPr>
      <w:r w:rsidRPr="0097470D">
        <w:rPr>
          <w:rFonts w:ascii="Calibri" w:hAnsi="Calibri" w:cs="Calibri"/>
          <w:color w:val="0C0C0C"/>
          <w:kern w:val="0"/>
          <w:sz w:val="22"/>
          <w:szCs w:val="22"/>
        </w:rPr>
        <w:t xml:space="preserve">Fowler, M. (2004). </w:t>
      </w:r>
      <w:r w:rsidRPr="0097470D">
        <w:rPr>
          <w:rFonts w:ascii="Calibri" w:hAnsi="Calibri" w:cs="Calibri"/>
          <w:i/>
          <w:iCs/>
          <w:color w:val="0C0C0C"/>
          <w:kern w:val="0"/>
          <w:sz w:val="22"/>
          <w:szCs w:val="22"/>
        </w:rPr>
        <w:t>UML Distilled: A Brief Guide to the Standard Object Modeling Language</w:t>
      </w:r>
      <w:r w:rsidRPr="0097470D">
        <w:rPr>
          <w:rFonts w:ascii="Calibri" w:hAnsi="Calibri" w:cs="Calibri"/>
          <w:color w:val="0C0C0C"/>
          <w:kern w:val="0"/>
          <w:sz w:val="22"/>
          <w:szCs w:val="22"/>
        </w:rPr>
        <w:t xml:space="preserve"> (3rd ed.). Addison-Wesley Professional.</w:t>
      </w:r>
    </w:p>
    <w:p w14:paraId="24E16AD0" w14:textId="77777777" w:rsidR="0097470D" w:rsidRPr="0097470D" w:rsidRDefault="0097470D" w:rsidP="0097470D">
      <w:pPr>
        <w:numPr>
          <w:ilvl w:val="0"/>
          <w:numId w:val="4"/>
        </w:numPr>
        <w:tabs>
          <w:tab w:val="left" w:pos="220"/>
          <w:tab w:val="left" w:pos="720"/>
        </w:tabs>
        <w:autoSpaceDE w:val="0"/>
        <w:autoSpaceDN w:val="0"/>
        <w:adjustRightInd w:val="0"/>
        <w:rPr>
          <w:rFonts w:ascii="Calibri" w:hAnsi="Calibri" w:cs="Calibri"/>
          <w:color w:val="0C0C0C"/>
          <w:kern w:val="0"/>
          <w:sz w:val="22"/>
          <w:szCs w:val="22"/>
        </w:rPr>
      </w:pPr>
      <w:r w:rsidRPr="0097470D">
        <w:rPr>
          <w:rFonts w:ascii="Calibri" w:hAnsi="Calibri" w:cs="Calibri"/>
          <w:color w:val="0C0C0C"/>
          <w:kern w:val="0"/>
          <w:sz w:val="22"/>
          <w:szCs w:val="22"/>
        </w:rPr>
        <w:t xml:space="preserve">Ambler, S. W., &amp; Constantine, L. L. (1999). </w:t>
      </w:r>
      <w:r w:rsidRPr="0097470D">
        <w:rPr>
          <w:rFonts w:ascii="Calibri" w:hAnsi="Calibri" w:cs="Calibri"/>
          <w:i/>
          <w:iCs/>
          <w:color w:val="0C0C0C"/>
          <w:kern w:val="0"/>
          <w:sz w:val="22"/>
          <w:szCs w:val="22"/>
        </w:rPr>
        <w:t>The Unified Process Inception Phase: Best Practices for Completing the Inception Phase of the Unified Process</w:t>
      </w:r>
      <w:r w:rsidRPr="0097470D">
        <w:rPr>
          <w:rFonts w:ascii="Calibri" w:hAnsi="Calibri" w:cs="Calibri"/>
          <w:color w:val="0C0C0C"/>
          <w:kern w:val="0"/>
          <w:sz w:val="22"/>
          <w:szCs w:val="22"/>
        </w:rPr>
        <w:t>. Cambridge University Press.</w:t>
      </w:r>
    </w:p>
    <w:p w14:paraId="76CB7677" w14:textId="77777777" w:rsidR="0097470D" w:rsidRPr="0097470D" w:rsidRDefault="0097470D" w:rsidP="0097470D">
      <w:pPr>
        <w:numPr>
          <w:ilvl w:val="0"/>
          <w:numId w:val="4"/>
        </w:numPr>
        <w:tabs>
          <w:tab w:val="left" w:pos="220"/>
          <w:tab w:val="left" w:pos="720"/>
        </w:tabs>
        <w:autoSpaceDE w:val="0"/>
        <w:autoSpaceDN w:val="0"/>
        <w:adjustRightInd w:val="0"/>
        <w:rPr>
          <w:rFonts w:ascii="Calibri" w:hAnsi="Calibri" w:cs="Calibri"/>
          <w:color w:val="0C0C0C"/>
          <w:kern w:val="0"/>
          <w:sz w:val="22"/>
          <w:szCs w:val="22"/>
        </w:rPr>
      </w:pPr>
      <w:proofErr w:type="spellStart"/>
      <w:r w:rsidRPr="0097470D">
        <w:rPr>
          <w:rFonts w:ascii="Calibri" w:hAnsi="Calibri" w:cs="Calibri"/>
          <w:color w:val="0C0C0C"/>
          <w:kern w:val="0"/>
          <w:sz w:val="22"/>
          <w:szCs w:val="22"/>
        </w:rPr>
        <w:t>Booch</w:t>
      </w:r>
      <w:proofErr w:type="spellEnd"/>
      <w:r w:rsidRPr="0097470D">
        <w:rPr>
          <w:rFonts w:ascii="Calibri" w:hAnsi="Calibri" w:cs="Calibri"/>
          <w:color w:val="0C0C0C"/>
          <w:kern w:val="0"/>
          <w:sz w:val="22"/>
          <w:szCs w:val="22"/>
        </w:rPr>
        <w:t xml:space="preserve">, G., Rumbaugh, J., &amp; Jacobson, I. (2005). </w:t>
      </w:r>
      <w:r w:rsidRPr="0097470D">
        <w:rPr>
          <w:rFonts w:ascii="Calibri" w:hAnsi="Calibri" w:cs="Calibri"/>
          <w:i/>
          <w:iCs/>
          <w:color w:val="0C0C0C"/>
          <w:kern w:val="0"/>
          <w:sz w:val="22"/>
          <w:szCs w:val="22"/>
        </w:rPr>
        <w:t>The Unified Modeling Language User Guide</w:t>
      </w:r>
      <w:r w:rsidRPr="0097470D">
        <w:rPr>
          <w:rFonts w:ascii="Calibri" w:hAnsi="Calibri" w:cs="Calibri"/>
          <w:color w:val="0C0C0C"/>
          <w:kern w:val="0"/>
          <w:sz w:val="22"/>
          <w:szCs w:val="22"/>
        </w:rPr>
        <w:t xml:space="preserve"> (2nd ed.). Addison-Wesley Professional.</w:t>
      </w:r>
    </w:p>
    <w:p w14:paraId="768CA950" w14:textId="77777777" w:rsidR="0097470D" w:rsidRPr="0097470D" w:rsidRDefault="0097470D" w:rsidP="0097470D">
      <w:pPr>
        <w:autoSpaceDE w:val="0"/>
        <w:autoSpaceDN w:val="0"/>
        <w:adjustRightInd w:val="0"/>
        <w:spacing w:after="160"/>
        <w:rPr>
          <w:rFonts w:ascii="Calibri" w:hAnsi="Calibri" w:cs="Calibri"/>
          <w:b/>
          <w:bCs/>
          <w:color w:val="0C0C0C"/>
          <w:kern w:val="0"/>
          <w:sz w:val="22"/>
          <w:szCs w:val="22"/>
        </w:rPr>
      </w:pPr>
      <w:r w:rsidRPr="0097470D">
        <w:rPr>
          <w:rFonts w:ascii="Calibri" w:hAnsi="Calibri" w:cs="Calibri"/>
          <w:b/>
          <w:bCs/>
          <w:color w:val="0C0C0C"/>
          <w:kern w:val="0"/>
          <w:sz w:val="22"/>
          <w:szCs w:val="22"/>
        </w:rPr>
        <w:t>Online Resources:</w:t>
      </w:r>
    </w:p>
    <w:p w14:paraId="0D486C75" w14:textId="77777777" w:rsidR="0097470D" w:rsidRPr="0097470D" w:rsidRDefault="0097470D" w:rsidP="0097470D">
      <w:pPr>
        <w:pStyle w:val="ListParagraph"/>
        <w:numPr>
          <w:ilvl w:val="0"/>
          <w:numId w:val="5"/>
        </w:numPr>
        <w:tabs>
          <w:tab w:val="left" w:pos="220"/>
          <w:tab w:val="left" w:pos="720"/>
        </w:tabs>
        <w:autoSpaceDE w:val="0"/>
        <w:autoSpaceDN w:val="0"/>
        <w:adjustRightInd w:val="0"/>
        <w:spacing w:after="400"/>
        <w:rPr>
          <w:rFonts w:ascii="Calibri" w:hAnsi="Calibri" w:cs="Calibri"/>
          <w:color w:val="0C0C0C"/>
          <w:kern w:val="0"/>
          <w:sz w:val="22"/>
          <w:szCs w:val="22"/>
        </w:rPr>
      </w:pPr>
      <w:r w:rsidRPr="0097470D">
        <w:rPr>
          <w:rFonts w:ascii="Calibri" w:hAnsi="Calibri" w:cs="Calibri"/>
          <w:color w:val="0C0C0C"/>
          <w:kern w:val="0"/>
          <w:sz w:val="22"/>
          <w:szCs w:val="22"/>
        </w:rPr>
        <w:t xml:space="preserve">IBM Developer. (n.d.). UML Activity Diagram Overview. </w:t>
      </w:r>
      <w:r w:rsidRPr="0097470D">
        <w:rPr>
          <w:rFonts w:ascii="Calibri" w:hAnsi="Calibri" w:cs="Calibri"/>
          <w:color w:val="204F99"/>
          <w:kern w:val="0"/>
          <w:sz w:val="22"/>
          <w:szCs w:val="22"/>
        </w:rPr>
        <w:t>https://www.ibm.com/cloud/learn/uml-activity-diagrams</w:t>
      </w:r>
    </w:p>
    <w:p w14:paraId="2E758ADD" w14:textId="77777777" w:rsidR="0097470D" w:rsidRPr="0097470D" w:rsidRDefault="0097470D" w:rsidP="0097470D">
      <w:pPr>
        <w:pStyle w:val="ListParagraph"/>
        <w:numPr>
          <w:ilvl w:val="0"/>
          <w:numId w:val="5"/>
        </w:numPr>
        <w:tabs>
          <w:tab w:val="left" w:pos="220"/>
          <w:tab w:val="left" w:pos="720"/>
        </w:tabs>
        <w:autoSpaceDE w:val="0"/>
        <w:autoSpaceDN w:val="0"/>
        <w:adjustRightInd w:val="0"/>
        <w:spacing w:after="400"/>
        <w:rPr>
          <w:rFonts w:ascii="Calibri" w:hAnsi="Calibri" w:cs="Calibri"/>
          <w:color w:val="0C0C0C"/>
          <w:kern w:val="0"/>
          <w:sz w:val="22"/>
          <w:szCs w:val="22"/>
        </w:rPr>
      </w:pPr>
      <w:r w:rsidRPr="0097470D">
        <w:rPr>
          <w:rFonts w:ascii="Calibri" w:hAnsi="Calibri" w:cs="Calibri"/>
          <w:color w:val="0C0C0C"/>
          <w:kern w:val="0"/>
          <w:sz w:val="22"/>
          <w:szCs w:val="22"/>
        </w:rPr>
        <w:t xml:space="preserve">Visual Paradigm. (n.d.). Activity Diagram Tutorial. </w:t>
      </w:r>
      <w:r w:rsidRPr="0097470D">
        <w:rPr>
          <w:rFonts w:ascii="Calibri" w:hAnsi="Calibri" w:cs="Calibri"/>
          <w:color w:val="204F99"/>
          <w:kern w:val="0"/>
          <w:sz w:val="22"/>
          <w:szCs w:val="22"/>
        </w:rPr>
        <w:t>https://www.visual-paradigm.com/guide/uml-unified-modeling-language/what-is-activity-diagram/</w:t>
      </w:r>
    </w:p>
    <w:p w14:paraId="3A42D003" w14:textId="77777777" w:rsidR="00A92A48" w:rsidRDefault="00A92A48" w:rsidP="008F05F8"/>
    <w:p w14:paraId="4BCAFBA3" w14:textId="77777777" w:rsidR="0097470D" w:rsidRDefault="0097470D" w:rsidP="008F05F8">
      <w:pPr>
        <w:rPr>
          <w:rFonts w:ascii="Calibri" w:hAnsi="Calibri" w:cs="Calibri"/>
          <w:sz w:val="22"/>
          <w:szCs w:val="22"/>
        </w:rPr>
      </w:pPr>
    </w:p>
    <w:p w14:paraId="267B9284" w14:textId="77777777" w:rsidR="005D2A86" w:rsidRDefault="005D2A86" w:rsidP="008F05F8">
      <w:pPr>
        <w:rPr>
          <w:rFonts w:ascii="Calibri" w:hAnsi="Calibri" w:cs="Calibri"/>
          <w:sz w:val="22"/>
          <w:szCs w:val="22"/>
        </w:rPr>
      </w:pPr>
    </w:p>
    <w:p w14:paraId="2A6B6292" w14:textId="77777777" w:rsidR="005D2A86" w:rsidRDefault="005D2A86" w:rsidP="008F05F8">
      <w:pPr>
        <w:rPr>
          <w:rFonts w:ascii="Calibri" w:hAnsi="Calibri" w:cs="Calibri"/>
          <w:sz w:val="22"/>
          <w:szCs w:val="22"/>
        </w:rPr>
      </w:pPr>
    </w:p>
    <w:p w14:paraId="503AA29E" w14:textId="77777777" w:rsidR="005D2A86" w:rsidRDefault="005D2A86" w:rsidP="008F05F8">
      <w:pPr>
        <w:rPr>
          <w:rFonts w:ascii="Calibri" w:hAnsi="Calibri" w:cs="Calibri"/>
          <w:sz w:val="22"/>
          <w:szCs w:val="22"/>
        </w:rPr>
      </w:pPr>
    </w:p>
    <w:p w14:paraId="0C834ABF" w14:textId="77777777" w:rsidR="005D2A86" w:rsidRDefault="005D2A86" w:rsidP="008F05F8">
      <w:pPr>
        <w:rPr>
          <w:rFonts w:ascii="Calibri" w:hAnsi="Calibri" w:cs="Calibri"/>
          <w:sz w:val="22"/>
          <w:szCs w:val="22"/>
        </w:rPr>
      </w:pPr>
    </w:p>
    <w:p w14:paraId="1047E8A7" w14:textId="77777777" w:rsidR="005D2A86" w:rsidRDefault="005D2A86" w:rsidP="008F05F8">
      <w:pPr>
        <w:rPr>
          <w:rFonts w:ascii="Calibri" w:hAnsi="Calibri" w:cs="Calibri"/>
          <w:sz w:val="22"/>
          <w:szCs w:val="22"/>
        </w:rPr>
      </w:pPr>
    </w:p>
    <w:p w14:paraId="0922CB7A" w14:textId="77777777" w:rsidR="005D2A86" w:rsidRDefault="005D2A86" w:rsidP="008F05F8">
      <w:pPr>
        <w:rPr>
          <w:rFonts w:ascii="Calibri" w:hAnsi="Calibri" w:cs="Calibri"/>
          <w:sz w:val="22"/>
          <w:szCs w:val="22"/>
        </w:rPr>
      </w:pPr>
    </w:p>
    <w:p w14:paraId="61B66092" w14:textId="77777777" w:rsidR="005D2A86" w:rsidRDefault="005D2A86" w:rsidP="008F05F8">
      <w:pPr>
        <w:rPr>
          <w:rFonts w:ascii="Calibri" w:hAnsi="Calibri" w:cs="Calibri"/>
          <w:sz w:val="22"/>
          <w:szCs w:val="22"/>
        </w:rPr>
      </w:pPr>
    </w:p>
    <w:p w14:paraId="1D9BA2D7" w14:textId="77777777" w:rsidR="005D2A86" w:rsidRDefault="005D2A86" w:rsidP="008F05F8">
      <w:pPr>
        <w:rPr>
          <w:rFonts w:ascii="Calibri" w:hAnsi="Calibri" w:cs="Calibri"/>
          <w:sz w:val="22"/>
          <w:szCs w:val="22"/>
        </w:rPr>
      </w:pPr>
    </w:p>
    <w:p w14:paraId="2C759086" w14:textId="77777777" w:rsidR="005D2A86" w:rsidRPr="005D2A86" w:rsidRDefault="005D2A86" w:rsidP="008F05F8">
      <w:pPr>
        <w:rPr>
          <w:rFonts w:ascii="Calibri" w:hAnsi="Calibri" w:cs="Calibri"/>
          <w:sz w:val="22"/>
          <w:szCs w:val="22"/>
        </w:rPr>
      </w:pPr>
    </w:p>
    <w:p w14:paraId="250AEF27" w14:textId="7DF77EA4" w:rsidR="0097470D" w:rsidRPr="005D2A86" w:rsidRDefault="0097470D" w:rsidP="008F05F8">
      <w:pPr>
        <w:rPr>
          <w:rFonts w:ascii="Calibri" w:hAnsi="Calibri" w:cs="Calibri"/>
          <w:b/>
          <w:bCs/>
          <w:sz w:val="22"/>
          <w:szCs w:val="22"/>
        </w:rPr>
      </w:pPr>
      <w:r w:rsidRPr="005D2A86">
        <w:rPr>
          <w:rFonts w:ascii="Calibri" w:hAnsi="Calibri" w:cs="Calibri"/>
          <w:b/>
          <w:bCs/>
          <w:sz w:val="22"/>
          <w:szCs w:val="22"/>
        </w:rPr>
        <w:t>Simple Python</w:t>
      </w:r>
      <w:r w:rsidR="005D2A86">
        <w:rPr>
          <w:rFonts w:ascii="Calibri" w:hAnsi="Calibri" w:cs="Calibri"/>
          <w:b/>
          <w:bCs/>
          <w:sz w:val="22"/>
          <w:szCs w:val="22"/>
        </w:rPr>
        <w:t xml:space="preserve"> </w:t>
      </w:r>
      <w:r w:rsidRPr="005D2A86">
        <w:rPr>
          <w:rFonts w:ascii="Calibri" w:hAnsi="Calibri" w:cs="Calibri"/>
          <w:b/>
          <w:bCs/>
          <w:sz w:val="22"/>
          <w:szCs w:val="22"/>
        </w:rPr>
        <w:t xml:space="preserve">Script- </w:t>
      </w:r>
    </w:p>
    <w:p w14:paraId="6E5A6C6D" w14:textId="77777777" w:rsidR="0097470D" w:rsidRPr="005D2A86" w:rsidRDefault="0097470D" w:rsidP="008F05F8">
      <w:pPr>
        <w:rPr>
          <w:rFonts w:ascii="Calibri" w:hAnsi="Calibri" w:cs="Calibri"/>
          <w:sz w:val="22"/>
          <w:szCs w:val="22"/>
        </w:rPr>
      </w:pPr>
    </w:p>
    <w:p w14:paraId="475D978D" w14:textId="18A9B7A1" w:rsidR="0097470D" w:rsidRDefault="0097470D" w:rsidP="008F05F8">
      <w:r w:rsidRPr="0097470D">
        <w:lastRenderedPageBreak/>
        <w:drawing>
          <wp:inline distT="0" distB="0" distL="0" distR="0" wp14:anchorId="41F65003" wp14:editId="3DA7B247">
            <wp:extent cx="5396230" cy="8229600"/>
            <wp:effectExtent l="0" t="0" r="1270" b="0"/>
            <wp:docPr id="171342772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27729" name="Picture 1" descr="A screenshot of a computer code&#10;&#10;Description automatically generated"/>
                    <pic:cNvPicPr/>
                  </pic:nvPicPr>
                  <pic:blipFill>
                    <a:blip r:embed="rId6"/>
                    <a:stretch>
                      <a:fillRect/>
                    </a:stretch>
                  </pic:blipFill>
                  <pic:spPr>
                    <a:xfrm>
                      <a:off x="0" y="0"/>
                      <a:ext cx="5396230" cy="8229600"/>
                    </a:xfrm>
                    <a:prstGeom prst="rect">
                      <a:avLst/>
                    </a:prstGeom>
                  </pic:spPr>
                </pic:pic>
              </a:graphicData>
            </a:graphic>
          </wp:inline>
        </w:drawing>
      </w:r>
    </w:p>
    <w:p w14:paraId="5CE5DF0A" w14:textId="77777777" w:rsidR="005D2A86" w:rsidRDefault="005D2A86" w:rsidP="008F05F8"/>
    <w:p w14:paraId="189EB4A4" w14:textId="3FDD516D" w:rsidR="005D2A86" w:rsidRDefault="005D2A86" w:rsidP="008F05F8">
      <w:r>
        <w:t>Execution:</w:t>
      </w:r>
    </w:p>
    <w:p w14:paraId="42DB9F81" w14:textId="77777777" w:rsidR="005D2A86" w:rsidRDefault="005D2A86" w:rsidP="008F05F8"/>
    <w:p w14:paraId="0231648A" w14:textId="4BD20DF3" w:rsidR="005D2A86" w:rsidRDefault="005D2A86" w:rsidP="008F05F8">
      <w:r>
        <w:rPr>
          <w:noProof/>
        </w:rPr>
        <w:drawing>
          <wp:inline distT="0" distB="0" distL="0" distR="0" wp14:anchorId="546DFDB7" wp14:editId="38A76908">
            <wp:extent cx="5943600" cy="1964690"/>
            <wp:effectExtent l="0" t="0" r="0" b="3810"/>
            <wp:docPr id="6447682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8253"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964690"/>
                    </a:xfrm>
                    <a:prstGeom prst="rect">
                      <a:avLst/>
                    </a:prstGeom>
                  </pic:spPr>
                </pic:pic>
              </a:graphicData>
            </a:graphic>
          </wp:inline>
        </w:drawing>
      </w:r>
    </w:p>
    <w:sectPr w:rsidR="005D2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D8C6086"/>
    <w:multiLevelType w:val="hybridMultilevel"/>
    <w:tmpl w:val="6D1A0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801789"/>
    <w:multiLevelType w:val="hybridMultilevel"/>
    <w:tmpl w:val="2CA88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506876">
    <w:abstractNumId w:val="0"/>
  </w:num>
  <w:num w:numId="2" w16cid:durableId="869798265">
    <w:abstractNumId w:val="1"/>
  </w:num>
  <w:num w:numId="3" w16cid:durableId="104430342">
    <w:abstractNumId w:val="2"/>
  </w:num>
  <w:num w:numId="4" w16cid:durableId="1436710252">
    <w:abstractNumId w:val="3"/>
  </w:num>
  <w:num w:numId="5" w16cid:durableId="688063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7C"/>
    <w:rsid w:val="000F30DD"/>
    <w:rsid w:val="005D2A86"/>
    <w:rsid w:val="0075102E"/>
    <w:rsid w:val="0084147C"/>
    <w:rsid w:val="00854FE4"/>
    <w:rsid w:val="008F05F8"/>
    <w:rsid w:val="0097470D"/>
    <w:rsid w:val="00A10ADB"/>
    <w:rsid w:val="00A92A48"/>
    <w:rsid w:val="00C62351"/>
    <w:rsid w:val="00C74756"/>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0546A"/>
  <w15:chartTrackingRefBased/>
  <w15:docId w15:val="{353B28DB-529D-7A4C-BFEC-9224E54C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4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4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4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4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47C"/>
    <w:rPr>
      <w:rFonts w:eastAsiaTheme="majorEastAsia" w:cstheme="majorBidi"/>
      <w:color w:val="272727" w:themeColor="text1" w:themeTint="D8"/>
    </w:rPr>
  </w:style>
  <w:style w:type="paragraph" w:styleId="Title">
    <w:name w:val="Title"/>
    <w:basedOn w:val="Normal"/>
    <w:next w:val="Normal"/>
    <w:link w:val="TitleChar"/>
    <w:uiPriority w:val="10"/>
    <w:qFormat/>
    <w:rsid w:val="008414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4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4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147C"/>
    <w:rPr>
      <w:i/>
      <w:iCs/>
      <w:color w:val="404040" w:themeColor="text1" w:themeTint="BF"/>
    </w:rPr>
  </w:style>
  <w:style w:type="paragraph" w:styleId="ListParagraph">
    <w:name w:val="List Paragraph"/>
    <w:basedOn w:val="Normal"/>
    <w:uiPriority w:val="34"/>
    <w:qFormat/>
    <w:rsid w:val="0084147C"/>
    <w:pPr>
      <w:ind w:left="720"/>
      <w:contextualSpacing/>
    </w:pPr>
  </w:style>
  <w:style w:type="character" w:styleId="IntenseEmphasis">
    <w:name w:val="Intense Emphasis"/>
    <w:basedOn w:val="DefaultParagraphFont"/>
    <w:uiPriority w:val="21"/>
    <w:qFormat/>
    <w:rsid w:val="0084147C"/>
    <w:rPr>
      <w:i/>
      <w:iCs/>
      <w:color w:val="0F4761" w:themeColor="accent1" w:themeShade="BF"/>
    </w:rPr>
  </w:style>
  <w:style w:type="paragraph" w:styleId="IntenseQuote">
    <w:name w:val="Intense Quote"/>
    <w:basedOn w:val="Normal"/>
    <w:next w:val="Normal"/>
    <w:link w:val="IntenseQuoteChar"/>
    <w:uiPriority w:val="30"/>
    <w:qFormat/>
    <w:rsid w:val="00841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47C"/>
    <w:rPr>
      <w:i/>
      <w:iCs/>
      <w:color w:val="0F4761" w:themeColor="accent1" w:themeShade="BF"/>
    </w:rPr>
  </w:style>
  <w:style w:type="character" w:styleId="IntenseReference">
    <w:name w:val="Intense Reference"/>
    <w:basedOn w:val="DefaultParagraphFont"/>
    <w:uiPriority w:val="32"/>
    <w:qFormat/>
    <w:rsid w:val="0084147C"/>
    <w:rPr>
      <w:b/>
      <w:bCs/>
      <w:smallCaps/>
      <w:color w:val="0F4761" w:themeColor="accent1" w:themeShade="BF"/>
      <w:spacing w:val="5"/>
    </w:rPr>
  </w:style>
  <w:style w:type="character" w:customStyle="1" w:styleId="fnt0">
    <w:name w:val="fnt0"/>
    <w:rsid w:val="00A92A48"/>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76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2024-05-26T20:11:00Z</dcterms:created>
  <dcterms:modified xsi:type="dcterms:W3CDTF">2024-05-27T07:18:00Z</dcterms:modified>
</cp:coreProperties>
</file>