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AC56F" w14:textId="77777777" w:rsidR="00A10ADB" w:rsidRPr="000F5314" w:rsidRDefault="00A10ADB" w:rsidP="007B5EFB">
      <w:pPr>
        <w:spacing w:line="480" w:lineRule="auto"/>
        <w:rPr>
          <w:rFonts w:ascii="Arial" w:hAnsi="Arial" w:cs="Arial"/>
        </w:rPr>
      </w:pPr>
    </w:p>
    <w:p w14:paraId="14C717C3" w14:textId="77777777" w:rsidR="005518AD" w:rsidRPr="000F5314" w:rsidRDefault="005518AD" w:rsidP="007B5EFB">
      <w:pPr>
        <w:spacing w:line="480" w:lineRule="auto"/>
        <w:rPr>
          <w:rFonts w:ascii="Arial" w:hAnsi="Arial" w:cs="Arial"/>
        </w:rPr>
      </w:pPr>
    </w:p>
    <w:p w14:paraId="3DB42EE4" w14:textId="77777777" w:rsidR="00E16F4A" w:rsidRPr="000F5314" w:rsidRDefault="00E16F4A" w:rsidP="007B5EFB">
      <w:pPr>
        <w:spacing w:line="480" w:lineRule="auto"/>
        <w:rPr>
          <w:rStyle w:val="fnt0"/>
          <w:rFonts w:ascii="Arial" w:hAnsi="Arial" w:cs="Arial"/>
          <w:b/>
          <w:bCs/>
        </w:rPr>
      </w:pPr>
    </w:p>
    <w:p w14:paraId="3CD806CD" w14:textId="77777777" w:rsidR="00E16F4A" w:rsidRPr="000F5314" w:rsidRDefault="00E16F4A" w:rsidP="007B5EFB">
      <w:pPr>
        <w:spacing w:line="480" w:lineRule="auto"/>
        <w:jc w:val="center"/>
        <w:rPr>
          <w:rFonts w:ascii="Arial" w:eastAsia="Times New Roman" w:hAnsi="Arial" w:cs="Arial"/>
          <w:b/>
          <w:bCs/>
          <w:color w:val="1B1C1D"/>
          <w:kern w:val="0"/>
          <w14:ligatures w14:val="none"/>
        </w:rPr>
      </w:pPr>
      <w:r w:rsidRPr="000F5314">
        <w:rPr>
          <w:rStyle w:val="fnt0"/>
          <w:rFonts w:ascii="Arial" w:hAnsi="Arial" w:cs="Arial"/>
          <w:b/>
          <w:bCs/>
        </w:rPr>
        <w:t xml:space="preserve">Topic: </w:t>
      </w:r>
      <w:r w:rsidRPr="000F5314">
        <w:rPr>
          <w:rFonts w:ascii="Arial" w:eastAsia="Times New Roman" w:hAnsi="Arial" w:cs="Arial"/>
          <w:b/>
          <w:bCs/>
          <w:color w:val="1B1C1D"/>
          <w:kern w:val="0"/>
          <w14:ligatures w14:val="none"/>
        </w:rPr>
        <w:t>Option #1: "Strict" Kantianism</w:t>
      </w:r>
    </w:p>
    <w:p w14:paraId="4477B01A" w14:textId="4689B2F9" w:rsidR="00E16F4A" w:rsidRPr="000F5314" w:rsidRDefault="00E16F4A" w:rsidP="007B5EFB">
      <w:pPr>
        <w:spacing w:line="480" w:lineRule="auto"/>
        <w:jc w:val="center"/>
        <w:rPr>
          <w:rFonts w:ascii="Arial" w:eastAsia="Times New Roman" w:hAnsi="Arial" w:cs="Arial"/>
          <w:b/>
          <w:bCs/>
          <w:color w:val="1B1C1D"/>
          <w:kern w:val="0"/>
          <w14:ligatures w14:val="none"/>
        </w:rPr>
      </w:pPr>
    </w:p>
    <w:p w14:paraId="5C73098D" w14:textId="77777777" w:rsidR="00E16F4A" w:rsidRPr="000F5314" w:rsidRDefault="00E16F4A" w:rsidP="007B5EFB">
      <w:pPr>
        <w:spacing w:line="480" w:lineRule="auto"/>
        <w:rPr>
          <w:rFonts w:ascii="Arial" w:eastAsia="Times New Roman" w:hAnsi="Arial" w:cs="Arial"/>
          <w:color w:val="1B1C1D"/>
          <w:kern w:val="0"/>
          <w14:ligatures w14:val="none"/>
        </w:rPr>
      </w:pPr>
    </w:p>
    <w:p w14:paraId="44424C5A" w14:textId="77777777" w:rsidR="00E16F4A" w:rsidRPr="000F5314" w:rsidRDefault="00E16F4A" w:rsidP="007B5EFB">
      <w:pPr>
        <w:spacing w:line="480" w:lineRule="auto"/>
        <w:jc w:val="center"/>
        <w:rPr>
          <w:rStyle w:val="fnt0"/>
          <w:rFonts w:ascii="Arial" w:hAnsi="Arial" w:cs="Arial"/>
        </w:rPr>
      </w:pPr>
      <w:r w:rsidRPr="000F5314">
        <w:rPr>
          <w:rStyle w:val="fnt0"/>
          <w:rFonts w:ascii="Arial" w:hAnsi="Arial" w:cs="Arial"/>
        </w:rPr>
        <w:t>Tripti Vishwakarma</w:t>
      </w:r>
    </w:p>
    <w:p w14:paraId="3E77E246" w14:textId="77777777" w:rsidR="00E16F4A" w:rsidRPr="000F5314" w:rsidRDefault="00E16F4A" w:rsidP="007B5EFB">
      <w:pPr>
        <w:spacing w:line="480" w:lineRule="auto"/>
        <w:jc w:val="center"/>
        <w:rPr>
          <w:rStyle w:val="fnt0"/>
          <w:rFonts w:ascii="Arial" w:hAnsi="Arial" w:cs="Arial"/>
        </w:rPr>
      </w:pPr>
      <w:r w:rsidRPr="000F5314">
        <w:rPr>
          <w:rStyle w:val="fnt0"/>
          <w:rFonts w:ascii="Arial" w:hAnsi="Arial" w:cs="Arial"/>
        </w:rPr>
        <w:t>Colorado State University Global</w:t>
      </w:r>
    </w:p>
    <w:p w14:paraId="18307F82" w14:textId="77777777" w:rsidR="00E16F4A" w:rsidRPr="000F5314" w:rsidRDefault="00E16F4A" w:rsidP="007B5EFB">
      <w:pPr>
        <w:spacing w:line="480" w:lineRule="auto"/>
        <w:jc w:val="center"/>
        <w:rPr>
          <w:rStyle w:val="fnt0"/>
          <w:rFonts w:ascii="Arial" w:hAnsi="Arial" w:cs="Arial"/>
        </w:rPr>
      </w:pPr>
      <w:r w:rsidRPr="000F5314">
        <w:rPr>
          <w:rStyle w:val="fnt0"/>
          <w:rFonts w:ascii="Arial" w:hAnsi="Arial" w:cs="Arial"/>
        </w:rPr>
        <w:t>Course Code: CSC 502-2</w:t>
      </w:r>
    </w:p>
    <w:p w14:paraId="17985D2B" w14:textId="77777777" w:rsidR="00E16F4A" w:rsidRPr="000F5314" w:rsidRDefault="00E16F4A" w:rsidP="007B5EFB">
      <w:pPr>
        <w:spacing w:line="480" w:lineRule="auto"/>
        <w:jc w:val="center"/>
        <w:rPr>
          <w:rFonts w:ascii="Arial" w:hAnsi="Arial" w:cs="Arial"/>
          <w:color w:val="000000"/>
          <w:shd w:val="clear" w:color="auto" w:fill="FFFFFF"/>
        </w:rPr>
      </w:pPr>
      <w:r w:rsidRPr="000F5314">
        <w:rPr>
          <w:rFonts w:ascii="Arial" w:hAnsi="Arial" w:cs="Arial"/>
          <w:color w:val="000000"/>
          <w:shd w:val="clear" w:color="auto" w:fill="FFFFFF"/>
        </w:rPr>
        <w:t>Dr. Steven A. Evans</w:t>
      </w:r>
    </w:p>
    <w:p w14:paraId="4B3B0446" w14:textId="0B9EACBF" w:rsidR="00E16F4A" w:rsidRPr="000F5314" w:rsidRDefault="00E16F4A" w:rsidP="007B5EFB">
      <w:pPr>
        <w:spacing w:line="480" w:lineRule="auto"/>
        <w:jc w:val="center"/>
        <w:rPr>
          <w:rStyle w:val="fnt0"/>
          <w:rFonts w:ascii="Arial" w:hAnsi="Arial" w:cs="Arial"/>
        </w:rPr>
      </w:pPr>
      <w:r w:rsidRPr="000F5314">
        <w:rPr>
          <w:rStyle w:val="fnt0"/>
          <w:rFonts w:ascii="Arial" w:hAnsi="Arial" w:cs="Arial"/>
        </w:rPr>
        <w:t xml:space="preserve">Sep </w:t>
      </w:r>
      <w:r w:rsidRPr="000F5314">
        <w:rPr>
          <w:rStyle w:val="fnt0"/>
          <w:rFonts w:ascii="Arial" w:hAnsi="Arial" w:cs="Arial"/>
        </w:rPr>
        <w:t>21</w:t>
      </w:r>
      <w:r w:rsidRPr="000F5314">
        <w:rPr>
          <w:rStyle w:val="fnt0"/>
          <w:rFonts w:ascii="Arial" w:hAnsi="Arial" w:cs="Arial"/>
        </w:rPr>
        <w:t>, 2024</w:t>
      </w:r>
    </w:p>
    <w:p w14:paraId="009DABAF" w14:textId="77777777" w:rsidR="005518AD" w:rsidRPr="000F5314" w:rsidRDefault="005518AD" w:rsidP="007B5EFB">
      <w:pPr>
        <w:spacing w:line="480" w:lineRule="auto"/>
        <w:rPr>
          <w:rFonts w:ascii="Arial" w:hAnsi="Arial" w:cs="Arial"/>
        </w:rPr>
      </w:pPr>
    </w:p>
    <w:p w14:paraId="3953CA69" w14:textId="77777777" w:rsidR="005518AD" w:rsidRPr="000F5314" w:rsidRDefault="005518AD" w:rsidP="007B5EFB">
      <w:pPr>
        <w:spacing w:line="480" w:lineRule="auto"/>
        <w:rPr>
          <w:rFonts w:ascii="Arial" w:hAnsi="Arial" w:cs="Arial"/>
        </w:rPr>
      </w:pPr>
    </w:p>
    <w:p w14:paraId="47C3AE8A" w14:textId="77777777" w:rsidR="005518AD" w:rsidRPr="000F5314" w:rsidRDefault="005518AD" w:rsidP="007B5EFB">
      <w:pPr>
        <w:spacing w:line="480" w:lineRule="auto"/>
        <w:rPr>
          <w:rFonts w:ascii="Arial" w:hAnsi="Arial" w:cs="Arial"/>
        </w:rPr>
      </w:pPr>
    </w:p>
    <w:p w14:paraId="102B0629" w14:textId="77777777" w:rsidR="005518AD" w:rsidRPr="000F5314" w:rsidRDefault="005518AD" w:rsidP="007B5EFB">
      <w:pPr>
        <w:spacing w:line="480" w:lineRule="auto"/>
        <w:rPr>
          <w:rFonts w:ascii="Arial" w:hAnsi="Arial" w:cs="Arial"/>
        </w:rPr>
      </w:pPr>
    </w:p>
    <w:p w14:paraId="2EBFFF16" w14:textId="77777777" w:rsidR="005518AD" w:rsidRPr="000F5314" w:rsidRDefault="005518AD" w:rsidP="007B5EFB">
      <w:pPr>
        <w:spacing w:line="480" w:lineRule="auto"/>
        <w:rPr>
          <w:rFonts w:ascii="Arial" w:hAnsi="Arial" w:cs="Arial"/>
        </w:rPr>
      </w:pPr>
    </w:p>
    <w:p w14:paraId="097F1115" w14:textId="77777777" w:rsidR="005518AD" w:rsidRPr="000F5314" w:rsidRDefault="005518AD" w:rsidP="007B5EFB">
      <w:pPr>
        <w:spacing w:line="480" w:lineRule="auto"/>
        <w:rPr>
          <w:rFonts w:ascii="Arial" w:hAnsi="Arial" w:cs="Arial"/>
        </w:rPr>
      </w:pPr>
    </w:p>
    <w:p w14:paraId="3D3A6CE7" w14:textId="77777777" w:rsidR="005518AD" w:rsidRPr="000F5314" w:rsidRDefault="005518AD" w:rsidP="007B5EFB">
      <w:pPr>
        <w:spacing w:line="480" w:lineRule="auto"/>
        <w:rPr>
          <w:rFonts w:ascii="Arial" w:hAnsi="Arial" w:cs="Arial"/>
        </w:rPr>
      </w:pPr>
    </w:p>
    <w:p w14:paraId="50A6FFE5" w14:textId="77777777" w:rsidR="005518AD" w:rsidRPr="000F5314" w:rsidRDefault="005518AD" w:rsidP="007B5EFB">
      <w:pPr>
        <w:spacing w:line="480" w:lineRule="auto"/>
        <w:rPr>
          <w:rFonts w:ascii="Arial" w:hAnsi="Arial" w:cs="Arial"/>
        </w:rPr>
      </w:pPr>
    </w:p>
    <w:p w14:paraId="5DA59007" w14:textId="77777777" w:rsidR="005518AD" w:rsidRPr="000F5314" w:rsidRDefault="005518AD" w:rsidP="007B5EFB">
      <w:pPr>
        <w:spacing w:line="480" w:lineRule="auto"/>
        <w:rPr>
          <w:rFonts w:ascii="Arial" w:hAnsi="Arial" w:cs="Arial"/>
        </w:rPr>
      </w:pPr>
    </w:p>
    <w:p w14:paraId="35519478" w14:textId="77777777" w:rsidR="005518AD" w:rsidRPr="000F5314" w:rsidRDefault="005518AD" w:rsidP="007B5EFB">
      <w:pPr>
        <w:spacing w:line="480" w:lineRule="auto"/>
        <w:rPr>
          <w:rFonts w:ascii="Arial" w:hAnsi="Arial" w:cs="Arial"/>
        </w:rPr>
      </w:pPr>
    </w:p>
    <w:p w14:paraId="08FB8EA2" w14:textId="77777777" w:rsidR="005518AD" w:rsidRPr="000F5314" w:rsidRDefault="005518AD" w:rsidP="007B5EFB">
      <w:pPr>
        <w:spacing w:line="480" w:lineRule="auto"/>
        <w:rPr>
          <w:rFonts w:ascii="Arial" w:hAnsi="Arial" w:cs="Arial"/>
        </w:rPr>
      </w:pPr>
    </w:p>
    <w:p w14:paraId="7545B615" w14:textId="77777777" w:rsidR="000F5314" w:rsidRPr="000F5314" w:rsidRDefault="000F5314" w:rsidP="007B5EFB">
      <w:pPr>
        <w:spacing w:line="480" w:lineRule="auto"/>
        <w:rPr>
          <w:rFonts w:ascii="Arial" w:hAnsi="Arial" w:cs="Arial"/>
          <w:b/>
          <w:bCs/>
        </w:rPr>
      </w:pPr>
      <w:r w:rsidRPr="000F5314">
        <w:rPr>
          <w:rFonts w:ascii="Arial" w:hAnsi="Arial" w:cs="Arial"/>
          <w:b/>
          <w:bCs/>
        </w:rPr>
        <w:lastRenderedPageBreak/>
        <w:t>Title: Ethical Theory of Traditional ("Strict") Kantianism and Its Relationship with Software Engineering</w:t>
      </w:r>
    </w:p>
    <w:p w14:paraId="04F9F05C" w14:textId="77777777" w:rsidR="007B5EFB" w:rsidRDefault="007B5EFB" w:rsidP="007B5EFB">
      <w:pPr>
        <w:spacing w:line="480" w:lineRule="auto"/>
        <w:rPr>
          <w:rFonts w:ascii="Arial" w:hAnsi="Arial" w:cs="Arial"/>
          <w:b/>
          <w:bCs/>
        </w:rPr>
      </w:pPr>
    </w:p>
    <w:p w14:paraId="4B1531FB" w14:textId="6680CC40" w:rsidR="004B4F56" w:rsidRDefault="00560D53" w:rsidP="007B5EFB">
      <w:pPr>
        <w:spacing w:line="480" w:lineRule="auto"/>
        <w:rPr>
          <w:rFonts w:ascii="Arial" w:hAnsi="Arial" w:cs="Arial"/>
          <w:b/>
          <w:bCs/>
        </w:rPr>
      </w:pPr>
      <w:r>
        <w:rPr>
          <w:rFonts w:ascii="Arial" w:hAnsi="Arial" w:cs="Arial"/>
          <w:b/>
          <w:bCs/>
        </w:rPr>
        <w:t>Introduction</w:t>
      </w:r>
    </w:p>
    <w:p w14:paraId="2A405886" w14:textId="16E36129" w:rsidR="000F5314" w:rsidRDefault="00811CF9" w:rsidP="007B5EFB">
      <w:pPr>
        <w:spacing w:line="480" w:lineRule="auto"/>
        <w:rPr>
          <w:rFonts w:ascii="Arial" w:hAnsi="Arial" w:cs="Arial"/>
        </w:rPr>
      </w:pPr>
      <w:r>
        <w:rPr>
          <w:rFonts w:ascii="Arial" w:hAnsi="Arial" w:cs="Arial"/>
        </w:rPr>
        <w:t xml:space="preserve">    </w:t>
      </w:r>
      <w:r w:rsidR="007B5EFB">
        <w:rPr>
          <w:rFonts w:ascii="Arial" w:hAnsi="Arial" w:cs="Arial"/>
        </w:rPr>
        <w:t xml:space="preserve">    </w:t>
      </w:r>
      <w:r w:rsidR="003A5FD3">
        <w:rPr>
          <w:rFonts w:ascii="Arial" w:hAnsi="Arial" w:cs="Arial"/>
        </w:rPr>
        <w:t xml:space="preserve">  </w:t>
      </w:r>
      <w:r w:rsidR="000F5314" w:rsidRPr="000F5314">
        <w:rPr>
          <w:rFonts w:ascii="Arial" w:hAnsi="Arial" w:cs="Arial"/>
        </w:rPr>
        <w:t xml:space="preserve">Immanuel Kant, an 18th-century German philosopher, developed a deontological ethical theory known as Kantianism. This theory emphasizes the importance of duty, moral rules, and the intrinsic worth of individuals. </w:t>
      </w:r>
      <w:r w:rsidR="004B4F56" w:rsidRPr="004B4F56">
        <w:rPr>
          <w:rFonts w:ascii="Arial" w:hAnsi="Arial" w:cs="Arial"/>
        </w:rPr>
        <w:t>Kantian ethics is based on the idea of the "categorical imperative," a universal moral principle that applies to all rational individuals and is not influenced by personal desires or outcomes. This imperative can be articulated in various ways, but two primary formulations are:</w:t>
      </w:r>
      <w:r w:rsidR="004B4F56" w:rsidRPr="004B4F56">
        <w:rPr>
          <w:rFonts w:ascii="Arial" w:hAnsi="Arial" w:cs="Arial"/>
        </w:rPr>
        <w:t xml:space="preserve"> </w:t>
      </w:r>
      <w:r w:rsidR="000F5314" w:rsidRPr="000F5314">
        <w:rPr>
          <w:rFonts w:ascii="Arial" w:hAnsi="Arial" w:cs="Arial"/>
        </w:rPr>
        <w:t>(1) Act only according to that maxim whereby you can, at the same time, will that it should become a universal law, and (2) Treat humanity, whether in your own person or in the person of any other, always at the same time as an end, and never merely as a means (Kant, 1785, par. 2).</w:t>
      </w:r>
    </w:p>
    <w:p w14:paraId="0455DD2B" w14:textId="77777777" w:rsidR="007B5EFB" w:rsidRPr="000F5314" w:rsidRDefault="007B5EFB" w:rsidP="007B5EFB">
      <w:pPr>
        <w:spacing w:line="480" w:lineRule="auto"/>
        <w:rPr>
          <w:rFonts w:ascii="Arial" w:hAnsi="Arial" w:cs="Arial"/>
        </w:rPr>
      </w:pPr>
    </w:p>
    <w:p w14:paraId="0190DFB4" w14:textId="77777777" w:rsidR="000F5314" w:rsidRPr="000F5314" w:rsidRDefault="000F5314" w:rsidP="007B5EFB">
      <w:pPr>
        <w:spacing w:line="480" w:lineRule="auto"/>
        <w:rPr>
          <w:rFonts w:ascii="Arial" w:hAnsi="Arial" w:cs="Arial"/>
          <w:b/>
          <w:bCs/>
        </w:rPr>
      </w:pPr>
      <w:r w:rsidRPr="000F5314">
        <w:rPr>
          <w:rFonts w:ascii="Arial" w:hAnsi="Arial" w:cs="Arial"/>
          <w:b/>
          <w:bCs/>
        </w:rPr>
        <w:t>Kantianism and Software Engineering Ethics</w:t>
      </w:r>
    </w:p>
    <w:p w14:paraId="2DE2B9C2" w14:textId="4D5C7587" w:rsidR="000F5314" w:rsidRPr="004B4F56" w:rsidRDefault="007B5EFB" w:rsidP="007B5EFB">
      <w:pPr>
        <w:spacing w:line="480" w:lineRule="auto"/>
        <w:rPr>
          <w:rFonts w:ascii="Arial" w:hAnsi="Arial" w:cs="Arial"/>
        </w:rPr>
      </w:pPr>
      <w:r w:rsidRPr="004B4F56">
        <w:rPr>
          <w:rFonts w:ascii="Arial" w:hAnsi="Arial" w:cs="Arial"/>
        </w:rPr>
        <w:t xml:space="preserve">  </w:t>
      </w:r>
      <w:r w:rsidR="00811CF9" w:rsidRPr="004B4F56">
        <w:rPr>
          <w:rFonts w:ascii="Arial" w:hAnsi="Arial" w:cs="Arial"/>
        </w:rPr>
        <w:t xml:space="preserve">   </w:t>
      </w:r>
      <w:r w:rsidRPr="004B4F56">
        <w:rPr>
          <w:rFonts w:ascii="Arial" w:hAnsi="Arial" w:cs="Arial"/>
        </w:rPr>
        <w:t xml:space="preserve">  </w:t>
      </w:r>
      <w:r w:rsidR="004B4F56" w:rsidRPr="004B4F56">
        <w:rPr>
          <w:rFonts w:ascii="Arial" w:hAnsi="Arial" w:cs="Arial"/>
        </w:rPr>
        <w:t>Like</w:t>
      </w:r>
      <w:r w:rsidR="004B4F56" w:rsidRPr="004B4F56">
        <w:rPr>
          <w:rFonts w:ascii="Arial" w:hAnsi="Arial" w:cs="Arial"/>
        </w:rPr>
        <w:t xml:space="preserve"> other professions, software engineering is regulated by a framework of ethical guidelines that direct practitioners in their professional behavior.</w:t>
      </w:r>
      <w:r w:rsidR="000F5314" w:rsidRPr="000F5314">
        <w:rPr>
          <w:rFonts w:ascii="Arial" w:hAnsi="Arial" w:cs="Arial"/>
        </w:rPr>
        <w:t xml:space="preserve"> The Software Engineering Code of Ethics and Professional Practice, developed by the ACM/IEEE-CS Joint Task Force on Software Engineering Ethics and Professional Practices, outlines these principles (</w:t>
      </w:r>
      <w:proofErr w:type="spellStart"/>
      <w:r w:rsidR="000F5314" w:rsidRPr="000F5314">
        <w:rPr>
          <w:rFonts w:ascii="Arial" w:hAnsi="Arial" w:cs="Arial"/>
        </w:rPr>
        <w:t>Gotterbarn</w:t>
      </w:r>
      <w:proofErr w:type="spellEnd"/>
      <w:r w:rsidR="000F5314" w:rsidRPr="000F5314">
        <w:rPr>
          <w:rFonts w:ascii="Arial" w:hAnsi="Arial" w:cs="Arial"/>
        </w:rPr>
        <w:t xml:space="preserve"> et al., 1999, par. 3). Two key relationships between basic Kantianism and software engineering ethics are:</w:t>
      </w:r>
    </w:p>
    <w:p w14:paraId="74DD605C" w14:textId="77777777" w:rsidR="007B5EFB" w:rsidRDefault="007B5EFB" w:rsidP="007B5EFB">
      <w:pPr>
        <w:spacing w:line="480" w:lineRule="auto"/>
        <w:rPr>
          <w:rFonts w:ascii="Arial" w:hAnsi="Arial" w:cs="Arial"/>
        </w:rPr>
      </w:pPr>
    </w:p>
    <w:p w14:paraId="72EB2F92" w14:textId="77777777" w:rsidR="00E5664F" w:rsidRPr="000F5314" w:rsidRDefault="00E5664F" w:rsidP="007B5EFB">
      <w:pPr>
        <w:spacing w:line="480" w:lineRule="auto"/>
        <w:rPr>
          <w:rFonts w:ascii="Arial" w:hAnsi="Arial" w:cs="Arial"/>
        </w:rPr>
      </w:pPr>
    </w:p>
    <w:p w14:paraId="6DFD183F" w14:textId="77777777" w:rsidR="000F5314" w:rsidRPr="000F5314" w:rsidRDefault="000F5314" w:rsidP="007B5EFB">
      <w:pPr>
        <w:numPr>
          <w:ilvl w:val="0"/>
          <w:numId w:val="3"/>
        </w:numPr>
        <w:spacing w:line="480" w:lineRule="auto"/>
        <w:rPr>
          <w:rFonts w:ascii="Arial" w:hAnsi="Arial" w:cs="Arial"/>
        </w:rPr>
      </w:pPr>
      <w:r w:rsidRPr="000F5314">
        <w:rPr>
          <w:rFonts w:ascii="Arial" w:hAnsi="Arial" w:cs="Arial"/>
          <w:b/>
          <w:bCs/>
        </w:rPr>
        <w:lastRenderedPageBreak/>
        <w:t>Universalizability and Code of Conduct</w:t>
      </w:r>
    </w:p>
    <w:p w14:paraId="130F2ABD" w14:textId="440FDDA5" w:rsidR="00811CF9" w:rsidRPr="000F5314" w:rsidRDefault="00811CF9" w:rsidP="007B5EFB">
      <w:pPr>
        <w:spacing w:line="480" w:lineRule="auto"/>
        <w:rPr>
          <w:rFonts w:ascii="Arial" w:hAnsi="Arial" w:cs="Arial"/>
        </w:rPr>
      </w:pPr>
      <w:r>
        <w:rPr>
          <w:rFonts w:ascii="Arial" w:hAnsi="Arial" w:cs="Arial"/>
        </w:rPr>
        <w:t xml:space="preserve">     </w:t>
      </w:r>
      <w:r w:rsidR="003A5FD3">
        <w:rPr>
          <w:rFonts w:ascii="Arial" w:hAnsi="Arial" w:cs="Arial"/>
        </w:rPr>
        <w:t xml:space="preserve">            </w:t>
      </w:r>
      <w:r w:rsidR="000F5314" w:rsidRPr="000F5314">
        <w:rPr>
          <w:rFonts w:ascii="Arial" w:hAnsi="Arial" w:cs="Arial"/>
        </w:rPr>
        <w:t>Kant's principle of universalizability requires that one's actions should be based on maxims that can be universally applied. In software engineering, this translates to adhering to a code of conduct that can be universally accepted and followed by all practitioners. For example, the principle of honesty in reporting software capabilities and limitations is a maxim that can be universally applied. If every software engineer were to follow this principle, it would lead to a more trustworthy and reliable industry.</w:t>
      </w:r>
    </w:p>
    <w:p w14:paraId="660CB1CF" w14:textId="77777777" w:rsidR="000F5314" w:rsidRDefault="000F5314" w:rsidP="007B5EFB">
      <w:pPr>
        <w:spacing w:line="480" w:lineRule="auto"/>
        <w:rPr>
          <w:rFonts w:ascii="Arial" w:hAnsi="Arial" w:cs="Arial"/>
        </w:rPr>
      </w:pPr>
      <w:r w:rsidRPr="000F5314">
        <w:rPr>
          <w:rFonts w:ascii="Arial" w:hAnsi="Arial" w:cs="Arial"/>
          <w:b/>
          <w:bCs/>
        </w:rPr>
        <w:t>Example:</w:t>
      </w:r>
      <w:r w:rsidRPr="000F5314">
        <w:rPr>
          <w:rFonts w:ascii="Arial" w:hAnsi="Arial" w:cs="Arial"/>
        </w:rPr>
        <w:t> A software engineer discovers a critical bug in a system that could potentially cause significant harm if left unaddressed. According to Kantian ethics, the engineer has a duty to report this bug, regardless of the potential negative consequences for the company or their career. This action aligns with the universalizability principle, as it is a maxim that can be universally applied to ensure the safety and reliability of software systems (Johnson, 2001, par. 4).</w:t>
      </w:r>
    </w:p>
    <w:p w14:paraId="3B21E204" w14:textId="77777777" w:rsidR="007B5EFB" w:rsidRPr="000F5314" w:rsidRDefault="007B5EFB" w:rsidP="007B5EFB">
      <w:pPr>
        <w:spacing w:line="480" w:lineRule="auto"/>
        <w:rPr>
          <w:rFonts w:ascii="Arial" w:hAnsi="Arial" w:cs="Arial"/>
        </w:rPr>
      </w:pPr>
    </w:p>
    <w:p w14:paraId="100E4FEF" w14:textId="77777777" w:rsidR="000F5314" w:rsidRPr="000F5314" w:rsidRDefault="000F5314" w:rsidP="007B5EFB">
      <w:pPr>
        <w:numPr>
          <w:ilvl w:val="0"/>
          <w:numId w:val="3"/>
        </w:numPr>
        <w:spacing w:line="480" w:lineRule="auto"/>
        <w:rPr>
          <w:rFonts w:ascii="Arial" w:hAnsi="Arial" w:cs="Arial"/>
        </w:rPr>
      </w:pPr>
      <w:r w:rsidRPr="000F5314">
        <w:rPr>
          <w:rFonts w:ascii="Arial" w:hAnsi="Arial" w:cs="Arial"/>
          <w:b/>
          <w:bCs/>
        </w:rPr>
        <w:t>Respect for Persons and User Privacy</w:t>
      </w:r>
    </w:p>
    <w:p w14:paraId="101D2F5C" w14:textId="38CA4D9A" w:rsidR="000F5314" w:rsidRDefault="007B5EFB" w:rsidP="007B5EFB">
      <w:pPr>
        <w:spacing w:line="480" w:lineRule="auto"/>
        <w:rPr>
          <w:rFonts w:ascii="Arial" w:hAnsi="Arial" w:cs="Arial"/>
        </w:rPr>
      </w:pPr>
      <w:r>
        <w:rPr>
          <w:rFonts w:ascii="Arial" w:hAnsi="Arial" w:cs="Arial"/>
        </w:rPr>
        <w:t xml:space="preserve">  </w:t>
      </w:r>
      <w:r w:rsidR="00811CF9">
        <w:rPr>
          <w:rFonts w:ascii="Arial" w:hAnsi="Arial" w:cs="Arial"/>
        </w:rPr>
        <w:t xml:space="preserve">   </w:t>
      </w:r>
      <w:r>
        <w:rPr>
          <w:rFonts w:ascii="Arial" w:hAnsi="Arial" w:cs="Arial"/>
        </w:rPr>
        <w:t xml:space="preserve"> </w:t>
      </w:r>
      <w:r w:rsidR="003A5FD3">
        <w:rPr>
          <w:rFonts w:ascii="Arial" w:hAnsi="Arial" w:cs="Arial"/>
        </w:rPr>
        <w:t xml:space="preserve">          </w:t>
      </w:r>
      <w:r w:rsidR="000F5314" w:rsidRPr="000F5314">
        <w:rPr>
          <w:rFonts w:ascii="Arial" w:hAnsi="Arial" w:cs="Arial"/>
        </w:rPr>
        <w:t>Kant's second formulation of the categorical imperative emphasizes treating individuals as ends in themselves and not merely as means to an end. In software engineering, this principle is particularly relevant to issues of user privacy and data protection. Software engineers have a duty to respect the privacy and autonomy of users by ensuring that their personal data is collected, stored, and used in a manner that respects their dignity and rights.</w:t>
      </w:r>
    </w:p>
    <w:p w14:paraId="58685852" w14:textId="77777777" w:rsidR="007B5EFB" w:rsidRPr="000F5314" w:rsidRDefault="007B5EFB" w:rsidP="007B5EFB">
      <w:pPr>
        <w:spacing w:line="480" w:lineRule="auto"/>
        <w:rPr>
          <w:rFonts w:ascii="Arial" w:hAnsi="Arial" w:cs="Arial"/>
        </w:rPr>
      </w:pPr>
    </w:p>
    <w:p w14:paraId="4D461427" w14:textId="47E74C8E" w:rsidR="007B5EFB" w:rsidRDefault="000F5314" w:rsidP="007B5EFB">
      <w:pPr>
        <w:spacing w:line="480" w:lineRule="auto"/>
        <w:rPr>
          <w:rFonts w:ascii="Arial" w:hAnsi="Arial" w:cs="Arial"/>
        </w:rPr>
      </w:pPr>
      <w:r w:rsidRPr="000F5314">
        <w:rPr>
          <w:rFonts w:ascii="Arial" w:hAnsi="Arial" w:cs="Arial"/>
          <w:b/>
          <w:bCs/>
        </w:rPr>
        <w:lastRenderedPageBreak/>
        <w:t>Example:</w:t>
      </w:r>
      <w:r w:rsidRPr="000F5314">
        <w:rPr>
          <w:rFonts w:ascii="Arial" w:hAnsi="Arial" w:cs="Arial"/>
        </w:rPr>
        <w:t> A software company is developing a new application that requires access to users' personal data. According to Kantian ethics, the company must ensure that users are fully informed about what data is being collected, how it will be used, and obtain their explicit consent. Additionally, the company must implement robust security measures to protect this data from unauthorized access. This approach respects users as autonomous individuals and not merely as means to achieve the company's goals (</w:t>
      </w:r>
      <w:proofErr w:type="spellStart"/>
      <w:r w:rsidRPr="000F5314">
        <w:rPr>
          <w:rFonts w:ascii="Arial" w:hAnsi="Arial" w:cs="Arial"/>
        </w:rPr>
        <w:t>Spinello</w:t>
      </w:r>
      <w:proofErr w:type="spellEnd"/>
      <w:r w:rsidRPr="000F5314">
        <w:rPr>
          <w:rFonts w:ascii="Arial" w:hAnsi="Arial" w:cs="Arial"/>
        </w:rPr>
        <w:t>, 2017, par. 5).</w:t>
      </w:r>
    </w:p>
    <w:p w14:paraId="38C5E1E9" w14:textId="77777777" w:rsidR="00811CF9" w:rsidRDefault="00811CF9" w:rsidP="007B5EFB">
      <w:pPr>
        <w:spacing w:line="480" w:lineRule="auto"/>
        <w:rPr>
          <w:rFonts w:ascii="Arial" w:hAnsi="Arial" w:cs="Arial"/>
        </w:rPr>
      </w:pPr>
    </w:p>
    <w:p w14:paraId="6286F2CC" w14:textId="77777777" w:rsidR="00560D53" w:rsidRDefault="00560D53" w:rsidP="007B5EFB">
      <w:pPr>
        <w:spacing w:line="480" w:lineRule="auto"/>
        <w:rPr>
          <w:rFonts w:ascii="Arial" w:hAnsi="Arial" w:cs="Arial"/>
        </w:rPr>
      </w:pPr>
    </w:p>
    <w:p w14:paraId="79E6B55F" w14:textId="77777777" w:rsidR="00560D53" w:rsidRDefault="00560D53" w:rsidP="007B5EFB">
      <w:pPr>
        <w:spacing w:line="480" w:lineRule="auto"/>
        <w:rPr>
          <w:rFonts w:ascii="Arial" w:hAnsi="Arial" w:cs="Arial"/>
        </w:rPr>
      </w:pPr>
    </w:p>
    <w:p w14:paraId="77F9BDF5" w14:textId="77777777" w:rsidR="00560D53" w:rsidRDefault="00560D53" w:rsidP="007B5EFB">
      <w:pPr>
        <w:spacing w:line="480" w:lineRule="auto"/>
        <w:rPr>
          <w:rFonts w:ascii="Arial" w:hAnsi="Arial" w:cs="Arial"/>
        </w:rPr>
      </w:pPr>
    </w:p>
    <w:p w14:paraId="6FE4B15A" w14:textId="77777777" w:rsidR="00560D53" w:rsidRDefault="00560D53" w:rsidP="007B5EFB">
      <w:pPr>
        <w:spacing w:line="480" w:lineRule="auto"/>
        <w:rPr>
          <w:rFonts w:ascii="Arial" w:hAnsi="Arial" w:cs="Arial"/>
        </w:rPr>
      </w:pPr>
    </w:p>
    <w:p w14:paraId="1FE00BD8" w14:textId="77777777" w:rsidR="00560D53" w:rsidRDefault="00560D53" w:rsidP="007B5EFB">
      <w:pPr>
        <w:spacing w:line="480" w:lineRule="auto"/>
        <w:rPr>
          <w:rFonts w:ascii="Arial" w:hAnsi="Arial" w:cs="Arial"/>
        </w:rPr>
      </w:pPr>
    </w:p>
    <w:p w14:paraId="527F1EA8" w14:textId="77777777" w:rsidR="00560D53" w:rsidRDefault="00560D53" w:rsidP="007B5EFB">
      <w:pPr>
        <w:spacing w:line="480" w:lineRule="auto"/>
        <w:rPr>
          <w:rFonts w:ascii="Arial" w:hAnsi="Arial" w:cs="Arial"/>
        </w:rPr>
      </w:pPr>
    </w:p>
    <w:p w14:paraId="219CCD3B" w14:textId="77777777" w:rsidR="00560D53" w:rsidRDefault="00560D53" w:rsidP="007B5EFB">
      <w:pPr>
        <w:spacing w:line="480" w:lineRule="auto"/>
        <w:rPr>
          <w:rFonts w:ascii="Arial" w:hAnsi="Arial" w:cs="Arial"/>
        </w:rPr>
      </w:pPr>
    </w:p>
    <w:p w14:paraId="44195816" w14:textId="77777777" w:rsidR="00560D53" w:rsidRDefault="00560D53" w:rsidP="007B5EFB">
      <w:pPr>
        <w:spacing w:line="480" w:lineRule="auto"/>
        <w:rPr>
          <w:rFonts w:ascii="Arial" w:hAnsi="Arial" w:cs="Arial"/>
        </w:rPr>
      </w:pPr>
    </w:p>
    <w:p w14:paraId="2A2FD405" w14:textId="77777777" w:rsidR="00560D53" w:rsidRDefault="00560D53" w:rsidP="007B5EFB">
      <w:pPr>
        <w:spacing w:line="480" w:lineRule="auto"/>
        <w:rPr>
          <w:rFonts w:ascii="Arial" w:hAnsi="Arial" w:cs="Arial"/>
        </w:rPr>
      </w:pPr>
    </w:p>
    <w:p w14:paraId="0C8262DD" w14:textId="77777777" w:rsidR="00560D53" w:rsidRDefault="00560D53" w:rsidP="007B5EFB">
      <w:pPr>
        <w:spacing w:line="480" w:lineRule="auto"/>
        <w:rPr>
          <w:rFonts w:ascii="Arial" w:hAnsi="Arial" w:cs="Arial"/>
        </w:rPr>
      </w:pPr>
    </w:p>
    <w:p w14:paraId="7DB2C54C" w14:textId="77777777" w:rsidR="00560D53" w:rsidRDefault="00560D53" w:rsidP="007B5EFB">
      <w:pPr>
        <w:spacing w:line="480" w:lineRule="auto"/>
        <w:rPr>
          <w:rFonts w:ascii="Arial" w:hAnsi="Arial" w:cs="Arial"/>
        </w:rPr>
      </w:pPr>
    </w:p>
    <w:p w14:paraId="390372A6" w14:textId="77777777" w:rsidR="00560D53" w:rsidRDefault="00560D53" w:rsidP="007B5EFB">
      <w:pPr>
        <w:spacing w:line="480" w:lineRule="auto"/>
        <w:rPr>
          <w:rFonts w:ascii="Arial" w:hAnsi="Arial" w:cs="Arial"/>
        </w:rPr>
      </w:pPr>
    </w:p>
    <w:p w14:paraId="6CA6639B" w14:textId="77777777" w:rsidR="00560D53" w:rsidRDefault="00560D53" w:rsidP="007B5EFB">
      <w:pPr>
        <w:spacing w:line="480" w:lineRule="auto"/>
        <w:rPr>
          <w:rFonts w:ascii="Arial" w:hAnsi="Arial" w:cs="Arial"/>
        </w:rPr>
      </w:pPr>
    </w:p>
    <w:p w14:paraId="56E30B53" w14:textId="77777777" w:rsidR="00560D53" w:rsidRDefault="00560D53" w:rsidP="007B5EFB">
      <w:pPr>
        <w:spacing w:line="480" w:lineRule="auto"/>
        <w:rPr>
          <w:rFonts w:ascii="Arial" w:hAnsi="Arial" w:cs="Arial"/>
        </w:rPr>
      </w:pPr>
    </w:p>
    <w:p w14:paraId="44F937A3" w14:textId="77777777" w:rsidR="00560D53" w:rsidRPr="000F5314" w:rsidRDefault="00560D53" w:rsidP="007B5EFB">
      <w:pPr>
        <w:spacing w:line="480" w:lineRule="auto"/>
        <w:rPr>
          <w:rFonts w:ascii="Arial" w:hAnsi="Arial" w:cs="Arial"/>
        </w:rPr>
      </w:pPr>
    </w:p>
    <w:p w14:paraId="28E3F8EC" w14:textId="77777777" w:rsidR="000F5314" w:rsidRPr="000F5314" w:rsidRDefault="000F5314" w:rsidP="007B5EFB">
      <w:pPr>
        <w:spacing w:line="480" w:lineRule="auto"/>
        <w:rPr>
          <w:rFonts w:ascii="Arial" w:hAnsi="Arial" w:cs="Arial"/>
          <w:b/>
          <w:bCs/>
        </w:rPr>
      </w:pPr>
      <w:r w:rsidRPr="000F5314">
        <w:rPr>
          <w:rFonts w:ascii="Arial" w:hAnsi="Arial" w:cs="Arial"/>
          <w:b/>
          <w:bCs/>
        </w:rPr>
        <w:lastRenderedPageBreak/>
        <w:t>Opinion on Basic Kantianism and Its Relationship with Software Engineering</w:t>
      </w:r>
    </w:p>
    <w:p w14:paraId="4CD1429C" w14:textId="53615D81" w:rsidR="000F5314" w:rsidRPr="000F5314" w:rsidRDefault="007B5EFB" w:rsidP="007B5EFB">
      <w:pPr>
        <w:spacing w:line="480" w:lineRule="auto"/>
        <w:rPr>
          <w:rFonts w:ascii="Arial" w:hAnsi="Arial" w:cs="Arial"/>
        </w:rPr>
      </w:pPr>
      <w:r>
        <w:rPr>
          <w:rFonts w:ascii="Arial" w:hAnsi="Arial" w:cs="Arial"/>
        </w:rPr>
        <w:t xml:space="preserve">  </w:t>
      </w:r>
      <w:r w:rsidR="00811CF9">
        <w:rPr>
          <w:rFonts w:ascii="Arial" w:hAnsi="Arial" w:cs="Arial"/>
        </w:rPr>
        <w:t xml:space="preserve">  </w:t>
      </w:r>
      <w:r>
        <w:rPr>
          <w:rFonts w:ascii="Arial" w:hAnsi="Arial" w:cs="Arial"/>
        </w:rPr>
        <w:t xml:space="preserve"> </w:t>
      </w:r>
      <w:r w:rsidR="003A5FD3">
        <w:rPr>
          <w:rFonts w:ascii="Arial" w:hAnsi="Arial" w:cs="Arial"/>
        </w:rPr>
        <w:t xml:space="preserve">     </w:t>
      </w:r>
      <w:r w:rsidR="00560D53">
        <w:rPr>
          <w:rFonts w:ascii="Arial" w:hAnsi="Arial" w:cs="Arial"/>
        </w:rPr>
        <w:t xml:space="preserve">      </w:t>
      </w:r>
      <w:r w:rsidR="003A5FD3">
        <w:rPr>
          <w:rFonts w:ascii="Arial" w:hAnsi="Arial" w:cs="Arial"/>
        </w:rPr>
        <w:t xml:space="preserve">  </w:t>
      </w:r>
      <w:r>
        <w:rPr>
          <w:rFonts w:ascii="Arial" w:hAnsi="Arial" w:cs="Arial"/>
        </w:rPr>
        <w:t xml:space="preserve"> </w:t>
      </w:r>
      <w:r w:rsidR="000F5314" w:rsidRPr="000F5314">
        <w:rPr>
          <w:rFonts w:ascii="Arial" w:hAnsi="Arial" w:cs="Arial"/>
        </w:rPr>
        <w:t>In my opinion, basic Kantianism provides a robust ethical framework for software engineering. The emphasis on duty, universalizability, and respect for persons aligns well with the core principles of professional conduct in software engineering. By adhering to Kantian ethics, software engineers can ensure that their actions contribute to the overall good of society and respect the rights and dignity of individuals.</w:t>
      </w:r>
    </w:p>
    <w:p w14:paraId="471DEB1E" w14:textId="2F92F770" w:rsidR="00811CF9" w:rsidRPr="000F5314" w:rsidRDefault="000F5314" w:rsidP="007B5EFB">
      <w:pPr>
        <w:spacing w:line="480" w:lineRule="auto"/>
        <w:rPr>
          <w:rFonts w:ascii="Arial" w:hAnsi="Arial" w:cs="Arial"/>
        </w:rPr>
      </w:pPr>
      <w:r w:rsidRPr="000F5314">
        <w:rPr>
          <w:rFonts w:ascii="Arial" w:hAnsi="Arial" w:cs="Arial"/>
        </w:rPr>
        <w:t>However, strict Kantianism can sometimes be challenging to apply in the complex and dynamic field of software engineering. The rigid adherence to duty and rules may not always account for the nuanced and context-dependent nature of ethical dilemmas in this field. For instance, there may be situations where conflicting duties arise, and a strict Kantian approach may not provide clear guidance on how to prioritize these duties (</w:t>
      </w:r>
      <w:proofErr w:type="spellStart"/>
      <w:r w:rsidRPr="000F5314">
        <w:rPr>
          <w:rFonts w:ascii="Arial" w:hAnsi="Arial" w:cs="Arial"/>
        </w:rPr>
        <w:t>Floridi</w:t>
      </w:r>
      <w:proofErr w:type="spellEnd"/>
      <w:r w:rsidRPr="000F5314">
        <w:rPr>
          <w:rFonts w:ascii="Arial" w:hAnsi="Arial" w:cs="Arial"/>
        </w:rPr>
        <w:t>, 2013, par. 6).</w:t>
      </w:r>
    </w:p>
    <w:p w14:paraId="409177E1" w14:textId="27D849C6" w:rsidR="00811CF9" w:rsidRDefault="003A5FD3" w:rsidP="007B5EFB">
      <w:pPr>
        <w:spacing w:line="480" w:lineRule="auto"/>
        <w:rPr>
          <w:rFonts w:ascii="Arial" w:hAnsi="Arial" w:cs="Arial"/>
        </w:rPr>
      </w:pPr>
      <w:r>
        <w:rPr>
          <w:rFonts w:ascii="Arial" w:hAnsi="Arial" w:cs="Arial"/>
        </w:rPr>
        <w:t xml:space="preserve">      </w:t>
      </w:r>
      <w:r w:rsidR="00811CF9">
        <w:rPr>
          <w:rFonts w:ascii="Arial" w:hAnsi="Arial" w:cs="Arial"/>
        </w:rPr>
        <w:t xml:space="preserve">   </w:t>
      </w:r>
      <w:r w:rsidR="000F5314" w:rsidRPr="000F5314">
        <w:rPr>
          <w:rFonts w:ascii="Arial" w:hAnsi="Arial" w:cs="Arial"/>
        </w:rPr>
        <w:t xml:space="preserve">Despite these challenges, the fundamental principles of Kantianism—such as honesty, transparency, and respect for individuals—remain highly relevant and valuable in guiding ethical decision-making in software engineering. </w:t>
      </w:r>
      <w:r w:rsidR="00560D53" w:rsidRPr="00560D53">
        <w:rPr>
          <w:rFonts w:ascii="Arial" w:hAnsi="Arial" w:cs="Arial"/>
        </w:rPr>
        <w:t>By incorporating these principles into their professional behavior, software engineers can promote a more ethical and dependable industry.</w:t>
      </w:r>
    </w:p>
    <w:p w14:paraId="16A6B421" w14:textId="77777777" w:rsidR="00560D53" w:rsidRDefault="00560D53" w:rsidP="007B5EFB">
      <w:pPr>
        <w:spacing w:line="480" w:lineRule="auto"/>
        <w:rPr>
          <w:rFonts w:ascii="Arial" w:hAnsi="Arial" w:cs="Arial"/>
        </w:rPr>
      </w:pPr>
    </w:p>
    <w:p w14:paraId="38FD72AF" w14:textId="77777777" w:rsidR="00560D53" w:rsidRDefault="00560D53" w:rsidP="007B5EFB">
      <w:pPr>
        <w:spacing w:line="480" w:lineRule="auto"/>
        <w:rPr>
          <w:rFonts w:ascii="Arial" w:hAnsi="Arial" w:cs="Arial"/>
        </w:rPr>
      </w:pPr>
    </w:p>
    <w:p w14:paraId="2F857A77" w14:textId="77777777" w:rsidR="00560D53" w:rsidRDefault="00560D53" w:rsidP="007B5EFB">
      <w:pPr>
        <w:spacing w:line="480" w:lineRule="auto"/>
        <w:rPr>
          <w:rFonts w:ascii="Arial" w:hAnsi="Arial" w:cs="Arial"/>
          <w:b/>
          <w:bCs/>
        </w:rPr>
      </w:pPr>
    </w:p>
    <w:p w14:paraId="79C47AAE" w14:textId="77777777" w:rsidR="00560D53" w:rsidRDefault="00560D53" w:rsidP="007B5EFB">
      <w:pPr>
        <w:spacing w:line="480" w:lineRule="auto"/>
        <w:rPr>
          <w:rFonts w:ascii="Arial" w:hAnsi="Arial" w:cs="Arial"/>
          <w:b/>
          <w:bCs/>
        </w:rPr>
      </w:pPr>
    </w:p>
    <w:p w14:paraId="71CA4408" w14:textId="77777777" w:rsidR="00560D53" w:rsidRDefault="00560D53" w:rsidP="007B5EFB">
      <w:pPr>
        <w:spacing w:line="480" w:lineRule="auto"/>
        <w:rPr>
          <w:rFonts w:ascii="Arial" w:hAnsi="Arial" w:cs="Arial"/>
          <w:b/>
          <w:bCs/>
        </w:rPr>
      </w:pPr>
    </w:p>
    <w:p w14:paraId="714AEBD7" w14:textId="77777777" w:rsidR="00560D53" w:rsidRDefault="00560D53" w:rsidP="007B5EFB">
      <w:pPr>
        <w:spacing w:line="480" w:lineRule="auto"/>
        <w:rPr>
          <w:rFonts w:ascii="Arial" w:hAnsi="Arial" w:cs="Arial"/>
          <w:b/>
          <w:bCs/>
        </w:rPr>
      </w:pPr>
    </w:p>
    <w:p w14:paraId="4613E6E2" w14:textId="77777777" w:rsidR="00560D53" w:rsidRDefault="00560D53" w:rsidP="007B5EFB">
      <w:pPr>
        <w:spacing w:line="480" w:lineRule="auto"/>
        <w:rPr>
          <w:rFonts w:ascii="Arial" w:hAnsi="Arial" w:cs="Arial"/>
          <w:b/>
          <w:bCs/>
        </w:rPr>
      </w:pPr>
    </w:p>
    <w:p w14:paraId="1C056E65" w14:textId="624682C7" w:rsidR="000F5314" w:rsidRPr="000F5314" w:rsidRDefault="000F5314" w:rsidP="007B5EFB">
      <w:pPr>
        <w:spacing w:line="480" w:lineRule="auto"/>
        <w:rPr>
          <w:rFonts w:ascii="Arial" w:hAnsi="Arial" w:cs="Arial"/>
          <w:b/>
          <w:bCs/>
        </w:rPr>
      </w:pPr>
      <w:r w:rsidRPr="000F5314">
        <w:rPr>
          <w:rFonts w:ascii="Arial" w:hAnsi="Arial" w:cs="Arial"/>
          <w:b/>
          <w:bCs/>
        </w:rPr>
        <w:t>Conclusion</w:t>
      </w:r>
    </w:p>
    <w:p w14:paraId="1768DFE0" w14:textId="18DB90AF" w:rsidR="000F5314" w:rsidRPr="000F5314" w:rsidRDefault="00811CF9" w:rsidP="007B5EFB">
      <w:pPr>
        <w:spacing w:line="480" w:lineRule="auto"/>
        <w:rPr>
          <w:rFonts w:ascii="Arial" w:hAnsi="Arial" w:cs="Arial"/>
        </w:rPr>
      </w:pPr>
      <w:r>
        <w:rPr>
          <w:rFonts w:ascii="Arial" w:hAnsi="Arial" w:cs="Arial"/>
        </w:rPr>
        <w:t xml:space="preserve">  </w:t>
      </w:r>
      <w:r w:rsidR="003A5FD3">
        <w:rPr>
          <w:rFonts w:ascii="Arial" w:hAnsi="Arial" w:cs="Arial"/>
        </w:rPr>
        <w:t xml:space="preserve">        </w:t>
      </w:r>
      <w:r>
        <w:rPr>
          <w:rFonts w:ascii="Arial" w:hAnsi="Arial" w:cs="Arial"/>
        </w:rPr>
        <w:t xml:space="preserve">  </w:t>
      </w:r>
      <w:r w:rsidR="000F5314" w:rsidRPr="000F5314">
        <w:rPr>
          <w:rFonts w:ascii="Arial" w:hAnsi="Arial" w:cs="Arial"/>
        </w:rPr>
        <w:t>Traditional Kantianism, with its focus on duty, universalizability, and respect for persons, offers a strong ethical foundation for software engineering. By adhering to these principles, software engineers can ensure that their actions are morally sound and contribute to the overall good of society. While strict Kantianism may present challenges in certain situations, its core principles remain highly relevant and valuable in guiding ethical decision-making in the field of software engineering.</w:t>
      </w:r>
    </w:p>
    <w:p w14:paraId="2102C7D1" w14:textId="77777777" w:rsidR="00811CF9" w:rsidRDefault="00811CF9" w:rsidP="007B5EFB">
      <w:pPr>
        <w:spacing w:line="480" w:lineRule="auto"/>
        <w:rPr>
          <w:rFonts w:ascii="Arial" w:hAnsi="Arial" w:cs="Arial"/>
          <w:b/>
          <w:bCs/>
        </w:rPr>
      </w:pPr>
    </w:p>
    <w:p w14:paraId="7558A0EC" w14:textId="77777777" w:rsidR="00811CF9" w:rsidRDefault="00811CF9" w:rsidP="007B5EFB">
      <w:pPr>
        <w:spacing w:line="480" w:lineRule="auto"/>
        <w:rPr>
          <w:rFonts w:ascii="Arial" w:hAnsi="Arial" w:cs="Arial"/>
          <w:b/>
          <w:bCs/>
        </w:rPr>
      </w:pPr>
    </w:p>
    <w:p w14:paraId="17BF85E3" w14:textId="77777777" w:rsidR="00811CF9" w:rsidRDefault="00811CF9" w:rsidP="007B5EFB">
      <w:pPr>
        <w:spacing w:line="480" w:lineRule="auto"/>
        <w:rPr>
          <w:rFonts w:ascii="Arial" w:hAnsi="Arial" w:cs="Arial"/>
          <w:b/>
          <w:bCs/>
        </w:rPr>
      </w:pPr>
    </w:p>
    <w:p w14:paraId="34254636" w14:textId="77777777" w:rsidR="00811CF9" w:rsidRDefault="00811CF9" w:rsidP="007B5EFB">
      <w:pPr>
        <w:spacing w:line="480" w:lineRule="auto"/>
        <w:rPr>
          <w:rFonts w:ascii="Arial" w:hAnsi="Arial" w:cs="Arial"/>
          <w:b/>
          <w:bCs/>
        </w:rPr>
      </w:pPr>
    </w:p>
    <w:p w14:paraId="39476D28" w14:textId="77777777" w:rsidR="00811CF9" w:rsidRDefault="00811CF9" w:rsidP="007B5EFB">
      <w:pPr>
        <w:spacing w:line="480" w:lineRule="auto"/>
        <w:rPr>
          <w:rFonts w:ascii="Arial" w:hAnsi="Arial" w:cs="Arial"/>
          <w:b/>
          <w:bCs/>
        </w:rPr>
      </w:pPr>
    </w:p>
    <w:p w14:paraId="43A845A9" w14:textId="77777777" w:rsidR="00811CF9" w:rsidRDefault="00811CF9" w:rsidP="007B5EFB">
      <w:pPr>
        <w:spacing w:line="480" w:lineRule="auto"/>
        <w:rPr>
          <w:rFonts w:ascii="Arial" w:hAnsi="Arial" w:cs="Arial"/>
          <w:b/>
          <w:bCs/>
        </w:rPr>
      </w:pPr>
    </w:p>
    <w:p w14:paraId="75E84A07" w14:textId="77777777" w:rsidR="00811CF9" w:rsidRDefault="00811CF9" w:rsidP="007B5EFB">
      <w:pPr>
        <w:spacing w:line="480" w:lineRule="auto"/>
        <w:rPr>
          <w:rFonts w:ascii="Arial" w:hAnsi="Arial" w:cs="Arial"/>
          <w:b/>
          <w:bCs/>
        </w:rPr>
      </w:pPr>
    </w:p>
    <w:p w14:paraId="4D748288" w14:textId="77777777" w:rsidR="00811CF9" w:rsidRDefault="00811CF9" w:rsidP="007B5EFB">
      <w:pPr>
        <w:spacing w:line="480" w:lineRule="auto"/>
        <w:rPr>
          <w:rFonts w:ascii="Arial" w:hAnsi="Arial" w:cs="Arial"/>
          <w:b/>
          <w:bCs/>
        </w:rPr>
      </w:pPr>
    </w:p>
    <w:p w14:paraId="22802016" w14:textId="248F2E12" w:rsidR="001F4958" w:rsidRDefault="001F4958" w:rsidP="007B5EFB">
      <w:pPr>
        <w:spacing w:line="480" w:lineRule="auto"/>
        <w:rPr>
          <w:rFonts w:ascii="Arial" w:hAnsi="Arial" w:cs="Arial"/>
          <w:b/>
          <w:bCs/>
        </w:rPr>
      </w:pPr>
    </w:p>
    <w:p w14:paraId="77833095" w14:textId="77777777" w:rsidR="001F4958" w:rsidRDefault="001F4958" w:rsidP="007B5EFB">
      <w:pPr>
        <w:spacing w:line="480" w:lineRule="auto"/>
        <w:rPr>
          <w:rFonts w:ascii="Arial" w:hAnsi="Arial" w:cs="Arial"/>
          <w:b/>
          <w:bCs/>
        </w:rPr>
      </w:pPr>
    </w:p>
    <w:p w14:paraId="35B5442E" w14:textId="77777777" w:rsidR="001F4958" w:rsidRDefault="001F4958" w:rsidP="007B5EFB">
      <w:pPr>
        <w:spacing w:line="480" w:lineRule="auto"/>
        <w:rPr>
          <w:rFonts w:ascii="Arial" w:hAnsi="Arial" w:cs="Arial"/>
          <w:b/>
          <w:bCs/>
        </w:rPr>
      </w:pPr>
    </w:p>
    <w:p w14:paraId="5918B972" w14:textId="77777777" w:rsidR="001F4958" w:rsidRDefault="001F4958" w:rsidP="007B5EFB">
      <w:pPr>
        <w:spacing w:line="480" w:lineRule="auto"/>
        <w:rPr>
          <w:rFonts w:ascii="Arial" w:hAnsi="Arial" w:cs="Arial"/>
          <w:b/>
          <w:bCs/>
        </w:rPr>
      </w:pPr>
    </w:p>
    <w:p w14:paraId="38B1F44D" w14:textId="77777777" w:rsidR="00811CF9" w:rsidRDefault="00811CF9" w:rsidP="007B5EFB">
      <w:pPr>
        <w:spacing w:line="480" w:lineRule="auto"/>
        <w:rPr>
          <w:rFonts w:ascii="Arial" w:hAnsi="Arial" w:cs="Arial"/>
          <w:b/>
          <w:bCs/>
        </w:rPr>
      </w:pPr>
    </w:p>
    <w:p w14:paraId="38797A7A" w14:textId="77777777" w:rsidR="00560D53" w:rsidRDefault="00560D53" w:rsidP="007B5EFB">
      <w:pPr>
        <w:spacing w:line="480" w:lineRule="auto"/>
        <w:rPr>
          <w:rFonts w:ascii="Arial" w:hAnsi="Arial" w:cs="Arial"/>
          <w:b/>
          <w:bCs/>
        </w:rPr>
      </w:pPr>
    </w:p>
    <w:p w14:paraId="1FB34826" w14:textId="77777777" w:rsidR="00560D53" w:rsidRDefault="00560D53" w:rsidP="007B5EFB">
      <w:pPr>
        <w:spacing w:line="480" w:lineRule="auto"/>
        <w:rPr>
          <w:rFonts w:ascii="Arial" w:hAnsi="Arial" w:cs="Arial"/>
          <w:b/>
          <w:bCs/>
        </w:rPr>
      </w:pPr>
    </w:p>
    <w:p w14:paraId="2539A31D" w14:textId="77777777" w:rsidR="00560D53" w:rsidRDefault="00560D53" w:rsidP="007B5EFB">
      <w:pPr>
        <w:spacing w:line="480" w:lineRule="auto"/>
        <w:rPr>
          <w:rFonts w:ascii="Arial" w:hAnsi="Arial" w:cs="Arial"/>
          <w:b/>
          <w:bCs/>
        </w:rPr>
      </w:pPr>
    </w:p>
    <w:p w14:paraId="5E2E29C9" w14:textId="77777777" w:rsidR="00560D53" w:rsidRDefault="00560D53" w:rsidP="007B5EFB">
      <w:pPr>
        <w:spacing w:line="480" w:lineRule="auto"/>
        <w:rPr>
          <w:rFonts w:ascii="Arial" w:hAnsi="Arial" w:cs="Arial"/>
          <w:b/>
          <w:bCs/>
        </w:rPr>
      </w:pPr>
    </w:p>
    <w:p w14:paraId="3B434173" w14:textId="77777777" w:rsidR="00427E1C" w:rsidRDefault="00427E1C" w:rsidP="007B5EFB">
      <w:pPr>
        <w:spacing w:line="480" w:lineRule="auto"/>
        <w:rPr>
          <w:rFonts w:ascii="Arial" w:hAnsi="Arial" w:cs="Arial"/>
          <w:b/>
          <w:bCs/>
        </w:rPr>
      </w:pPr>
    </w:p>
    <w:p w14:paraId="177A25EA" w14:textId="77777777" w:rsidR="00427E1C" w:rsidRDefault="00427E1C" w:rsidP="007B5EFB">
      <w:pPr>
        <w:spacing w:line="480" w:lineRule="auto"/>
        <w:rPr>
          <w:rFonts w:ascii="Arial" w:hAnsi="Arial" w:cs="Arial"/>
          <w:b/>
          <w:bCs/>
        </w:rPr>
      </w:pPr>
    </w:p>
    <w:p w14:paraId="49764B78" w14:textId="77777777" w:rsidR="00427E1C" w:rsidRDefault="00427E1C" w:rsidP="007B5EFB">
      <w:pPr>
        <w:spacing w:line="480" w:lineRule="auto"/>
        <w:rPr>
          <w:rFonts w:ascii="Arial" w:hAnsi="Arial" w:cs="Arial"/>
          <w:b/>
          <w:bCs/>
        </w:rPr>
      </w:pPr>
    </w:p>
    <w:p w14:paraId="2D615D48" w14:textId="09C07E17" w:rsidR="000F5314" w:rsidRDefault="000F5314" w:rsidP="00811CF9">
      <w:pPr>
        <w:spacing w:line="480" w:lineRule="auto"/>
        <w:jc w:val="center"/>
        <w:rPr>
          <w:rFonts w:ascii="Arial" w:hAnsi="Arial" w:cs="Arial"/>
          <w:b/>
          <w:bCs/>
        </w:rPr>
      </w:pPr>
      <w:r w:rsidRPr="000F5314">
        <w:rPr>
          <w:rFonts w:ascii="Arial" w:hAnsi="Arial" w:cs="Arial"/>
          <w:b/>
          <w:bCs/>
        </w:rPr>
        <w:t>References</w:t>
      </w:r>
    </w:p>
    <w:p w14:paraId="38FAB0C8" w14:textId="77777777" w:rsidR="00811CF9" w:rsidRPr="000F5314" w:rsidRDefault="00811CF9" w:rsidP="00811CF9">
      <w:pPr>
        <w:spacing w:line="480" w:lineRule="auto"/>
        <w:jc w:val="center"/>
        <w:rPr>
          <w:rFonts w:ascii="Arial" w:hAnsi="Arial" w:cs="Arial"/>
          <w:b/>
          <w:bCs/>
        </w:rPr>
      </w:pPr>
    </w:p>
    <w:p w14:paraId="0B4462E2" w14:textId="77777777" w:rsidR="000F5314" w:rsidRPr="000F5314" w:rsidRDefault="000F5314" w:rsidP="007B5EFB">
      <w:pPr>
        <w:numPr>
          <w:ilvl w:val="0"/>
          <w:numId w:val="4"/>
        </w:numPr>
        <w:spacing w:line="480" w:lineRule="auto"/>
        <w:rPr>
          <w:rFonts w:ascii="Arial" w:hAnsi="Arial" w:cs="Arial"/>
        </w:rPr>
      </w:pPr>
      <w:proofErr w:type="spellStart"/>
      <w:r w:rsidRPr="000F5314">
        <w:rPr>
          <w:rFonts w:ascii="Arial" w:hAnsi="Arial" w:cs="Arial"/>
        </w:rPr>
        <w:t>Floridi</w:t>
      </w:r>
      <w:proofErr w:type="spellEnd"/>
      <w:r w:rsidRPr="000F5314">
        <w:rPr>
          <w:rFonts w:ascii="Arial" w:hAnsi="Arial" w:cs="Arial"/>
        </w:rPr>
        <w:t>, L. (2013). The Ethics of Information. Oxford University Press.</w:t>
      </w:r>
    </w:p>
    <w:p w14:paraId="599235C4" w14:textId="77777777" w:rsidR="000F5314" w:rsidRPr="000F5314" w:rsidRDefault="000F5314" w:rsidP="007B5EFB">
      <w:pPr>
        <w:numPr>
          <w:ilvl w:val="0"/>
          <w:numId w:val="4"/>
        </w:numPr>
        <w:spacing w:line="480" w:lineRule="auto"/>
        <w:rPr>
          <w:rFonts w:ascii="Arial" w:hAnsi="Arial" w:cs="Arial"/>
        </w:rPr>
      </w:pPr>
      <w:proofErr w:type="spellStart"/>
      <w:r w:rsidRPr="000F5314">
        <w:rPr>
          <w:rFonts w:ascii="Arial" w:hAnsi="Arial" w:cs="Arial"/>
        </w:rPr>
        <w:t>Gotterbarn</w:t>
      </w:r>
      <w:proofErr w:type="spellEnd"/>
      <w:r w:rsidRPr="000F5314">
        <w:rPr>
          <w:rFonts w:ascii="Arial" w:hAnsi="Arial" w:cs="Arial"/>
        </w:rPr>
        <w:t>, D., Miller, K., &amp; Rogerson, S. (1999). Software Engineering Code of Ethics. Communications of the ACM, 42(10), 102-107.</w:t>
      </w:r>
    </w:p>
    <w:p w14:paraId="59258CD9" w14:textId="77777777" w:rsidR="000F5314" w:rsidRPr="000F5314" w:rsidRDefault="000F5314" w:rsidP="007B5EFB">
      <w:pPr>
        <w:numPr>
          <w:ilvl w:val="0"/>
          <w:numId w:val="4"/>
        </w:numPr>
        <w:spacing w:line="480" w:lineRule="auto"/>
        <w:rPr>
          <w:rFonts w:ascii="Arial" w:hAnsi="Arial" w:cs="Arial"/>
        </w:rPr>
      </w:pPr>
      <w:r w:rsidRPr="000F5314">
        <w:rPr>
          <w:rFonts w:ascii="Arial" w:hAnsi="Arial" w:cs="Arial"/>
        </w:rPr>
        <w:t>Johnson, D. G. (2001). Computer Ethics. Prentice Hall.</w:t>
      </w:r>
    </w:p>
    <w:p w14:paraId="10994936" w14:textId="77777777" w:rsidR="000F5314" w:rsidRPr="000F5314" w:rsidRDefault="000F5314" w:rsidP="007B5EFB">
      <w:pPr>
        <w:numPr>
          <w:ilvl w:val="0"/>
          <w:numId w:val="4"/>
        </w:numPr>
        <w:spacing w:line="480" w:lineRule="auto"/>
        <w:rPr>
          <w:rFonts w:ascii="Arial" w:hAnsi="Arial" w:cs="Arial"/>
        </w:rPr>
      </w:pPr>
      <w:r w:rsidRPr="000F5314">
        <w:rPr>
          <w:rFonts w:ascii="Arial" w:hAnsi="Arial" w:cs="Arial"/>
        </w:rPr>
        <w:t>Kant, I. (1785). Groundwork of the Metaphysics of Morals. Cambridge University Press.</w:t>
      </w:r>
    </w:p>
    <w:p w14:paraId="639A5111" w14:textId="77777777" w:rsidR="000F5314" w:rsidRPr="000F5314" w:rsidRDefault="000F5314" w:rsidP="007B5EFB">
      <w:pPr>
        <w:numPr>
          <w:ilvl w:val="0"/>
          <w:numId w:val="4"/>
        </w:numPr>
        <w:spacing w:line="480" w:lineRule="auto"/>
        <w:rPr>
          <w:rFonts w:ascii="Arial" w:hAnsi="Arial" w:cs="Arial"/>
        </w:rPr>
      </w:pPr>
      <w:proofErr w:type="spellStart"/>
      <w:r w:rsidRPr="000F5314">
        <w:rPr>
          <w:rFonts w:ascii="Arial" w:hAnsi="Arial" w:cs="Arial"/>
        </w:rPr>
        <w:t>Spinello</w:t>
      </w:r>
      <w:proofErr w:type="spellEnd"/>
      <w:r w:rsidRPr="000F5314">
        <w:rPr>
          <w:rFonts w:ascii="Arial" w:hAnsi="Arial" w:cs="Arial"/>
        </w:rPr>
        <w:t xml:space="preserve">, R. A. (2017). </w:t>
      </w:r>
      <w:proofErr w:type="spellStart"/>
      <w:r w:rsidRPr="000F5314">
        <w:rPr>
          <w:rFonts w:ascii="Arial" w:hAnsi="Arial" w:cs="Arial"/>
        </w:rPr>
        <w:t>Cyberethics</w:t>
      </w:r>
      <w:proofErr w:type="spellEnd"/>
      <w:r w:rsidRPr="000F5314">
        <w:rPr>
          <w:rFonts w:ascii="Arial" w:hAnsi="Arial" w:cs="Arial"/>
        </w:rPr>
        <w:t>: Morality and Law in Cyberspace. Jones &amp; Bartlett Learning.</w:t>
      </w:r>
    </w:p>
    <w:p w14:paraId="3224D8B6" w14:textId="77777777" w:rsidR="000F5314" w:rsidRPr="000F5314" w:rsidRDefault="000F5314" w:rsidP="007B5EFB">
      <w:pPr>
        <w:spacing w:line="480" w:lineRule="auto"/>
        <w:rPr>
          <w:rFonts w:ascii="Arial" w:hAnsi="Arial" w:cs="Arial"/>
        </w:rPr>
      </w:pPr>
    </w:p>
    <w:p w14:paraId="0E14D59A" w14:textId="77777777" w:rsidR="005518AD" w:rsidRPr="000F5314" w:rsidRDefault="005518AD" w:rsidP="007B5EFB">
      <w:pPr>
        <w:spacing w:line="480" w:lineRule="auto"/>
        <w:rPr>
          <w:rFonts w:ascii="Arial" w:hAnsi="Arial" w:cs="Arial"/>
        </w:rPr>
      </w:pPr>
    </w:p>
    <w:sectPr w:rsidR="005518AD" w:rsidRPr="000F5314">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8CE7F" w14:textId="77777777" w:rsidR="00084C27" w:rsidRDefault="00084C27" w:rsidP="005518AD">
      <w:r>
        <w:separator/>
      </w:r>
    </w:p>
  </w:endnote>
  <w:endnote w:type="continuationSeparator" w:id="0">
    <w:p w14:paraId="04527B07" w14:textId="77777777" w:rsidR="00084C27" w:rsidRDefault="00084C27" w:rsidP="00551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80F941" w14:textId="77777777" w:rsidR="00084C27" w:rsidRDefault="00084C27" w:rsidP="005518AD">
      <w:r>
        <w:separator/>
      </w:r>
    </w:p>
  </w:footnote>
  <w:footnote w:type="continuationSeparator" w:id="0">
    <w:p w14:paraId="70518145" w14:textId="77777777" w:rsidR="00084C27" w:rsidRDefault="00084C27" w:rsidP="005518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19784309"/>
      <w:docPartObj>
        <w:docPartGallery w:val="Page Numbers (Top of Page)"/>
        <w:docPartUnique/>
      </w:docPartObj>
    </w:sdtPr>
    <w:sdtContent>
      <w:p w14:paraId="18BA814B" w14:textId="5D578AA9" w:rsidR="005518AD" w:rsidRDefault="005518AD" w:rsidP="00E776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07C4092" w14:textId="77777777" w:rsidR="005518AD" w:rsidRDefault="005518AD" w:rsidP="005518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73848328"/>
      <w:docPartObj>
        <w:docPartGallery w:val="Page Numbers (Top of Page)"/>
        <w:docPartUnique/>
      </w:docPartObj>
    </w:sdtPr>
    <w:sdtContent>
      <w:p w14:paraId="0AACD007" w14:textId="18DF3BEA" w:rsidR="005518AD" w:rsidRDefault="005518AD" w:rsidP="00E7765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39BDD0" w14:textId="77777777" w:rsidR="005518AD" w:rsidRDefault="005518AD" w:rsidP="005518A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A17F2"/>
    <w:multiLevelType w:val="multilevel"/>
    <w:tmpl w:val="C4E0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23DAB"/>
    <w:multiLevelType w:val="multilevel"/>
    <w:tmpl w:val="F8C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E15C8B"/>
    <w:multiLevelType w:val="multilevel"/>
    <w:tmpl w:val="1D36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E06DDC"/>
    <w:multiLevelType w:val="multilevel"/>
    <w:tmpl w:val="9FC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192930">
    <w:abstractNumId w:val="2"/>
  </w:num>
  <w:num w:numId="2" w16cid:durableId="694430612">
    <w:abstractNumId w:val="3"/>
  </w:num>
  <w:num w:numId="3" w16cid:durableId="1810516502">
    <w:abstractNumId w:val="0"/>
  </w:num>
  <w:num w:numId="4" w16cid:durableId="2075350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AD"/>
    <w:rsid w:val="00084C27"/>
    <w:rsid w:val="000F30DD"/>
    <w:rsid w:val="000F5314"/>
    <w:rsid w:val="001F4958"/>
    <w:rsid w:val="003A5FD3"/>
    <w:rsid w:val="00427E1C"/>
    <w:rsid w:val="004B4F56"/>
    <w:rsid w:val="005518AD"/>
    <w:rsid w:val="00560D53"/>
    <w:rsid w:val="0075102E"/>
    <w:rsid w:val="007B5EFB"/>
    <w:rsid w:val="00811CF9"/>
    <w:rsid w:val="00A10ADB"/>
    <w:rsid w:val="00C62351"/>
    <w:rsid w:val="00E16F4A"/>
    <w:rsid w:val="00E31F6B"/>
    <w:rsid w:val="00E5664F"/>
    <w:rsid w:val="00EE4FFF"/>
    <w:rsid w:val="00F26D91"/>
    <w:rsid w:val="00FA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72AB7"/>
  <w15:chartTrackingRefBased/>
  <w15:docId w15:val="{C51E58A8-3EBE-A943-BA3E-35FB67D1F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1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8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8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8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8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1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8AD"/>
    <w:rPr>
      <w:rFonts w:eastAsiaTheme="majorEastAsia" w:cstheme="majorBidi"/>
      <w:color w:val="272727" w:themeColor="text1" w:themeTint="D8"/>
    </w:rPr>
  </w:style>
  <w:style w:type="paragraph" w:styleId="Title">
    <w:name w:val="Title"/>
    <w:basedOn w:val="Normal"/>
    <w:next w:val="Normal"/>
    <w:link w:val="TitleChar"/>
    <w:uiPriority w:val="10"/>
    <w:qFormat/>
    <w:rsid w:val="005518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8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8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8AD"/>
    <w:rPr>
      <w:i/>
      <w:iCs/>
      <w:color w:val="404040" w:themeColor="text1" w:themeTint="BF"/>
    </w:rPr>
  </w:style>
  <w:style w:type="paragraph" w:styleId="ListParagraph">
    <w:name w:val="List Paragraph"/>
    <w:basedOn w:val="Normal"/>
    <w:uiPriority w:val="34"/>
    <w:qFormat/>
    <w:rsid w:val="005518AD"/>
    <w:pPr>
      <w:ind w:left="720"/>
      <w:contextualSpacing/>
    </w:pPr>
  </w:style>
  <w:style w:type="character" w:styleId="IntenseEmphasis">
    <w:name w:val="Intense Emphasis"/>
    <w:basedOn w:val="DefaultParagraphFont"/>
    <w:uiPriority w:val="21"/>
    <w:qFormat/>
    <w:rsid w:val="005518AD"/>
    <w:rPr>
      <w:i/>
      <w:iCs/>
      <w:color w:val="0F4761" w:themeColor="accent1" w:themeShade="BF"/>
    </w:rPr>
  </w:style>
  <w:style w:type="paragraph" w:styleId="IntenseQuote">
    <w:name w:val="Intense Quote"/>
    <w:basedOn w:val="Normal"/>
    <w:next w:val="Normal"/>
    <w:link w:val="IntenseQuoteChar"/>
    <w:uiPriority w:val="30"/>
    <w:qFormat/>
    <w:rsid w:val="00551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8AD"/>
    <w:rPr>
      <w:i/>
      <w:iCs/>
      <w:color w:val="0F4761" w:themeColor="accent1" w:themeShade="BF"/>
    </w:rPr>
  </w:style>
  <w:style w:type="character" w:styleId="IntenseReference">
    <w:name w:val="Intense Reference"/>
    <w:basedOn w:val="DefaultParagraphFont"/>
    <w:uiPriority w:val="32"/>
    <w:qFormat/>
    <w:rsid w:val="005518AD"/>
    <w:rPr>
      <w:b/>
      <w:bCs/>
      <w:smallCaps/>
      <w:color w:val="0F4761" w:themeColor="accent1" w:themeShade="BF"/>
      <w:spacing w:val="5"/>
    </w:rPr>
  </w:style>
  <w:style w:type="paragraph" w:styleId="Header">
    <w:name w:val="header"/>
    <w:basedOn w:val="Normal"/>
    <w:link w:val="HeaderChar"/>
    <w:uiPriority w:val="99"/>
    <w:unhideWhenUsed/>
    <w:rsid w:val="005518AD"/>
    <w:pPr>
      <w:tabs>
        <w:tab w:val="center" w:pos="4680"/>
        <w:tab w:val="right" w:pos="9360"/>
      </w:tabs>
    </w:pPr>
  </w:style>
  <w:style w:type="character" w:customStyle="1" w:styleId="HeaderChar">
    <w:name w:val="Header Char"/>
    <w:basedOn w:val="DefaultParagraphFont"/>
    <w:link w:val="Header"/>
    <w:uiPriority w:val="99"/>
    <w:rsid w:val="005518AD"/>
  </w:style>
  <w:style w:type="paragraph" w:styleId="Footer">
    <w:name w:val="footer"/>
    <w:basedOn w:val="Normal"/>
    <w:link w:val="FooterChar"/>
    <w:uiPriority w:val="99"/>
    <w:unhideWhenUsed/>
    <w:rsid w:val="005518AD"/>
    <w:pPr>
      <w:tabs>
        <w:tab w:val="center" w:pos="4680"/>
        <w:tab w:val="right" w:pos="9360"/>
      </w:tabs>
    </w:pPr>
  </w:style>
  <w:style w:type="character" w:customStyle="1" w:styleId="FooterChar">
    <w:name w:val="Footer Char"/>
    <w:basedOn w:val="DefaultParagraphFont"/>
    <w:link w:val="Footer"/>
    <w:uiPriority w:val="99"/>
    <w:rsid w:val="005518AD"/>
  </w:style>
  <w:style w:type="character" w:styleId="PageNumber">
    <w:name w:val="page number"/>
    <w:basedOn w:val="DefaultParagraphFont"/>
    <w:uiPriority w:val="99"/>
    <w:semiHidden/>
    <w:unhideWhenUsed/>
    <w:rsid w:val="005518AD"/>
  </w:style>
  <w:style w:type="character" w:customStyle="1" w:styleId="fnt0">
    <w:name w:val="fnt0"/>
    <w:rsid w:val="00E16F4A"/>
    <w:rPr>
      <w:color w:val="000000"/>
      <w:shd w:val="clear" w:color="auto" w:fill="FFFFFF"/>
    </w:rPr>
  </w:style>
  <w:style w:type="paragraph" w:styleId="NormalWeb">
    <w:name w:val="Normal (Web)"/>
    <w:basedOn w:val="Normal"/>
    <w:uiPriority w:val="99"/>
    <w:semiHidden/>
    <w:unhideWhenUsed/>
    <w:rsid w:val="004B4F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957527">
      <w:bodyDiv w:val="1"/>
      <w:marLeft w:val="0"/>
      <w:marRight w:val="0"/>
      <w:marTop w:val="0"/>
      <w:marBottom w:val="0"/>
      <w:divBdr>
        <w:top w:val="none" w:sz="0" w:space="0" w:color="auto"/>
        <w:left w:val="none" w:sz="0" w:space="0" w:color="auto"/>
        <w:bottom w:val="none" w:sz="0" w:space="0" w:color="auto"/>
        <w:right w:val="none" w:sz="0" w:space="0" w:color="auto"/>
      </w:divBdr>
    </w:div>
    <w:div w:id="165024624">
      <w:bodyDiv w:val="1"/>
      <w:marLeft w:val="0"/>
      <w:marRight w:val="0"/>
      <w:marTop w:val="0"/>
      <w:marBottom w:val="0"/>
      <w:divBdr>
        <w:top w:val="none" w:sz="0" w:space="0" w:color="auto"/>
        <w:left w:val="none" w:sz="0" w:space="0" w:color="auto"/>
        <w:bottom w:val="none" w:sz="0" w:space="0" w:color="auto"/>
        <w:right w:val="none" w:sz="0" w:space="0" w:color="auto"/>
      </w:divBdr>
    </w:div>
    <w:div w:id="266280249">
      <w:bodyDiv w:val="1"/>
      <w:marLeft w:val="0"/>
      <w:marRight w:val="0"/>
      <w:marTop w:val="0"/>
      <w:marBottom w:val="0"/>
      <w:divBdr>
        <w:top w:val="none" w:sz="0" w:space="0" w:color="auto"/>
        <w:left w:val="none" w:sz="0" w:space="0" w:color="auto"/>
        <w:bottom w:val="none" w:sz="0" w:space="0" w:color="auto"/>
        <w:right w:val="none" w:sz="0" w:space="0" w:color="auto"/>
      </w:divBdr>
    </w:div>
    <w:div w:id="372771281">
      <w:bodyDiv w:val="1"/>
      <w:marLeft w:val="0"/>
      <w:marRight w:val="0"/>
      <w:marTop w:val="0"/>
      <w:marBottom w:val="0"/>
      <w:divBdr>
        <w:top w:val="none" w:sz="0" w:space="0" w:color="auto"/>
        <w:left w:val="none" w:sz="0" w:space="0" w:color="auto"/>
        <w:bottom w:val="none" w:sz="0" w:space="0" w:color="auto"/>
        <w:right w:val="none" w:sz="0" w:space="0" w:color="auto"/>
      </w:divBdr>
    </w:div>
    <w:div w:id="408043611">
      <w:bodyDiv w:val="1"/>
      <w:marLeft w:val="0"/>
      <w:marRight w:val="0"/>
      <w:marTop w:val="0"/>
      <w:marBottom w:val="0"/>
      <w:divBdr>
        <w:top w:val="none" w:sz="0" w:space="0" w:color="auto"/>
        <w:left w:val="none" w:sz="0" w:space="0" w:color="auto"/>
        <w:bottom w:val="none" w:sz="0" w:space="0" w:color="auto"/>
        <w:right w:val="none" w:sz="0" w:space="0" w:color="auto"/>
      </w:divBdr>
    </w:div>
    <w:div w:id="723913251">
      <w:bodyDiv w:val="1"/>
      <w:marLeft w:val="0"/>
      <w:marRight w:val="0"/>
      <w:marTop w:val="0"/>
      <w:marBottom w:val="0"/>
      <w:divBdr>
        <w:top w:val="none" w:sz="0" w:space="0" w:color="auto"/>
        <w:left w:val="none" w:sz="0" w:space="0" w:color="auto"/>
        <w:bottom w:val="none" w:sz="0" w:space="0" w:color="auto"/>
        <w:right w:val="none" w:sz="0" w:space="0" w:color="auto"/>
      </w:divBdr>
    </w:div>
    <w:div w:id="1548177816">
      <w:bodyDiv w:val="1"/>
      <w:marLeft w:val="0"/>
      <w:marRight w:val="0"/>
      <w:marTop w:val="0"/>
      <w:marBottom w:val="0"/>
      <w:divBdr>
        <w:top w:val="none" w:sz="0" w:space="0" w:color="auto"/>
        <w:left w:val="none" w:sz="0" w:space="0" w:color="auto"/>
        <w:bottom w:val="none" w:sz="0" w:space="0" w:color="auto"/>
        <w:right w:val="none" w:sz="0" w:space="0" w:color="auto"/>
      </w:divBdr>
    </w:div>
    <w:div w:id="2051755856">
      <w:bodyDiv w:val="1"/>
      <w:marLeft w:val="0"/>
      <w:marRight w:val="0"/>
      <w:marTop w:val="0"/>
      <w:marBottom w:val="0"/>
      <w:divBdr>
        <w:top w:val="none" w:sz="0" w:space="0" w:color="auto"/>
        <w:left w:val="none" w:sz="0" w:space="0" w:color="auto"/>
        <w:bottom w:val="none" w:sz="0" w:space="0" w:color="auto"/>
        <w:right w:val="none" w:sz="0" w:space="0" w:color="auto"/>
      </w:divBdr>
    </w:div>
    <w:div w:id="2063677397">
      <w:bodyDiv w:val="1"/>
      <w:marLeft w:val="0"/>
      <w:marRight w:val="0"/>
      <w:marTop w:val="0"/>
      <w:marBottom w:val="0"/>
      <w:divBdr>
        <w:top w:val="none" w:sz="0" w:space="0" w:color="auto"/>
        <w:left w:val="none" w:sz="0" w:space="0" w:color="auto"/>
        <w:bottom w:val="none" w:sz="0" w:space="0" w:color="auto"/>
        <w:right w:val="none" w:sz="0" w:space="0" w:color="auto"/>
      </w:divBdr>
    </w:div>
    <w:div w:id="212136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10</cp:revision>
  <dcterms:created xsi:type="dcterms:W3CDTF">2024-09-22T06:07:00Z</dcterms:created>
  <dcterms:modified xsi:type="dcterms:W3CDTF">2024-09-22T15:25:00Z</dcterms:modified>
</cp:coreProperties>
</file>