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A487" w14:textId="77777777" w:rsidR="00285B1B" w:rsidRPr="00285B1B" w:rsidRDefault="00285B1B" w:rsidP="00285B1B">
      <w:pPr>
        <w:spacing w:line="480" w:lineRule="auto"/>
        <w:jc w:val="center"/>
        <w:rPr>
          <w:rFonts w:ascii="Times New Roman" w:hAnsi="Times New Roman" w:cs="Times New Roman"/>
        </w:rPr>
      </w:pPr>
    </w:p>
    <w:p w14:paraId="739649E0" w14:textId="77777777" w:rsidR="00285B1B" w:rsidRDefault="00285B1B" w:rsidP="00285B1B">
      <w:pPr>
        <w:spacing w:line="480" w:lineRule="auto"/>
        <w:jc w:val="center"/>
        <w:rPr>
          <w:rFonts w:ascii="Times New Roman" w:hAnsi="Times New Roman" w:cs="Times New Roman"/>
        </w:rPr>
      </w:pPr>
    </w:p>
    <w:p w14:paraId="7F6AE4FC" w14:textId="77777777" w:rsidR="006C0991" w:rsidRPr="00285B1B" w:rsidRDefault="006C0991" w:rsidP="00285B1B">
      <w:pPr>
        <w:spacing w:line="480" w:lineRule="auto"/>
        <w:jc w:val="center"/>
        <w:rPr>
          <w:rFonts w:ascii="Times New Roman" w:hAnsi="Times New Roman" w:cs="Times New Roman"/>
        </w:rPr>
      </w:pPr>
    </w:p>
    <w:p w14:paraId="10A03BB4" w14:textId="77777777" w:rsidR="00285B1B" w:rsidRPr="00285B1B" w:rsidRDefault="00285B1B" w:rsidP="00285B1B">
      <w:pPr>
        <w:spacing w:line="480" w:lineRule="auto"/>
        <w:jc w:val="center"/>
        <w:rPr>
          <w:rFonts w:ascii="Times New Roman" w:hAnsi="Times New Roman" w:cs="Times New Roman"/>
        </w:rPr>
      </w:pPr>
    </w:p>
    <w:p w14:paraId="3E511938" w14:textId="77777777" w:rsidR="00285B1B" w:rsidRPr="00285B1B" w:rsidRDefault="00285B1B" w:rsidP="00285B1B">
      <w:pPr>
        <w:spacing w:line="480" w:lineRule="auto"/>
        <w:jc w:val="center"/>
        <w:rPr>
          <w:rFonts w:ascii="Times New Roman" w:hAnsi="Times New Roman" w:cs="Times New Roman"/>
        </w:rPr>
      </w:pPr>
    </w:p>
    <w:p w14:paraId="6059BA8D" w14:textId="6E1F356A" w:rsidR="00A10ADB" w:rsidRPr="00285B1B" w:rsidRDefault="00285B1B" w:rsidP="00285B1B">
      <w:pPr>
        <w:spacing w:line="480" w:lineRule="auto"/>
        <w:jc w:val="center"/>
        <w:rPr>
          <w:rFonts w:ascii="Times New Roman" w:hAnsi="Times New Roman" w:cs="Times New Roman"/>
          <w:b/>
          <w:bCs/>
        </w:rPr>
      </w:pPr>
      <w:r w:rsidRPr="00285B1B">
        <w:rPr>
          <w:rFonts w:ascii="Times New Roman" w:hAnsi="Times New Roman" w:cs="Times New Roman"/>
          <w:b/>
          <w:bCs/>
        </w:rPr>
        <w:t>Topic- Option2: Face Detection and Privacy</w:t>
      </w:r>
    </w:p>
    <w:p w14:paraId="627311A8" w14:textId="753163D7" w:rsidR="00285B1B" w:rsidRPr="00285B1B" w:rsidRDefault="00285B1B" w:rsidP="00285B1B">
      <w:pPr>
        <w:spacing w:line="480" w:lineRule="auto"/>
        <w:jc w:val="center"/>
        <w:rPr>
          <w:rFonts w:ascii="Times New Roman" w:hAnsi="Times New Roman" w:cs="Times New Roman"/>
          <w:b/>
          <w:bCs/>
        </w:rPr>
      </w:pPr>
      <w:r w:rsidRPr="00285B1B">
        <w:rPr>
          <w:rFonts w:ascii="Times New Roman" w:hAnsi="Times New Roman" w:cs="Times New Roman"/>
          <w:b/>
          <w:bCs/>
        </w:rPr>
        <w:t>Tripti Vishwakarma</w:t>
      </w:r>
    </w:p>
    <w:p w14:paraId="05E21067" w14:textId="2D5D7D6E" w:rsidR="00285B1B" w:rsidRPr="00285B1B" w:rsidRDefault="00285B1B" w:rsidP="00285B1B">
      <w:pPr>
        <w:spacing w:line="480" w:lineRule="auto"/>
        <w:jc w:val="center"/>
        <w:rPr>
          <w:rFonts w:ascii="Times New Roman" w:hAnsi="Times New Roman" w:cs="Times New Roman"/>
          <w:b/>
          <w:bCs/>
        </w:rPr>
      </w:pPr>
      <w:r w:rsidRPr="00285B1B">
        <w:rPr>
          <w:rFonts w:ascii="Times New Roman" w:hAnsi="Times New Roman" w:cs="Times New Roman"/>
          <w:b/>
          <w:bCs/>
        </w:rPr>
        <w:t>Colorado State University Global</w:t>
      </w:r>
    </w:p>
    <w:p w14:paraId="316A4676" w14:textId="4A0C4E93" w:rsidR="00285B1B" w:rsidRPr="00285B1B" w:rsidRDefault="00285B1B" w:rsidP="00285B1B">
      <w:pPr>
        <w:spacing w:line="480" w:lineRule="auto"/>
        <w:jc w:val="center"/>
        <w:rPr>
          <w:rFonts w:ascii="Times New Roman" w:hAnsi="Times New Roman" w:cs="Times New Roman"/>
          <w:b/>
          <w:bCs/>
        </w:rPr>
      </w:pPr>
      <w:r w:rsidRPr="00285B1B">
        <w:rPr>
          <w:rFonts w:ascii="Times New Roman" w:hAnsi="Times New Roman" w:cs="Times New Roman"/>
          <w:b/>
          <w:bCs/>
        </w:rPr>
        <w:t>Course Code CSC 515-1</w:t>
      </w:r>
    </w:p>
    <w:p w14:paraId="0DE5E887" w14:textId="58C1E4FD" w:rsidR="00285B1B" w:rsidRPr="00285B1B" w:rsidRDefault="00285B1B" w:rsidP="00285B1B">
      <w:pPr>
        <w:spacing w:line="480" w:lineRule="auto"/>
        <w:jc w:val="center"/>
        <w:rPr>
          <w:rFonts w:ascii="Times New Roman" w:hAnsi="Times New Roman" w:cs="Times New Roman"/>
          <w:b/>
          <w:bCs/>
        </w:rPr>
      </w:pPr>
      <w:r w:rsidRPr="00285B1B">
        <w:rPr>
          <w:rFonts w:ascii="Times New Roman" w:hAnsi="Times New Roman" w:cs="Times New Roman"/>
          <w:b/>
          <w:bCs/>
        </w:rPr>
        <w:t>Dr. Jonathan Vanover</w:t>
      </w:r>
    </w:p>
    <w:p w14:paraId="761C9DEE" w14:textId="6A7353BF" w:rsidR="00285B1B" w:rsidRPr="00285B1B" w:rsidRDefault="00285B1B" w:rsidP="00285B1B">
      <w:pPr>
        <w:spacing w:line="480" w:lineRule="auto"/>
        <w:jc w:val="center"/>
        <w:rPr>
          <w:rFonts w:ascii="Times New Roman" w:hAnsi="Times New Roman" w:cs="Times New Roman"/>
          <w:b/>
          <w:bCs/>
        </w:rPr>
      </w:pPr>
      <w:r w:rsidRPr="00285B1B">
        <w:rPr>
          <w:rFonts w:ascii="Times New Roman" w:hAnsi="Times New Roman" w:cs="Times New Roman"/>
          <w:b/>
          <w:bCs/>
        </w:rPr>
        <w:t>June 30, 2025</w:t>
      </w:r>
    </w:p>
    <w:p w14:paraId="47896BDC" w14:textId="77777777" w:rsidR="00285B1B" w:rsidRPr="00285B1B" w:rsidRDefault="00285B1B" w:rsidP="00285B1B">
      <w:pPr>
        <w:spacing w:line="480" w:lineRule="auto"/>
        <w:jc w:val="center"/>
        <w:rPr>
          <w:rFonts w:ascii="Times New Roman" w:hAnsi="Times New Roman" w:cs="Times New Roman"/>
        </w:rPr>
      </w:pPr>
    </w:p>
    <w:p w14:paraId="0F31EBF4" w14:textId="77777777" w:rsidR="00285B1B" w:rsidRPr="00285B1B" w:rsidRDefault="00285B1B" w:rsidP="00285B1B">
      <w:pPr>
        <w:spacing w:line="480" w:lineRule="auto"/>
        <w:jc w:val="center"/>
        <w:rPr>
          <w:rFonts w:ascii="Times New Roman" w:hAnsi="Times New Roman" w:cs="Times New Roman"/>
        </w:rPr>
      </w:pPr>
    </w:p>
    <w:p w14:paraId="6B0738D3" w14:textId="77777777" w:rsidR="00285B1B" w:rsidRPr="00285B1B" w:rsidRDefault="00285B1B" w:rsidP="00285B1B">
      <w:pPr>
        <w:spacing w:line="480" w:lineRule="auto"/>
        <w:jc w:val="center"/>
        <w:rPr>
          <w:rFonts w:ascii="Times New Roman" w:hAnsi="Times New Roman" w:cs="Times New Roman"/>
        </w:rPr>
      </w:pPr>
    </w:p>
    <w:p w14:paraId="3D5E9260" w14:textId="77777777" w:rsidR="00285B1B" w:rsidRPr="00285B1B" w:rsidRDefault="00285B1B" w:rsidP="00285B1B">
      <w:pPr>
        <w:spacing w:line="480" w:lineRule="auto"/>
        <w:jc w:val="center"/>
        <w:rPr>
          <w:rFonts w:ascii="Times New Roman" w:hAnsi="Times New Roman" w:cs="Times New Roman"/>
        </w:rPr>
      </w:pPr>
    </w:p>
    <w:p w14:paraId="70023500" w14:textId="77777777" w:rsidR="00285B1B" w:rsidRPr="00285B1B" w:rsidRDefault="00285B1B" w:rsidP="00285B1B">
      <w:pPr>
        <w:spacing w:line="480" w:lineRule="auto"/>
        <w:rPr>
          <w:rFonts w:ascii="Times New Roman" w:hAnsi="Times New Roman" w:cs="Times New Roman"/>
        </w:rPr>
      </w:pPr>
    </w:p>
    <w:p w14:paraId="794B8969" w14:textId="77777777" w:rsidR="00285B1B" w:rsidRPr="00285B1B" w:rsidRDefault="00285B1B" w:rsidP="00285B1B">
      <w:pPr>
        <w:spacing w:line="480" w:lineRule="auto"/>
        <w:rPr>
          <w:rFonts w:ascii="Times New Roman" w:hAnsi="Times New Roman" w:cs="Times New Roman"/>
        </w:rPr>
      </w:pPr>
    </w:p>
    <w:p w14:paraId="717B52C4" w14:textId="77777777" w:rsidR="00285B1B" w:rsidRPr="00285B1B" w:rsidRDefault="00285B1B" w:rsidP="00285B1B">
      <w:pPr>
        <w:spacing w:line="480" w:lineRule="auto"/>
        <w:rPr>
          <w:rFonts w:ascii="Times New Roman" w:hAnsi="Times New Roman" w:cs="Times New Roman"/>
        </w:rPr>
      </w:pPr>
    </w:p>
    <w:p w14:paraId="160F76EE" w14:textId="77777777" w:rsidR="00285B1B" w:rsidRPr="00285B1B" w:rsidRDefault="00285B1B" w:rsidP="00285B1B">
      <w:pPr>
        <w:spacing w:line="480" w:lineRule="auto"/>
        <w:rPr>
          <w:rFonts w:ascii="Times New Roman" w:hAnsi="Times New Roman" w:cs="Times New Roman"/>
        </w:rPr>
      </w:pPr>
    </w:p>
    <w:p w14:paraId="1AD5E7DC" w14:textId="3B325349" w:rsidR="00285B1B" w:rsidRPr="00285B1B" w:rsidRDefault="00285B1B" w:rsidP="00285B1B">
      <w:pPr>
        <w:spacing w:after="0" w:line="480" w:lineRule="auto"/>
        <w:rPr>
          <w:rFonts w:ascii="Times New Roman" w:eastAsia="Times New Roman" w:hAnsi="Times New Roman" w:cs="Times New Roman"/>
          <w:b/>
          <w:bCs/>
          <w:kern w:val="0"/>
          <w14:ligatures w14:val="none"/>
        </w:rPr>
      </w:pPr>
      <w:r w:rsidRPr="00285B1B">
        <w:rPr>
          <w:rFonts w:ascii="Times New Roman" w:eastAsia="Times New Roman" w:hAnsi="Times New Roman" w:cs="Times New Roman"/>
          <w:b/>
          <w:bCs/>
          <w:kern w:val="0"/>
          <w14:ligatures w14:val="none"/>
        </w:rPr>
        <w:t xml:space="preserve">Title: Facial Detection and Eye Blurring Techniques for Enhancing Data Anonymization and Privacy </w:t>
      </w:r>
    </w:p>
    <w:p w14:paraId="00BD6DD2" w14:textId="77777777" w:rsidR="00285B1B" w:rsidRPr="00285B1B" w:rsidRDefault="00285B1B" w:rsidP="00285B1B">
      <w:pPr>
        <w:spacing w:after="0" w:line="480" w:lineRule="auto"/>
        <w:rPr>
          <w:rFonts w:ascii="Times New Roman" w:eastAsia="Times New Roman" w:hAnsi="Times New Roman" w:cs="Times New Roman"/>
          <w:kern w:val="0"/>
          <w14:ligatures w14:val="none"/>
        </w:rPr>
      </w:pPr>
    </w:p>
    <w:p w14:paraId="1B2C9A26"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b/>
          <w:bCs/>
          <w:color w:val="000000"/>
          <w:kern w:val="0"/>
          <w14:ligatures w14:val="none"/>
        </w:rPr>
        <w:t>Introduction</w:t>
      </w:r>
    </w:p>
    <w:p w14:paraId="19225243" w14:textId="77777777" w:rsidR="00285B1B" w:rsidRPr="00285B1B" w:rsidRDefault="00285B1B" w:rsidP="00285B1B">
      <w:pPr>
        <w:spacing w:after="0" w:line="480" w:lineRule="auto"/>
        <w:ind w:firstLine="720"/>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The goal of this project was to develop a Python application capable of anonymizing human faces in images by detecting and blurring the eyes. This addresses privacy concerns by obscuring key identifying facial features. The project utilized the OpenCV library, a powerful tool for computer vision tasks, and specifically employed Haar Cascade classifiers, a classic and efficient object detection method.</w:t>
      </w:r>
    </w:p>
    <w:p w14:paraId="54BA9F7E"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The implemented solution processes a set of three images, each chosen to test the algorithm under different conditions, including multiple subjects, varying distances, and non-human subjects. This summary details the methodology, analyzes the results, discusses the challenges faced, and proposes potential improvements. </w:t>
      </w:r>
    </w:p>
    <w:p w14:paraId="6DA6D3EE"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62DE636C"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168585BC" w14:textId="341D4B4C"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b/>
          <w:bCs/>
          <w:color w:val="000000"/>
          <w:kern w:val="0"/>
          <w14:ligatures w14:val="none"/>
        </w:rPr>
        <w:t>Image Selection</w:t>
      </w:r>
    </w:p>
    <w:p w14:paraId="1B68326C"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Three images were used to evaluate the algorithm's performance and robustness: </w:t>
      </w:r>
    </w:p>
    <w:p w14:paraId="07632AC3" w14:textId="77777777" w:rsidR="00285B1B" w:rsidRPr="00285B1B" w:rsidRDefault="00285B1B" w:rsidP="00285B1B">
      <w:pPr>
        <w:numPr>
          <w:ilvl w:val="0"/>
          <w:numId w:val="1"/>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womenImage.png: This image features multiple human subjects facing forward. It serves as the baseline test for detecting multiple, clear faces and their corresponding eyes in a single frame. </w:t>
      </w:r>
    </w:p>
    <w:p w14:paraId="026C1FEF" w14:textId="77777777" w:rsidR="00285B1B" w:rsidRPr="00285B1B" w:rsidRDefault="00285B1B" w:rsidP="00285B1B">
      <w:pPr>
        <w:numPr>
          <w:ilvl w:val="0"/>
          <w:numId w:val="1"/>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lastRenderedPageBreak/>
        <w:t>manFarAway.png: This image contains a person whose face is small and in the distance. This tests the classifier's sensitivity to scale and its ability to detect features with lower resolution. </w:t>
      </w:r>
    </w:p>
    <w:p w14:paraId="0911C3EF" w14:textId="77777777" w:rsidR="00285B1B" w:rsidRPr="00285B1B" w:rsidRDefault="00285B1B" w:rsidP="00285B1B">
      <w:pPr>
        <w:numPr>
          <w:ilvl w:val="0"/>
          <w:numId w:val="1"/>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dog.png: This image features a non-human subject. It is crucial for testing the specificity of the face classifier and its ability to avoid false positives.</w:t>
      </w:r>
      <w:r w:rsidRPr="00285B1B">
        <w:rPr>
          <w:rFonts w:ascii="Times New Roman" w:eastAsia="Times New Roman" w:hAnsi="Times New Roman" w:cs="Times New Roman"/>
          <w:color w:val="000000"/>
          <w:kern w:val="0"/>
          <w14:ligatures w14:val="none"/>
        </w:rPr>
        <w:br/>
        <w:t>These images collectively satisfy the project's requirements, covering variations in the number of subjects, scale, and subject type.</w:t>
      </w:r>
    </w:p>
    <w:p w14:paraId="714F8853"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1DCABAF9" w14:textId="0B48D08A" w:rsidR="00285B1B" w:rsidRDefault="00285B1B" w:rsidP="000A55C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b/>
          <w:bCs/>
          <w:color w:val="000000"/>
          <w:kern w:val="0"/>
          <w14:ligatures w14:val="none"/>
        </w:rPr>
        <w:t>Methodology and Implementation</w:t>
      </w:r>
    </w:p>
    <w:p w14:paraId="66005B3E" w14:textId="0846C39B" w:rsidR="00285B1B" w:rsidRPr="00285B1B" w:rsidRDefault="00285B1B" w:rsidP="00285B1B">
      <w:pPr>
        <w:spacing w:after="0" w:line="480" w:lineRule="auto"/>
        <w:ind w:firstLine="720"/>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The core of the project is a single Python script, face_blur.py, which orchestrates the detection and blurring process. The primary dependencies are </w:t>
      </w:r>
      <w:proofErr w:type="spellStart"/>
      <w:r w:rsidRPr="00285B1B">
        <w:rPr>
          <w:rFonts w:ascii="Times New Roman" w:eastAsia="Times New Roman" w:hAnsi="Times New Roman" w:cs="Times New Roman"/>
          <w:color w:val="000000"/>
          <w:kern w:val="0"/>
          <w14:ligatures w14:val="none"/>
        </w:rPr>
        <w:t>opencv</w:t>
      </w:r>
      <w:proofErr w:type="spellEnd"/>
      <w:r w:rsidRPr="00285B1B">
        <w:rPr>
          <w:rFonts w:ascii="Times New Roman" w:eastAsia="Times New Roman" w:hAnsi="Times New Roman" w:cs="Times New Roman"/>
          <w:color w:val="000000"/>
          <w:kern w:val="0"/>
          <w14:ligatures w14:val="none"/>
        </w:rPr>
        <w:t>-python and </w:t>
      </w:r>
      <w:proofErr w:type="spellStart"/>
      <w:r w:rsidRPr="00285B1B">
        <w:rPr>
          <w:rFonts w:ascii="Times New Roman" w:eastAsia="Times New Roman" w:hAnsi="Times New Roman" w:cs="Times New Roman"/>
          <w:color w:val="000000"/>
          <w:kern w:val="0"/>
          <w14:ligatures w14:val="none"/>
        </w:rPr>
        <w:t>numpy</w:t>
      </w:r>
      <w:proofErr w:type="spellEnd"/>
      <w:r w:rsidRPr="00285B1B">
        <w:rPr>
          <w:rFonts w:ascii="Times New Roman" w:eastAsia="Times New Roman" w:hAnsi="Times New Roman" w:cs="Times New Roman"/>
          <w:color w:val="000000"/>
          <w:kern w:val="0"/>
          <w14:ligatures w14:val="none"/>
        </w:rPr>
        <w:t>. </w:t>
      </w:r>
    </w:p>
    <w:p w14:paraId="36B94B4B"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b/>
          <w:bCs/>
          <w:color w:val="000000"/>
          <w:kern w:val="0"/>
          <w14:ligatures w14:val="none"/>
        </w:rPr>
        <w:t>Haar Cascade Classifiers</w:t>
      </w:r>
    </w:p>
    <w:p w14:paraId="7D8A5329"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The detection process relies on pre-trained Haar Cascade classifiers provided by OpenCV. These are machine learning-based classifiers trained on a multitude of positive and negative images. We used two specific classifiers: </w:t>
      </w:r>
    </w:p>
    <w:p w14:paraId="3EA540B5" w14:textId="77777777" w:rsidR="00285B1B" w:rsidRPr="00285B1B" w:rsidRDefault="00285B1B" w:rsidP="00285B1B">
      <w:pPr>
        <w:numPr>
          <w:ilvl w:val="0"/>
          <w:numId w:val="2"/>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haarcascade_frontalface_default.xml: For detecting human faces. </w:t>
      </w:r>
    </w:p>
    <w:p w14:paraId="64B0407C" w14:textId="77777777" w:rsidR="00285B1B" w:rsidRPr="00285B1B" w:rsidRDefault="00285B1B" w:rsidP="00285B1B">
      <w:pPr>
        <w:numPr>
          <w:ilvl w:val="0"/>
          <w:numId w:val="2"/>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haarcascade_eye.xml: For detecting eyes within the facial region.</w:t>
      </w:r>
    </w:p>
    <w:p w14:paraId="5CC43B6A"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58A6C1FE" w14:textId="132DBD4F"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b/>
          <w:bCs/>
          <w:color w:val="000000"/>
          <w:kern w:val="0"/>
          <w14:ligatures w14:val="none"/>
        </w:rPr>
        <w:t>Detection and Blurring Pipeline</w:t>
      </w:r>
    </w:p>
    <w:p w14:paraId="106D0B29"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The script executes the following steps for each image: </w:t>
      </w:r>
    </w:p>
    <w:p w14:paraId="4251EE39" w14:textId="77777777" w:rsidR="00285B1B" w:rsidRPr="00285B1B" w:rsidRDefault="00285B1B" w:rsidP="00285B1B">
      <w:pPr>
        <w:numPr>
          <w:ilvl w:val="0"/>
          <w:numId w:val="3"/>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Load Image: The image is loaded into memory using cv2.imread(). </w:t>
      </w:r>
    </w:p>
    <w:p w14:paraId="5C2CE1BD" w14:textId="77777777" w:rsidR="00285B1B" w:rsidRPr="00285B1B" w:rsidRDefault="00285B1B" w:rsidP="00285B1B">
      <w:pPr>
        <w:numPr>
          <w:ilvl w:val="0"/>
          <w:numId w:val="3"/>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lastRenderedPageBreak/>
        <w:t xml:space="preserve">Grayscale Conversion: The image is converted to grayscale. Haar cascades operate on grayscale images because color information is not </w:t>
      </w:r>
      <w:proofErr w:type="gramStart"/>
      <w:r w:rsidRPr="00285B1B">
        <w:rPr>
          <w:rFonts w:ascii="Times New Roman" w:eastAsia="Times New Roman" w:hAnsi="Times New Roman" w:cs="Times New Roman"/>
          <w:color w:val="000000"/>
          <w:kern w:val="0"/>
          <w14:ligatures w14:val="none"/>
        </w:rPr>
        <w:t>needed</w:t>
      </w:r>
      <w:proofErr w:type="gramEnd"/>
      <w:r w:rsidRPr="00285B1B">
        <w:rPr>
          <w:rFonts w:ascii="Times New Roman" w:eastAsia="Times New Roman" w:hAnsi="Times New Roman" w:cs="Times New Roman"/>
          <w:color w:val="000000"/>
          <w:kern w:val="0"/>
          <w14:ligatures w14:val="none"/>
        </w:rPr>
        <w:t xml:space="preserve"> and it reduces computational complexity. </w:t>
      </w:r>
    </w:p>
    <w:p w14:paraId="40DCF21E" w14:textId="77777777" w:rsidR="00285B1B" w:rsidRPr="00285B1B" w:rsidRDefault="00285B1B" w:rsidP="00285B1B">
      <w:pPr>
        <w:numPr>
          <w:ilvl w:val="0"/>
          <w:numId w:val="3"/>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Face Detection: The </w:t>
      </w:r>
      <w:proofErr w:type="spellStart"/>
      <w:r w:rsidRPr="00285B1B">
        <w:rPr>
          <w:rFonts w:ascii="Times New Roman" w:eastAsia="Times New Roman" w:hAnsi="Times New Roman" w:cs="Times New Roman"/>
          <w:color w:val="000000"/>
          <w:kern w:val="0"/>
          <w14:ligatures w14:val="none"/>
        </w:rPr>
        <w:t>detectMultiScale</w:t>
      </w:r>
      <w:proofErr w:type="spellEnd"/>
      <w:r w:rsidRPr="00285B1B">
        <w:rPr>
          <w:rFonts w:ascii="Times New Roman" w:eastAsia="Times New Roman" w:hAnsi="Times New Roman" w:cs="Times New Roman"/>
          <w:color w:val="000000"/>
          <w:kern w:val="0"/>
          <w14:ligatures w14:val="none"/>
        </w:rPr>
        <w:t> method of the face cascade is called on the grayscale image. This method scans the image at multiple scales to find objects of different sizes. A red rectangle is drawn around each detected face for visualization. </w:t>
      </w:r>
    </w:p>
    <w:p w14:paraId="7741364C" w14:textId="77777777" w:rsidR="00285B1B" w:rsidRPr="00285B1B" w:rsidRDefault="00285B1B" w:rsidP="00285B1B">
      <w:pPr>
        <w:numPr>
          <w:ilvl w:val="1"/>
          <w:numId w:val="3"/>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The key parameters for </w:t>
      </w:r>
      <w:proofErr w:type="spellStart"/>
      <w:r w:rsidRPr="00285B1B">
        <w:rPr>
          <w:rFonts w:ascii="Times New Roman" w:eastAsia="Times New Roman" w:hAnsi="Times New Roman" w:cs="Times New Roman"/>
          <w:color w:val="000000"/>
          <w:kern w:val="0"/>
          <w14:ligatures w14:val="none"/>
        </w:rPr>
        <w:t>detectMultiScale</w:t>
      </w:r>
      <w:proofErr w:type="spellEnd"/>
      <w:r w:rsidRPr="00285B1B">
        <w:rPr>
          <w:rFonts w:ascii="Times New Roman" w:eastAsia="Times New Roman" w:hAnsi="Times New Roman" w:cs="Times New Roman"/>
          <w:color w:val="000000"/>
          <w:kern w:val="0"/>
          <w14:ligatures w14:val="none"/>
        </w:rPr>
        <w:t> are </w:t>
      </w:r>
      <w:proofErr w:type="spellStart"/>
      <w:r w:rsidRPr="00285B1B">
        <w:rPr>
          <w:rFonts w:ascii="Times New Roman" w:eastAsia="Times New Roman" w:hAnsi="Times New Roman" w:cs="Times New Roman"/>
          <w:color w:val="000000"/>
          <w:kern w:val="0"/>
          <w14:ligatures w14:val="none"/>
        </w:rPr>
        <w:t>scaleFactor</w:t>
      </w:r>
      <w:proofErr w:type="spellEnd"/>
      <w:r w:rsidRPr="00285B1B">
        <w:rPr>
          <w:rFonts w:ascii="Times New Roman" w:eastAsia="Times New Roman" w:hAnsi="Times New Roman" w:cs="Times New Roman"/>
          <w:color w:val="000000"/>
          <w:kern w:val="0"/>
          <w14:ligatures w14:val="none"/>
        </w:rPr>
        <w:t> (how much the image size is reduced at each image scale) and </w:t>
      </w:r>
      <w:proofErr w:type="spellStart"/>
      <w:r w:rsidRPr="00285B1B">
        <w:rPr>
          <w:rFonts w:ascii="Times New Roman" w:eastAsia="Times New Roman" w:hAnsi="Times New Roman" w:cs="Times New Roman"/>
          <w:color w:val="000000"/>
          <w:kern w:val="0"/>
          <w14:ligatures w14:val="none"/>
        </w:rPr>
        <w:t>minNeighbors</w:t>
      </w:r>
      <w:proofErr w:type="spellEnd"/>
      <w:r w:rsidRPr="00285B1B">
        <w:rPr>
          <w:rFonts w:ascii="Times New Roman" w:eastAsia="Times New Roman" w:hAnsi="Times New Roman" w:cs="Times New Roman"/>
          <w:color w:val="000000"/>
          <w:kern w:val="0"/>
          <w14:ligatures w14:val="none"/>
        </w:rPr>
        <w:t> (how many neighbors each candidate rectangle should have to retain it). We used </w:t>
      </w:r>
      <w:proofErr w:type="spellStart"/>
      <w:r w:rsidRPr="00285B1B">
        <w:rPr>
          <w:rFonts w:ascii="Times New Roman" w:eastAsia="Times New Roman" w:hAnsi="Times New Roman" w:cs="Times New Roman"/>
          <w:color w:val="000000"/>
          <w:kern w:val="0"/>
          <w14:ligatures w14:val="none"/>
        </w:rPr>
        <w:t>scaleFactor</w:t>
      </w:r>
      <w:proofErr w:type="spellEnd"/>
      <w:r w:rsidRPr="00285B1B">
        <w:rPr>
          <w:rFonts w:ascii="Times New Roman" w:eastAsia="Times New Roman" w:hAnsi="Times New Roman" w:cs="Times New Roman"/>
          <w:color w:val="000000"/>
          <w:kern w:val="0"/>
          <w14:ligatures w14:val="none"/>
        </w:rPr>
        <w:t>=1.1 and </w:t>
      </w:r>
      <w:proofErr w:type="spellStart"/>
      <w:r w:rsidRPr="00285B1B">
        <w:rPr>
          <w:rFonts w:ascii="Times New Roman" w:eastAsia="Times New Roman" w:hAnsi="Times New Roman" w:cs="Times New Roman"/>
          <w:color w:val="000000"/>
          <w:kern w:val="0"/>
          <w14:ligatures w14:val="none"/>
        </w:rPr>
        <w:t>minNeighbors</w:t>
      </w:r>
      <w:proofErr w:type="spellEnd"/>
      <w:r w:rsidRPr="00285B1B">
        <w:rPr>
          <w:rFonts w:ascii="Times New Roman" w:eastAsia="Times New Roman" w:hAnsi="Times New Roman" w:cs="Times New Roman"/>
          <w:color w:val="000000"/>
          <w:kern w:val="0"/>
          <w14:ligatures w14:val="none"/>
        </w:rPr>
        <w:t>=4 as a starting point, which offers a good balance between detection rate and false positives.</w:t>
      </w:r>
    </w:p>
    <w:p w14:paraId="1BCCF3CD" w14:textId="77777777" w:rsidR="00285B1B" w:rsidRPr="00285B1B" w:rsidRDefault="00285B1B" w:rsidP="00285B1B">
      <w:pPr>
        <w:numPr>
          <w:ilvl w:val="0"/>
          <w:numId w:val="3"/>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Eye Detection: For each detected face, a Region of Interest (ROI) is extracted. The eye cascade is then run on this smaller ROI, which is more efficient and accurate than searching the entire image for eyes. </w:t>
      </w:r>
    </w:p>
    <w:p w14:paraId="20B1D26C" w14:textId="77777777" w:rsidR="00285B1B" w:rsidRPr="00285B1B" w:rsidRDefault="00285B1B" w:rsidP="00285B1B">
      <w:pPr>
        <w:numPr>
          <w:ilvl w:val="0"/>
          <w:numId w:val="3"/>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Eye Blurring: For each detected eye, a Gaussian blur is applied. This method creates a smooth, natural-looking blur that effectively obscures the feature. The blurred eye region then replaces the original eye region in the output image. </w:t>
      </w:r>
    </w:p>
    <w:p w14:paraId="60E22FA1" w14:textId="77777777" w:rsidR="00285B1B" w:rsidRPr="00285B1B" w:rsidRDefault="00285B1B" w:rsidP="00285B1B">
      <w:pPr>
        <w:numPr>
          <w:ilvl w:val="0"/>
          <w:numId w:val="3"/>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Save Image: The final image with blurred eyes is saved to a new file.</w:t>
      </w:r>
    </w:p>
    <w:p w14:paraId="777D742D"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5A589BF8"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6B6EE2B9"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5533C3C3"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519CAB0C"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604A2EBE" w14:textId="04A3114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b/>
          <w:bCs/>
          <w:color w:val="000000"/>
          <w:kern w:val="0"/>
          <w14:ligatures w14:val="none"/>
        </w:rPr>
        <w:lastRenderedPageBreak/>
        <w:t>Results and Analysis</w:t>
      </w:r>
    </w:p>
    <w:p w14:paraId="18F02783"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The script ran successfully on all three images. Here is an analysis of each result: </w:t>
      </w:r>
    </w:p>
    <w:p w14:paraId="50288310" w14:textId="77777777" w:rsidR="00285B1B" w:rsidRPr="00285B1B" w:rsidRDefault="00285B1B" w:rsidP="00285B1B">
      <w:pPr>
        <w:numPr>
          <w:ilvl w:val="0"/>
          <w:numId w:val="4"/>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womenImage.png: The algorithm successfully detected all the prominent, forward-facing individuals. The eyes within these detected faces were also correctly identified and blurred. This demonstrates the effectiveness of the pipeline under ideal conditions. </w:t>
      </w:r>
    </w:p>
    <w:p w14:paraId="3D38D8AD" w14:textId="77777777" w:rsidR="00285B1B" w:rsidRPr="00285B1B" w:rsidRDefault="00285B1B" w:rsidP="00285B1B">
      <w:pPr>
        <w:numPr>
          <w:ilvl w:val="0"/>
          <w:numId w:val="4"/>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manFarAway.png: The face in the distance was successfully detected. This shows that the multi-scale nature of the detector works as intended. However, detecting the eyes within this small, low-resolution facial ROI is challenging. The eye detector may have failed to find the eyes or produced inaccurate results. This highlights a limitation where feature quality is a critical factor. </w:t>
      </w:r>
    </w:p>
    <w:p w14:paraId="48DD32D9" w14:textId="77777777" w:rsidR="00285B1B" w:rsidRPr="00285B1B" w:rsidRDefault="00285B1B" w:rsidP="00285B1B">
      <w:pPr>
        <w:numPr>
          <w:ilvl w:val="0"/>
          <w:numId w:val="4"/>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dog.png: The face classifier did not detect a face on the dog. This is the desired outcome, confirming that the classifier is specific enough to distinguish between human and non-human faces, thus avoiding false positives in this case.</w:t>
      </w:r>
    </w:p>
    <w:p w14:paraId="0095FD46"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5A0636E8"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68F48C0A" w14:textId="15222586" w:rsidR="00285B1B" w:rsidRDefault="00285B1B" w:rsidP="00285B1B">
      <w:pPr>
        <w:spacing w:after="0" w:line="480" w:lineRule="auto"/>
        <w:rPr>
          <w:rFonts w:ascii="Times New Roman" w:eastAsia="Times New Roman" w:hAnsi="Times New Roman" w:cs="Times New Roman"/>
          <w:b/>
          <w:bCs/>
          <w:color w:val="000000"/>
          <w:kern w:val="0"/>
          <w14:ligatures w14:val="none"/>
        </w:rPr>
      </w:pPr>
      <w:r w:rsidRPr="00285B1B">
        <w:rPr>
          <w:rFonts w:ascii="Times New Roman" w:eastAsia="Times New Roman" w:hAnsi="Times New Roman" w:cs="Times New Roman"/>
          <w:b/>
          <w:bCs/>
          <w:color w:val="000000"/>
          <w:kern w:val="0"/>
          <w14:ligatures w14:val="none"/>
        </w:rPr>
        <w:t>Challenges and Potential Improvements</w:t>
      </w:r>
    </w:p>
    <w:p w14:paraId="6FFFEAF2"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p>
    <w:p w14:paraId="08AD5A57"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b/>
          <w:bCs/>
          <w:color w:val="000000"/>
          <w:kern w:val="0"/>
          <w14:ligatures w14:val="none"/>
        </w:rPr>
        <w:t>Challenges</w:t>
      </w:r>
    </w:p>
    <w:p w14:paraId="7D6F74FF" w14:textId="77777777" w:rsidR="00285B1B" w:rsidRPr="00285B1B" w:rsidRDefault="00285B1B" w:rsidP="00285B1B">
      <w:pPr>
        <w:numPr>
          <w:ilvl w:val="0"/>
          <w:numId w:val="5"/>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Detection Accuracy: Haar Cascades are sensitive to lighting conditions, face orientation, and occlusions. Faces that are in shadow, turned at an angle, or partially covered may not be detected. </w:t>
      </w:r>
    </w:p>
    <w:p w14:paraId="37E86016" w14:textId="77777777" w:rsidR="00285B1B" w:rsidRPr="00285B1B" w:rsidRDefault="00285B1B" w:rsidP="00285B1B">
      <w:pPr>
        <w:numPr>
          <w:ilvl w:val="0"/>
          <w:numId w:val="5"/>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Parameter Tuning: The </w:t>
      </w:r>
      <w:proofErr w:type="spellStart"/>
      <w:r w:rsidRPr="00285B1B">
        <w:rPr>
          <w:rFonts w:ascii="Times New Roman" w:eastAsia="Times New Roman" w:hAnsi="Times New Roman" w:cs="Times New Roman"/>
          <w:color w:val="000000"/>
          <w:kern w:val="0"/>
          <w14:ligatures w14:val="none"/>
        </w:rPr>
        <w:t>detectMultiScale</w:t>
      </w:r>
      <w:proofErr w:type="spellEnd"/>
      <w:r w:rsidRPr="00285B1B">
        <w:rPr>
          <w:rFonts w:ascii="Times New Roman" w:eastAsia="Times New Roman" w:hAnsi="Times New Roman" w:cs="Times New Roman"/>
          <w:color w:val="000000"/>
          <w:kern w:val="0"/>
          <w14:ligatures w14:val="none"/>
        </w:rPr>
        <w:t> parameters (</w:t>
      </w:r>
      <w:proofErr w:type="spellStart"/>
      <w:r w:rsidRPr="00285B1B">
        <w:rPr>
          <w:rFonts w:ascii="Times New Roman" w:eastAsia="Times New Roman" w:hAnsi="Times New Roman" w:cs="Times New Roman"/>
          <w:color w:val="000000"/>
          <w:kern w:val="0"/>
          <w14:ligatures w14:val="none"/>
        </w:rPr>
        <w:t>scaleFactor</w:t>
      </w:r>
      <w:proofErr w:type="spellEnd"/>
      <w:r w:rsidRPr="00285B1B">
        <w:rPr>
          <w:rFonts w:ascii="Times New Roman" w:eastAsia="Times New Roman" w:hAnsi="Times New Roman" w:cs="Times New Roman"/>
          <w:color w:val="000000"/>
          <w:kern w:val="0"/>
          <w14:ligatures w14:val="none"/>
        </w:rPr>
        <w:t>, </w:t>
      </w:r>
      <w:proofErr w:type="spellStart"/>
      <w:r w:rsidRPr="00285B1B">
        <w:rPr>
          <w:rFonts w:ascii="Times New Roman" w:eastAsia="Times New Roman" w:hAnsi="Times New Roman" w:cs="Times New Roman"/>
          <w:color w:val="000000"/>
          <w:kern w:val="0"/>
          <w14:ligatures w14:val="none"/>
        </w:rPr>
        <w:t>minNeighbors</w:t>
      </w:r>
      <w:proofErr w:type="spellEnd"/>
      <w:r w:rsidRPr="00285B1B">
        <w:rPr>
          <w:rFonts w:ascii="Times New Roman" w:eastAsia="Times New Roman" w:hAnsi="Times New Roman" w:cs="Times New Roman"/>
          <w:color w:val="000000"/>
          <w:kern w:val="0"/>
          <w14:ligatures w14:val="none"/>
        </w:rPr>
        <w:t xml:space="preserve">) significantly impact performance. Finding a single set of parameters that works optimally </w:t>
      </w:r>
      <w:r w:rsidRPr="00285B1B">
        <w:rPr>
          <w:rFonts w:ascii="Times New Roman" w:eastAsia="Times New Roman" w:hAnsi="Times New Roman" w:cs="Times New Roman"/>
          <w:color w:val="000000"/>
          <w:kern w:val="0"/>
          <w14:ligatures w14:val="none"/>
        </w:rPr>
        <w:lastRenderedPageBreak/>
        <w:t>across all images is difficult. A lower </w:t>
      </w:r>
      <w:proofErr w:type="spellStart"/>
      <w:r w:rsidRPr="00285B1B">
        <w:rPr>
          <w:rFonts w:ascii="Times New Roman" w:eastAsia="Times New Roman" w:hAnsi="Times New Roman" w:cs="Times New Roman"/>
          <w:color w:val="000000"/>
          <w:kern w:val="0"/>
          <w14:ligatures w14:val="none"/>
        </w:rPr>
        <w:t>scaleFactor</w:t>
      </w:r>
      <w:proofErr w:type="spellEnd"/>
      <w:r w:rsidRPr="00285B1B">
        <w:rPr>
          <w:rFonts w:ascii="Times New Roman" w:eastAsia="Times New Roman" w:hAnsi="Times New Roman" w:cs="Times New Roman"/>
          <w:color w:val="000000"/>
          <w:kern w:val="0"/>
          <w14:ligatures w14:val="none"/>
        </w:rPr>
        <w:t> increases the detection rate for smaller faces but also increases computation time and potential for false positives. </w:t>
      </w:r>
    </w:p>
    <w:p w14:paraId="68BAF2CC" w14:textId="77777777" w:rsidR="00285B1B" w:rsidRPr="00285B1B" w:rsidRDefault="00285B1B" w:rsidP="00285B1B">
      <w:pPr>
        <w:numPr>
          <w:ilvl w:val="0"/>
          <w:numId w:val="5"/>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Low Resolution: As seen with manFarAway.png, low-resolution features are difficult for the classifiers to detect accurately. The eye cascade is particularly vulnerable to this, as eyes occupy a very small pixel area in such cases.</w:t>
      </w:r>
    </w:p>
    <w:p w14:paraId="3D5EB115"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67016EE6" w14:textId="47E528E5"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b/>
          <w:bCs/>
          <w:color w:val="000000"/>
          <w:kern w:val="0"/>
          <w14:ligatures w14:val="none"/>
        </w:rPr>
        <w:t>Potential Improvements</w:t>
      </w:r>
    </w:p>
    <w:p w14:paraId="3D0851E2" w14:textId="77777777" w:rsidR="00285B1B" w:rsidRPr="00285B1B" w:rsidRDefault="00285B1B" w:rsidP="00285B1B">
      <w:pPr>
        <w:numPr>
          <w:ilvl w:val="0"/>
          <w:numId w:val="6"/>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Image Pre-processing: To improve detection on images with poor or uneven lighting, pre-processing steps can be applied. Histogram Equalization, for example, can be used on the grayscale image to enhance contrast. This would likely improve the detection rate for faces in shadow or in images with low overall contrast. </w:t>
      </w:r>
    </w:p>
    <w:p w14:paraId="033A2D43" w14:textId="77777777" w:rsidR="00285B1B" w:rsidRPr="00285B1B" w:rsidRDefault="00285B1B" w:rsidP="00285B1B">
      <w:pPr>
        <w:numPr>
          <w:ilvl w:val="0"/>
          <w:numId w:val="6"/>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Face Alignment: The prompt mentioned the importance of face alignment. For more robust eye detection, once a face is detected, it could be rotated so that the line connecting the two eyes is horizontal. This normalization step would present the eyes to the classifier in a more consistent orientation, potentially improving detection rates. </w:t>
      </w:r>
    </w:p>
    <w:p w14:paraId="69E714DD" w14:textId="77777777" w:rsidR="00285B1B" w:rsidRPr="00285B1B" w:rsidRDefault="00285B1B" w:rsidP="00285B1B">
      <w:pPr>
        <w:numPr>
          <w:ilvl w:val="0"/>
          <w:numId w:val="6"/>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 xml:space="preserve">Advanced Models: While Haar Cascades are fast, modern deep learning-based detectors offer superior accuracy. Models like MTCNN (Multi-task Cascaded Convolutional Networks) or detectors from the </w:t>
      </w:r>
      <w:proofErr w:type="spellStart"/>
      <w:r w:rsidRPr="00285B1B">
        <w:rPr>
          <w:rFonts w:ascii="Times New Roman" w:eastAsia="Times New Roman" w:hAnsi="Times New Roman" w:cs="Times New Roman"/>
          <w:color w:val="000000"/>
          <w:kern w:val="0"/>
          <w14:ligatures w14:val="none"/>
        </w:rPr>
        <w:t>dlib</w:t>
      </w:r>
      <w:proofErr w:type="spellEnd"/>
      <w:r w:rsidRPr="00285B1B">
        <w:rPr>
          <w:rFonts w:ascii="Times New Roman" w:eastAsia="Times New Roman" w:hAnsi="Times New Roman" w:cs="Times New Roman"/>
          <w:color w:val="000000"/>
          <w:kern w:val="0"/>
          <w14:ligatures w14:val="none"/>
        </w:rPr>
        <w:t xml:space="preserve"> library are more robust to variations in pose, scale, and lighting. For a production-grade application, switching to one of these models would be a significant improvement.</w:t>
      </w:r>
    </w:p>
    <w:p w14:paraId="1F3AC8C0"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43F41F5B"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27A4186C"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611864F6" w14:textId="49644B28" w:rsidR="00285B1B" w:rsidRDefault="00285B1B" w:rsidP="00285B1B">
      <w:pPr>
        <w:spacing w:after="0" w:line="480" w:lineRule="auto"/>
        <w:rPr>
          <w:rFonts w:ascii="Times New Roman" w:eastAsia="Times New Roman" w:hAnsi="Times New Roman" w:cs="Times New Roman"/>
          <w:b/>
          <w:bCs/>
          <w:color w:val="000000"/>
          <w:kern w:val="0"/>
          <w14:ligatures w14:val="none"/>
        </w:rPr>
      </w:pPr>
      <w:r w:rsidRPr="00285B1B">
        <w:rPr>
          <w:rFonts w:ascii="Times New Roman" w:eastAsia="Times New Roman" w:hAnsi="Times New Roman" w:cs="Times New Roman"/>
          <w:b/>
          <w:bCs/>
          <w:color w:val="000000"/>
          <w:kern w:val="0"/>
          <w14:ligatures w14:val="none"/>
        </w:rPr>
        <w:lastRenderedPageBreak/>
        <w:t>Conclusion</w:t>
      </w:r>
    </w:p>
    <w:p w14:paraId="2D20E89C" w14:textId="77777777" w:rsidR="000A55CB" w:rsidRPr="00285B1B" w:rsidRDefault="000A55CB" w:rsidP="00285B1B">
      <w:pPr>
        <w:spacing w:after="0" w:line="480" w:lineRule="auto"/>
        <w:rPr>
          <w:rFonts w:ascii="Times New Roman" w:eastAsia="Times New Roman" w:hAnsi="Times New Roman" w:cs="Times New Roman"/>
          <w:color w:val="000000"/>
          <w:kern w:val="0"/>
          <w14:ligatures w14:val="none"/>
        </w:rPr>
      </w:pPr>
    </w:p>
    <w:p w14:paraId="7FE619D0" w14:textId="77777777" w:rsidR="00285B1B" w:rsidRPr="00285B1B" w:rsidRDefault="00285B1B" w:rsidP="00285B1B">
      <w:pPr>
        <w:spacing w:after="0" w:line="480" w:lineRule="auto"/>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This project successfully demonstrated the use of OpenCV and Haar Cascade classifiers to build a data anonymization tool. The implemented Python script effectively detects faces and blurs eyes in a variety of conditions, fulfilling the core requirements of the task. The analysis highlighted the strengths of the Haar method in ideal scenarios and its limitations with low-resolution or poorly lit images. By exploring the challenges and identifying concrete areas for improvement—such as histogram equalization and the use of more advanced models—the project provides a solid foundation and a clear path forward for developing a more robust and accurate facial anonymization system. </w:t>
      </w:r>
    </w:p>
    <w:p w14:paraId="03639343"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2B30F32D"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2E6F3189"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0546225F"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3B8C4CFF"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1C0A4214"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1BA02936"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772D44FF" w14:textId="77777777" w:rsidR="00285B1B" w:rsidRDefault="00285B1B" w:rsidP="00285B1B">
      <w:pPr>
        <w:spacing w:after="0" w:line="480" w:lineRule="auto"/>
        <w:rPr>
          <w:rFonts w:ascii="Times New Roman" w:eastAsia="Times New Roman" w:hAnsi="Times New Roman" w:cs="Times New Roman"/>
          <w:b/>
          <w:bCs/>
          <w:color w:val="000000"/>
          <w:kern w:val="0"/>
          <w14:ligatures w14:val="none"/>
        </w:rPr>
      </w:pPr>
    </w:p>
    <w:p w14:paraId="3B25FFA9" w14:textId="77777777" w:rsidR="000A55CB" w:rsidRDefault="000A55CB" w:rsidP="00285B1B">
      <w:pPr>
        <w:spacing w:after="0" w:line="480" w:lineRule="auto"/>
        <w:rPr>
          <w:rFonts w:ascii="Times New Roman" w:eastAsia="Times New Roman" w:hAnsi="Times New Roman" w:cs="Times New Roman"/>
          <w:b/>
          <w:bCs/>
          <w:color w:val="000000"/>
          <w:kern w:val="0"/>
          <w14:ligatures w14:val="none"/>
        </w:rPr>
      </w:pPr>
    </w:p>
    <w:p w14:paraId="5FD49553" w14:textId="77777777" w:rsidR="000A55CB" w:rsidRDefault="000A55CB" w:rsidP="00285B1B">
      <w:pPr>
        <w:spacing w:after="0" w:line="480" w:lineRule="auto"/>
        <w:rPr>
          <w:rFonts w:ascii="Times New Roman" w:eastAsia="Times New Roman" w:hAnsi="Times New Roman" w:cs="Times New Roman"/>
          <w:b/>
          <w:bCs/>
          <w:color w:val="000000"/>
          <w:kern w:val="0"/>
          <w14:ligatures w14:val="none"/>
        </w:rPr>
      </w:pPr>
    </w:p>
    <w:p w14:paraId="0FF43A82" w14:textId="77777777" w:rsidR="000A55CB" w:rsidRDefault="000A55CB" w:rsidP="00285B1B">
      <w:pPr>
        <w:spacing w:after="0" w:line="480" w:lineRule="auto"/>
        <w:rPr>
          <w:rFonts w:ascii="Times New Roman" w:eastAsia="Times New Roman" w:hAnsi="Times New Roman" w:cs="Times New Roman"/>
          <w:b/>
          <w:bCs/>
          <w:color w:val="000000"/>
          <w:kern w:val="0"/>
          <w14:ligatures w14:val="none"/>
        </w:rPr>
      </w:pPr>
    </w:p>
    <w:p w14:paraId="591A813C" w14:textId="77777777" w:rsidR="000A55CB" w:rsidRDefault="000A55CB" w:rsidP="00285B1B">
      <w:pPr>
        <w:spacing w:after="0" w:line="480" w:lineRule="auto"/>
        <w:rPr>
          <w:rFonts w:ascii="Times New Roman" w:eastAsia="Times New Roman" w:hAnsi="Times New Roman" w:cs="Times New Roman"/>
          <w:b/>
          <w:bCs/>
          <w:color w:val="000000"/>
          <w:kern w:val="0"/>
          <w14:ligatures w14:val="none"/>
        </w:rPr>
      </w:pPr>
    </w:p>
    <w:p w14:paraId="7507EE86" w14:textId="77777777" w:rsidR="000A55CB" w:rsidRDefault="000A55CB" w:rsidP="00285B1B">
      <w:pPr>
        <w:spacing w:after="0" w:line="480" w:lineRule="auto"/>
        <w:rPr>
          <w:rFonts w:ascii="Times New Roman" w:eastAsia="Times New Roman" w:hAnsi="Times New Roman" w:cs="Times New Roman"/>
          <w:b/>
          <w:bCs/>
          <w:color w:val="000000"/>
          <w:kern w:val="0"/>
          <w14:ligatures w14:val="none"/>
        </w:rPr>
      </w:pPr>
    </w:p>
    <w:p w14:paraId="397948B5" w14:textId="5095BDD3" w:rsidR="00285B1B" w:rsidRDefault="00285B1B" w:rsidP="00285B1B">
      <w:pPr>
        <w:spacing w:after="0" w:line="480" w:lineRule="auto"/>
        <w:jc w:val="center"/>
        <w:rPr>
          <w:rFonts w:ascii="Times New Roman" w:eastAsia="Times New Roman" w:hAnsi="Times New Roman" w:cs="Times New Roman"/>
          <w:b/>
          <w:bCs/>
          <w:color w:val="000000"/>
          <w:kern w:val="0"/>
          <w14:ligatures w14:val="none"/>
        </w:rPr>
      </w:pPr>
      <w:r w:rsidRPr="00285B1B">
        <w:rPr>
          <w:rFonts w:ascii="Times New Roman" w:eastAsia="Times New Roman" w:hAnsi="Times New Roman" w:cs="Times New Roman"/>
          <w:b/>
          <w:bCs/>
          <w:color w:val="000000"/>
          <w:kern w:val="0"/>
          <w14:ligatures w14:val="none"/>
        </w:rPr>
        <w:lastRenderedPageBreak/>
        <w:t>References</w:t>
      </w:r>
    </w:p>
    <w:p w14:paraId="095D5621" w14:textId="77777777" w:rsidR="00285B1B" w:rsidRPr="00285B1B" w:rsidRDefault="00285B1B" w:rsidP="00285B1B">
      <w:pPr>
        <w:spacing w:after="0" w:line="480" w:lineRule="auto"/>
        <w:jc w:val="center"/>
        <w:rPr>
          <w:rFonts w:ascii="Times New Roman" w:eastAsia="Times New Roman" w:hAnsi="Times New Roman" w:cs="Times New Roman"/>
          <w:color w:val="000000"/>
          <w:kern w:val="0"/>
          <w14:ligatures w14:val="none"/>
        </w:rPr>
      </w:pPr>
    </w:p>
    <w:p w14:paraId="7CE7233D" w14:textId="77777777" w:rsidR="00285B1B" w:rsidRPr="00285B1B" w:rsidRDefault="00285B1B" w:rsidP="00285B1B">
      <w:pPr>
        <w:numPr>
          <w:ilvl w:val="0"/>
          <w:numId w:val="7"/>
        </w:numPr>
        <w:spacing w:after="0" w:line="480" w:lineRule="auto"/>
        <w:textAlignment w:val="center"/>
        <w:rPr>
          <w:rFonts w:ascii="Times New Roman" w:eastAsia="Times New Roman" w:hAnsi="Times New Roman" w:cs="Times New Roman"/>
          <w:color w:val="000000"/>
          <w:kern w:val="0"/>
          <w14:ligatures w14:val="none"/>
        </w:rPr>
      </w:pPr>
      <w:proofErr w:type="spellStart"/>
      <w:r w:rsidRPr="00285B1B">
        <w:rPr>
          <w:rFonts w:ascii="Times New Roman" w:eastAsia="Times New Roman" w:hAnsi="Times New Roman" w:cs="Times New Roman"/>
          <w:color w:val="000000"/>
          <w:kern w:val="0"/>
          <w14:ligatures w14:val="none"/>
        </w:rPr>
        <w:t>Bradski</w:t>
      </w:r>
      <w:proofErr w:type="spellEnd"/>
      <w:r w:rsidRPr="00285B1B">
        <w:rPr>
          <w:rFonts w:ascii="Times New Roman" w:eastAsia="Times New Roman" w:hAnsi="Times New Roman" w:cs="Times New Roman"/>
          <w:color w:val="000000"/>
          <w:kern w:val="0"/>
          <w14:ligatures w14:val="none"/>
        </w:rPr>
        <w:t>, G. (2000). The OpenCV Library. Dr. Dobb's Journal of Software Tools. </w:t>
      </w:r>
    </w:p>
    <w:p w14:paraId="4A3FD30C" w14:textId="77777777" w:rsidR="00285B1B" w:rsidRPr="00285B1B" w:rsidRDefault="00285B1B" w:rsidP="00285B1B">
      <w:pPr>
        <w:numPr>
          <w:ilvl w:val="0"/>
          <w:numId w:val="7"/>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Gonzalez, R. C., &amp; Woods, R. E. (2008). Digital Image Processing. Prentice Hall. (A foundational text for concepts like histogram equalization). </w:t>
      </w:r>
    </w:p>
    <w:p w14:paraId="0D903ED1" w14:textId="77777777" w:rsidR="00285B1B" w:rsidRPr="00285B1B" w:rsidRDefault="00285B1B" w:rsidP="00285B1B">
      <w:pPr>
        <w:numPr>
          <w:ilvl w:val="0"/>
          <w:numId w:val="7"/>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 xml:space="preserve">King, D. E. (2009). </w:t>
      </w:r>
      <w:proofErr w:type="spellStart"/>
      <w:r w:rsidRPr="00285B1B">
        <w:rPr>
          <w:rFonts w:ascii="Times New Roman" w:eastAsia="Times New Roman" w:hAnsi="Times New Roman" w:cs="Times New Roman"/>
          <w:color w:val="000000"/>
          <w:kern w:val="0"/>
          <w14:ligatures w14:val="none"/>
        </w:rPr>
        <w:t>Dlib</w:t>
      </w:r>
      <w:proofErr w:type="spellEnd"/>
      <w:r w:rsidRPr="00285B1B">
        <w:rPr>
          <w:rFonts w:ascii="Times New Roman" w:eastAsia="Times New Roman" w:hAnsi="Times New Roman" w:cs="Times New Roman"/>
          <w:color w:val="000000"/>
          <w:kern w:val="0"/>
          <w14:ligatures w14:val="none"/>
        </w:rPr>
        <w:t xml:space="preserve">-ml: A Machine Learning Toolkit. Journal of Machine Learning Research. (For the </w:t>
      </w:r>
      <w:proofErr w:type="spellStart"/>
      <w:r w:rsidRPr="00285B1B">
        <w:rPr>
          <w:rFonts w:ascii="Times New Roman" w:eastAsia="Times New Roman" w:hAnsi="Times New Roman" w:cs="Times New Roman"/>
          <w:color w:val="000000"/>
          <w:kern w:val="0"/>
          <w14:ligatures w14:val="none"/>
        </w:rPr>
        <w:t>dlib</w:t>
      </w:r>
      <w:proofErr w:type="spellEnd"/>
      <w:r w:rsidRPr="00285B1B">
        <w:rPr>
          <w:rFonts w:ascii="Times New Roman" w:eastAsia="Times New Roman" w:hAnsi="Times New Roman" w:cs="Times New Roman"/>
          <w:color w:val="000000"/>
          <w:kern w:val="0"/>
          <w14:ligatures w14:val="none"/>
        </w:rPr>
        <w:t xml:space="preserve"> library). </w:t>
      </w:r>
    </w:p>
    <w:p w14:paraId="71C68807" w14:textId="77777777" w:rsidR="00285B1B" w:rsidRPr="00285B1B" w:rsidRDefault="00285B1B" w:rsidP="00285B1B">
      <w:pPr>
        <w:numPr>
          <w:ilvl w:val="0"/>
          <w:numId w:val="7"/>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Viola, P., &amp; Jones, M. (2001). Rapid Object Detection using a Boosted Cascade of Simple Features. Proceedings of the 2001 IEEE Computer Society Conference on Computer Vision and Pattern Recognition (CVPR). </w:t>
      </w:r>
    </w:p>
    <w:p w14:paraId="685D65E8" w14:textId="77777777" w:rsidR="00285B1B" w:rsidRPr="00285B1B" w:rsidRDefault="00285B1B" w:rsidP="00285B1B">
      <w:pPr>
        <w:numPr>
          <w:ilvl w:val="0"/>
          <w:numId w:val="7"/>
        </w:numPr>
        <w:spacing w:after="0" w:line="480" w:lineRule="auto"/>
        <w:textAlignment w:val="center"/>
        <w:rPr>
          <w:rFonts w:ascii="Times New Roman" w:eastAsia="Times New Roman" w:hAnsi="Times New Roman" w:cs="Times New Roman"/>
          <w:color w:val="000000"/>
          <w:kern w:val="0"/>
          <w14:ligatures w14:val="none"/>
        </w:rPr>
      </w:pPr>
      <w:r w:rsidRPr="00285B1B">
        <w:rPr>
          <w:rFonts w:ascii="Times New Roman" w:eastAsia="Times New Roman" w:hAnsi="Times New Roman" w:cs="Times New Roman"/>
          <w:color w:val="000000"/>
          <w:kern w:val="0"/>
          <w14:ligatures w14:val="none"/>
        </w:rPr>
        <w:t>Zhang, K., Zhang, Z., Li, Z., &amp; Qiao, Y. (2016). Joint Face Detection and Alignment using Multi-task Cascaded Convolutional Networks. IEEE Signal Processing Letters. (For the MTCNN model).</w:t>
      </w:r>
    </w:p>
    <w:p w14:paraId="76C884FD" w14:textId="77777777" w:rsidR="00285B1B" w:rsidRPr="00285B1B" w:rsidRDefault="00285B1B" w:rsidP="00285B1B">
      <w:pPr>
        <w:spacing w:line="480" w:lineRule="auto"/>
        <w:rPr>
          <w:rFonts w:ascii="Times New Roman" w:hAnsi="Times New Roman" w:cs="Times New Roman"/>
        </w:rPr>
      </w:pPr>
    </w:p>
    <w:sectPr w:rsidR="00285B1B" w:rsidRPr="00285B1B">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5596" w14:textId="77777777" w:rsidR="00204D5D" w:rsidRDefault="00204D5D" w:rsidP="00285B1B">
      <w:pPr>
        <w:spacing w:after="0" w:line="240" w:lineRule="auto"/>
      </w:pPr>
      <w:r>
        <w:separator/>
      </w:r>
    </w:p>
  </w:endnote>
  <w:endnote w:type="continuationSeparator" w:id="0">
    <w:p w14:paraId="783AE153" w14:textId="77777777" w:rsidR="00204D5D" w:rsidRDefault="00204D5D" w:rsidP="00285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290F" w14:textId="77777777" w:rsidR="00204D5D" w:rsidRDefault="00204D5D" w:rsidP="00285B1B">
      <w:pPr>
        <w:spacing w:after="0" w:line="240" w:lineRule="auto"/>
      </w:pPr>
      <w:r>
        <w:separator/>
      </w:r>
    </w:p>
  </w:footnote>
  <w:footnote w:type="continuationSeparator" w:id="0">
    <w:p w14:paraId="3D8F1FF5" w14:textId="77777777" w:rsidR="00204D5D" w:rsidRDefault="00204D5D" w:rsidP="00285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8153275"/>
      <w:docPartObj>
        <w:docPartGallery w:val="Page Numbers (Top of Page)"/>
        <w:docPartUnique/>
      </w:docPartObj>
    </w:sdtPr>
    <w:sdtContent>
      <w:p w14:paraId="4A68E2FE" w14:textId="053795EF" w:rsidR="00285B1B" w:rsidRDefault="00285B1B" w:rsidP="00BA11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45EDEF" w14:textId="77777777" w:rsidR="00285B1B" w:rsidRDefault="00285B1B" w:rsidP="00285B1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5444167"/>
      <w:docPartObj>
        <w:docPartGallery w:val="Page Numbers (Top of Page)"/>
        <w:docPartUnique/>
      </w:docPartObj>
    </w:sdtPr>
    <w:sdtContent>
      <w:p w14:paraId="0348DAAB" w14:textId="111B3EFE" w:rsidR="00285B1B" w:rsidRDefault="00285B1B" w:rsidP="00BA11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235D93" w14:textId="77777777" w:rsidR="00285B1B" w:rsidRDefault="00285B1B" w:rsidP="00285B1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75F6"/>
    <w:multiLevelType w:val="multilevel"/>
    <w:tmpl w:val="677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A35B67"/>
    <w:multiLevelType w:val="multilevel"/>
    <w:tmpl w:val="A4EA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905AD8"/>
    <w:multiLevelType w:val="multilevel"/>
    <w:tmpl w:val="B098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245CA8"/>
    <w:multiLevelType w:val="multilevel"/>
    <w:tmpl w:val="B8CE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616527"/>
    <w:multiLevelType w:val="multilevel"/>
    <w:tmpl w:val="BB1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A627DE"/>
    <w:multiLevelType w:val="multilevel"/>
    <w:tmpl w:val="3D4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1B36E4"/>
    <w:multiLevelType w:val="multilevel"/>
    <w:tmpl w:val="316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7466241">
    <w:abstractNumId w:val="2"/>
  </w:num>
  <w:num w:numId="2" w16cid:durableId="1711495454">
    <w:abstractNumId w:val="4"/>
  </w:num>
  <w:num w:numId="3" w16cid:durableId="713894948">
    <w:abstractNumId w:val="1"/>
  </w:num>
  <w:num w:numId="4" w16cid:durableId="668798954">
    <w:abstractNumId w:val="0"/>
  </w:num>
  <w:num w:numId="5" w16cid:durableId="1516849615">
    <w:abstractNumId w:val="3"/>
  </w:num>
  <w:num w:numId="6" w16cid:durableId="1565796180">
    <w:abstractNumId w:val="5"/>
  </w:num>
  <w:num w:numId="7" w16cid:durableId="2922540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1B"/>
    <w:rsid w:val="000A55CB"/>
    <w:rsid w:val="000F30DD"/>
    <w:rsid w:val="001D410F"/>
    <w:rsid w:val="00204D5D"/>
    <w:rsid w:val="00285B1B"/>
    <w:rsid w:val="006C0991"/>
    <w:rsid w:val="0075102E"/>
    <w:rsid w:val="00974EE6"/>
    <w:rsid w:val="00A10ADB"/>
    <w:rsid w:val="00C62351"/>
    <w:rsid w:val="00DC75E4"/>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0C83B9"/>
  <w15:chartTrackingRefBased/>
  <w15:docId w15:val="{2090228A-EC83-AA43-AE00-E15063F1B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B1B"/>
    <w:rPr>
      <w:rFonts w:eastAsiaTheme="majorEastAsia" w:cstheme="majorBidi"/>
      <w:color w:val="272727" w:themeColor="text1" w:themeTint="D8"/>
    </w:rPr>
  </w:style>
  <w:style w:type="paragraph" w:styleId="Title">
    <w:name w:val="Title"/>
    <w:basedOn w:val="Normal"/>
    <w:next w:val="Normal"/>
    <w:link w:val="TitleChar"/>
    <w:uiPriority w:val="10"/>
    <w:qFormat/>
    <w:rsid w:val="00285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B1B"/>
    <w:pPr>
      <w:spacing w:before="160"/>
      <w:jc w:val="center"/>
    </w:pPr>
    <w:rPr>
      <w:i/>
      <w:iCs/>
      <w:color w:val="404040" w:themeColor="text1" w:themeTint="BF"/>
    </w:rPr>
  </w:style>
  <w:style w:type="character" w:customStyle="1" w:styleId="QuoteChar">
    <w:name w:val="Quote Char"/>
    <w:basedOn w:val="DefaultParagraphFont"/>
    <w:link w:val="Quote"/>
    <w:uiPriority w:val="29"/>
    <w:rsid w:val="00285B1B"/>
    <w:rPr>
      <w:i/>
      <w:iCs/>
      <w:color w:val="404040" w:themeColor="text1" w:themeTint="BF"/>
    </w:rPr>
  </w:style>
  <w:style w:type="paragraph" w:styleId="ListParagraph">
    <w:name w:val="List Paragraph"/>
    <w:basedOn w:val="Normal"/>
    <w:uiPriority w:val="34"/>
    <w:qFormat/>
    <w:rsid w:val="00285B1B"/>
    <w:pPr>
      <w:ind w:left="720"/>
      <w:contextualSpacing/>
    </w:pPr>
  </w:style>
  <w:style w:type="character" w:styleId="IntenseEmphasis">
    <w:name w:val="Intense Emphasis"/>
    <w:basedOn w:val="DefaultParagraphFont"/>
    <w:uiPriority w:val="21"/>
    <w:qFormat/>
    <w:rsid w:val="00285B1B"/>
    <w:rPr>
      <w:i/>
      <w:iCs/>
      <w:color w:val="0F4761" w:themeColor="accent1" w:themeShade="BF"/>
    </w:rPr>
  </w:style>
  <w:style w:type="paragraph" w:styleId="IntenseQuote">
    <w:name w:val="Intense Quote"/>
    <w:basedOn w:val="Normal"/>
    <w:next w:val="Normal"/>
    <w:link w:val="IntenseQuoteChar"/>
    <w:uiPriority w:val="30"/>
    <w:qFormat/>
    <w:rsid w:val="00285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B1B"/>
    <w:rPr>
      <w:i/>
      <w:iCs/>
      <w:color w:val="0F4761" w:themeColor="accent1" w:themeShade="BF"/>
    </w:rPr>
  </w:style>
  <w:style w:type="character" w:styleId="IntenseReference">
    <w:name w:val="Intense Reference"/>
    <w:basedOn w:val="DefaultParagraphFont"/>
    <w:uiPriority w:val="32"/>
    <w:qFormat/>
    <w:rsid w:val="00285B1B"/>
    <w:rPr>
      <w:b/>
      <w:bCs/>
      <w:smallCaps/>
      <w:color w:val="0F4761" w:themeColor="accent1" w:themeShade="BF"/>
      <w:spacing w:val="5"/>
    </w:rPr>
  </w:style>
  <w:style w:type="paragraph" w:styleId="Header">
    <w:name w:val="header"/>
    <w:basedOn w:val="Normal"/>
    <w:link w:val="HeaderChar"/>
    <w:uiPriority w:val="99"/>
    <w:unhideWhenUsed/>
    <w:rsid w:val="00285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1B"/>
  </w:style>
  <w:style w:type="paragraph" w:styleId="Footer">
    <w:name w:val="footer"/>
    <w:basedOn w:val="Normal"/>
    <w:link w:val="FooterChar"/>
    <w:uiPriority w:val="99"/>
    <w:unhideWhenUsed/>
    <w:rsid w:val="00285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1B"/>
  </w:style>
  <w:style w:type="character" w:styleId="PageNumber">
    <w:name w:val="page number"/>
    <w:basedOn w:val="DefaultParagraphFont"/>
    <w:uiPriority w:val="99"/>
    <w:semiHidden/>
    <w:unhideWhenUsed/>
    <w:rsid w:val="00285B1B"/>
  </w:style>
  <w:style w:type="paragraph" w:styleId="NormalWeb">
    <w:name w:val="Normal (Web)"/>
    <w:basedOn w:val="Normal"/>
    <w:uiPriority w:val="99"/>
    <w:semiHidden/>
    <w:unhideWhenUsed/>
    <w:rsid w:val="00285B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512274">
      <w:bodyDiv w:val="1"/>
      <w:marLeft w:val="0"/>
      <w:marRight w:val="0"/>
      <w:marTop w:val="0"/>
      <w:marBottom w:val="0"/>
      <w:divBdr>
        <w:top w:val="none" w:sz="0" w:space="0" w:color="auto"/>
        <w:left w:val="none" w:sz="0" w:space="0" w:color="auto"/>
        <w:bottom w:val="none" w:sz="0" w:space="0" w:color="auto"/>
        <w:right w:val="none" w:sz="0" w:space="0" w:color="auto"/>
      </w:divBdr>
      <w:divsChild>
        <w:div w:id="661785488">
          <w:marLeft w:val="0"/>
          <w:marRight w:val="0"/>
          <w:marTop w:val="0"/>
          <w:marBottom w:val="0"/>
          <w:divBdr>
            <w:top w:val="none" w:sz="0" w:space="0" w:color="auto"/>
            <w:left w:val="none" w:sz="0" w:space="0" w:color="auto"/>
            <w:bottom w:val="none" w:sz="0" w:space="0" w:color="auto"/>
            <w:right w:val="none" w:sz="0" w:space="0" w:color="auto"/>
          </w:divBdr>
          <w:divsChild>
            <w:div w:id="59524769">
              <w:marLeft w:val="0"/>
              <w:marRight w:val="0"/>
              <w:marTop w:val="0"/>
              <w:marBottom w:val="0"/>
              <w:divBdr>
                <w:top w:val="none" w:sz="0" w:space="0" w:color="auto"/>
                <w:left w:val="none" w:sz="0" w:space="0" w:color="auto"/>
                <w:bottom w:val="none" w:sz="0" w:space="0" w:color="auto"/>
                <w:right w:val="none" w:sz="0" w:space="0" w:color="auto"/>
              </w:divBdr>
              <w:divsChild>
                <w:div w:id="146762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2</cp:revision>
  <dcterms:created xsi:type="dcterms:W3CDTF">2025-06-30T06:13:00Z</dcterms:created>
  <dcterms:modified xsi:type="dcterms:W3CDTF">2025-06-30T06:29:00Z</dcterms:modified>
</cp:coreProperties>
</file>