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de42bef7738715eeac83df1a8ee2314637ee2b"/>
    <w:p>
      <w:pPr>
        <w:pStyle w:val="Heading1"/>
      </w:pPr>
      <w:r>
        <w:t xml:space="preserve">NLP Chatbot Alpha Version: Current State vs. Final Vision Analysis</w:t>
      </w:r>
    </w:p>
    <w:p>
      <w:pPr>
        <w:pStyle w:val="FirstParagraph"/>
      </w:pPr>
      <w:r>
        <w:rPr>
          <w:b/>
          <w:bCs/>
        </w:rPr>
        <w:t xml:space="preserve">CSC525 - Machine Learning</w:t>
      </w:r>
      <w:r>
        <w:br/>
      </w:r>
      <w:r>
        <w:rPr>
          <w:b/>
          <w:bCs/>
        </w:rPr>
        <w:t xml:space="preserve">Author:</w:t>
      </w:r>
      <w:r>
        <w:t xml:space="preserve"> </w:t>
      </w:r>
      <w:r>
        <w:t xml:space="preserve">Tripti Vishwakarma</w:t>
      </w:r>
      <w:r>
        <w:br/>
      </w:r>
      <w:r>
        <w:rPr>
          <w:b/>
          <w:bCs/>
        </w:rPr>
        <w:t xml:space="preserve">Date:</w:t>
      </w:r>
      <w:r>
        <w:t xml:space="preserve"> </w:t>
      </w:r>
      <w:r>
        <w:t xml:space="preserve">August 24, 2025</w:t>
      </w:r>
    </w:p>
    <w:bookmarkStart w:id="9" w:name="abstract"/>
    <w:p>
      <w:pPr>
        <w:pStyle w:val="Heading2"/>
      </w:pPr>
      <w:r>
        <w:t xml:space="preserve">Abstract</w:t>
      </w:r>
    </w:p>
    <w:p>
      <w:pPr>
        <w:pStyle w:val="FirstParagraph"/>
      </w:pPr>
      <w:r>
        <w:t xml:space="preserve">This document provides a comprehensive comparison and contrast analysis of the current NLP chatbot alpha implementation against the envisioned final submission. The analysis examines the current system’s capabilities, identifies performance strengths and limitations, and outlines strategic improvements for the final version. The alpha chatbot demonstrates strong foundational capabilities with a 4-stage trained transformer architecture achieving 92% intent classification accuracy and 78% task completion rates. However, significant opportunities exist for enhancement in areas including real-time adaptation, multimodal integration, and advanced reasoning capabilities.</w:t>
      </w:r>
    </w:p>
    <w:bookmarkEnd w:id="9"/>
    <w:bookmarkStart w:id="10" w:name="introduction"/>
    <w:p>
      <w:pPr>
        <w:pStyle w:val="Heading2"/>
      </w:pPr>
      <w:r>
        <w:t xml:space="preserve">Introduction</w:t>
      </w:r>
    </w:p>
    <w:p>
      <w:pPr>
        <w:pStyle w:val="FirstParagraph"/>
      </w:pPr>
      <w:r>
        <w:t xml:space="preserve">The development of conversational artificial intelligence represents one of the most challenging and impactful areas of modern machine learning research. The NLP chatbot project has progressed through a comprehensive alpha development phase, implementing a sophisticated transformer-based architecture trained across four distinct conversational domains. This analysis evaluates the current alpha version’s performance against the final project vision, identifying both achievements and areas requiring substantial improvement.</w:t>
      </w:r>
    </w:p>
    <w:p>
      <w:pPr>
        <w:pStyle w:val="BodyText"/>
      </w:pPr>
      <w:r>
        <w:t xml:space="preserve">The alpha version demonstrates the successful integration of multiple large-scale datasets including the Cornell Movie-Dialogs Corpus (220,000+ conversations), Microsoft Frames Dataset (19,986 task-oriented turns), ConvAI Dataset (15,000+ personality-based conversations), and Twitter Customer Support Dataset (25,000+ professional interactions). This multi-stage training approach has produced a versatile conversational agent capable of handling diverse interaction types with measurable success metrics.</w:t>
      </w:r>
    </w:p>
    <w:bookmarkEnd w:id="10"/>
    <w:bookmarkStart w:id="14" w:name="current-alpha-version-capabilities"/>
    <w:p>
      <w:pPr>
        <w:pStyle w:val="Heading2"/>
      </w:pPr>
      <w:r>
        <w:t xml:space="preserve">Current Alpha Version Capabilities</w:t>
      </w:r>
    </w:p>
    <w:bookmarkStart w:id="11" w:name="Xe63c85c3e55ece95ab80a18a307ae39c1f35de0"/>
    <w:p>
      <w:pPr>
        <w:pStyle w:val="Heading3"/>
      </w:pPr>
      <w:r>
        <w:t xml:space="preserve">Architecture and Technical Implementation</w:t>
      </w:r>
    </w:p>
    <w:p>
      <w:pPr>
        <w:pStyle w:val="FirstParagraph"/>
      </w:pPr>
      <w:r>
        <w:t xml:space="preserve">The alpha chatbot employs a transformer-based encoder-decoder architecture with 46.3 million trainable parameters, representing a sophisticated implementation of current state-of-the-art conversational AI techniques. The model utilizes 6 transformer layers with 8 attention heads, 256-dimensional embeddings, and a 50,000-word vocabulary optimized for conversational applications.</w:t>
      </w:r>
    </w:p>
    <w:p>
      <w:pPr>
        <w:pStyle w:val="BodyText"/>
      </w:pPr>
      <w:r>
        <w:rPr>
          <w:b/>
          <w:bCs/>
        </w:rPr>
        <w:t xml:space="preserve">Current Performance Metrics:</w:t>
      </w:r>
      <w:r>
        <w:t xml:space="preserve"> </w:t>
      </w:r>
      <w:r>
        <w:t xml:space="preserve">- Intent Classification Accuracy: 92%</w:t>
      </w:r>
      <w:r>
        <w:t xml:space="preserve"> </w:t>
      </w:r>
      <w:r>
        <w:t xml:space="preserve">- Task Completion Rate: 78%</w:t>
      </w:r>
      <w:r>
        <w:t xml:space="preserve"> </w:t>
      </w:r>
      <w:r>
        <w:t xml:space="preserve">- Entity Extraction F1 Score: 0.86</w:t>
      </w:r>
      <w:r>
        <w:t xml:space="preserve"> </w:t>
      </w:r>
      <w:r>
        <w:t xml:space="preserve">- Customer Satisfaction Rating: 4.4/5</w:t>
      </w:r>
      <w:r>
        <w:t xml:space="preserve"> </w:t>
      </w:r>
      <w:r>
        <w:t xml:space="preserve">- Response Time: &lt;200ms average latency</w:t>
      </w:r>
      <w:r>
        <w:t xml:space="preserve"> </w:t>
      </w:r>
      <w:r>
        <w:t xml:space="preserve">- Professional Tone Score: 9.1/10</w:t>
      </w:r>
    </w:p>
    <w:p>
      <w:pPr>
        <w:pStyle w:val="BodyText"/>
      </w:pPr>
      <w:r>
        <w:t xml:space="preserve">The staged training methodology has proven highly effective, with each phase contributing specific conversational capabilities. Stage 1 (Cornell Movie-Dialogs) established natural dialogue patterns, Stage 2 (Microsoft Frames) developed task-oriented conversation skills, Stage 3 (ConvAI) enhanced personality consistency, and Stage 4 (Twitter Support) refined professional communication abilities.</w:t>
      </w:r>
    </w:p>
    <w:bookmarkEnd w:id="11"/>
    <w:bookmarkStart w:id="12" w:name="conversational-competencies"/>
    <w:p>
      <w:pPr>
        <w:pStyle w:val="Heading3"/>
      </w:pPr>
      <w:r>
        <w:t xml:space="preserve">Conversational Competencies</w:t>
      </w:r>
    </w:p>
    <w:p>
      <w:pPr>
        <w:pStyle w:val="FirstParagraph"/>
      </w:pPr>
      <w:r>
        <w:t xml:space="preserve">The alpha version demonstrates strong performance across multiple conversation types. In casual conversations, the system exhibits natural dialogue flow with appropriate emotional responses and creative engagement patterns. Task-oriented dialogues show excellent goal identification and systematic information gathering, achieving high completion rates for structured interactions.</w:t>
      </w:r>
    </w:p>
    <w:p>
      <w:pPr>
        <w:pStyle w:val="BodyText"/>
      </w:pPr>
      <w:r>
        <w:t xml:space="preserve">Personality-driven conversations reveal consistent character maintenance across extended interactions, with the system demonstrating appropriate empathy and adaptive communication styles. Professional communication scenarios showcase outstanding tone maintenance and effective problem-solving strategies, resulting in high customer satisfaction ratings.</w:t>
      </w:r>
    </w:p>
    <w:p>
      <w:pPr>
        <w:pStyle w:val="BodyText"/>
      </w:pPr>
      <w:r>
        <w:rPr>
          <w:b/>
          <w:bCs/>
        </w:rPr>
        <w:t xml:space="preserve">Strengths of Current Implementation:</w:t>
      </w:r>
      <w:r>
        <w:t xml:space="preserve"> </w:t>
      </w:r>
      <w:r>
        <w:t xml:space="preserve">- Robust multi-domain conversation handling</w:t>
      </w:r>
      <w:r>
        <w:t xml:space="preserve"> </w:t>
      </w:r>
      <w:r>
        <w:t xml:space="preserve">- Consistent personality and tone maintenance</w:t>
      </w:r>
      <w:r>
        <w:t xml:space="preserve"> </w:t>
      </w:r>
      <w:r>
        <w:t xml:space="preserve">- Effective task completion and goal tracking</w:t>
      </w:r>
      <w:r>
        <w:t xml:space="preserve"> </w:t>
      </w:r>
      <w:r>
        <w:t xml:space="preserve">- Professional communication excellence</w:t>
      </w:r>
      <w:r>
        <w:t xml:space="preserve"> </w:t>
      </w:r>
      <w:r>
        <w:t xml:space="preserve">- Scalable architecture supporting 1000+ concurrent conversations</w:t>
      </w:r>
      <w:r>
        <w:t xml:space="preserve"> </w:t>
      </w:r>
      <w:r>
        <w:t xml:space="preserve">- Comprehensive evaluation framework with both automated and human metrics</w:t>
      </w:r>
    </w:p>
    <w:bookmarkEnd w:id="12"/>
    <w:bookmarkStart w:id="13" w:name="technical-infrastructure"/>
    <w:p>
      <w:pPr>
        <w:pStyle w:val="Heading3"/>
      </w:pPr>
      <w:r>
        <w:t xml:space="preserve">Technical Infrastructure</w:t>
      </w:r>
    </w:p>
    <w:p>
      <w:pPr>
        <w:pStyle w:val="FirstParagraph"/>
      </w:pPr>
      <w:r>
        <w:t xml:space="preserve">The current system operates on a production-ready infrastructure with TensorFlow 2.20.0, comprehensive monitoring systems, and optimized deployment configurations. The 180MB model size enables efficient deployment while maintaining performance quality. Mixed precision training and gradient accumulation techniques ensure memory-efficient operation during both training and inference phases.</w:t>
      </w:r>
    </w:p>
    <w:bookmarkEnd w:id="13"/>
    <w:bookmarkEnd w:id="14"/>
    <w:bookmarkStart w:id="18" w:name="final-project-vision-and-aspirations"/>
    <w:p>
      <w:pPr>
        <w:pStyle w:val="Heading2"/>
      </w:pPr>
      <w:r>
        <w:t xml:space="preserve">Final Project Vision and Aspirations</w:t>
      </w:r>
    </w:p>
    <w:bookmarkStart w:id="15" w:name="advanced-architectural-enhancements"/>
    <w:p>
      <w:pPr>
        <w:pStyle w:val="Heading3"/>
      </w:pPr>
      <w:r>
        <w:t xml:space="preserve">Advanced Architectural Enhancements</w:t>
      </w:r>
    </w:p>
    <w:p>
      <w:pPr>
        <w:pStyle w:val="FirstParagraph"/>
      </w:pPr>
      <w:r>
        <w:t xml:space="preserve">The final version envisions significant architectural improvements beyond the current transformer implementation. Key enhancements include sparse attention mechanisms for handling longer conversation sequences, memory-augmented components for superior context retention across extended interactions, and retrieval-augmented generation for improved factual accuracy and knowledge integration.</w:t>
      </w:r>
    </w:p>
    <w:p>
      <w:pPr>
        <w:pStyle w:val="BodyText"/>
      </w:pPr>
      <w:r>
        <w:rPr>
          <w:b/>
          <w:bCs/>
        </w:rPr>
        <w:t xml:space="preserve">Planned Technical Upgrades:</w:t>
      </w:r>
      <w:r>
        <w:t xml:space="preserve"> </w:t>
      </w:r>
      <w:r>
        <w:t xml:space="preserve">- Mixture-of-experts architecture for specialized domain handling</w:t>
      </w:r>
      <w:r>
        <w:t xml:space="preserve"> </w:t>
      </w:r>
      <w:r>
        <w:t xml:space="preserve">- Hierarchical attention mechanisms for multi-turn conversation management</w:t>
      </w:r>
      <w:r>
        <w:t xml:space="preserve"> </w:t>
      </w:r>
      <w:r>
        <w:t xml:space="preserve">- Dynamic knowledge base integration for real-time information access</w:t>
      </w:r>
      <w:r>
        <w:t xml:space="preserve"> </w:t>
      </w:r>
      <w:r>
        <w:t xml:space="preserve">- Advanced reasoning modules for causal and logical problem-solving</w:t>
      </w:r>
      <w:r>
        <w:t xml:space="preserve"> </w:t>
      </w:r>
      <w:r>
        <w:t xml:space="preserve">- Multimodal capabilities including vision and speech processing</w:t>
      </w:r>
    </w:p>
    <w:bookmarkEnd w:id="15"/>
    <w:bookmarkStart w:id="16" w:name="adaptive-learning-and-personalization"/>
    <w:p>
      <w:pPr>
        <w:pStyle w:val="Heading3"/>
      </w:pPr>
      <w:r>
        <w:t xml:space="preserve">Adaptive Learning and Personalization</w:t>
      </w:r>
    </w:p>
    <w:p>
      <w:pPr>
        <w:pStyle w:val="FirstParagraph"/>
      </w:pPr>
      <w:r>
        <w:t xml:space="preserve">The final system aims to implement sophisticated adaptive learning mechanisms that enable continuous improvement from user interactions. This includes reinforcement learning from human feedback (RLHF), online learning capabilities for real-time adaptation, and personalized conversation strategies based on individual user preferences and interaction history.</w:t>
      </w:r>
    </w:p>
    <w:p>
      <w:pPr>
        <w:pStyle w:val="BodyText"/>
      </w:pPr>
      <w:r>
        <w:rPr>
          <w:b/>
          <w:bCs/>
        </w:rPr>
        <w:t xml:space="preserve">Envisioned Adaptive Features:</w:t>
      </w:r>
      <w:r>
        <w:t xml:space="preserve"> </w:t>
      </w:r>
      <w:r>
        <w:t xml:space="preserve">- Real-time user preference learning and adaptation</w:t>
      </w:r>
      <w:r>
        <w:t xml:space="preserve"> </w:t>
      </w:r>
      <w:r>
        <w:t xml:space="preserve">- Contextual memory systems spanning multiple conversation sessions</w:t>
      </w:r>
      <w:r>
        <w:t xml:space="preserve"> </w:t>
      </w:r>
      <w:r>
        <w:t xml:space="preserve">- Emotional intelligence with advanced sentiment analysis and response modulation</w:t>
      </w:r>
      <w:r>
        <w:t xml:space="preserve"> </w:t>
      </w:r>
      <w:r>
        <w:t xml:space="preserve">- Cultural and linguistic adaptation for global deployment</w:t>
      </w:r>
      <w:r>
        <w:t xml:space="preserve"> </w:t>
      </w:r>
      <w:r>
        <w:t xml:space="preserve">- Proactive conversation management and topic suggestion</w:t>
      </w:r>
    </w:p>
    <w:bookmarkEnd w:id="16"/>
    <w:bookmarkStart w:id="17" w:name="production-scale-deployment"/>
    <w:p>
      <w:pPr>
        <w:pStyle w:val="Heading3"/>
      </w:pPr>
      <w:r>
        <w:t xml:space="preserve">Production-Scale Deployment</w:t>
      </w:r>
    </w:p>
    <w:p>
      <w:pPr>
        <w:pStyle w:val="FirstParagraph"/>
      </w:pPr>
      <w:r>
        <w:t xml:space="preserve">The final vision encompasses enterprise-grade deployment capabilities with advanced scalability, security, and monitoring features. This includes microservices architecture with auto-scaling capabilities, comprehensive analytics dashboards, A/B testing frameworks for continuous optimization, and robust security measures for sensitive data handling.</w:t>
      </w:r>
    </w:p>
    <w:bookmarkEnd w:id="17"/>
    <w:bookmarkEnd w:id="18"/>
    <w:bookmarkStart w:id="22" w:name="X029ffd6f809445cf8160dd421293f82a94d5a71"/>
    <w:p>
      <w:pPr>
        <w:pStyle w:val="Heading2"/>
      </w:pPr>
      <w:r>
        <w:t xml:space="preserve">Comparative Analysis: Current vs. Final Vision</w:t>
      </w:r>
    </w:p>
    <w:bookmarkStart w:id="19" w:name="performance-and-capability-gaps"/>
    <w:p>
      <w:pPr>
        <w:pStyle w:val="Heading3"/>
      </w:pPr>
      <w:r>
        <w:t xml:space="preserve">Performance and Capability Gaps</w:t>
      </w:r>
    </w:p>
    <w:p>
      <w:pPr>
        <w:pStyle w:val="FirstParagraph"/>
      </w:pPr>
      <w:r>
        <w:t xml:space="preserve">While the alpha version demonstrates strong foundational capabilities, significant gaps exist between current performance and final vision requirements. The current system’s 128-token sequence limit restricts long conversation handling, whereas the final version should support unlimited conversation length through advanced memory management.</w:t>
      </w:r>
    </w:p>
    <w:p>
      <w:pPr>
        <w:pStyle w:val="BodyText"/>
      </w:pPr>
      <w:r>
        <w:rPr>
          <w:b/>
          <w:bCs/>
        </w:rPr>
        <w:t xml:space="preserve">Current Limitations:</w:t>
      </w:r>
      <w:r>
        <w:t xml:space="preserve"> </w:t>
      </w:r>
      <w:r>
        <w:t xml:space="preserve">- Limited context window (128 tokens) restricts conversation depth</w:t>
      </w:r>
      <w:r>
        <w:t xml:space="preserve"> </w:t>
      </w:r>
      <w:r>
        <w:t xml:space="preserve">- Static knowledge base without real-time updates</w:t>
      </w:r>
      <w:r>
        <w:t xml:space="preserve"> </w:t>
      </w:r>
      <w:r>
        <w:t xml:space="preserve">- Lack of multimodal interaction capabilities</w:t>
      </w:r>
      <w:r>
        <w:t xml:space="preserve"> </w:t>
      </w:r>
      <w:r>
        <w:t xml:space="preserve">- Absence of advanced reasoning and causal inference</w:t>
      </w:r>
      <w:r>
        <w:t xml:space="preserve"> </w:t>
      </w:r>
      <w:r>
        <w:t xml:space="preserve">- Limited personalization beyond conversation-level adaptation</w:t>
      </w:r>
      <w:r>
        <w:t xml:space="preserve"> </w:t>
      </w:r>
      <w:r>
        <w:t xml:space="preserve">- No continuous learning from deployment interactions</w:t>
      </w:r>
    </w:p>
    <w:p>
      <w:pPr>
        <w:pStyle w:val="BodyText"/>
      </w:pPr>
      <w:r>
        <w:rPr>
          <w:b/>
          <w:bCs/>
        </w:rPr>
        <w:t xml:space="preserve">Final Vision Requirements:</w:t>
      </w:r>
      <w:r>
        <w:t xml:space="preserve"> </w:t>
      </w:r>
      <w:r>
        <w:t xml:space="preserve">- Unlimited conversation context through hierarchical memory systems</w:t>
      </w:r>
      <w:r>
        <w:t xml:space="preserve"> </w:t>
      </w:r>
      <w:r>
        <w:t xml:space="preserve">- Dynamic knowledge integration with real-time fact verification</w:t>
      </w:r>
      <w:r>
        <w:t xml:space="preserve"> </w:t>
      </w:r>
      <w:r>
        <w:t xml:space="preserve">- Multimodal understanding including images, audio, and video</w:t>
      </w:r>
      <w:r>
        <w:t xml:space="preserve"> </w:t>
      </w:r>
      <w:r>
        <w:t xml:space="preserve">- Advanced reasoning capabilities for complex problem-solving</w:t>
      </w:r>
      <w:r>
        <w:t xml:space="preserve"> </w:t>
      </w:r>
      <w:r>
        <w:t xml:space="preserve">- Deep personalization with long-term user modeling</w:t>
      </w:r>
      <w:r>
        <w:t xml:space="preserve"> </w:t>
      </w:r>
      <w:r>
        <w:t xml:space="preserve">- Continuous learning and improvement from production interactions</w:t>
      </w:r>
    </w:p>
    <w:bookmarkEnd w:id="19"/>
    <w:bookmarkStart w:id="20" w:name="technical-architecture-evolution"/>
    <w:p>
      <w:pPr>
        <w:pStyle w:val="Heading3"/>
      </w:pPr>
      <w:r>
        <w:t xml:space="preserve">Technical Architecture Evolution</w:t>
      </w:r>
    </w:p>
    <w:p>
      <w:pPr>
        <w:pStyle w:val="FirstParagraph"/>
      </w:pPr>
      <w:r>
        <w:t xml:space="preserve">The current transformer architecture, while sophisticated, represents only the foundation for the final system’s capabilities. The envisioned architecture incorporates multiple specialized components working in concert to deliver superior conversational experiences.</w:t>
      </w:r>
    </w:p>
    <w:p>
      <w:pPr>
        <w:pStyle w:val="BodyText"/>
      </w:pPr>
      <w:r>
        <w:t xml:space="preserve">The final system will integrate retrieval-augmented generation for factual accuracy, mixture-of-experts for domain specialization, and hierarchical attention mechanisms for improved context management. These enhancements will enable handling of complex, multi-turn conversations with maintained coherence and relevance across extended interactions.</w:t>
      </w:r>
    </w:p>
    <w:bookmarkEnd w:id="20"/>
    <w:bookmarkStart w:id="21" w:name="evaluation-and-quality-metrics"/>
    <w:p>
      <w:pPr>
        <w:pStyle w:val="Heading3"/>
      </w:pPr>
      <w:r>
        <w:t xml:space="preserve">Evaluation and Quality Metrics</w:t>
      </w:r>
    </w:p>
    <w:p>
      <w:pPr>
        <w:pStyle w:val="FirstParagraph"/>
      </w:pPr>
      <w:r>
        <w:t xml:space="preserve">Current evaluation relies primarily on traditional NLP metrics (BLEU, ROUGE, perplexity) and basic human evaluation scores. The final system requires comprehensive evaluation frameworks including advanced reasoning assessments, long-term user satisfaction tracking, and sophisticated bias detection and mitigation measures.</w:t>
      </w:r>
    </w:p>
    <w:p>
      <w:pPr>
        <w:pStyle w:val="BodyText"/>
      </w:pPr>
      <w:r>
        <w:rPr>
          <w:b/>
          <w:bCs/>
        </w:rPr>
        <w:t xml:space="preserve">Enhanced Evaluation Framework:</w:t>
      </w:r>
      <w:r>
        <w:t xml:space="preserve"> </w:t>
      </w:r>
      <w:r>
        <w:t xml:space="preserve">- Multi-dimensional conversation quality assessment</w:t>
      </w:r>
      <w:r>
        <w:t xml:space="preserve"> </w:t>
      </w:r>
      <w:r>
        <w:t xml:space="preserve">- Long-term user engagement and satisfaction tracking</w:t>
      </w:r>
      <w:r>
        <w:t xml:space="preserve"> </w:t>
      </w:r>
      <w:r>
        <w:t xml:space="preserve">- Bias detection and fairness evaluation across demographic groups</w:t>
      </w:r>
      <w:r>
        <w:t xml:space="preserve"> </w:t>
      </w:r>
      <w:r>
        <w:t xml:space="preserve">- Advanced reasoning capability testing</w:t>
      </w:r>
      <w:r>
        <w:t xml:space="preserve"> </w:t>
      </w:r>
      <w:r>
        <w:t xml:space="preserve">- Real-world task completion effectiveness measurement</w:t>
      </w:r>
      <w:r>
        <w:t xml:space="preserve"> </w:t>
      </w:r>
      <w:r>
        <w:t xml:space="preserve">- Ethical AI compliance and safety assessment</w:t>
      </w:r>
    </w:p>
    <w:bookmarkEnd w:id="21"/>
    <w:bookmarkEnd w:id="22"/>
    <w:bookmarkStart w:id="26" w:name="Xba45a17a4e8c5a2f32fe3e2dd057916cd5b38fe"/>
    <w:p>
      <w:pPr>
        <w:pStyle w:val="Heading2"/>
      </w:pPr>
      <w:r>
        <w:t xml:space="preserve">Areas for Improvement and Enhancement Strategies</w:t>
      </w:r>
    </w:p>
    <w:bookmarkStart w:id="23" w:name="immediate-technical-improvements"/>
    <w:p>
      <w:pPr>
        <w:pStyle w:val="Heading3"/>
      </w:pPr>
      <w:r>
        <w:t xml:space="preserve">Immediate Technical Improvements</w:t>
      </w:r>
    </w:p>
    <w:p>
      <w:pPr>
        <w:pStyle w:val="FirstParagraph"/>
      </w:pPr>
      <w:r>
        <w:t xml:space="preserve">Several critical areas require immediate attention to bridge the gap between alpha and final versions. Context management represents the most significant limitation, with the current 128-token window severely restricting conversation depth and coherence in extended interactions.</w:t>
      </w:r>
    </w:p>
    <w:p>
      <w:pPr>
        <w:pStyle w:val="BodyText"/>
      </w:pPr>
      <w:r>
        <w:rPr>
          <w:b/>
          <w:bCs/>
        </w:rPr>
        <w:t xml:space="preserve">Priority Enhancement Areas:</w:t>
      </w:r>
      <w:r>
        <w:t xml:space="preserve"> </w:t>
      </w:r>
      <w:r>
        <w:t xml:space="preserve">1.</w:t>
      </w:r>
      <w:r>
        <w:t xml:space="preserve"> </w:t>
      </w:r>
      <w:r>
        <w:rPr>
          <w:b/>
          <w:bCs/>
        </w:rPr>
        <w:t xml:space="preserve">Extended Context Management:</w:t>
      </w:r>
      <w:r>
        <w:t xml:space="preserve"> </w:t>
      </w:r>
      <w:r>
        <w:t xml:space="preserve">Implement sliding window attention with context summarization to handle conversations exceeding current token limits</w:t>
      </w:r>
      <w:r>
        <w:t xml:space="preserve"> </w:t>
      </w:r>
      <w:r>
        <w:t xml:space="preserve">2.</w:t>
      </w:r>
      <w:r>
        <w:t xml:space="preserve"> </w:t>
      </w:r>
      <w:r>
        <w:rPr>
          <w:b/>
          <w:bCs/>
        </w:rPr>
        <w:t xml:space="preserve">Knowledge Integration:</w:t>
      </w:r>
      <w:r>
        <w:t xml:space="preserve"> </w:t>
      </w:r>
      <w:r>
        <w:t xml:space="preserve">Develop retrieval-augmented generation capabilities for accessing and incorporating external knowledge sources</w:t>
      </w:r>
      <w:r>
        <w:t xml:space="preserve"> </w:t>
      </w:r>
      <w:r>
        <w:t xml:space="preserve">3.</w:t>
      </w:r>
      <w:r>
        <w:t xml:space="preserve"> </w:t>
      </w:r>
      <w:r>
        <w:rPr>
          <w:b/>
          <w:bCs/>
        </w:rPr>
        <w:t xml:space="preserve">Response Quality:</w:t>
      </w:r>
      <w:r>
        <w:t xml:space="preserve"> </w:t>
      </w:r>
      <w:r>
        <w:t xml:space="preserve">Enhance response diversity and creativity through advanced decoding strategies and controllable generation techniques</w:t>
      </w:r>
      <w:r>
        <w:t xml:space="preserve"> </w:t>
      </w:r>
      <w:r>
        <w:t xml:space="preserve">4.</w:t>
      </w:r>
      <w:r>
        <w:t xml:space="preserve"> </w:t>
      </w:r>
      <w:r>
        <w:rPr>
          <w:b/>
          <w:bCs/>
        </w:rPr>
        <w:t xml:space="preserve">Robustness:</w:t>
      </w:r>
      <w:r>
        <w:t xml:space="preserve"> </w:t>
      </w:r>
      <w:r>
        <w:t xml:space="preserve">Improve handling of edge cases, ambiguous inputs, and adversarial examples through comprehensive testing and validation</w:t>
      </w:r>
    </w:p>
    <w:bookmarkEnd w:id="23"/>
    <w:bookmarkStart w:id="24" w:name="advanced-feature-development"/>
    <w:p>
      <w:pPr>
        <w:pStyle w:val="Heading3"/>
      </w:pPr>
      <w:r>
        <w:t xml:space="preserve">Advanced Feature Development</w:t>
      </w:r>
    </w:p>
    <w:p>
      <w:pPr>
        <w:pStyle w:val="FirstParagraph"/>
      </w:pPr>
      <w:r>
        <w:t xml:space="preserve">The transition from alpha to final version requires implementing sophisticated features that significantly expand the system’s capabilities. Multimodal integration represents a transformative enhancement, enabling the chatbot to process and respond to images, audio, and video inputs alongside text.</w:t>
      </w:r>
    </w:p>
    <w:p>
      <w:pPr>
        <w:pStyle w:val="BodyText"/>
      </w:pPr>
      <w:r>
        <w:rPr>
          <w:b/>
          <w:bCs/>
        </w:rPr>
        <w:t xml:space="preserve">Advanced Capabilities:</w:t>
      </w:r>
      <w:r>
        <w:t xml:space="preserve"> </w:t>
      </w:r>
      <w:r>
        <w:t xml:space="preserve">-</w:t>
      </w:r>
      <w:r>
        <w:t xml:space="preserve"> </w:t>
      </w:r>
      <w:r>
        <w:rPr>
          <w:b/>
          <w:bCs/>
        </w:rPr>
        <w:t xml:space="preserve">Multimodal Understanding:</w:t>
      </w:r>
      <w:r>
        <w:t xml:space="preserve"> </w:t>
      </w:r>
      <w:r>
        <w:t xml:space="preserve">Integration of computer vision and speech processing for comprehensive input handling</w:t>
      </w:r>
      <w:r>
        <w:t xml:space="preserve"> </w:t>
      </w:r>
      <w:r>
        <w:t xml:space="preserve">-</w:t>
      </w:r>
      <w:r>
        <w:t xml:space="preserve"> </w:t>
      </w:r>
      <w:r>
        <w:rPr>
          <w:b/>
          <w:bCs/>
        </w:rPr>
        <w:t xml:space="preserve">Advanced Reasoning:</w:t>
      </w:r>
      <w:r>
        <w:t xml:space="preserve"> </w:t>
      </w:r>
      <w:r>
        <w:t xml:space="preserve">Implementation of causal inference, mathematical problem-solving, and logical reasoning capabilities</w:t>
      </w:r>
      <w:r>
        <w:t xml:space="preserve"> </w:t>
      </w:r>
      <w:r>
        <w:t xml:space="preserve">-</w:t>
      </w:r>
      <w:r>
        <w:t xml:space="preserve"> </w:t>
      </w:r>
      <w:r>
        <w:rPr>
          <w:b/>
          <w:bCs/>
        </w:rPr>
        <w:t xml:space="preserve">Emotional Intelligence:</w:t>
      </w:r>
      <w:r>
        <w:t xml:space="preserve"> </w:t>
      </w:r>
      <w:r>
        <w:t xml:space="preserve">Sophisticated emotion recognition and appropriate response generation based on user emotional state</w:t>
      </w:r>
      <w:r>
        <w:t xml:space="preserve"> </w:t>
      </w:r>
      <w:r>
        <w:t xml:space="preserve">-</w:t>
      </w:r>
      <w:r>
        <w:t xml:space="preserve"> </w:t>
      </w:r>
      <w:r>
        <w:rPr>
          <w:b/>
          <w:bCs/>
        </w:rPr>
        <w:t xml:space="preserve">Proactive Interaction:</w:t>
      </w:r>
      <w:r>
        <w:t xml:space="preserve"> </w:t>
      </w:r>
      <w:r>
        <w:t xml:space="preserve">Ability to initiate conversations, suggest topics, and guide users toward productive outcomes</w:t>
      </w:r>
    </w:p>
    <w:bookmarkEnd w:id="24"/>
    <w:bookmarkStart w:id="25" w:name="Xcd5b115107442d03d094f5de540abd55bff7d1c"/>
    <w:p>
      <w:pPr>
        <w:pStyle w:val="Heading3"/>
      </w:pPr>
      <w:r>
        <w:t xml:space="preserve">Retraining and Model Evolution Requirements</w:t>
      </w:r>
    </w:p>
    <w:p>
      <w:pPr>
        <w:pStyle w:val="FirstParagraph"/>
      </w:pPr>
      <w:r>
        <w:t xml:space="preserve">Achieving the final vision will require substantial retraining efforts beyond the current 4-stage approach. The enhanced architecture demands training on significantly larger and more diverse datasets, incorporating multimodal data sources and specialized reasoning tasks.</w:t>
      </w:r>
    </w:p>
    <w:p>
      <w:pPr>
        <w:pStyle w:val="BodyText"/>
      </w:pPr>
      <w:r>
        <w:rPr>
          <w:b/>
          <w:bCs/>
        </w:rPr>
        <w:t xml:space="preserve">Retraining Strategy:</w:t>
      </w:r>
      <w:r>
        <w:t xml:space="preserve"> </w:t>
      </w:r>
      <w:r>
        <w:t xml:space="preserve">1.</w:t>
      </w:r>
      <w:r>
        <w:t xml:space="preserve"> </w:t>
      </w:r>
      <w:r>
        <w:rPr>
          <w:b/>
          <w:bCs/>
        </w:rPr>
        <w:t xml:space="preserve">Expanded Dataset Integration:</w:t>
      </w:r>
      <w:r>
        <w:t xml:space="preserve"> </w:t>
      </w:r>
      <w:r>
        <w:t xml:space="preserve">Incorporate visual-textual datasets, mathematical reasoning datasets, and emotional intelligence training data</w:t>
      </w:r>
      <w:r>
        <w:t xml:space="preserve"> </w:t>
      </w:r>
      <w:r>
        <w:t xml:space="preserve">2.</w:t>
      </w:r>
      <w:r>
        <w:t xml:space="preserve"> </w:t>
      </w:r>
      <w:r>
        <w:rPr>
          <w:b/>
          <w:bCs/>
        </w:rPr>
        <w:t xml:space="preserve">Curriculum Learning:</w:t>
      </w:r>
      <w:r>
        <w:t xml:space="preserve"> </w:t>
      </w:r>
      <w:r>
        <w:t xml:space="preserve">Implement progressive difficulty training starting from current capabilities and advancing to complex reasoning tasks</w:t>
      </w:r>
      <w:r>
        <w:t xml:space="preserve"> </w:t>
      </w:r>
      <w:r>
        <w:t xml:space="preserve">3.</w:t>
      </w:r>
      <w:r>
        <w:t xml:space="preserve"> </w:t>
      </w:r>
      <w:r>
        <w:rPr>
          <w:b/>
          <w:bCs/>
        </w:rPr>
        <w:t xml:space="preserve">Reinforcement Learning:</w:t>
      </w:r>
      <w:r>
        <w:t xml:space="preserve"> </w:t>
      </w:r>
      <w:r>
        <w:t xml:space="preserve">Deploy RLHF techniques using human feedback from production interactions</w:t>
      </w:r>
      <w:r>
        <w:t xml:space="preserve"> </w:t>
      </w:r>
      <w:r>
        <w:t xml:space="preserve">4.</w:t>
      </w:r>
      <w:r>
        <w:t xml:space="preserve"> </w:t>
      </w:r>
      <w:r>
        <w:rPr>
          <w:b/>
          <w:bCs/>
        </w:rPr>
        <w:t xml:space="preserve">Continuous Learning:</w:t>
      </w:r>
      <w:r>
        <w:t xml:space="preserve"> </w:t>
      </w:r>
      <w:r>
        <w:t xml:space="preserve">Establish online learning pipelines for ongoing improvement from user interactions</w:t>
      </w:r>
    </w:p>
    <w:p>
      <w:pPr>
        <w:pStyle w:val="BodyText"/>
      </w:pPr>
      <w:r>
        <w:t xml:space="preserve">The retraining process will likely require 3-5x the current computational resources and training time, with estimated requirements of 300-500 hours of GPU training across multiple specialized phases.</w:t>
      </w:r>
    </w:p>
    <w:bookmarkEnd w:id="25"/>
    <w:bookmarkEnd w:id="26"/>
    <w:bookmarkStart w:id="30" w:name="Xd5b4ac9392e5920ebb61319c69f36a96298c98b"/>
    <w:p>
      <w:pPr>
        <w:pStyle w:val="Heading2"/>
      </w:pPr>
      <w:r>
        <w:t xml:space="preserve">Leveraging Additional Techniques for Enhancement</w:t>
      </w:r>
    </w:p>
    <w:bookmarkStart w:id="27" w:name="reinforcement-learning-integration"/>
    <w:p>
      <w:pPr>
        <w:pStyle w:val="Heading3"/>
      </w:pPr>
      <w:r>
        <w:t xml:space="preserve">Reinforcement Learning Integration</w:t>
      </w:r>
    </w:p>
    <w:p>
      <w:pPr>
        <w:pStyle w:val="FirstParagraph"/>
      </w:pPr>
      <w:r>
        <w:t xml:space="preserve">Implementing reinforcement learning from human feedback represents a critical advancement for the final system. This approach enables the model to learn from real user interactions, continuously improving response quality and user satisfaction through iterative feedback incorporation.</w:t>
      </w:r>
    </w:p>
    <w:p>
      <w:pPr>
        <w:pStyle w:val="BodyText"/>
      </w:pPr>
      <w:r>
        <w:rPr>
          <w:b/>
          <w:bCs/>
        </w:rPr>
        <w:t xml:space="preserve">RLHF Implementation Strategy:</w:t>
      </w:r>
      <w:r>
        <w:t xml:space="preserve"> </w:t>
      </w:r>
      <w:r>
        <w:t xml:space="preserve">- Deploy reward models trained on human preference data</w:t>
      </w:r>
      <w:r>
        <w:t xml:space="preserve"> </w:t>
      </w:r>
      <w:r>
        <w:t xml:space="preserve">- Implement proximal policy optimization for stable learning</w:t>
      </w:r>
      <w:r>
        <w:t xml:space="preserve"> </w:t>
      </w:r>
      <w:r>
        <w:t xml:space="preserve">- Establish feedback collection mechanisms from production users</w:t>
      </w:r>
      <w:r>
        <w:t xml:space="preserve"> </w:t>
      </w:r>
      <w:r>
        <w:t xml:space="preserve">- Create automated quality assessment systems for continuous monitoring</w:t>
      </w:r>
    </w:p>
    <w:bookmarkEnd w:id="27"/>
    <w:bookmarkStart w:id="28" w:name="advanced-neural-architecture-techniques"/>
    <w:p>
      <w:pPr>
        <w:pStyle w:val="Heading3"/>
      </w:pPr>
      <w:r>
        <w:t xml:space="preserve">Advanced Neural Architecture Techniques</w:t>
      </w:r>
    </w:p>
    <w:p>
      <w:pPr>
        <w:pStyle w:val="FirstParagraph"/>
      </w:pPr>
      <w:r>
        <w:t xml:space="preserve">Several cutting-edge techniques can significantly enhance the current transformer foundation. Mixture-of-experts architectures enable specialized handling of different conversation types while maintaining computational efficiency. Sparse attention mechanisms allow processing of much longer sequences without quadratic computational scaling.</w:t>
      </w:r>
    </w:p>
    <w:p>
      <w:pPr>
        <w:pStyle w:val="BodyText"/>
      </w:pPr>
      <w:r>
        <w:rPr>
          <w:b/>
          <w:bCs/>
        </w:rPr>
        <w:t xml:space="preserve">Technical Enhancement Techniques:</w:t>
      </w:r>
      <w:r>
        <w:t xml:space="preserve"> </w:t>
      </w:r>
      <w:r>
        <w:t xml:space="preserve">-</w:t>
      </w:r>
      <w:r>
        <w:t xml:space="preserve"> </w:t>
      </w:r>
      <w:r>
        <w:rPr>
          <w:b/>
          <w:bCs/>
        </w:rPr>
        <w:t xml:space="preserve">Mixture-of-Experts:</w:t>
      </w:r>
      <w:r>
        <w:t xml:space="preserve"> </w:t>
      </w:r>
      <w:r>
        <w:t xml:space="preserve">Specialized sub-models for different conversation domains</w:t>
      </w:r>
      <w:r>
        <w:t xml:space="preserve"> </w:t>
      </w:r>
      <w:r>
        <w:t xml:space="preserve">-</w:t>
      </w:r>
      <w:r>
        <w:t xml:space="preserve"> </w:t>
      </w:r>
      <w:r>
        <w:rPr>
          <w:b/>
          <w:bCs/>
        </w:rPr>
        <w:t xml:space="preserve">Sparse Attention:</w:t>
      </w:r>
      <w:r>
        <w:t xml:space="preserve"> </w:t>
      </w:r>
      <w:r>
        <w:t xml:space="preserve">Efficient processing of extended conversation contexts</w:t>
      </w:r>
      <w:r>
        <w:t xml:space="preserve"> </w:t>
      </w:r>
      <w:r>
        <w:t xml:space="preserve">-</w:t>
      </w:r>
      <w:r>
        <w:t xml:space="preserve"> </w:t>
      </w:r>
      <w:r>
        <w:rPr>
          <w:b/>
          <w:bCs/>
        </w:rPr>
        <w:t xml:space="preserve">Memory Networks:</w:t>
      </w:r>
      <w:r>
        <w:t xml:space="preserve"> </w:t>
      </w:r>
      <w:r>
        <w:t xml:space="preserve">External memory systems for long-term information retention</w:t>
      </w:r>
      <w:r>
        <w:t xml:space="preserve"> </w:t>
      </w:r>
      <w:r>
        <w:t xml:space="preserve">-</w:t>
      </w:r>
      <w:r>
        <w:t xml:space="preserve"> </w:t>
      </w:r>
      <w:r>
        <w:rPr>
          <w:b/>
          <w:bCs/>
        </w:rPr>
        <w:t xml:space="preserve">Meta-Learning:</w:t>
      </w:r>
      <w:r>
        <w:t xml:space="preserve"> </w:t>
      </w:r>
      <w:r>
        <w:t xml:space="preserve">Rapid adaptation to new conversation types and user preferences</w:t>
      </w:r>
    </w:p>
    <w:bookmarkEnd w:id="28"/>
    <w:bookmarkStart w:id="29" w:name="knowledge-integration-and-retrieval"/>
    <w:p>
      <w:pPr>
        <w:pStyle w:val="Heading3"/>
      </w:pPr>
      <w:r>
        <w:t xml:space="preserve">Knowledge Integration and Retrieval</w:t>
      </w:r>
    </w:p>
    <w:p>
      <w:pPr>
        <w:pStyle w:val="FirstParagraph"/>
      </w:pPr>
      <w:r>
        <w:t xml:space="preserve">The final system requires sophisticated knowledge integration capabilities beyond the current static training approach. Retrieval-augmented generation enables access to up-to-date information and factual accuracy verification, while knowledge graph integration provides structured reasoning capabilities.</w:t>
      </w:r>
    </w:p>
    <w:p>
      <w:pPr>
        <w:pStyle w:val="BodyText"/>
      </w:pPr>
      <w:r>
        <w:rPr>
          <w:b/>
          <w:bCs/>
        </w:rPr>
        <w:t xml:space="preserve">Knowledge Enhancement Strategies:</w:t>
      </w:r>
      <w:r>
        <w:t xml:space="preserve"> </w:t>
      </w:r>
      <w:r>
        <w:t xml:space="preserve">-</w:t>
      </w:r>
      <w:r>
        <w:t xml:space="preserve"> </w:t>
      </w:r>
      <w:r>
        <w:rPr>
          <w:b/>
          <w:bCs/>
        </w:rPr>
        <w:t xml:space="preserve">Vector Database Integration:</w:t>
      </w:r>
      <w:r>
        <w:t xml:space="preserve"> </w:t>
      </w:r>
      <w:r>
        <w:t xml:space="preserve">Semantic search across large knowledge repositories</w:t>
      </w:r>
      <w:r>
        <w:t xml:space="preserve"> </w:t>
      </w:r>
      <w:r>
        <w:t xml:space="preserve">-</w:t>
      </w:r>
      <w:r>
        <w:t xml:space="preserve"> </w:t>
      </w:r>
      <w:r>
        <w:rPr>
          <w:b/>
          <w:bCs/>
        </w:rPr>
        <w:t xml:space="preserve">Real-time Fact Verification:</w:t>
      </w:r>
      <w:r>
        <w:t xml:space="preserve"> </w:t>
      </w:r>
      <w:r>
        <w:t xml:space="preserve">Automated fact-checking and source attribution</w:t>
      </w:r>
      <w:r>
        <w:t xml:space="preserve"> </w:t>
      </w:r>
      <w:r>
        <w:t xml:space="preserve">-</w:t>
      </w:r>
      <w:r>
        <w:t xml:space="preserve"> </w:t>
      </w:r>
      <w:r>
        <w:rPr>
          <w:b/>
          <w:bCs/>
        </w:rPr>
        <w:t xml:space="preserve">Knowledge Graph Reasoning:</w:t>
      </w:r>
      <w:r>
        <w:t xml:space="preserve"> </w:t>
      </w:r>
      <w:r>
        <w:t xml:space="preserve">Structured knowledge representation and inference</w:t>
      </w:r>
      <w:r>
        <w:t xml:space="preserve"> </w:t>
      </w:r>
      <w:r>
        <w:t xml:space="preserve">-</w:t>
      </w:r>
      <w:r>
        <w:t xml:space="preserve"> </w:t>
      </w:r>
      <w:r>
        <w:rPr>
          <w:b/>
          <w:bCs/>
        </w:rPr>
        <w:t xml:space="preserve">Dynamic Knowledge Updates:</w:t>
      </w:r>
      <w:r>
        <w:t xml:space="preserve"> </w:t>
      </w:r>
      <w:r>
        <w:t xml:space="preserve">Continuous integration of new information sources</w:t>
      </w:r>
    </w:p>
    <w:bookmarkEnd w:id="29"/>
    <w:bookmarkEnd w:id="30"/>
    <w:bookmarkStart w:id="33" w:name="Xfab781b4e3ae7c2ffcc4cc802a85ae76e711e3b"/>
    <w:p>
      <w:pPr>
        <w:pStyle w:val="Heading2"/>
      </w:pPr>
      <w:r>
        <w:t xml:space="preserve">Implementation Timeline and Resource Requirements</w:t>
      </w:r>
    </w:p>
    <w:bookmarkStart w:id="31" w:name="development-phases"/>
    <w:p>
      <w:pPr>
        <w:pStyle w:val="Heading3"/>
      </w:pPr>
      <w:r>
        <w:t xml:space="preserve">Development Phases</w:t>
      </w:r>
    </w:p>
    <w:p>
      <w:pPr>
        <w:pStyle w:val="FirstParagraph"/>
      </w:pPr>
      <w:r>
        <w:t xml:space="preserve">The transition from alpha to final version requires a structured development approach spanning approximately 12-18 months. Phase 1 (months 1-4) focuses on architectural enhancements and extended context management. Phase 2 (months 5-8) implements multimodal capabilities and advanced reasoning. Phase 3 (months 9-12) integrates reinforcement learning and continuous adaptation. Phase 4 (months 13-18) optimizes for production deployment and scalability.</w:t>
      </w:r>
    </w:p>
    <w:p>
      <w:pPr>
        <w:pStyle w:val="BodyText"/>
      </w:pPr>
      <w:r>
        <w:rPr>
          <w:b/>
          <w:bCs/>
        </w:rPr>
        <w:t xml:space="preserve">Resource Requirements:</w:t>
      </w:r>
      <w:r>
        <w:t xml:space="preserve"> </w:t>
      </w:r>
      <w:r>
        <w:t xml:space="preserve">-</w:t>
      </w:r>
      <w:r>
        <w:t xml:space="preserve"> </w:t>
      </w:r>
      <w:r>
        <w:rPr>
          <w:b/>
          <w:bCs/>
        </w:rPr>
        <w:t xml:space="preserve">Computational:</w:t>
      </w:r>
      <w:r>
        <w:t xml:space="preserve"> </w:t>
      </w:r>
      <w:r>
        <w:t xml:space="preserve">8-16 high-end GPUs for training, distributed computing infrastructure</w:t>
      </w:r>
      <w:r>
        <w:t xml:space="preserve"> </w:t>
      </w:r>
      <w:r>
        <w:t xml:space="preserve">-</w:t>
      </w:r>
      <w:r>
        <w:t xml:space="preserve"> </w:t>
      </w:r>
      <w:r>
        <w:rPr>
          <w:b/>
          <w:bCs/>
        </w:rPr>
        <w:t xml:space="preserve">Data:</w:t>
      </w:r>
      <w:r>
        <w:t xml:space="preserve"> </w:t>
      </w:r>
      <w:r>
        <w:t xml:space="preserve">Access to multimodal datasets, human feedback collection systems</w:t>
      </w:r>
      <w:r>
        <w:t xml:space="preserve"> </w:t>
      </w:r>
      <w:r>
        <w:t xml:space="preserve">-</w:t>
      </w:r>
      <w:r>
        <w:t xml:space="preserve"> </w:t>
      </w:r>
      <w:r>
        <w:rPr>
          <w:b/>
          <w:bCs/>
        </w:rPr>
        <w:t xml:space="preserve">Personnel:</w:t>
      </w:r>
      <w:r>
        <w:t xml:space="preserve"> </w:t>
      </w:r>
      <w:r>
        <w:t xml:space="preserve">Specialized expertise in multimodal AI, reinforcement learning, and production deployment</w:t>
      </w:r>
      <w:r>
        <w:t xml:space="preserve"> </w:t>
      </w:r>
      <w:r>
        <w:t xml:space="preserve">-</w:t>
      </w:r>
      <w:r>
        <w:t xml:space="preserve"> </w:t>
      </w:r>
      <w:r>
        <w:rPr>
          <w:b/>
          <w:bCs/>
        </w:rPr>
        <w:t xml:space="preserve">Infrastructure:</w:t>
      </w:r>
      <w:r>
        <w:t xml:space="preserve"> </w:t>
      </w:r>
      <w:r>
        <w:t xml:space="preserve">Cloud computing resources, monitoring systems, security frameworks</w:t>
      </w:r>
    </w:p>
    <w:bookmarkEnd w:id="31"/>
    <w:bookmarkStart w:id="32" w:name="risk-assessment-and-mitigation"/>
    <w:p>
      <w:pPr>
        <w:pStyle w:val="Heading3"/>
      </w:pPr>
      <w:r>
        <w:t xml:space="preserve">Risk Assessment and Mitigation</w:t>
      </w:r>
    </w:p>
    <w:p>
      <w:pPr>
        <w:pStyle w:val="FirstParagraph"/>
      </w:pPr>
      <w:r>
        <w:t xml:space="preserve">Several significant risks could impact the successful transition to the final system. Technical risks include computational resource limitations, dataset availability constraints, and integration complexity challenges. Mitigation strategies include phased development approaches, alternative architecture exploration, and comprehensive testing frameworks.</w:t>
      </w:r>
    </w:p>
    <w:p>
      <w:pPr>
        <w:pStyle w:val="BodyText"/>
      </w:pPr>
      <w:r>
        <w:rPr>
          <w:b/>
          <w:bCs/>
        </w:rPr>
        <w:t xml:space="preserve">Risk Mitigation Strategies:</w:t>
      </w:r>
      <w:r>
        <w:t xml:space="preserve"> </w:t>
      </w:r>
      <w:r>
        <w:t xml:space="preserve">-</w:t>
      </w:r>
      <w:r>
        <w:t xml:space="preserve"> </w:t>
      </w:r>
      <w:r>
        <w:rPr>
          <w:b/>
          <w:bCs/>
        </w:rPr>
        <w:t xml:space="preserve">Technical Risks:</w:t>
      </w:r>
      <w:r>
        <w:t xml:space="preserve"> </w:t>
      </w:r>
      <w:r>
        <w:t xml:space="preserve">Modular development, extensive testing, fallback architectures</w:t>
      </w:r>
      <w:r>
        <w:t xml:space="preserve"> </w:t>
      </w:r>
      <w:r>
        <w:t xml:space="preserve">-</w:t>
      </w:r>
      <w:r>
        <w:t xml:space="preserve"> </w:t>
      </w:r>
      <w:r>
        <w:rPr>
          <w:b/>
          <w:bCs/>
        </w:rPr>
        <w:t xml:space="preserve">Resource Risks:</w:t>
      </w:r>
      <w:r>
        <w:t xml:space="preserve"> </w:t>
      </w:r>
      <w:r>
        <w:t xml:space="preserve">Cloud computing partnerships, efficient training techniques, model compression</w:t>
      </w:r>
      <w:r>
        <w:t xml:space="preserve"> </w:t>
      </w:r>
      <w:r>
        <w:t xml:space="preserve">-</w:t>
      </w:r>
      <w:r>
        <w:t xml:space="preserve"> </w:t>
      </w:r>
      <w:r>
        <w:rPr>
          <w:b/>
          <w:bCs/>
        </w:rPr>
        <w:t xml:space="preserve">Timeline Risks:</w:t>
      </w:r>
      <w:r>
        <w:t xml:space="preserve"> </w:t>
      </w:r>
      <w:r>
        <w:t xml:space="preserve">Agile development methodology, parallel workstream management, milestone-based evaluation</w:t>
      </w:r>
    </w:p>
    <w:bookmarkEnd w:id="32"/>
    <w:bookmarkEnd w:id="33"/>
    <w:bookmarkStart w:id="34" w:name="conclusion-and-future-directions"/>
    <w:p>
      <w:pPr>
        <w:pStyle w:val="Heading2"/>
      </w:pPr>
      <w:r>
        <w:t xml:space="preserve">Conclusion and Future Directions</w:t>
      </w:r>
    </w:p>
    <w:p>
      <w:pPr>
        <w:pStyle w:val="FirstParagraph"/>
      </w:pPr>
      <w:r>
        <w:t xml:space="preserve">The current alpha version of the NLP chatbot represents a significant achievement in conversational AI development, demonstrating strong performance across multiple conversation types with measurable success metrics. The 4-stage training approach has successfully created a versatile system capable of handling casual conversations, task-oriented dialogues, personality-driven interactions, and professional communication scenarios.</w:t>
      </w:r>
    </w:p>
    <w:p>
      <w:pPr>
        <w:pStyle w:val="BodyText"/>
      </w:pPr>
      <w:r>
        <w:t xml:space="preserve">However, substantial opportunities exist for enhancement toward the final vision. The most critical improvements include extended context management, multimodal integration, advanced reasoning capabilities, and continuous learning mechanisms. These enhancements will require significant retraining efforts, architectural modifications, and the integration of cutting-edge techniques including reinforcement learning from human feedback and retrieval-augmented generation.</w:t>
      </w:r>
    </w:p>
    <w:p>
      <w:pPr>
        <w:pStyle w:val="BodyText"/>
      </w:pPr>
      <w:r>
        <w:t xml:space="preserve">The path from alpha to final version is ambitious but achievable through structured development phases, appropriate resource allocation, and strategic risk management. The resulting system will represent a significant advancement in conversational AI capabilities, providing users with a sophisticated, adaptive, and genuinely helpful conversational partner capable of handling complex, multi-turn interactions across diverse domains.</w:t>
      </w:r>
    </w:p>
    <w:p>
      <w:pPr>
        <w:pStyle w:val="BodyText"/>
      </w:pPr>
      <w:r>
        <w:t xml:space="preserve">The project’s success will contribute valuable insights to the broader conversational AI research community while demonstrating the practical application of advanced machine learning techniques to real-world communication challenges. The comprehensive evaluation framework and production deployment experience will provide important lessons for future AI system development and deployment strategies.</w:t>
      </w:r>
    </w:p>
    <w:bookmarkEnd w:id="34"/>
    <w:bookmarkStart w:id="35" w:name="references"/>
    <w:p>
      <w:pPr>
        <w:pStyle w:val="Heading2"/>
      </w:pPr>
      <w:r>
        <w:t xml:space="preserve">References</w:t>
      </w:r>
    </w:p>
    <w:p>
      <w:pPr>
        <w:pStyle w:val="FirstParagraph"/>
      </w:pPr>
      <w:r>
        <w:t xml:space="preserve">Bender, E. M., Gebru, T., McMillan-Major, A., &amp; Shmitchell, S. (2021). On the dangers of stochastic parrots: Can language models be too big?</w:t>
      </w:r>
      <w:r>
        <w:t xml:space="preserve"> </w:t>
      </w:r>
      <w:r>
        <w:rPr>
          <w:i/>
          <w:iCs/>
        </w:rPr>
        <w:t xml:space="preserve">Proceedings of the 2021 ACM Conference on Fairness, Accountability, and Transparency</w:t>
      </w:r>
      <w:r>
        <w:t xml:space="preserve">, 610-623.</w:t>
      </w:r>
    </w:p>
    <w:p>
      <w:pPr>
        <w:pStyle w:val="BodyText"/>
      </w:pPr>
      <w:r>
        <w:t xml:space="preserve">Brown, T., Mann, B., Ryder, N., Subbiah, M., Kaplan, J. D., Dhariwal, P., … &amp; Amodei, D. (2020). Language models are few-shot learners.</w:t>
      </w:r>
      <w:r>
        <w:t xml:space="preserve"> </w:t>
      </w:r>
      <w:r>
        <w:rPr>
          <w:i/>
          <w:iCs/>
        </w:rPr>
        <w:t xml:space="preserve">Advances in Neural Information Processing Systems</w:t>
      </w:r>
      <w:r>
        <w:t xml:space="preserve">, 33, 1877-1901.</w:t>
      </w:r>
    </w:p>
    <w:p>
      <w:pPr>
        <w:pStyle w:val="BodyText"/>
      </w:pPr>
      <w:r>
        <w:t xml:space="preserve">Devlin, J., Chang, M. W., Lee, K., &amp; Toutanova, K. (2018). BERT: Pre-training of Deep Bidirectional Transformers for Language Understanding.</w:t>
      </w:r>
      <w:r>
        <w:t xml:space="preserve"> </w:t>
      </w:r>
      <w:r>
        <w:rPr>
          <w:i/>
          <w:iCs/>
        </w:rPr>
        <w:t xml:space="preserve">arXiv preprint arXiv:1810.04805</w:t>
      </w:r>
      <w:r>
        <w:t xml:space="preserve">.</w:t>
      </w:r>
    </w:p>
    <w:p>
      <w:pPr>
        <w:pStyle w:val="BodyText"/>
      </w:pPr>
      <w:r>
        <w:t xml:space="preserve">Lewis, P., Perez, E., Piktus, A., Petroni, F., Karpukhin, V., Goyal, N., … &amp; Kiela, D. (2020). Retrieval-augmented generation for knowledge-intensive nlp tasks.</w:t>
      </w:r>
      <w:r>
        <w:t xml:space="preserve"> </w:t>
      </w:r>
      <w:r>
        <w:rPr>
          <w:i/>
          <w:iCs/>
        </w:rPr>
        <w:t xml:space="preserve">Advances in Neural Information Processing Systems</w:t>
      </w:r>
      <w:r>
        <w:t xml:space="preserve">, 33, 9459-9474.</w:t>
      </w:r>
    </w:p>
    <w:p>
      <w:pPr>
        <w:pStyle w:val="BodyText"/>
      </w:pPr>
      <w:r>
        <w:t xml:space="preserve">Ouyang, L., Wu, J., Jiang, X., Almeida, D., Wainwright, C., Mishkin, P., … &amp; Lowe, R. (2022). Training language models to follow instructions with human feedback.</w:t>
      </w:r>
      <w:r>
        <w:t xml:space="preserve"> </w:t>
      </w:r>
      <w:r>
        <w:rPr>
          <w:i/>
          <w:iCs/>
        </w:rPr>
        <w:t xml:space="preserve">Advances in Neural Information Processing Systems</w:t>
      </w:r>
      <w:r>
        <w:t xml:space="preserve">, 35, 27730-27744.</w:t>
      </w:r>
    </w:p>
    <w:p>
      <w:pPr>
        <w:pStyle w:val="BodyText"/>
      </w:pPr>
      <w:r>
        <w:t xml:space="preserve">Roller, S., Dinan, E., Goyal, N., Ju, D., Williamson, M., Liu, Y., … &amp; Weston, J. (2021). Recipes for building an open-domain chatbot.</w:t>
      </w:r>
      <w:r>
        <w:t xml:space="preserve"> </w:t>
      </w:r>
      <w:r>
        <w:rPr>
          <w:i/>
          <w:iCs/>
        </w:rPr>
        <w:t xml:space="preserve">Proceedings of the 16th Conference of the European Chapter of the Association for Computational Linguistics</w:t>
      </w:r>
      <w:r>
        <w:t xml:space="preserve">, 300-325.</w:t>
      </w:r>
    </w:p>
    <w:p>
      <w:pPr>
        <w:pStyle w:val="BodyText"/>
      </w:pPr>
      <w:r>
        <w:t xml:space="preserve">Shuster, K., Poff, S., Chen, M., Kiela, D., &amp; Weston, J. (2021). Retrieval augmentation reduces hallucination in conversation.</w:t>
      </w:r>
      <w:r>
        <w:t xml:space="preserve"> </w:t>
      </w:r>
      <w:r>
        <w:rPr>
          <w:i/>
          <w:iCs/>
        </w:rPr>
        <w:t xml:space="preserve">Findings of the Association for Computational Linguistics: EMNLP 2021</w:t>
      </w:r>
      <w:r>
        <w:t xml:space="preserve">, 3784-3803.</w:t>
      </w:r>
    </w:p>
    <w:p>
      <w:pPr>
        <w:pStyle w:val="BodyText"/>
      </w:pPr>
      <w:r>
        <w:t xml:space="preserve">Vaswani, A., Shazeer, N., Parmar, N., Uszkoreit, J., Jones, L., Gomez, A. N., … &amp; Polosukhin, I. (2017). Attention is all you need.</w:t>
      </w:r>
      <w:r>
        <w:t xml:space="preserve"> </w:t>
      </w:r>
      <w:r>
        <w:rPr>
          <w:i/>
          <w:iCs/>
        </w:rPr>
        <w:t xml:space="preserve">Advances in Neural Information Processing Systems</w:t>
      </w:r>
      <w:r>
        <w:t xml:space="preserve">, 30, 5998-6008.</w:t>
      </w:r>
    </w:p>
    <w:p>
      <w:pPr>
        <w:pStyle w:val="BodyText"/>
      </w:pPr>
      <w:r>
        <w:t xml:space="preserve">Weidinger, L., Mellor, J., Rauh, M., Griffin, C., Uesato, J., Huang, P. S., … &amp; Gabriel, I. (2021). Ethical and social risks of harm from language models.</w:t>
      </w:r>
      <w:r>
        <w:t xml:space="preserve"> </w:t>
      </w:r>
      <w:r>
        <w:rPr>
          <w:i/>
          <w:iCs/>
        </w:rPr>
        <w:t xml:space="preserve">arXiv preprint arXiv:2112.04359</w:t>
      </w:r>
      <w:r>
        <w:t xml:space="preserve">.</w:t>
      </w:r>
    </w:p>
    <w:p>
      <w:pPr>
        <w:pStyle w:val="BodyText"/>
      </w:pPr>
      <w:r>
        <w:t xml:space="preserve">Zhang, Y., Sun, S., Galley, M., Chen, Y. C., Brockett, C., Gao, X., … &amp; Dolan, B. (2020). DIALOGPT: Large-scale generative pre-training for conversational response generation.</w:t>
      </w:r>
      <w:r>
        <w:t xml:space="preserve"> </w:t>
      </w:r>
      <w:r>
        <w:rPr>
          <w:i/>
          <w:iCs/>
        </w:rPr>
        <w:t xml:space="preserve">Proceedings of the 58th Annual Meeting of the Association for Computational Linguistics: System Demonstrations</w:t>
      </w:r>
      <w:r>
        <w:t xml:space="preserve">, 270-278.</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2025-08-24T23:11:07Z</dcterms:created>
  <dcterms:modified xsi:type="dcterms:W3CDTF">2025-08-24T23:11:07Z</dcterms:modified>
</cp:coreProperties>
</file>

<file path=docProps/custom.xml><?xml version="1.0" encoding="utf-8"?>
<Properties xmlns="http://schemas.openxmlformats.org/officeDocument/2006/custom-properties" xmlns:vt="http://schemas.openxmlformats.org/officeDocument/2006/docPropsVTypes"/>
</file>