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11C804" w14:textId="77777777" w:rsidR="004E188C" w:rsidRDefault="004E188C" w:rsidP="006D5D1E">
      <w:pPr>
        <w:spacing w:before="120" w:after="120" w:line="336" w:lineRule="auto"/>
        <w:jc w:val="center"/>
        <w:rPr>
          <w:rFonts w:ascii="Times New Roman Bold" w:eastAsia="Times New Roman Bold" w:hAnsi="Times New Roman Bold" w:cs="Times New Roman Bold"/>
          <w:b/>
          <w:bCs/>
          <w:color w:val="000000"/>
          <w:sz w:val="48"/>
          <w:szCs w:val="48"/>
        </w:rPr>
      </w:pPr>
    </w:p>
    <w:p w14:paraId="551AB939" w14:textId="31F9F075" w:rsidR="004E188C" w:rsidRDefault="00F63905" w:rsidP="00F63905">
      <w:pPr>
        <w:spacing w:before="120" w:after="120" w:line="360" w:lineRule="auto"/>
        <w:jc w:val="center"/>
      </w:pPr>
      <w:r>
        <w:rPr>
          <w:rFonts w:ascii="Times New Roman Bold" w:eastAsia="Times New Roman Bold" w:hAnsi="Times New Roman Bold" w:cs="Times New Roman Bold"/>
          <w:b/>
          <w:bCs/>
          <w:color w:val="000000"/>
          <w:sz w:val="60"/>
          <w:szCs w:val="60"/>
        </w:rPr>
        <w:t xml:space="preserve">  </w:t>
      </w:r>
      <w:r w:rsidR="004E188C">
        <w:rPr>
          <w:rFonts w:ascii="Times New Roman Bold" w:eastAsia="Times New Roman Bold" w:hAnsi="Times New Roman Bold" w:cs="Times New Roman Bold"/>
          <w:b/>
          <w:bCs/>
          <w:color w:val="000000"/>
          <w:sz w:val="60"/>
          <w:szCs w:val="60"/>
        </w:rPr>
        <w:t>Minor Project Synopsis Report</w:t>
      </w:r>
    </w:p>
    <w:p w14:paraId="7D4097F8" w14:textId="77777777" w:rsidR="004E188C" w:rsidRDefault="004E188C" w:rsidP="004E188C">
      <w:pPr>
        <w:spacing w:before="120" w:after="120" w:line="360" w:lineRule="auto"/>
        <w:jc w:val="center"/>
      </w:pPr>
      <w:r>
        <w:rPr>
          <w:rFonts w:ascii="Times New Roman Bold" w:eastAsia="Times New Roman Bold" w:hAnsi="Times New Roman Bold" w:cs="Times New Roman Bold"/>
          <w:b/>
          <w:bCs/>
          <w:color w:val="E2292C"/>
          <w:sz w:val="49"/>
          <w:szCs w:val="49"/>
        </w:rPr>
        <w:t xml:space="preserve">STUDY SPHERE </w:t>
      </w:r>
    </w:p>
    <w:p w14:paraId="32130440" w14:textId="77777777" w:rsidR="004E188C" w:rsidRDefault="004E188C" w:rsidP="004E188C">
      <w:pPr>
        <w:spacing w:before="120" w:after="120" w:line="360" w:lineRule="auto"/>
        <w:jc w:val="center"/>
      </w:pPr>
      <w:r>
        <w:rPr>
          <w:rFonts w:ascii="Times New Roman Bold" w:eastAsia="Times New Roman Bold" w:hAnsi="Times New Roman Bold" w:cs="Times New Roman Bold"/>
          <w:b/>
          <w:bCs/>
          <w:color w:val="000000"/>
          <w:sz w:val="34"/>
          <w:szCs w:val="34"/>
        </w:rPr>
        <w:t xml:space="preserve">A Cognitive-Aware Intelligent Study Companion </w:t>
      </w:r>
    </w:p>
    <w:p w14:paraId="1E96C82B" w14:textId="77777777" w:rsidR="004E188C" w:rsidRDefault="004E188C" w:rsidP="004E188C">
      <w:pPr>
        <w:spacing w:before="120" w:after="120" w:line="360" w:lineRule="auto"/>
        <w:jc w:val="center"/>
      </w:pPr>
      <w:r>
        <w:rPr>
          <w:rFonts w:ascii="Times New Roman Bold" w:eastAsia="Times New Roman Bold" w:hAnsi="Times New Roman Bold" w:cs="Times New Roman Bold"/>
          <w:b/>
          <w:bCs/>
          <w:color w:val="000000"/>
          <w:sz w:val="34"/>
          <w:szCs w:val="34"/>
        </w:rPr>
        <w:t xml:space="preserve">for Smart Learning and Productivity Enhancement </w:t>
      </w:r>
    </w:p>
    <w:p w14:paraId="1989E6F3" w14:textId="77777777" w:rsidR="004E188C" w:rsidRDefault="004E188C" w:rsidP="004E188C">
      <w:pPr>
        <w:spacing w:before="120" w:after="120" w:line="360" w:lineRule="auto"/>
      </w:pPr>
      <w:r>
        <w:rPr>
          <w:rFonts w:ascii="Canva Sans Bold" w:eastAsia="Canva Sans Bold" w:hAnsi="Canva Sans Bold" w:cs="Canva Sans Bold"/>
          <w:b/>
          <w:bCs/>
          <w:color w:val="000000"/>
          <w:sz w:val="24"/>
          <w:szCs w:val="24"/>
        </w:rPr>
        <w:t xml:space="preserve"> </w:t>
      </w:r>
    </w:p>
    <w:p w14:paraId="5A6DBD23" w14:textId="77777777" w:rsidR="004E188C" w:rsidRDefault="004E188C" w:rsidP="004E188C">
      <w:pPr>
        <w:spacing w:before="120" w:after="120" w:line="360" w:lineRule="auto"/>
        <w:jc w:val="center"/>
      </w:pPr>
      <w:r>
        <w:rPr>
          <w:rFonts w:ascii="Times New Roman Bold" w:eastAsia="Times New Roman Bold" w:hAnsi="Times New Roman Bold" w:cs="Times New Roman Bold"/>
          <w:b/>
          <w:bCs/>
          <w:color w:val="000000"/>
          <w:sz w:val="40"/>
          <w:szCs w:val="40"/>
        </w:rPr>
        <w:t xml:space="preserve">Project Category: University Based Project </w:t>
      </w:r>
    </w:p>
    <w:p w14:paraId="3EFDBEC8" w14:textId="77777777" w:rsidR="004E188C" w:rsidRDefault="004E188C" w:rsidP="004E188C">
      <w:pPr>
        <w:spacing w:before="120" w:after="120" w:line="336" w:lineRule="auto"/>
        <w:jc w:val="center"/>
      </w:pPr>
      <w:proofErr w:type="spellStart"/>
      <w:r>
        <w:rPr>
          <w:rFonts w:ascii="Times New Roman Bold" w:eastAsia="Times New Roman Bold" w:hAnsi="Times New Roman Bold" w:cs="Times New Roman Bold"/>
          <w:b/>
          <w:bCs/>
          <w:color w:val="1E528A"/>
          <w:sz w:val="40"/>
          <w:szCs w:val="40"/>
        </w:rPr>
        <w:t>Projexa</w:t>
      </w:r>
      <w:proofErr w:type="spellEnd"/>
      <w:r>
        <w:rPr>
          <w:rFonts w:ascii="Times New Roman Bold" w:eastAsia="Times New Roman Bold" w:hAnsi="Times New Roman Bold" w:cs="Times New Roman Bold"/>
          <w:b/>
          <w:bCs/>
          <w:color w:val="1E528A"/>
          <w:sz w:val="40"/>
          <w:szCs w:val="40"/>
        </w:rPr>
        <w:t xml:space="preserve"> Team Id - 26E3190 - DEVX  </w:t>
      </w:r>
    </w:p>
    <w:p w14:paraId="278CDB0B" w14:textId="77777777" w:rsidR="004E188C" w:rsidRDefault="004E188C" w:rsidP="004E188C">
      <w:pPr>
        <w:spacing w:before="120" w:after="120" w:line="336" w:lineRule="auto"/>
        <w:jc w:val="center"/>
      </w:pPr>
      <w:r>
        <w:rPr>
          <w:rFonts w:ascii="Times New Roman Bold" w:eastAsia="Times New Roman Bold" w:hAnsi="Times New Roman Bold" w:cs="Times New Roman Bold"/>
          <w:b/>
          <w:bCs/>
          <w:color w:val="000000"/>
          <w:sz w:val="34"/>
          <w:szCs w:val="34"/>
        </w:rPr>
        <w:t xml:space="preserve">Submitted in partial fulfilment of the requirement of the degree of </w:t>
      </w:r>
    </w:p>
    <w:p w14:paraId="61BC0D69" w14:textId="77777777" w:rsidR="004E188C" w:rsidRDefault="004E188C" w:rsidP="004E188C">
      <w:pPr>
        <w:spacing w:before="120" w:after="120" w:line="336" w:lineRule="auto"/>
        <w:jc w:val="center"/>
      </w:pPr>
      <w:r>
        <w:rPr>
          <w:rFonts w:ascii="Times New Roman Bold" w:eastAsia="Times New Roman Bold" w:hAnsi="Times New Roman Bold" w:cs="Times New Roman Bold"/>
          <w:b/>
          <w:bCs/>
          <w:color w:val="000000"/>
          <w:sz w:val="40"/>
          <w:szCs w:val="40"/>
        </w:rPr>
        <w:t>BACHELORS</w:t>
      </w:r>
      <w:r>
        <w:rPr>
          <w:rFonts w:ascii="Times New Roman Bold" w:eastAsia="Times New Roman Bold" w:hAnsi="Times New Roman Bold" w:cs="Times New Roman Bold"/>
          <w:b/>
          <w:bCs/>
          <w:color w:val="000000"/>
          <w:spacing w:val="-7"/>
          <w:sz w:val="40"/>
          <w:szCs w:val="40"/>
        </w:rPr>
        <w:t xml:space="preserve"> </w:t>
      </w:r>
      <w:r>
        <w:rPr>
          <w:rFonts w:ascii="Times New Roman Bold" w:eastAsia="Times New Roman Bold" w:hAnsi="Times New Roman Bold" w:cs="Times New Roman Bold"/>
          <w:b/>
          <w:bCs/>
          <w:color w:val="000000"/>
          <w:sz w:val="40"/>
          <w:szCs w:val="40"/>
        </w:rPr>
        <w:t>OF</w:t>
      </w:r>
      <w:r>
        <w:rPr>
          <w:rFonts w:ascii="Times New Roman Bold" w:eastAsia="Times New Roman Bold" w:hAnsi="Times New Roman Bold" w:cs="Times New Roman Bold"/>
          <w:b/>
          <w:bCs/>
          <w:color w:val="000000"/>
          <w:spacing w:val="-9"/>
          <w:sz w:val="40"/>
          <w:szCs w:val="40"/>
        </w:rPr>
        <w:t xml:space="preserve"> </w:t>
      </w:r>
      <w:r>
        <w:rPr>
          <w:rFonts w:ascii="Times New Roman Bold" w:eastAsia="Times New Roman Bold" w:hAnsi="Times New Roman Bold" w:cs="Times New Roman Bold"/>
          <w:b/>
          <w:bCs/>
          <w:color w:val="000000"/>
          <w:sz w:val="40"/>
          <w:szCs w:val="40"/>
        </w:rPr>
        <w:t xml:space="preserve">TECHNOLOGY </w:t>
      </w:r>
    </w:p>
    <w:p w14:paraId="065B5BE0" w14:textId="77777777" w:rsidR="004E188C" w:rsidRDefault="004E188C" w:rsidP="004E188C">
      <w:pPr>
        <w:spacing w:before="120" w:after="120" w:line="336" w:lineRule="auto"/>
        <w:jc w:val="center"/>
      </w:pPr>
      <w:r>
        <w:rPr>
          <w:rFonts w:ascii="Times New Roman Bold" w:eastAsia="Times New Roman Bold" w:hAnsi="Times New Roman Bold" w:cs="Times New Roman Bold"/>
          <w:b/>
          <w:bCs/>
          <w:color w:val="000000"/>
          <w:sz w:val="32"/>
          <w:szCs w:val="32"/>
        </w:rPr>
        <w:t>in</w:t>
      </w:r>
      <w:r>
        <w:rPr>
          <w:rFonts w:ascii="Times New Roman Bold" w:eastAsia="Times New Roman Bold" w:hAnsi="Times New Roman Bold" w:cs="Times New Roman Bold"/>
          <w:b/>
          <w:bCs/>
          <w:color w:val="000000"/>
          <w:sz w:val="24"/>
          <w:szCs w:val="24"/>
        </w:rPr>
        <w:t xml:space="preserve"> </w:t>
      </w:r>
    </w:p>
    <w:p w14:paraId="79E054F9" w14:textId="77777777" w:rsidR="004E188C" w:rsidRDefault="004E188C" w:rsidP="004E188C">
      <w:pPr>
        <w:spacing w:before="120" w:after="120" w:line="336" w:lineRule="auto"/>
        <w:jc w:val="center"/>
      </w:pPr>
      <w:r>
        <w:rPr>
          <w:rFonts w:ascii="Times New Roman Bold" w:eastAsia="Times New Roman Bold" w:hAnsi="Times New Roman Bold" w:cs="Times New Roman Bold"/>
          <w:b/>
          <w:bCs/>
          <w:color w:val="000000"/>
          <w:sz w:val="32"/>
          <w:szCs w:val="32"/>
        </w:rPr>
        <w:t>CSE (Section -D)</w:t>
      </w:r>
      <w:r>
        <w:rPr>
          <w:rFonts w:ascii="Times New Roman Bold" w:eastAsia="Times New Roman Bold" w:hAnsi="Times New Roman Bold" w:cs="Times New Roman Bold"/>
          <w:b/>
          <w:bCs/>
          <w:color w:val="000000"/>
          <w:sz w:val="24"/>
          <w:szCs w:val="24"/>
        </w:rPr>
        <w:t xml:space="preserve"> </w:t>
      </w:r>
    </w:p>
    <w:p w14:paraId="2E28C1EE" w14:textId="77777777" w:rsidR="004E188C" w:rsidRDefault="004E188C" w:rsidP="004E188C">
      <w:pPr>
        <w:spacing w:before="120" w:after="120" w:line="336" w:lineRule="auto"/>
        <w:jc w:val="center"/>
      </w:pPr>
      <w:r>
        <w:rPr>
          <w:rFonts w:ascii="Times New Roman Bold" w:eastAsia="Times New Roman Bold" w:hAnsi="Times New Roman Bold" w:cs="Times New Roman Bold"/>
          <w:b/>
          <w:bCs/>
          <w:color w:val="000000"/>
          <w:sz w:val="28"/>
          <w:szCs w:val="28"/>
        </w:rPr>
        <w:t>to</w:t>
      </w:r>
      <w:r>
        <w:rPr>
          <w:rFonts w:ascii="Times New Roman Bold" w:eastAsia="Times New Roman Bold" w:hAnsi="Times New Roman Bold" w:cs="Times New Roman Bold"/>
          <w:b/>
          <w:bCs/>
          <w:color w:val="000000"/>
          <w:sz w:val="24"/>
          <w:szCs w:val="24"/>
        </w:rPr>
        <w:t xml:space="preserve"> </w:t>
      </w:r>
    </w:p>
    <w:p w14:paraId="6CA48978" w14:textId="77777777" w:rsidR="004E188C" w:rsidRDefault="004E188C" w:rsidP="004E188C">
      <w:pPr>
        <w:spacing w:before="120" w:after="120" w:line="336" w:lineRule="auto"/>
        <w:jc w:val="center"/>
      </w:pPr>
      <w:r>
        <w:rPr>
          <w:rFonts w:ascii="Times New Roman Bold" w:eastAsia="Times New Roman Bold" w:hAnsi="Times New Roman Bold" w:cs="Times New Roman Bold"/>
          <w:b/>
          <w:bCs/>
          <w:color w:val="000000"/>
          <w:sz w:val="40"/>
          <w:szCs w:val="40"/>
        </w:rPr>
        <w:t>K.R</w:t>
      </w:r>
      <w:r>
        <w:rPr>
          <w:rFonts w:ascii="Times New Roman Bold" w:eastAsia="Times New Roman Bold" w:hAnsi="Times New Roman Bold" w:cs="Times New Roman Bold"/>
          <w:b/>
          <w:bCs/>
          <w:color w:val="000000"/>
          <w:spacing w:val="-2"/>
          <w:sz w:val="40"/>
          <w:szCs w:val="40"/>
        </w:rPr>
        <w:t xml:space="preserve"> </w:t>
      </w:r>
      <w:r>
        <w:rPr>
          <w:rFonts w:ascii="Times New Roman Bold" w:eastAsia="Times New Roman Bold" w:hAnsi="Times New Roman Bold" w:cs="Times New Roman Bold"/>
          <w:b/>
          <w:bCs/>
          <w:color w:val="000000"/>
          <w:sz w:val="40"/>
          <w:szCs w:val="40"/>
        </w:rPr>
        <w:t>Mangalam</w:t>
      </w:r>
      <w:r>
        <w:rPr>
          <w:rFonts w:ascii="Times New Roman Bold" w:eastAsia="Times New Roman Bold" w:hAnsi="Times New Roman Bold" w:cs="Times New Roman Bold"/>
          <w:b/>
          <w:bCs/>
          <w:color w:val="000000"/>
          <w:spacing w:val="-4"/>
          <w:sz w:val="40"/>
          <w:szCs w:val="40"/>
        </w:rPr>
        <w:t xml:space="preserve"> </w:t>
      </w:r>
      <w:r>
        <w:rPr>
          <w:rFonts w:ascii="Times New Roman Bold" w:eastAsia="Times New Roman Bold" w:hAnsi="Times New Roman Bold" w:cs="Times New Roman Bold"/>
          <w:b/>
          <w:bCs/>
          <w:color w:val="000000"/>
          <w:sz w:val="40"/>
          <w:szCs w:val="40"/>
        </w:rPr>
        <w:t>University</w:t>
      </w:r>
    </w:p>
    <w:p w14:paraId="7F3AC1C4" w14:textId="77777777" w:rsidR="004E188C" w:rsidRDefault="004E188C" w:rsidP="004E188C">
      <w:pPr>
        <w:spacing w:before="120" w:after="120" w:line="336" w:lineRule="auto"/>
        <w:jc w:val="center"/>
      </w:pPr>
      <w:r>
        <w:rPr>
          <w:rFonts w:ascii="Times New Roman Bold" w:eastAsia="Times New Roman Bold" w:hAnsi="Times New Roman Bold" w:cs="Times New Roman Bold"/>
          <w:b/>
          <w:bCs/>
          <w:color w:val="000000"/>
          <w:sz w:val="28"/>
          <w:szCs w:val="28"/>
        </w:rPr>
        <w:t xml:space="preserve">by </w:t>
      </w:r>
    </w:p>
    <w:p w14:paraId="0C28821A" w14:textId="77777777" w:rsidR="004E188C" w:rsidRDefault="004E188C" w:rsidP="004E188C">
      <w:pPr>
        <w:spacing w:before="120" w:after="120" w:line="336" w:lineRule="auto"/>
        <w:jc w:val="center"/>
      </w:pPr>
      <w:proofErr w:type="spellStart"/>
      <w:r>
        <w:rPr>
          <w:rFonts w:ascii="Times New Roman Bold" w:eastAsia="Times New Roman Bold" w:hAnsi="Times New Roman Bold" w:cs="Times New Roman Bold"/>
          <w:b/>
          <w:bCs/>
          <w:color w:val="000000"/>
          <w:sz w:val="32"/>
          <w:szCs w:val="32"/>
        </w:rPr>
        <w:t>Tripti</w:t>
      </w:r>
      <w:proofErr w:type="spellEnd"/>
      <w:r>
        <w:rPr>
          <w:rFonts w:ascii="Times New Roman Bold" w:eastAsia="Times New Roman Bold" w:hAnsi="Times New Roman Bold" w:cs="Times New Roman Bold"/>
          <w:b/>
          <w:bCs/>
          <w:color w:val="000000"/>
          <w:sz w:val="32"/>
          <w:szCs w:val="32"/>
        </w:rPr>
        <w:t xml:space="preserve"> Khandelwal – 2301010278 </w:t>
      </w:r>
    </w:p>
    <w:p w14:paraId="0913E9B4" w14:textId="77777777" w:rsidR="004E188C" w:rsidRDefault="004E188C" w:rsidP="004E188C">
      <w:pPr>
        <w:spacing w:before="120" w:after="120" w:line="336" w:lineRule="auto"/>
        <w:jc w:val="center"/>
      </w:pPr>
      <w:r>
        <w:rPr>
          <w:rFonts w:ascii="Times New Roman Bold" w:eastAsia="Times New Roman Bold" w:hAnsi="Times New Roman Bold" w:cs="Times New Roman Bold"/>
          <w:b/>
          <w:bCs/>
          <w:color w:val="000000"/>
          <w:sz w:val="32"/>
          <w:szCs w:val="32"/>
        </w:rPr>
        <w:t xml:space="preserve">Harman Jeet Singh – 2301010252 </w:t>
      </w:r>
    </w:p>
    <w:p w14:paraId="5BF95217" w14:textId="77777777" w:rsidR="004E188C" w:rsidRDefault="004E188C" w:rsidP="004E188C">
      <w:pPr>
        <w:spacing w:before="120" w:after="120" w:line="336" w:lineRule="auto"/>
        <w:jc w:val="center"/>
      </w:pPr>
      <w:r>
        <w:rPr>
          <w:rFonts w:ascii="Times New Roman Bold" w:eastAsia="Times New Roman Bold" w:hAnsi="Times New Roman Bold" w:cs="Times New Roman Bold"/>
          <w:b/>
          <w:bCs/>
          <w:color w:val="000000"/>
          <w:sz w:val="32"/>
          <w:szCs w:val="32"/>
        </w:rPr>
        <w:t xml:space="preserve">Aman </w:t>
      </w:r>
      <w:proofErr w:type="spellStart"/>
      <w:r>
        <w:rPr>
          <w:rFonts w:ascii="Times New Roman Bold" w:eastAsia="Times New Roman Bold" w:hAnsi="Times New Roman Bold" w:cs="Times New Roman Bold"/>
          <w:b/>
          <w:bCs/>
          <w:color w:val="000000"/>
          <w:sz w:val="32"/>
          <w:szCs w:val="32"/>
        </w:rPr>
        <w:t>Kaswan</w:t>
      </w:r>
      <w:proofErr w:type="spellEnd"/>
      <w:r>
        <w:rPr>
          <w:rFonts w:ascii="Times New Roman Bold" w:eastAsia="Times New Roman Bold" w:hAnsi="Times New Roman Bold" w:cs="Times New Roman Bold"/>
          <w:b/>
          <w:bCs/>
          <w:color w:val="000000"/>
          <w:sz w:val="32"/>
          <w:szCs w:val="32"/>
        </w:rPr>
        <w:t xml:space="preserve"> – 2301010277 </w:t>
      </w:r>
    </w:p>
    <w:p w14:paraId="06CF22F0" w14:textId="77777777" w:rsidR="004E188C" w:rsidRDefault="004E188C" w:rsidP="004E188C">
      <w:pPr>
        <w:spacing w:before="120" w:after="120" w:line="336" w:lineRule="auto"/>
        <w:jc w:val="center"/>
      </w:pPr>
      <w:proofErr w:type="spellStart"/>
      <w:r>
        <w:rPr>
          <w:rFonts w:ascii="Times New Roman Bold" w:eastAsia="Times New Roman Bold" w:hAnsi="Times New Roman Bold" w:cs="Times New Roman Bold"/>
          <w:b/>
          <w:bCs/>
          <w:color w:val="000000"/>
          <w:sz w:val="32"/>
          <w:szCs w:val="32"/>
        </w:rPr>
        <w:lastRenderedPageBreak/>
        <w:t>Rizpah</w:t>
      </w:r>
      <w:proofErr w:type="spellEnd"/>
      <w:r>
        <w:rPr>
          <w:rFonts w:ascii="Times New Roman Bold" w:eastAsia="Times New Roman Bold" w:hAnsi="Times New Roman Bold" w:cs="Times New Roman Bold"/>
          <w:b/>
          <w:bCs/>
          <w:color w:val="000000"/>
          <w:sz w:val="32"/>
          <w:szCs w:val="32"/>
        </w:rPr>
        <w:t xml:space="preserve"> </w:t>
      </w:r>
      <w:proofErr w:type="spellStart"/>
      <w:r>
        <w:rPr>
          <w:rFonts w:ascii="Times New Roman Bold" w:eastAsia="Times New Roman Bold" w:hAnsi="Times New Roman Bold" w:cs="Times New Roman Bold"/>
          <w:b/>
          <w:bCs/>
          <w:color w:val="000000"/>
          <w:sz w:val="32"/>
          <w:szCs w:val="32"/>
        </w:rPr>
        <w:t>Patole</w:t>
      </w:r>
      <w:proofErr w:type="spellEnd"/>
      <w:r>
        <w:rPr>
          <w:rFonts w:ascii="Times New Roman Bold" w:eastAsia="Times New Roman Bold" w:hAnsi="Times New Roman Bold" w:cs="Times New Roman Bold"/>
          <w:b/>
          <w:bCs/>
          <w:color w:val="000000"/>
          <w:sz w:val="32"/>
          <w:szCs w:val="32"/>
        </w:rPr>
        <w:t xml:space="preserve"> – 2301010219 </w:t>
      </w:r>
    </w:p>
    <w:p w14:paraId="537BF7DA" w14:textId="77777777" w:rsidR="004E188C" w:rsidRDefault="004E188C" w:rsidP="004E188C">
      <w:pPr>
        <w:spacing w:before="120" w:after="120" w:line="336" w:lineRule="auto"/>
        <w:jc w:val="center"/>
      </w:pPr>
      <w:r>
        <w:rPr>
          <w:rFonts w:ascii="Times New Roman Bold" w:eastAsia="Times New Roman Bold" w:hAnsi="Times New Roman Bold" w:cs="Times New Roman Bold"/>
          <w:b/>
          <w:bCs/>
          <w:color w:val="000000"/>
          <w:sz w:val="32"/>
          <w:szCs w:val="32"/>
        </w:rPr>
        <w:t xml:space="preserve">Khushi Swarna – 2301010228 </w:t>
      </w:r>
    </w:p>
    <w:p w14:paraId="55E0358B" w14:textId="77777777" w:rsidR="004E188C" w:rsidRDefault="004E188C" w:rsidP="004E188C">
      <w:pPr>
        <w:spacing w:before="120" w:after="120" w:line="336" w:lineRule="auto"/>
      </w:pPr>
      <w:r>
        <w:rPr>
          <w:rFonts w:ascii="Times New Roman Bold" w:eastAsia="Times New Roman Bold" w:hAnsi="Times New Roman Bold" w:cs="Times New Roman Bold"/>
          <w:b/>
          <w:bCs/>
          <w:color w:val="000000"/>
          <w:sz w:val="28"/>
          <w:szCs w:val="28"/>
        </w:rPr>
        <w:t xml:space="preserve"> </w:t>
      </w:r>
    </w:p>
    <w:p w14:paraId="1572FD0D" w14:textId="77777777" w:rsidR="004E188C" w:rsidRDefault="004E188C" w:rsidP="004E188C">
      <w:pPr>
        <w:spacing w:before="120" w:after="120" w:line="336" w:lineRule="auto"/>
        <w:jc w:val="center"/>
      </w:pPr>
      <w:r>
        <w:rPr>
          <w:rFonts w:ascii="Times New Roman Bold" w:eastAsia="Times New Roman Bold" w:hAnsi="Times New Roman Bold" w:cs="Times New Roman Bold"/>
          <w:b/>
          <w:bCs/>
          <w:color w:val="000000"/>
          <w:sz w:val="28"/>
          <w:szCs w:val="28"/>
        </w:rPr>
        <w:t>Under</w:t>
      </w:r>
      <w:r>
        <w:rPr>
          <w:rFonts w:ascii="Times New Roman Bold" w:eastAsia="Times New Roman Bold" w:hAnsi="Times New Roman Bold" w:cs="Times New Roman Bold"/>
          <w:b/>
          <w:bCs/>
          <w:color w:val="000000"/>
          <w:spacing w:val="-2"/>
          <w:sz w:val="28"/>
          <w:szCs w:val="28"/>
        </w:rPr>
        <w:t xml:space="preserve"> </w:t>
      </w:r>
      <w:r>
        <w:rPr>
          <w:rFonts w:ascii="Times New Roman Bold" w:eastAsia="Times New Roman Bold" w:hAnsi="Times New Roman Bold" w:cs="Times New Roman Bold"/>
          <w:b/>
          <w:bCs/>
          <w:color w:val="000000"/>
          <w:sz w:val="28"/>
          <w:szCs w:val="28"/>
        </w:rPr>
        <w:t>the</w:t>
      </w:r>
      <w:r>
        <w:rPr>
          <w:rFonts w:ascii="Times New Roman Bold" w:eastAsia="Times New Roman Bold" w:hAnsi="Times New Roman Bold" w:cs="Times New Roman Bold"/>
          <w:b/>
          <w:bCs/>
          <w:color w:val="000000"/>
          <w:spacing w:val="-3"/>
          <w:sz w:val="28"/>
          <w:szCs w:val="28"/>
        </w:rPr>
        <w:t xml:space="preserve"> </w:t>
      </w:r>
      <w:r>
        <w:rPr>
          <w:rFonts w:ascii="Times New Roman Bold" w:eastAsia="Times New Roman Bold" w:hAnsi="Times New Roman Bold" w:cs="Times New Roman Bold"/>
          <w:b/>
          <w:bCs/>
          <w:color w:val="000000"/>
          <w:sz w:val="28"/>
          <w:szCs w:val="28"/>
        </w:rPr>
        <w:t>supervision</w:t>
      </w:r>
      <w:r>
        <w:rPr>
          <w:rFonts w:ascii="Times New Roman Bold" w:eastAsia="Times New Roman Bold" w:hAnsi="Times New Roman Bold" w:cs="Times New Roman Bold"/>
          <w:b/>
          <w:bCs/>
          <w:color w:val="000000"/>
          <w:spacing w:val="-1"/>
          <w:sz w:val="28"/>
          <w:szCs w:val="28"/>
        </w:rPr>
        <w:t xml:space="preserve"> </w:t>
      </w:r>
      <w:r>
        <w:rPr>
          <w:rFonts w:ascii="Times New Roman Bold" w:eastAsia="Times New Roman Bold" w:hAnsi="Times New Roman Bold" w:cs="Times New Roman Bold"/>
          <w:b/>
          <w:bCs/>
          <w:color w:val="000000"/>
          <w:sz w:val="28"/>
          <w:szCs w:val="28"/>
        </w:rPr>
        <w:t>of</w:t>
      </w:r>
      <w:r>
        <w:rPr>
          <w:rFonts w:ascii="Times New Roman Bold" w:eastAsia="Times New Roman Bold" w:hAnsi="Times New Roman Bold" w:cs="Times New Roman Bold"/>
          <w:b/>
          <w:bCs/>
          <w:color w:val="000000"/>
          <w:sz w:val="24"/>
          <w:szCs w:val="24"/>
        </w:rPr>
        <w:t xml:space="preserve"> </w:t>
      </w:r>
    </w:p>
    <w:p w14:paraId="7762903F" w14:textId="77777777" w:rsidR="004E188C" w:rsidRDefault="004E188C" w:rsidP="004E188C">
      <w:pPr>
        <w:spacing w:before="120" w:after="120" w:line="336" w:lineRule="auto"/>
        <w:jc w:val="center"/>
      </w:pPr>
      <w:proofErr w:type="spellStart"/>
      <w:r>
        <w:rPr>
          <w:rFonts w:ascii="Times New Roman Bold" w:eastAsia="Times New Roman Bold" w:hAnsi="Times New Roman Bold" w:cs="Times New Roman Bold"/>
          <w:b/>
          <w:bCs/>
          <w:color w:val="000000"/>
          <w:sz w:val="38"/>
          <w:szCs w:val="38"/>
        </w:rPr>
        <w:t>Dr.</w:t>
      </w:r>
      <w:proofErr w:type="spellEnd"/>
      <w:r>
        <w:rPr>
          <w:rFonts w:ascii="Times New Roman Bold" w:eastAsia="Times New Roman Bold" w:hAnsi="Times New Roman Bold" w:cs="Times New Roman Bold"/>
          <w:b/>
          <w:bCs/>
          <w:color w:val="000000"/>
          <w:sz w:val="38"/>
          <w:szCs w:val="38"/>
        </w:rPr>
        <w:t xml:space="preserve"> Monika </w:t>
      </w:r>
      <w:proofErr w:type="spellStart"/>
      <w:r>
        <w:rPr>
          <w:rFonts w:ascii="Times New Roman Bold" w:eastAsia="Times New Roman Bold" w:hAnsi="Times New Roman Bold" w:cs="Times New Roman Bold"/>
          <w:b/>
          <w:bCs/>
          <w:color w:val="000000"/>
          <w:sz w:val="38"/>
          <w:szCs w:val="38"/>
        </w:rPr>
        <w:t>Khatkar</w:t>
      </w:r>
      <w:proofErr w:type="spellEnd"/>
      <w:r>
        <w:rPr>
          <w:rFonts w:ascii="Times New Roman Bold" w:eastAsia="Times New Roman Bold" w:hAnsi="Times New Roman Bold" w:cs="Times New Roman Bold"/>
          <w:b/>
          <w:bCs/>
          <w:color w:val="000000"/>
          <w:sz w:val="38"/>
          <w:szCs w:val="38"/>
        </w:rPr>
        <w:t xml:space="preserve"> </w:t>
      </w:r>
    </w:p>
    <w:p w14:paraId="1B44A764" w14:textId="77777777" w:rsidR="004E188C" w:rsidRDefault="004E188C" w:rsidP="004E188C">
      <w:pPr>
        <w:spacing w:before="120" w:after="120"/>
        <w:jc w:val="center"/>
      </w:pPr>
      <w:r>
        <w:rPr>
          <w:noProof/>
        </w:rPr>
        <w:drawing>
          <wp:inline distT="0" distB="0" distL="0" distR="0" wp14:anchorId="2D6DF664" wp14:editId="6E921E83">
            <wp:extent cx="1073299" cy="1176261"/>
            <wp:effectExtent l="0" t="0" r="0" b="0"/>
            <wp:docPr id="1" name="Drawing 0" descr="bc2e68765bc7b1fb6af89a050dc8de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c2e68765bc7b1fb6af89a050dc8de1d.png"/>
                    <pic:cNvPicPr>
                      <a:picLocks noChangeAspect="1"/>
                    </pic:cNvPicPr>
                  </pic:nvPicPr>
                  <pic:blipFill>
                    <a:blip r:embed="rId7"/>
                    <a:srcRect l="4393" r="4393"/>
                    <a:stretch>
                      <a:fillRect/>
                    </a:stretch>
                  </pic:blipFill>
                  <pic:spPr>
                    <a:xfrm>
                      <a:off x="0" y="0"/>
                      <a:ext cx="1073299" cy="1176261"/>
                    </a:xfrm>
                    <a:prstGeom prst="rect">
                      <a:avLst/>
                    </a:prstGeom>
                  </pic:spPr>
                </pic:pic>
              </a:graphicData>
            </a:graphic>
          </wp:inline>
        </w:drawing>
      </w:r>
    </w:p>
    <w:p w14:paraId="33D66D63" w14:textId="77777777" w:rsidR="004E188C" w:rsidRDefault="004E188C" w:rsidP="004E188C">
      <w:pPr>
        <w:spacing w:before="120" w:after="120" w:line="439" w:lineRule="auto"/>
        <w:jc w:val="center"/>
      </w:pPr>
      <w:r>
        <w:rPr>
          <w:rFonts w:ascii="Times New Roman" w:eastAsia="Times New Roman" w:hAnsi="Times New Roman" w:cs="Times New Roman"/>
          <w:color w:val="000000"/>
          <w:sz w:val="24"/>
          <w:szCs w:val="24"/>
        </w:rPr>
        <w:t>Department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Computer</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Science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and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Engineering</w:t>
      </w:r>
      <w:r>
        <w:rPr>
          <w:rFonts w:ascii="Times New Roman" w:eastAsia="Times New Roman" w:hAnsi="Times New Roman" w:cs="Times New Roman"/>
          <w:color w:val="000000"/>
          <w:spacing w:val="-48"/>
          <w:sz w:val="24"/>
          <w:szCs w:val="24"/>
        </w:rPr>
        <w:t xml:space="preserve"> </w:t>
      </w:r>
      <w:r>
        <w:rPr>
          <w:rFonts w:ascii="Times New Roman" w:eastAsia="Times New Roman" w:hAnsi="Times New Roman" w:cs="Times New Roman"/>
          <w:color w:val="000000"/>
          <w:sz w:val="24"/>
          <w:szCs w:val="24"/>
        </w:rPr>
        <w:t>School</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Engineering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 xml:space="preserve">and Technology </w:t>
      </w:r>
    </w:p>
    <w:p w14:paraId="442F426F" w14:textId="40854A59" w:rsidR="004E188C" w:rsidRDefault="004E188C" w:rsidP="004E188C">
      <w:pPr>
        <w:spacing w:before="120" w:after="120" w:line="43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K.R</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Mangalam</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University,</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Gurugram-</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122001,</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India</w:t>
      </w:r>
      <w:r>
        <w:rPr>
          <w:rFonts w:ascii="Times New Roman" w:eastAsia="Times New Roman" w:hAnsi="Times New Roman" w:cs="Times New Roman"/>
          <w:color w:val="000000"/>
          <w:spacing w:val="-48"/>
          <w:sz w:val="24"/>
          <w:szCs w:val="24"/>
        </w:rPr>
        <w:t xml:space="preserve"> </w:t>
      </w:r>
      <w:r>
        <w:rPr>
          <w:rFonts w:ascii="Times New Roman" w:eastAsia="Times New Roman" w:hAnsi="Times New Roman" w:cs="Times New Roman"/>
          <w:color w:val="000000"/>
          <w:sz w:val="24"/>
          <w:szCs w:val="24"/>
        </w:rPr>
        <w:t>January</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 xml:space="preserve">2026 </w:t>
      </w:r>
    </w:p>
    <w:p w14:paraId="54821F48" w14:textId="1EF6FD07" w:rsidR="004E188C" w:rsidRDefault="004E188C" w:rsidP="004E188C">
      <w:pPr>
        <w:spacing w:before="120" w:after="120" w:line="439" w:lineRule="auto"/>
        <w:jc w:val="center"/>
        <w:rPr>
          <w:rFonts w:ascii="Times New Roman" w:eastAsia="Times New Roman" w:hAnsi="Times New Roman" w:cs="Times New Roman"/>
          <w:color w:val="000000"/>
          <w:sz w:val="24"/>
          <w:szCs w:val="24"/>
        </w:rPr>
      </w:pPr>
    </w:p>
    <w:p w14:paraId="0455B04A" w14:textId="6658C9F1" w:rsidR="004E188C" w:rsidRDefault="004E188C" w:rsidP="004E188C">
      <w:pPr>
        <w:spacing w:before="120" w:after="120" w:line="439" w:lineRule="auto"/>
        <w:jc w:val="center"/>
        <w:rPr>
          <w:rFonts w:ascii="Times New Roman" w:eastAsia="Times New Roman" w:hAnsi="Times New Roman" w:cs="Times New Roman"/>
          <w:color w:val="000000"/>
          <w:sz w:val="24"/>
          <w:szCs w:val="24"/>
        </w:rPr>
      </w:pPr>
    </w:p>
    <w:p w14:paraId="77481231" w14:textId="22EED45E" w:rsidR="004E188C" w:rsidRDefault="004E188C" w:rsidP="004E188C">
      <w:pPr>
        <w:spacing w:before="120" w:after="120" w:line="439" w:lineRule="auto"/>
        <w:jc w:val="center"/>
        <w:rPr>
          <w:rFonts w:ascii="Times New Roman" w:eastAsia="Times New Roman" w:hAnsi="Times New Roman" w:cs="Times New Roman"/>
          <w:color w:val="000000"/>
          <w:sz w:val="24"/>
          <w:szCs w:val="24"/>
        </w:rPr>
      </w:pPr>
    </w:p>
    <w:p w14:paraId="3F55E9A6" w14:textId="5DF1546D" w:rsidR="004E188C" w:rsidRDefault="004E188C" w:rsidP="004E188C">
      <w:pPr>
        <w:spacing w:before="120" w:after="120" w:line="439" w:lineRule="auto"/>
        <w:jc w:val="center"/>
        <w:rPr>
          <w:rFonts w:ascii="Times New Roman" w:eastAsia="Times New Roman" w:hAnsi="Times New Roman" w:cs="Times New Roman"/>
          <w:color w:val="000000"/>
          <w:sz w:val="24"/>
          <w:szCs w:val="24"/>
        </w:rPr>
      </w:pPr>
    </w:p>
    <w:p w14:paraId="0E40D29C" w14:textId="67DC6B8F" w:rsidR="004E188C" w:rsidRDefault="004E188C" w:rsidP="004E188C">
      <w:pPr>
        <w:spacing w:before="120" w:after="120" w:line="439" w:lineRule="auto"/>
        <w:jc w:val="center"/>
        <w:rPr>
          <w:rFonts w:ascii="Times New Roman" w:eastAsia="Times New Roman" w:hAnsi="Times New Roman" w:cs="Times New Roman"/>
          <w:color w:val="000000"/>
          <w:sz w:val="24"/>
          <w:szCs w:val="24"/>
        </w:rPr>
      </w:pPr>
    </w:p>
    <w:p w14:paraId="0E173255" w14:textId="2AF29124" w:rsidR="004E188C" w:rsidRDefault="004E188C" w:rsidP="004E188C">
      <w:pPr>
        <w:spacing w:before="120" w:after="120" w:line="439" w:lineRule="auto"/>
        <w:jc w:val="center"/>
        <w:rPr>
          <w:rFonts w:ascii="Times New Roman" w:eastAsia="Times New Roman" w:hAnsi="Times New Roman" w:cs="Times New Roman"/>
          <w:color w:val="000000"/>
          <w:sz w:val="24"/>
          <w:szCs w:val="24"/>
        </w:rPr>
      </w:pPr>
    </w:p>
    <w:p w14:paraId="36B6D6A3" w14:textId="1F550CC6" w:rsidR="004E188C" w:rsidRDefault="004E188C" w:rsidP="004E188C">
      <w:pPr>
        <w:spacing w:before="120" w:after="120" w:line="439" w:lineRule="auto"/>
        <w:jc w:val="center"/>
        <w:rPr>
          <w:rFonts w:ascii="Times New Roman" w:eastAsia="Times New Roman" w:hAnsi="Times New Roman" w:cs="Times New Roman"/>
          <w:color w:val="000000"/>
          <w:sz w:val="24"/>
          <w:szCs w:val="24"/>
        </w:rPr>
      </w:pPr>
    </w:p>
    <w:p w14:paraId="1CD7CE71" w14:textId="1E17759B" w:rsidR="004E188C" w:rsidRDefault="004E188C" w:rsidP="004E188C">
      <w:pPr>
        <w:spacing w:before="120" w:after="120" w:line="439" w:lineRule="auto"/>
        <w:jc w:val="center"/>
        <w:rPr>
          <w:rFonts w:ascii="Times New Roman" w:eastAsia="Times New Roman" w:hAnsi="Times New Roman" w:cs="Times New Roman"/>
          <w:color w:val="000000"/>
          <w:sz w:val="24"/>
          <w:szCs w:val="24"/>
        </w:rPr>
      </w:pPr>
    </w:p>
    <w:p w14:paraId="050789C3" w14:textId="0D3CB823" w:rsidR="004E188C" w:rsidRDefault="004E188C" w:rsidP="004E188C">
      <w:pPr>
        <w:spacing w:before="120" w:after="120" w:line="439" w:lineRule="auto"/>
        <w:jc w:val="center"/>
        <w:rPr>
          <w:rFonts w:ascii="Times New Roman" w:eastAsia="Times New Roman" w:hAnsi="Times New Roman" w:cs="Times New Roman"/>
          <w:color w:val="000000"/>
          <w:sz w:val="24"/>
          <w:szCs w:val="24"/>
        </w:rPr>
      </w:pPr>
    </w:p>
    <w:p w14:paraId="6D70D654" w14:textId="1CDB3686" w:rsidR="004E188C" w:rsidRDefault="004E188C" w:rsidP="004E188C">
      <w:pPr>
        <w:spacing w:before="120" w:after="120" w:line="439" w:lineRule="auto"/>
        <w:jc w:val="center"/>
        <w:rPr>
          <w:rFonts w:ascii="Times New Roman" w:eastAsia="Times New Roman" w:hAnsi="Times New Roman" w:cs="Times New Roman"/>
          <w:color w:val="000000"/>
          <w:sz w:val="24"/>
          <w:szCs w:val="24"/>
        </w:rPr>
      </w:pPr>
    </w:p>
    <w:p w14:paraId="20C77CA3" w14:textId="20053768" w:rsidR="004E188C" w:rsidRDefault="004E188C" w:rsidP="004E188C">
      <w:pPr>
        <w:spacing w:before="120" w:after="120" w:line="439" w:lineRule="auto"/>
        <w:jc w:val="center"/>
        <w:rPr>
          <w:rFonts w:ascii="Times New Roman" w:eastAsia="Times New Roman" w:hAnsi="Times New Roman" w:cs="Times New Roman"/>
          <w:color w:val="000000"/>
          <w:sz w:val="24"/>
          <w:szCs w:val="24"/>
        </w:rPr>
      </w:pPr>
    </w:p>
    <w:p w14:paraId="032B617C" w14:textId="77777777" w:rsidR="004E188C" w:rsidRDefault="004E188C" w:rsidP="004E188C">
      <w:pPr>
        <w:spacing w:before="120" w:after="120" w:line="439" w:lineRule="auto"/>
        <w:jc w:val="center"/>
      </w:pPr>
    </w:p>
    <w:p w14:paraId="3AAB34F0" w14:textId="0CA8993E" w:rsidR="004E188C" w:rsidRPr="00F63905" w:rsidRDefault="004E188C" w:rsidP="00F63905">
      <w:pPr>
        <w:spacing w:before="120" w:after="120" w:line="439" w:lineRule="auto"/>
      </w:pPr>
    </w:p>
    <w:p w14:paraId="54AA3206" w14:textId="29830B6C" w:rsidR="006D5D1E" w:rsidRPr="00F63905" w:rsidRDefault="006D5D1E" w:rsidP="006D5D1E">
      <w:pPr>
        <w:spacing w:before="120" w:after="120" w:line="336" w:lineRule="auto"/>
        <w:jc w:val="center"/>
        <w:rPr>
          <w:sz w:val="56"/>
          <w:szCs w:val="56"/>
        </w:rPr>
      </w:pPr>
      <w:r w:rsidRPr="00F63905">
        <w:rPr>
          <w:rFonts w:ascii="Times New Roman Bold" w:eastAsia="Times New Roman Bold" w:hAnsi="Times New Roman Bold" w:cs="Times New Roman Bold"/>
          <w:b/>
          <w:bCs/>
          <w:color w:val="000000"/>
          <w:sz w:val="56"/>
          <w:szCs w:val="56"/>
        </w:rPr>
        <w:t>INDEX</w:t>
      </w:r>
    </w:p>
    <w:tbl>
      <w:tblPr>
        <w:tblW w:w="9639"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056"/>
        <w:gridCol w:w="6802"/>
        <w:gridCol w:w="1781"/>
      </w:tblGrid>
      <w:tr w:rsidR="006D5D1E" w14:paraId="281E6B03" w14:textId="77777777" w:rsidTr="00BB37B9">
        <w:tblPrEx>
          <w:tblCellMar>
            <w:top w:w="0" w:type="dxa"/>
            <w:bottom w:w="0" w:type="dxa"/>
          </w:tblCellMar>
        </w:tblPrEx>
        <w:trPr>
          <w:trHeight w:val="1106"/>
        </w:trPr>
        <w:tc>
          <w:tcPr>
            <w:tcW w:w="1056" w:type="dxa"/>
            <w:tcMar>
              <w:top w:w="0" w:type="dxa"/>
              <w:left w:w="0" w:type="dxa"/>
              <w:bottom w:w="0" w:type="dxa"/>
              <w:right w:w="0" w:type="dxa"/>
            </w:tcMar>
          </w:tcPr>
          <w:p w14:paraId="204DE646"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1. </w:t>
            </w:r>
          </w:p>
          <w:p w14:paraId="6787D9F4"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6802" w:type="dxa"/>
            <w:tcMar>
              <w:top w:w="0" w:type="dxa"/>
              <w:left w:w="0" w:type="dxa"/>
              <w:bottom w:w="0" w:type="dxa"/>
              <w:right w:w="0" w:type="dxa"/>
            </w:tcMar>
          </w:tcPr>
          <w:p w14:paraId="61C14D44" w14:textId="77777777" w:rsidR="006D5D1E" w:rsidRDefault="006D5D1E" w:rsidP="00BB37B9">
            <w:pPr>
              <w:spacing w:before="120" w:after="120" w:line="336" w:lineRule="auto"/>
              <w:jc w:val="both"/>
            </w:pPr>
            <w:r>
              <w:rPr>
                <w:rFonts w:ascii="Times New Roman Bold" w:eastAsia="Times New Roman Bold" w:hAnsi="Times New Roman Bold" w:cs="Times New Roman Bold"/>
                <w:b/>
                <w:bCs/>
                <w:color w:val="000000"/>
                <w:sz w:val="26"/>
                <w:szCs w:val="26"/>
              </w:rPr>
              <w:t xml:space="preserve">Abstract </w:t>
            </w:r>
          </w:p>
          <w:p w14:paraId="4FBE0B8F"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1781" w:type="dxa"/>
            <w:tcMar>
              <w:top w:w="0" w:type="dxa"/>
              <w:left w:w="0" w:type="dxa"/>
              <w:bottom w:w="0" w:type="dxa"/>
              <w:right w:w="0" w:type="dxa"/>
            </w:tcMar>
          </w:tcPr>
          <w:p w14:paraId="48CE4F54" w14:textId="77777777" w:rsidR="006D5D1E" w:rsidRDefault="006D5D1E" w:rsidP="00BB37B9">
            <w:pPr>
              <w:spacing w:before="120" w:after="120" w:line="336" w:lineRule="auto"/>
              <w:jc w:val="center"/>
            </w:pPr>
            <w:r>
              <w:rPr>
                <w:rFonts w:ascii="Times New Roman Bold" w:eastAsia="Times New Roman Bold" w:hAnsi="Times New Roman Bold" w:cs="Times New Roman Bold"/>
                <w:b/>
                <w:bCs/>
                <w:color w:val="000000"/>
                <w:sz w:val="26"/>
                <w:szCs w:val="26"/>
              </w:rPr>
              <w:t xml:space="preserve">Page No. 1 </w:t>
            </w:r>
          </w:p>
          <w:p w14:paraId="2DC63650"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r>
      <w:tr w:rsidR="006D5D1E" w14:paraId="48F3A33F" w14:textId="77777777" w:rsidTr="00BB37B9">
        <w:tblPrEx>
          <w:tblCellMar>
            <w:top w:w="0" w:type="dxa"/>
            <w:bottom w:w="0" w:type="dxa"/>
          </w:tblCellMar>
        </w:tblPrEx>
        <w:tc>
          <w:tcPr>
            <w:tcW w:w="1056" w:type="dxa"/>
            <w:tcMar>
              <w:top w:w="0" w:type="dxa"/>
              <w:left w:w="0" w:type="dxa"/>
              <w:bottom w:w="0" w:type="dxa"/>
              <w:right w:w="0" w:type="dxa"/>
            </w:tcMar>
          </w:tcPr>
          <w:p w14:paraId="31FC24A9"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2. </w:t>
            </w:r>
          </w:p>
          <w:p w14:paraId="311747AE"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6802" w:type="dxa"/>
            <w:tcMar>
              <w:top w:w="0" w:type="dxa"/>
              <w:left w:w="0" w:type="dxa"/>
              <w:bottom w:w="0" w:type="dxa"/>
              <w:right w:w="0" w:type="dxa"/>
            </w:tcMar>
          </w:tcPr>
          <w:p w14:paraId="6525A158"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Introduction</w:t>
            </w:r>
            <w:r>
              <w:rPr>
                <w:rFonts w:ascii="Times New Roman Bold" w:eastAsia="Times New Roman Bold" w:hAnsi="Times New Roman Bold" w:cs="Times New Roman Bold"/>
                <w:b/>
                <w:bCs/>
                <w:color w:val="000000"/>
                <w:spacing w:val="-6"/>
                <w:sz w:val="26"/>
                <w:szCs w:val="26"/>
              </w:rPr>
              <w:t xml:space="preserve"> </w:t>
            </w:r>
            <w:r>
              <w:rPr>
                <w:rFonts w:ascii="Times New Roman Bold" w:eastAsia="Times New Roman Bold" w:hAnsi="Times New Roman Bold" w:cs="Times New Roman Bold"/>
                <w:b/>
                <w:bCs/>
                <w:color w:val="000000"/>
                <w:sz w:val="26"/>
                <w:szCs w:val="26"/>
              </w:rPr>
              <w:t>(description</w:t>
            </w:r>
            <w:r>
              <w:rPr>
                <w:rFonts w:ascii="Times New Roman Bold" w:eastAsia="Times New Roman Bold" w:hAnsi="Times New Roman Bold" w:cs="Times New Roman Bold"/>
                <w:b/>
                <w:bCs/>
                <w:color w:val="000000"/>
                <w:spacing w:val="-6"/>
                <w:sz w:val="26"/>
                <w:szCs w:val="26"/>
              </w:rPr>
              <w:t xml:space="preserve"> </w:t>
            </w:r>
            <w:r>
              <w:rPr>
                <w:rFonts w:ascii="Times New Roman Bold" w:eastAsia="Times New Roman Bold" w:hAnsi="Times New Roman Bold" w:cs="Times New Roman Bold"/>
                <w:b/>
                <w:bCs/>
                <w:color w:val="000000"/>
                <w:sz w:val="26"/>
                <w:szCs w:val="26"/>
              </w:rPr>
              <w:t>of</w:t>
            </w:r>
            <w:r>
              <w:rPr>
                <w:rFonts w:ascii="Times New Roman Bold" w:eastAsia="Times New Roman Bold" w:hAnsi="Times New Roman Bold" w:cs="Times New Roman Bold"/>
                <w:b/>
                <w:bCs/>
                <w:color w:val="000000"/>
                <w:spacing w:val="-2"/>
                <w:sz w:val="26"/>
                <w:szCs w:val="26"/>
              </w:rPr>
              <w:t xml:space="preserve"> </w:t>
            </w:r>
            <w:r>
              <w:rPr>
                <w:rFonts w:ascii="Times New Roman Bold" w:eastAsia="Times New Roman Bold" w:hAnsi="Times New Roman Bold" w:cs="Times New Roman Bold"/>
                <w:b/>
                <w:bCs/>
                <w:color w:val="000000"/>
                <w:sz w:val="26"/>
                <w:szCs w:val="26"/>
              </w:rPr>
              <w:t>broad</w:t>
            </w:r>
            <w:r>
              <w:rPr>
                <w:rFonts w:ascii="Times New Roman Bold" w:eastAsia="Times New Roman Bold" w:hAnsi="Times New Roman Bold" w:cs="Times New Roman Bold"/>
                <w:b/>
                <w:bCs/>
                <w:color w:val="000000"/>
                <w:spacing w:val="-4"/>
                <w:sz w:val="26"/>
                <w:szCs w:val="26"/>
              </w:rPr>
              <w:t xml:space="preserve"> </w:t>
            </w:r>
            <w:r>
              <w:rPr>
                <w:rFonts w:ascii="Times New Roman Bold" w:eastAsia="Times New Roman Bold" w:hAnsi="Times New Roman Bold" w:cs="Times New Roman Bold"/>
                <w:b/>
                <w:bCs/>
                <w:color w:val="000000"/>
                <w:sz w:val="26"/>
                <w:szCs w:val="26"/>
              </w:rPr>
              <w:t xml:space="preserve">topic) </w:t>
            </w:r>
          </w:p>
          <w:p w14:paraId="6FABA394"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1781" w:type="dxa"/>
            <w:tcMar>
              <w:top w:w="0" w:type="dxa"/>
              <w:left w:w="0" w:type="dxa"/>
              <w:bottom w:w="0" w:type="dxa"/>
              <w:right w:w="0" w:type="dxa"/>
            </w:tcMar>
          </w:tcPr>
          <w:p w14:paraId="26AF5336" w14:textId="77777777" w:rsidR="006D5D1E" w:rsidRDefault="006D5D1E" w:rsidP="00BB37B9">
            <w:pPr>
              <w:spacing w:before="120" w:after="120" w:line="336" w:lineRule="auto"/>
              <w:jc w:val="center"/>
            </w:pPr>
            <w:r>
              <w:rPr>
                <w:rFonts w:ascii="Times New Roman Bold" w:eastAsia="Times New Roman Bold" w:hAnsi="Times New Roman Bold" w:cs="Times New Roman Bold"/>
                <w:b/>
                <w:bCs/>
                <w:color w:val="000000"/>
                <w:sz w:val="26"/>
                <w:szCs w:val="26"/>
              </w:rPr>
              <w:t xml:space="preserve">Page No. 2  </w:t>
            </w:r>
          </w:p>
          <w:p w14:paraId="2F180E91"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r>
      <w:tr w:rsidR="006D5D1E" w14:paraId="7C9B60B1" w14:textId="77777777" w:rsidTr="00BB37B9">
        <w:tblPrEx>
          <w:tblCellMar>
            <w:top w:w="0" w:type="dxa"/>
            <w:bottom w:w="0" w:type="dxa"/>
          </w:tblCellMar>
        </w:tblPrEx>
        <w:tc>
          <w:tcPr>
            <w:tcW w:w="1056" w:type="dxa"/>
            <w:tcMar>
              <w:top w:w="0" w:type="dxa"/>
              <w:left w:w="0" w:type="dxa"/>
              <w:bottom w:w="0" w:type="dxa"/>
              <w:right w:w="0" w:type="dxa"/>
            </w:tcMar>
          </w:tcPr>
          <w:p w14:paraId="45CA882B"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3. </w:t>
            </w:r>
          </w:p>
          <w:p w14:paraId="05D6C320"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6802" w:type="dxa"/>
            <w:tcMar>
              <w:top w:w="0" w:type="dxa"/>
              <w:left w:w="0" w:type="dxa"/>
              <w:bottom w:w="0" w:type="dxa"/>
              <w:right w:w="0" w:type="dxa"/>
            </w:tcMar>
          </w:tcPr>
          <w:p w14:paraId="1B084C83"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Motivation </w:t>
            </w:r>
          </w:p>
          <w:p w14:paraId="286C05AC"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1781" w:type="dxa"/>
            <w:tcMar>
              <w:top w:w="0" w:type="dxa"/>
              <w:left w:w="0" w:type="dxa"/>
              <w:bottom w:w="0" w:type="dxa"/>
              <w:right w:w="0" w:type="dxa"/>
            </w:tcMar>
          </w:tcPr>
          <w:p w14:paraId="53226748" w14:textId="77777777" w:rsidR="006D5D1E" w:rsidRDefault="006D5D1E" w:rsidP="00BB37B9">
            <w:pPr>
              <w:spacing w:before="120" w:after="120" w:line="336" w:lineRule="auto"/>
              <w:jc w:val="center"/>
            </w:pPr>
            <w:r>
              <w:rPr>
                <w:rFonts w:ascii="Times New Roman Bold" w:eastAsia="Times New Roman Bold" w:hAnsi="Times New Roman Bold" w:cs="Times New Roman Bold"/>
                <w:b/>
                <w:bCs/>
                <w:color w:val="000000"/>
                <w:sz w:val="26"/>
                <w:szCs w:val="26"/>
              </w:rPr>
              <w:t xml:space="preserve">Page No. 3 </w:t>
            </w:r>
          </w:p>
          <w:p w14:paraId="69E12027"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r>
      <w:tr w:rsidR="006D5D1E" w14:paraId="66B697F5" w14:textId="77777777" w:rsidTr="00BB37B9">
        <w:tblPrEx>
          <w:tblCellMar>
            <w:top w:w="0" w:type="dxa"/>
            <w:bottom w:w="0" w:type="dxa"/>
          </w:tblCellMar>
        </w:tblPrEx>
        <w:tc>
          <w:tcPr>
            <w:tcW w:w="1056" w:type="dxa"/>
            <w:tcMar>
              <w:top w:w="0" w:type="dxa"/>
              <w:left w:w="0" w:type="dxa"/>
              <w:bottom w:w="0" w:type="dxa"/>
              <w:right w:w="0" w:type="dxa"/>
            </w:tcMar>
          </w:tcPr>
          <w:p w14:paraId="6FD94F0C"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4. </w:t>
            </w:r>
          </w:p>
          <w:p w14:paraId="7EBA7D29"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6802" w:type="dxa"/>
            <w:tcMar>
              <w:top w:w="0" w:type="dxa"/>
              <w:left w:w="0" w:type="dxa"/>
              <w:bottom w:w="0" w:type="dxa"/>
              <w:right w:w="0" w:type="dxa"/>
            </w:tcMar>
          </w:tcPr>
          <w:p w14:paraId="53608D32"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Literature</w:t>
            </w:r>
            <w:r>
              <w:rPr>
                <w:rFonts w:ascii="Times New Roman Bold" w:eastAsia="Times New Roman Bold" w:hAnsi="Times New Roman Bold" w:cs="Times New Roman Bold"/>
                <w:b/>
                <w:bCs/>
                <w:color w:val="000000"/>
                <w:spacing w:val="-3"/>
                <w:sz w:val="26"/>
                <w:szCs w:val="26"/>
              </w:rPr>
              <w:t xml:space="preserve"> </w:t>
            </w:r>
            <w:r>
              <w:rPr>
                <w:rFonts w:ascii="Times New Roman Bold" w:eastAsia="Times New Roman Bold" w:hAnsi="Times New Roman Bold" w:cs="Times New Roman Bold"/>
                <w:b/>
                <w:bCs/>
                <w:color w:val="000000"/>
                <w:sz w:val="26"/>
                <w:szCs w:val="26"/>
              </w:rPr>
              <w:t xml:space="preserve">Review </w:t>
            </w:r>
          </w:p>
          <w:p w14:paraId="3A15A862"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1781" w:type="dxa"/>
            <w:tcMar>
              <w:top w:w="0" w:type="dxa"/>
              <w:left w:w="0" w:type="dxa"/>
              <w:bottom w:w="0" w:type="dxa"/>
              <w:right w:w="0" w:type="dxa"/>
            </w:tcMar>
          </w:tcPr>
          <w:p w14:paraId="6BE97CAF" w14:textId="77777777" w:rsidR="006D5D1E" w:rsidRDefault="006D5D1E" w:rsidP="00BB37B9">
            <w:pPr>
              <w:spacing w:before="120" w:after="120" w:line="336" w:lineRule="auto"/>
              <w:jc w:val="center"/>
            </w:pPr>
            <w:r>
              <w:rPr>
                <w:rFonts w:ascii="Times New Roman Bold" w:eastAsia="Times New Roman Bold" w:hAnsi="Times New Roman Bold" w:cs="Times New Roman Bold"/>
                <w:b/>
                <w:bCs/>
                <w:color w:val="000000"/>
                <w:sz w:val="26"/>
                <w:szCs w:val="26"/>
              </w:rPr>
              <w:t xml:space="preserve">Page No. 7 </w:t>
            </w:r>
          </w:p>
          <w:p w14:paraId="7761318B"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r>
      <w:tr w:rsidR="006D5D1E" w14:paraId="76063834" w14:textId="77777777" w:rsidTr="00BB37B9">
        <w:tblPrEx>
          <w:tblCellMar>
            <w:top w:w="0" w:type="dxa"/>
            <w:bottom w:w="0" w:type="dxa"/>
          </w:tblCellMar>
        </w:tblPrEx>
        <w:tc>
          <w:tcPr>
            <w:tcW w:w="1056" w:type="dxa"/>
            <w:tcMar>
              <w:top w:w="0" w:type="dxa"/>
              <w:left w:w="0" w:type="dxa"/>
              <w:bottom w:w="0" w:type="dxa"/>
              <w:right w:w="0" w:type="dxa"/>
            </w:tcMar>
          </w:tcPr>
          <w:p w14:paraId="05F07297"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5. </w:t>
            </w:r>
          </w:p>
          <w:p w14:paraId="7468C380"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6802" w:type="dxa"/>
            <w:tcMar>
              <w:top w:w="0" w:type="dxa"/>
              <w:left w:w="0" w:type="dxa"/>
              <w:bottom w:w="0" w:type="dxa"/>
              <w:right w:w="0" w:type="dxa"/>
            </w:tcMar>
          </w:tcPr>
          <w:p w14:paraId="7220EBA0"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Gap</w:t>
            </w:r>
            <w:r>
              <w:rPr>
                <w:rFonts w:ascii="Times New Roman Bold" w:eastAsia="Times New Roman Bold" w:hAnsi="Times New Roman Bold" w:cs="Times New Roman Bold"/>
                <w:b/>
                <w:bCs/>
                <w:color w:val="000000"/>
                <w:spacing w:val="-4"/>
                <w:sz w:val="26"/>
                <w:szCs w:val="26"/>
              </w:rPr>
              <w:t xml:space="preserve"> </w:t>
            </w:r>
            <w:r>
              <w:rPr>
                <w:rFonts w:ascii="Times New Roman Bold" w:eastAsia="Times New Roman Bold" w:hAnsi="Times New Roman Bold" w:cs="Times New Roman Bold"/>
                <w:b/>
                <w:bCs/>
                <w:color w:val="000000"/>
                <w:sz w:val="26"/>
                <w:szCs w:val="26"/>
              </w:rPr>
              <w:t xml:space="preserve">Analysis </w:t>
            </w:r>
          </w:p>
          <w:p w14:paraId="73FC4924"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1781" w:type="dxa"/>
            <w:tcMar>
              <w:top w:w="0" w:type="dxa"/>
              <w:left w:w="0" w:type="dxa"/>
              <w:bottom w:w="0" w:type="dxa"/>
              <w:right w:w="0" w:type="dxa"/>
            </w:tcMar>
          </w:tcPr>
          <w:p w14:paraId="308ED933" w14:textId="77777777" w:rsidR="006D5D1E" w:rsidRDefault="006D5D1E" w:rsidP="00BB37B9">
            <w:pPr>
              <w:spacing w:before="120" w:after="120" w:line="336" w:lineRule="auto"/>
              <w:jc w:val="center"/>
            </w:pPr>
            <w:r>
              <w:rPr>
                <w:rFonts w:ascii="Times New Roman Bold" w:eastAsia="Times New Roman Bold" w:hAnsi="Times New Roman Bold" w:cs="Times New Roman Bold"/>
                <w:b/>
                <w:bCs/>
                <w:color w:val="000000"/>
                <w:sz w:val="26"/>
                <w:szCs w:val="26"/>
              </w:rPr>
              <w:t xml:space="preserve">Page No. 8 </w:t>
            </w:r>
          </w:p>
          <w:p w14:paraId="732F3B63"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r>
      <w:tr w:rsidR="006D5D1E" w14:paraId="75440673" w14:textId="77777777" w:rsidTr="00BB37B9">
        <w:tblPrEx>
          <w:tblCellMar>
            <w:top w:w="0" w:type="dxa"/>
            <w:bottom w:w="0" w:type="dxa"/>
          </w:tblCellMar>
        </w:tblPrEx>
        <w:tc>
          <w:tcPr>
            <w:tcW w:w="1056" w:type="dxa"/>
            <w:tcMar>
              <w:top w:w="0" w:type="dxa"/>
              <w:left w:w="0" w:type="dxa"/>
              <w:bottom w:w="0" w:type="dxa"/>
              <w:right w:w="0" w:type="dxa"/>
            </w:tcMar>
          </w:tcPr>
          <w:p w14:paraId="67A70AD0"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6. </w:t>
            </w:r>
          </w:p>
          <w:p w14:paraId="0E56CB5F"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6802" w:type="dxa"/>
            <w:tcMar>
              <w:top w:w="0" w:type="dxa"/>
              <w:left w:w="0" w:type="dxa"/>
              <w:bottom w:w="0" w:type="dxa"/>
              <w:right w:w="0" w:type="dxa"/>
            </w:tcMar>
          </w:tcPr>
          <w:p w14:paraId="32C4AE04"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Problem</w:t>
            </w:r>
            <w:r>
              <w:rPr>
                <w:rFonts w:ascii="Times New Roman Bold" w:eastAsia="Times New Roman Bold" w:hAnsi="Times New Roman Bold" w:cs="Times New Roman Bold"/>
                <w:b/>
                <w:bCs/>
                <w:color w:val="000000"/>
                <w:spacing w:val="-8"/>
                <w:sz w:val="26"/>
                <w:szCs w:val="26"/>
              </w:rPr>
              <w:t xml:space="preserve"> </w:t>
            </w:r>
            <w:r>
              <w:rPr>
                <w:rFonts w:ascii="Times New Roman Bold" w:eastAsia="Times New Roman Bold" w:hAnsi="Times New Roman Bold" w:cs="Times New Roman Bold"/>
                <w:b/>
                <w:bCs/>
                <w:color w:val="000000"/>
                <w:sz w:val="26"/>
                <w:szCs w:val="26"/>
              </w:rPr>
              <w:t xml:space="preserve">Statement </w:t>
            </w:r>
          </w:p>
          <w:p w14:paraId="3E549343"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1781" w:type="dxa"/>
            <w:tcMar>
              <w:top w:w="0" w:type="dxa"/>
              <w:left w:w="0" w:type="dxa"/>
              <w:bottom w:w="0" w:type="dxa"/>
              <w:right w:w="0" w:type="dxa"/>
            </w:tcMar>
          </w:tcPr>
          <w:p w14:paraId="4DA259F0" w14:textId="77777777" w:rsidR="006D5D1E" w:rsidRDefault="006D5D1E" w:rsidP="00BB37B9">
            <w:pPr>
              <w:spacing w:before="120" w:after="120" w:line="336" w:lineRule="auto"/>
              <w:jc w:val="center"/>
            </w:pPr>
            <w:r>
              <w:rPr>
                <w:rFonts w:ascii="Times New Roman Bold" w:eastAsia="Times New Roman Bold" w:hAnsi="Times New Roman Bold" w:cs="Times New Roman Bold"/>
                <w:b/>
                <w:bCs/>
                <w:color w:val="000000"/>
                <w:sz w:val="26"/>
                <w:szCs w:val="26"/>
              </w:rPr>
              <w:t xml:space="preserve">Page No. 9 </w:t>
            </w:r>
          </w:p>
          <w:p w14:paraId="68613BE7"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r>
      <w:tr w:rsidR="006D5D1E" w14:paraId="2F0AB671" w14:textId="77777777" w:rsidTr="00BB37B9">
        <w:tblPrEx>
          <w:tblCellMar>
            <w:top w:w="0" w:type="dxa"/>
            <w:bottom w:w="0" w:type="dxa"/>
          </w:tblCellMar>
        </w:tblPrEx>
        <w:tc>
          <w:tcPr>
            <w:tcW w:w="1056" w:type="dxa"/>
            <w:tcMar>
              <w:top w:w="0" w:type="dxa"/>
              <w:left w:w="0" w:type="dxa"/>
              <w:bottom w:w="0" w:type="dxa"/>
              <w:right w:w="0" w:type="dxa"/>
            </w:tcMar>
          </w:tcPr>
          <w:p w14:paraId="4DB85B71"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7. </w:t>
            </w:r>
          </w:p>
          <w:p w14:paraId="3498ED05"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6802" w:type="dxa"/>
            <w:tcMar>
              <w:top w:w="0" w:type="dxa"/>
              <w:left w:w="0" w:type="dxa"/>
              <w:bottom w:w="0" w:type="dxa"/>
              <w:right w:w="0" w:type="dxa"/>
            </w:tcMar>
          </w:tcPr>
          <w:p w14:paraId="69C9B307"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Objectives </w:t>
            </w:r>
          </w:p>
          <w:p w14:paraId="79E6080E"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1781" w:type="dxa"/>
            <w:tcMar>
              <w:top w:w="0" w:type="dxa"/>
              <w:left w:w="0" w:type="dxa"/>
              <w:bottom w:w="0" w:type="dxa"/>
              <w:right w:w="0" w:type="dxa"/>
            </w:tcMar>
          </w:tcPr>
          <w:p w14:paraId="08CFEC3D" w14:textId="77777777" w:rsidR="006D5D1E" w:rsidRDefault="006D5D1E" w:rsidP="00BB37B9">
            <w:pPr>
              <w:spacing w:before="120" w:after="120" w:line="336" w:lineRule="auto"/>
              <w:jc w:val="center"/>
            </w:pPr>
            <w:r>
              <w:rPr>
                <w:rFonts w:ascii="Times New Roman Bold" w:eastAsia="Times New Roman Bold" w:hAnsi="Times New Roman Bold" w:cs="Times New Roman Bold"/>
                <w:b/>
                <w:bCs/>
                <w:color w:val="000000"/>
                <w:sz w:val="26"/>
                <w:szCs w:val="26"/>
              </w:rPr>
              <w:t xml:space="preserve">Page No. 10 </w:t>
            </w:r>
          </w:p>
          <w:p w14:paraId="2BA68A0C"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r>
      <w:tr w:rsidR="006D5D1E" w14:paraId="68EACD66" w14:textId="77777777" w:rsidTr="00BB37B9">
        <w:tblPrEx>
          <w:tblCellMar>
            <w:top w:w="0" w:type="dxa"/>
            <w:bottom w:w="0" w:type="dxa"/>
          </w:tblCellMar>
        </w:tblPrEx>
        <w:tc>
          <w:tcPr>
            <w:tcW w:w="1056" w:type="dxa"/>
            <w:tcMar>
              <w:top w:w="0" w:type="dxa"/>
              <w:left w:w="0" w:type="dxa"/>
              <w:bottom w:w="0" w:type="dxa"/>
              <w:right w:w="0" w:type="dxa"/>
            </w:tcMar>
          </w:tcPr>
          <w:p w14:paraId="4905DCD9"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8. </w:t>
            </w:r>
          </w:p>
          <w:p w14:paraId="00F65BD5"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6802" w:type="dxa"/>
            <w:tcMar>
              <w:top w:w="0" w:type="dxa"/>
              <w:left w:w="0" w:type="dxa"/>
              <w:bottom w:w="0" w:type="dxa"/>
              <w:right w:w="0" w:type="dxa"/>
            </w:tcMar>
          </w:tcPr>
          <w:p w14:paraId="062DBC8B"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Tools/platform</w:t>
            </w:r>
            <w:r>
              <w:rPr>
                <w:rFonts w:ascii="Times New Roman Bold" w:eastAsia="Times New Roman Bold" w:hAnsi="Times New Roman Bold" w:cs="Times New Roman Bold"/>
                <w:b/>
                <w:bCs/>
                <w:color w:val="000000"/>
                <w:spacing w:val="-8"/>
                <w:sz w:val="26"/>
                <w:szCs w:val="26"/>
              </w:rPr>
              <w:t xml:space="preserve"> </w:t>
            </w:r>
            <w:r>
              <w:rPr>
                <w:rFonts w:ascii="Times New Roman Bold" w:eastAsia="Times New Roman Bold" w:hAnsi="Times New Roman Bold" w:cs="Times New Roman Bold"/>
                <w:b/>
                <w:bCs/>
                <w:color w:val="000000"/>
                <w:sz w:val="26"/>
                <w:szCs w:val="26"/>
              </w:rPr>
              <w:t xml:space="preserve">Used </w:t>
            </w:r>
          </w:p>
          <w:p w14:paraId="23A6E2E3"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1781" w:type="dxa"/>
            <w:tcMar>
              <w:top w:w="0" w:type="dxa"/>
              <w:left w:w="0" w:type="dxa"/>
              <w:bottom w:w="0" w:type="dxa"/>
              <w:right w:w="0" w:type="dxa"/>
            </w:tcMar>
          </w:tcPr>
          <w:p w14:paraId="545ADAE4" w14:textId="77777777" w:rsidR="006D5D1E" w:rsidRDefault="006D5D1E" w:rsidP="00BB37B9">
            <w:pPr>
              <w:spacing w:before="120" w:after="120" w:line="336" w:lineRule="auto"/>
              <w:jc w:val="center"/>
            </w:pPr>
            <w:r>
              <w:rPr>
                <w:rFonts w:ascii="Times New Roman Bold" w:eastAsia="Times New Roman Bold" w:hAnsi="Times New Roman Bold" w:cs="Times New Roman Bold"/>
                <w:b/>
                <w:bCs/>
                <w:color w:val="000000"/>
                <w:sz w:val="26"/>
                <w:szCs w:val="26"/>
              </w:rPr>
              <w:t xml:space="preserve">Page No. 11 </w:t>
            </w:r>
          </w:p>
          <w:p w14:paraId="3C8C2EC3"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r>
      <w:tr w:rsidR="006D5D1E" w14:paraId="16FBE3D6" w14:textId="77777777" w:rsidTr="00BB37B9">
        <w:tblPrEx>
          <w:tblCellMar>
            <w:top w:w="0" w:type="dxa"/>
            <w:bottom w:w="0" w:type="dxa"/>
          </w:tblCellMar>
        </w:tblPrEx>
        <w:tc>
          <w:tcPr>
            <w:tcW w:w="1056" w:type="dxa"/>
            <w:tcMar>
              <w:top w:w="0" w:type="dxa"/>
              <w:left w:w="0" w:type="dxa"/>
              <w:bottom w:w="0" w:type="dxa"/>
              <w:right w:w="0" w:type="dxa"/>
            </w:tcMar>
          </w:tcPr>
          <w:p w14:paraId="12D6A4BD"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9. </w:t>
            </w:r>
          </w:p>
          <w:p w14:paraId="4F7AA29A"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6802" w:type="dxa"/>
            <w:tcMar>
              <w:top w:w="0" w:type="dxa"/>
              <w:left w:w="0" w:type="dxa"/>
              <w:bottom w:w="0" w:type="dxa"/>
              <w:right w:w="0" w:type="dxa"/>
            </w:tcMar>
          </w:tcPr>
          <w:p w14:paraId="1D152700" w14:textId="50EAB544"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Methodology </w:t>
            </w:r>
          </w:p>
        </w:tc>
        <w:tc>
          <w:tcPr>
            <w:tcW w:w="1781" w:type="dxa"/>
            <w:tcMar>
              <w:top w:w="0" w:type="dxa"/>
              <w:left w:w="0" w:type="dxa"/>
              <w:bottom w:w="0" w:type="dxa"/>
              <w:right w:w="0" w:type="dxa"/>
            </w:tcMar>
          </w:tcPr>
          <w:p w14:paraId="4F85FD32" w14:textId="77777777" w:rsidR="006D5D1E" w:rsidRDefault="006D5D1E" w:rsidP="00BB37B9">
            <w:pPr>
              <w:spacing w:before="120" w:after="120" w:line="336" w:lineRule="auto"/>
              <w:jc w:val="center"/>
            </w:pPr>
            <w:r>
              <w:rPr>
                <w:rFonts w:ascii="Times New Roman Bold" w:eastAsia="Times New Roman Bold" w:hAnsi="Times New Roman Bold" w:cs="Times New Roman Bold"/>
                <w:b/>
                <w:bCs/>
                <w:color w:val="000000"/>
                <w:sz w:val="26"/>
                <w:szCs w:val="26"/>
              </w:rPr>
              <w:t xml:space="preserve">Page No. 12 </w:t>
            </w:r>
          </w:p>
          <w:p w14:paraId="624F4AF7"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r>
      <w:tr w:rsidR="006D5D1E" w14:paraId="3FC8DD99" w14:textId="77777777" w:rsidTr="00BB37B9">
        <w:tblPrEx>
          <w:tblCellMar>
            <w:top w:w="0" w:type="dxa"/>
            <w:bottom w:w="0" w:type="dxa"/>
          </w:tblCellMar>
        </w:tblPrEx>
        <w:tc>
          <w:tcPr>
            <w:tcW w:w="1056" w:type="dxa"/>
            <w:tcMar>
              <w:top w:w="0" w:type="dxa"/>
              <w:left w:w="0" w:type="dxa"/>
              <w:bottom w:w="0" w:type="dxa"/>
              <w:right w:w="0" w:type="dxa"/>
            </w:tcMar>
          </w:tcPr>
          <w:p w14:paraId="5860571E"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10. </w:t>
            </w:r>
          </w:p>
          <w:p w14:paraId="02FAF397"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6802" w:type="dxa"/>
            <w:tcMar>
              <w:top w:w="0" w:type="dxa"/>
              <w:left w:w="0" w:type="dxa"/>
              <w:bottom w:w="0" w:type="dxa"/>
              <w:right w:w="0" w:type="dxa"/>
            </w:tcMar>
          </w:tcPr>
          <w:p w14:paraId="705FAB97"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References </w:t>
            </w:r>
          </w:p>
          <w:p w14:paraId="2146A17E"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c>
          <w:tcPr>
            <w:tcW w:w="1781" w:type="dxa"/>
            <w:tcMar>
              <w:top w:w="0" w:type="dxa"/>
              <w:left w:w="0" w:type="dxa"/>
              <w:bottom w:w="0" w:type="dxa"/>
              <w:right w:w="0" w:type="dxa"/>
            </w:tcMar>
          </w:tcPr>
          <w:p w14:paraId="2DAE1CE4" w14:textId="77777777" w:rsidR="006D5D1E" w:rsidRDefault="006D5D1E" w:rsidP="00BB37B9">
            <w:pPr>
              <w:spacing w:before="120" w:after="120" w:line="336" w:lineRule="auto"/>
              <w:jc w:val="center"/>
            </w:pPr>
            <w:r>
              <w:rPr>
                <w:rFonts w:ascii="Times New Roman Bold" w:eastAsia="Times New Roman Bold" w:hAnsi="Times New Roman Bold" w:cs="Times New Roman Bold"/>
                <w:b/>
                <w:bCs/>
                <w:color w:val="000000"/>
                <w:sz w:val="26"/>
                <w:szCs w:val="26"/>
              </w:rPr>
              <w:t xml:space="preserve">Page No. 13 </w:t>
            </w:r>
          </w:p>
          <w:p w14:paraId="0B972090" w14:textId="77777777" w:rsidR="006D5D1E" w:rsidRDefault="006D5D1E" w:rsidP="00BB37B9">
            <w:pPr>
              <w:spacing w:before="120" w:after="120" w:line="336" w:lineRule="auto"/>
            </w:pPr>
            <w:r>
              <w:rPr>
                <w:rFonts w:ascii="Times New Roman Bold" w:eastAsia="Times New Roman Bold" w:hAnsi="Times New Roman Bold" w:cs="Times New Roman Bold"/>
                <w:b/>
                <w:bCs/>
                <w:color w:val="000000"/>
                <w:sz w:val="26"/>
                <w:szCs w:val="26"/>
              </w:rPr>
              <w:t xml:space="preserve"> </w:t>
            </w:r>
          </w:p>
        </w:tc>
      </w:tr>
    </w:tbl>
    <w:p w14:paraId="17EA13A5" w14:textId="77777777" w:rsidR="006D5D1E" w:rsidRDefault="006D5D1E" w:rsidP="006D5D1E">
      <w:pPr>
        <w:spacing w:before="120" w:after="120" w:line="336" w:lineRule="auto"/>
      </w:pPr>
      <w:r>
        <w:rPr>
          <w:rFonts w:ascii="Verdana Bold" w:eastAsia="Verdana Bold" w:hAnsi="Verdana Bold" w:cs="Verdana Bold"/>
          <w:b/>
          <w:bCs/>
          <w:color w:val="000000"/>
          <w:sz w:val="28"/>
          <w:szCs w:val="28"/>
        </w:rPr>
        <w:t xml:space="preserve"> </w:t>
      </w:r>
    </w:p>
    <w:p w14:paraId="0A006B59" w14:textId="77777777" w:rsidR="006D5D1E" w:rsidRDefault="006D5D1E" w:rsidP="006D5D1E">
      <w:pPr>
        <w:spacing w:before="120" w:after="120" w:line="336" w:lineRule="auto"/>
      </w:pPr>
      <w:r>
        <w:rPr>
          <w:rFonts w:ascii="Canva Sans Bold" w:eastAsia="Canva Sans Bold" w:hAnsi="Canva Sans Bold" w:cs="Canva Sans Bold"/>
          <w:b/>
          <w:bCs/>
          <w:color w:val="000000"/>
          <w:sz w:val="64"/>
          <w:szCs w:val="64"/>
        </w:rPr>
        <w:lastRenderedPageBreak/>
        <w:t xml:space="preserve"> </w:t>
      </w:r>
    </w:p>
    <w:p w14:paraId="30FF5BE7" w14:textId="1BC7CF4A" w:rsidR="006D5D1E" w:rsidRPr="00CD13B2" w:rsidRDefault="006D5D1E" w:rsidP="006D5D1E">
      <w:pPr>
        <w:jc w:val="center"/>
        <w:rPr>
          <w:rFonts w:ascii="Times New Roman" w:hAnsi="Times New Roman" w:cs="Times New Roman"/>
          <w:b/>
          <w:bCs/>
          <w:sz w:val="56"/>
          <w:szCs w:val="56"/>
        </w:rPr>
      </w:pPr>
      <w:r w:rsidRPr="00CD13B2">
        <w:rPr>
          <w:rFonts w:ascii="Times New Roman" w:hAnsi="Times New Roman" w:cs="Times New Roman"/>
          <w:b/>
          <w:bCs/>
          <w:sz w:val="56"/>
          <w:szCs w:val="56"/>
        </w:rPr>
        <w:t>ABSTRACT</w:t>
      </w:r>
    </w:p>
    <w:p w14:paraId="5B67F7D0" w14:textId="77777777" w:rsidR="006D5D1E" w:rsidRPr="006D5D1E" w:rsidRDefault="006D5D1E" w:rsidP="006D5D1E">
      <w:pPr>
        <w:jc w:val="center"/>
        <w:rPr>
          <w:rFonts w:ascii="Times New Roman" w:hAnsi="Times New Roman" w:cs="Times New Roman"/>
          <w:b/>
          <w:bCs/>
          <w:sz w:val="56"/>
          <w:szCs w:val="56"/>
        </w:rPr>
      </w:pPr>
    </w:p>
    <w:p w14:paraId="4F756DF5" w14:textId="005090DD" w:rsid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In the contemporary academic ecosystem, university students are exposed to increasing cognitive demands due to continuous assessments, competitive academic environments, prolonged screen engagement, and rigid study expectations. Although digital learning tools and productivity applications have become widely accessible, most of these systems emphasize time-based planning and task completion rather than cognitive effectiveness. Such an approach fails to acknowledge individual differences in attention span, learning endurance, and mental fatigue, often resulting in inefficient learning practices and academic burnout.</w:t>
      </w:r>
    </w:p>
    <w:p w14:paraId="2DD22476" w14:textId="77777777" w:rsidR="002743F3" w:rsidRPr="006D5D1E" w:rsidRDefault="002743F3" w:rsidP="006D5D1E">
      <w:pPr>
        <w:jc w:val="both"/>
        <w:rPr>
          <w:rFonts w:ascii="Times New Roman" w:hAnsi="Times New Roman" w:cs="Times New Roman"/>
          <w:sz w:val="28"/>
          <w:szCs w:val="28"/>
        </w:rPr>
      </w:pPr>
    </w:p>
    <w:p w14:paraId="67081CF4" w14:textId="02C11222" w:rsid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Study</w:t>
      </w:r>
      <w:r>
        <w:rPr>
          <w:rFonts w:ascii="Times New Roman" w:hAnsi="Times New Roman" w:cs="Times New Roman"/>
          <w:sz w:val="28"/>
          <w:szCs w:val="28"/>
        </w:rPr>
        <w:t xml:space="preserve"> </w:t>
      </w:r>
      <w:r w:rsidRPr="006D5D1E">
        <w:rPr>
          <w:rFonts w:ascii="Times New Roman" w:hAnsi="Times New Roman" w:cs="Times New Roman"/>
          <w:sz w:val="28"/>
          <w:szCs w:val="28"/>
        </w:rPr>
        <w:t xml:space="preserve">Sphere is proposed as a cognitive-aware intelligent study companion designed to support adaptive learning and promote sustainable academic performance. The system focuses on understanding student study </w:t>
      </w:r>
      <w:proofErr w:type="spellStart"/>
      <w:r w:rsidRPr="006D5D1E">
        <w:rPr>
          <w:rFonts w:ascii="Times New Roman" w:hAnsi="Times New Roman" w:cs="Times New Roman"/>
          <w:sz w:val="28"/>
          <w:szCs w:val="28"/>
        </w:rPr>
        <w:t>behavior</w:t>
      </w:r>
      <w:proofErr w:type="spellEnd"/>
      <w:r w:rsidRPr="006D5D1E">
        <w:rPr>
          <w:rFonts w:ascii="Times New Roman" w:hAnsi="Times New Roman" w:cs="Times New Roman"/>
          <w:sz w:val="28"/>
          <w:szCs w:val="28"/>
        </w:rPr>
        <w:t xml:space="preserve"> through continuous observation of parameters such as study session duration, consistency, break patterns, and task completion trends. These </w:t>
      </w:r>
      <w:proofErr w:type="spellStart"/>
      <w:r w:rsidRPr="006D5D1E">
        <w:rPr>
          <w:rFonts w:ascii="Times New Roman" w:hAnsi="Times New Roman" w:cs="Times New Roman"/>
          <w:sz w:val="28"/>
          <w:szCs w:val="28"/>
        </w:rPr>
        <w:t>behavioral</w:t>
      </w:r>
      <w:proofErr w:type="spellEnd"/>
      <w:r w:rsidRPr="006D5D1E">
        <w:rPr>
          <w:rFonts w:ascii="Times New Roman" w:hAnsi="Times New Roman" w:cs="Times New Roman"/>
          <w:sz w:val="28"/>
          <w:szCs w:val="28"/>
        </w:rPr>
        <w:t xml:space="preserve"> indicators are </w:t>
      </w:r>
      <w:proofErr w:type="spellStart"/>
      <w:r w:rsidRPr="006D5D1E">
        <w:rPr>
          <w:rFonts w:ascii="Times New Roman" w:hAnsi="Times New Roman" w:cs="Times New Roman"/>
          <w:sz w:val="28"/>
          <w:szCs w:val="28"/>
        </w:rPr>
        <w:t>analyzed</w:t>
      </w:r>
      <w:proofErr w:type="spellEnd"/>
      <w:r w:rsidRPr="006D5D1E">
        <w:rPr>
          <w:rFonts w:ascii="Times New Roman" w:hAnsi="Times New Roman" w:cs="Times New Roman"/>
          <w:sz w:val="28"/>
          <w:szCs w:val="28"/>
        </w:rPr>
        <w:t xml:space="preserve"> using a rule-based cognitive intelligence framework that enables transparent, interpretable, and academically evaluable decision-making.</w:t>
      </w:r>
    </w:p>
    <w:p w14:paraId="43E15288" w14:textId="77777777" w:rsidR="006D5D1E" w:rsidRPr="006D5D1E" w:rsidRDefault="006D5D1E" w:rsidP="006D5D1E">
      <w:pPr>
        <w:jc w:val="both"/>
        <w:rPr>
          <w:rFonts w:ascii="Times New Roman" w:hAnsi="Times New Roman" w:cs="Times New Roman"/>
          <w:sz w:val="28"/>
          <w:szCs w:val="28"/>
        </w:rPr>
      </w:pPr>
    </w:p>
    <w:p w14:paraId="6EC3BC49" w14:textId="37ACE1B0" w:rsid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 xml:space="preserve">The proposed system integrates three core components: Cognitive-Aware Study Mode, which adapts study intensity based on focus patterns; Burnout Prevention System, which monitors long-term cognitive fatigue and stress indicators; and Adaptive Study Persona Classification, which categorizes students into learning profiles for personalized guidance. By aligning study planning with cognitive </w:t>
      </w:r>
      <w:proofErr w:type="spellStart"/>
      <w:r w:rsidRPr="006D5D1E">
        <w:rPr>
          <w:rFonts w:ascii="Times New Roman" w:hAnsi="Times New Roman" w:cs="Times New Roman"/>
          <w:sz w:val="28"/>
          <w:szCs w:val="28"/>
        </w:rPr>
        <w:t>behavior</w:t>
      </w:r>
      <w:proofErr w:type="spellEnd"/>
      <w:r w:rsidRPr="006D5D1E">
        <w:rPr>
          <w:rFonts w:ascii="Times New Roman" w:hAnsi="Times New Roman" w:cs="Times New Roman"/>
          <w:sz w:val="28"/>
          <w:szCs w:val="28"/>
        </w:rPr>
        <w:t xml:space="preserve"> rather than rigid time metrics, Study</w:t>
      </w:r>
      <w:r>
        <w:rPr>
          <w:rFonts w:ascii="Times New Roman" w:hAnsi="Times New Roman" w:cs="Times New Roman"/>
          <w:sz w:val="28"/>
          <w:szCs w:val="28"/>
        </w:rPr>
        <w:t xml:space="preserve"> </w:t>
      </w:r>
      <w:r w:rsidRPr="006D5D1E">
        <w:rPr>
          <w:rFonts w:ascii="Times New Roman" w:hAnsi="Times New Roman" w:cs="Times New Roman"/>
          <w:sz w:val="28"/>
          <w:szCs w:val="28"/>
        </w:rPr>
        <w:t>Sphere aims to enhance learning efficiency, improve focus retention, and support long-term academic well-being in a responsible and explainable manner.</w:t>
      </w:r>
    </w:p>
    <w:p w14:paraId="7E5B0157" w14:textId="77777777" w:rsidR="006D5D1E" w:rsidRDefault="006D5D1E">
      <w:pPr>
        <w:rPr>
          <w:rFonts w:ascii="Times New Roman" w:hAnsi="Times New Roman" w:cs="Times New Roman"/>
          <w:sz w:val="28"/>
          <w:szCs w:val="28"/>
        </w:rPr>
      </w:pPr>
      <w:r>
        <w:rPr>
          <w:rFonts w:ascii="Times New Roman" w:hAnsi="Times New Roman" w:cs="Times New Roman"/>
          <w:sz w:val="28"/>
          <w:szCs w:val="28"/>
        </w:rPr>
        <w:br w:type="page"/>
      </w:r>
    </w:p>
    <w:p w14:paraId="7527D394" w14:textId="30663F6F" w:rsidR="006D5D1E" w:rsidRPr="00CD13B2" w:rsidRDefault="006D5D1E" w:rsidP="006D5D1E">
      <w:pPr>
        <w:jc w:val="center"/>
        <w:rPr>
          <w:rFonts w:ascii="Times New Roman" w:hAnsi="Times New Roman" w:cs="Times New Roman"/>
          <w:b/>
          <w:bCs/>
          <w:sz w:val="56"/>
          <w:szCs w:val="56"/>
        </w:rPr>
      </w:pPr>
      <w:r w:rsidRPr="00CD13B2">
        <w:rPr>
          <w:rFonts w:ascii="Times New Roman" w:hAnsi="Times New Roman" w:cs="Times New Roman"/>
          <w:b/>
          <w:bCs/>
          <w:sz w:val="56"/>
          <w:szCs w:val="56"/>
        </w:rPr>
        <w:lastRenderedPageBreak/>
        <w:t>INTRODUCTION</w:t>
      </w:r>
    </w:p>
    <w:p w14:paraId="5D9C5ABE" w14:textId="77777777" w:rsidR="006D5D1E" w:rsidRPr="006D5D1E" w:rsidRDefault="006D5D1E" w:rsidP="006D5D1E">
      <w:pPr>
        <w:jc w:val="center"/>
        <w:rPr>
          <w:rFonts w:ascii="Times New Roman" w:hAnsi="Times New Roman" w:cs="Times New Roman"/>
          <w:b/>
          <w:bCs/>
          <w:sz w:val="56"/>
          <w:szCs w:val="56"/>
        </w:rPr>
      </w:pPr>
    </w:p>
    <w:p w14:paraId="13ECC2FD" w14:textId="5252078F" w:rsid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 xml:space="preserve">The rapid digitization of education has significantly transformed learning methodologies, enabling flexible access to academic content while simultaneously increasing cognitive pressure on students. Modern university students are required to manage multiple subjects, frequent evaluations, and extensive syllabi, often leading to irregular study habits and cognitive overload. While digital tools provide organizational support, they frequently lack intelligence that aligns with human cognitive </w:t>
      </w:r>
      <w:proofErr w:type="spellStart"/>
      <w:r w:rsidRPr="006D5D1E">
        <w:rPr>
          <w:rFonts w:ascii="Times New Roman" w:hAnsi="Times New Roman" w:cs="Times New Roman"/>
          <w:sz w:val="28"/>
          <w:szCs w:val="28"/>
        </w:rPr>
        <w:t>behavior</w:t>
      </w:r>
      <w:proofErr w:type="spellEnd"/>
      <w:r w:rsidRPr="006D5D1E">
        <w:rPr>
          <w:rFonts w:ascii="Times New Roman" w:hAnsi="Times New Roman" w:cs="Times New Roman"/>
          <w:sz w:val="28"/>
          <w:szCs w:val="28"/>
        </w:rPr>
        <w:t>.</w:t>
      </w:r>
    </w:p>
    <w:p w14:paraId="2FF8DF4D" w14:textId="77777777" w:rsidR="006D5D1E" w:rsidRPr="006D5D1E" w:rsidRDefault="006D5D1E" w:rsidP="006D5D1E">
      <w:pPr>
        <w:jc w:val="both"/>
        <w:rPr>
          <w:rFonts w:ascii="Times New Roman" w:hAnsi="Times New Roman" w:cs="Times New Roman"/>
          <w:sz w:val="28"/>
          <w:szCs w:val="28"/>
        </w:rPr>
      </w:pPr>
    </w:p>
    <w:p w14:paraId="7D011EE0" w14:textId="799B6B74" w:rsid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Traditional study planners and productivity tools are primarily designed around static schedules, deadlines, and fixed time blocks. These systems operate under the assumption that increased study duration directly translates into better academic outcomes. However, cognitive science research suggests that learning efficiency is strongly influenced by mental focus, recovery intervals, and cognitive load management rather than sheer time investment.</w:t>
      </w:r>
    </w:p>
    <w:p w14:paraId="5A764337" w14:textId="77777777" w:rsidR="006D5D1E" w:rsidRPr="006D5D1E" w:rsidRDefault="006D5D1E" w:rsidP="006D5D1E">
      <w:pPr>
        <w:jc w:val="both"/>
        <w:rPr>
          <w:rFonts w:ascii="Times New Roman" w:hAnsi="Times New Roman" w:cs="Times New Roman"/>
          <w:sz w:val="28"/>
          <w:szCs w:val="28"/>
        </w:rPr>
      </w:pPr>
    </w:p>
    <w:p w14:paraId="239C210E" w14:textId="71CD82DB" w:rsid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 xml:space="preserve">Despite advances in educational technology, most digital study tools fail to incorporate cognitive awareness into their design. They do not adapt study strategies in response to declining attention spans, mental fatigue, or </w:t>
      </w:r>
      <w:proofErr w:type="spellStart"/>
      <w:r w:rsidRPr="006D5D1E">
        <w:rPr>
          <w:rFonts w:ascii="Times New Roman" w:hAnsi="Times New Roman" w:cs="Times New Roman"/>
          <w:sz w:val="28"/>
          <w:szCs w:val="28"/>
        </w:rPr>
        <w:t>behavioral</w:t>
      </w:r>
      <w:proofErr w:type="spellEnd"/>
      <w:r w:rsidRPr="006D5D1E">
        <w:rPr>
          <w:rFonts w:ascii="Times New Roman" w:hAnsi="Times New Roman" w:cs="Times New Roman"/>
          <w:sz w:val="28"/>
          <w:szCs w:val="28"/>
        </w:rPr>
        <w:t xml:space="preserve"> inconsistency. Study</w:t>
      </w:r>
      <w:r w:rsidR="002743F3">
        <w:rPr>
          <w:rFonts w:ascii="Times New Roman" w:hAnsi="Times New Roman" w:cs="Times New Roman"/>
          <w:sz w:val="28"/>
          <w:szCs w:val="28"/>
        </w:rPr>
        <w:t xml:space="preserve"> </w:t>
      </w:r>
      <w:r w:rsidRPr="006D5D1E">
        <w:rPr>
          <w:rFonts w:ascii="Times New Roman" w:hAnsi="Times New Roman" w:cs="Times New Roman"/>
          <w:sz w:val="28"/>
          <w:szCs w:val="28"/>
        </w:rPr>
        <w:t xml:space="preserve">Sphere addresses this limitation by introducing an intelligent study support system that dynamically adapts study routines based on observed student </w:t>
      </w:r>
      <w:proofErr w:type="spellStart"/>
      <w:r w:rsidRPr="006D5D1E">
        <w:rPr>
          <w:rFonts w:ascii="Times New Roman" w:hAnsi="Times New Roman" w:cs="Times New Roman"/>
          <w:sz w:val="28"/>
          <w:szCs w:val="28"/>
        </w:rPr>
        <w:t>behavior</w:t>
      </w:r>
      <w:proofErr w:type="spellEnd"/>
      <w:r w:rsidRPr="006D5D1E">
        <w:rPr>
          <w:rFonts w:ascii="Times New Roman" w:hAnsi="Times New Roman" w:cs="Times New Roman"/>
          <w:sz w:val="28"/>
          <w:szCs w:val="28"/>
        </w:rPr>
        <w:t>. The project emphasizes sustainable learning rather than short-term productivity, thereby aligning academic planning with cognitive realities.</w:t>
      </w:r>
    </w:p>
    <w:p w14:paraId="0A40D363" w14:textId="77777777" w:rsidR="006D5D1E" w:rsidRDefault="006D5D1E">
      <w:pPr>
        <w:rPr>
          <w:rFonts w:ascii="Times New Roman" w:hAnsi="Times New Roman" w:cs="Times New Roman"/>
          <w:sz w:val="28"/>
          <w:szCs w:val="28"/>
        </w:rPr>
      </w:pPr>
      <w:r>
        <w:rPr>
          <w:rFonts w:ascii="Times New Roman" w:hAnsi="Times New Roman" w:cs="Times New Roman"/>
          <w:sz w:val="28"/>
          <w:szCs w:val="28"/>
        </w:rPr>
        <w:br w:type="page"/>
      </w:r>
    </w:p>
    <w:p w14:paraId="674C98A9" w14:textId="227D86C3" w:rsidR="006D5D1E" w:rsidRPr="00CD13B2" w:rsidRDefault="006D5D1E" w:rsidP="006D5D1E">
      <w:pPr>
        <w:jc w:val="center"/>
        <w:rPr>
          <w:rFonts w:ascii="Times New Roman" w:hAnsi="Times New Roman" w:cs="Times New Roman"/>
          <w:b/>
          <w:bCs/>
          <w:sz w:val="56"/>
          <w:szCs w:val="56"/>
        </w:rPr>
      </w:pPr>
      <w:r w:rsidRPr="00CD13B2">
        <w:rPr>
          <w:rFonts w:ascii="Times New Roman" w:hAnsi="Times New Roman" w:cs="Times New Roman"/>
          <w:b/>
          <w:bCs/>
          <w:sz w:val="56"/>
          <w:szCs w:val="56"/>
        </w:rPr>
        <w:lastRenderedPageBreak/>
        <w:t>MOTIVATION</w:t>
      </w:r>
    </w:p>
    <w:p w14:paraId="44A7B73D" w14:textId="77777777" w:rsidR="006D5D1E" w:rsidRPr="006D5D1E" w:rsidRDefault="006D5D1E" w:rsidP="006D5D1E">
      <w:pPr>
        <w:jc w:val="center"/>
        <w:rPr>
          <w:rFonts w:ascii="Times New Roman" w:hAnsi="Times New Roman" w:cs="Times New Roman"/>
          <w:b/>
          <w:bCs/>
          <w:sz w:val="56"/>
          <w:szCs w:val="56"/>
          <w:u w:val="single"/>
        </w:rPr>
      </w:pPr>
    </w:p>
    <w:p w14:paraId="0089787F" w14:textId="712D752D" w:rsid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The motivation behind the Study</w:t>
      </w:r>
      <w:r>
        <w:rPr>
          <w:rFonts w:ascii="Times New Roman" w:hAnsi="Times New Roman" w:cs="Times New Roman"/>
          <w:sz w:val="28"/>
          <w:szCs w:val="28"/>
        </w:rPr>
        <w:t xml:space="preserve"> </w:t>
      </w:r>
      <w:r w:rsidRPr="006D5D1E">
        <w:rPr>
          <w:rFonts w:ascii="Times New Roman" w:hAnsi="Times New Roman" w:cs="Times New Roman"/>
          <w:sz w:val="28"/>
          <w:szCs w:val="28"/>
        </w:rPr>
        <w:t>Sphere project arises from the growing concern surrounding academic burnout, mental fatigue, and declining learning efficiency among university students. Many students adopt rigid study schedules driven by external expectations rather than personal cognitive capacity, resulting in prolonged study hours with diminishing learning outcomes. This imbalance often leads to stress, reduced motivation, and long-term disengagement from academic activities.</w:t>
      </w:r>
    </w:p>
    <w:p w14:paraId="77F52D44" w14:textId="77777777" w:rsidR="006D5D1E" w:rsidRPr="006D5D1E" w:rsidRDefault="006D5D1E" w:rsidP="006D5D1E">
      <w:pPr>
        <w:jc w:val="both"/>
        <w:rPr>
          <w:rFonts w:ascii="Times New Roman" w:hAnsi="Times New Roman" w:cs="Times New Roman"/>
          <w:sz w:val="28"/>
          <w:szCs w:val="28"/>
        </w:rPr>
      </w:pPr>
    </w:p>
    <w:p w14:paraId="34E03F3C" w14:textId="13D67587" w:rsid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 xml:space="preserve">Existing productivity tools and study planners reinforce time-centric approaches, encouraging students to maximize study duration rather than optimize learning effectiveness. Such systems do not provide feedback on cognitive fatigue, nor do they recommend recovery-oriented strategies. Although intelligent learning platforms have been introduced, many rely on complex machine learning models that lack </w:t>
      </w:r>
      <w:proofErr w:type="spellStart"/>
      <w:r w:rsidRPr="006D5D1E">
        <w:rPr>
          <w:rFonts w:ascii="Times New Roman" w:hAnsi="Times New Roman" w:cs="Times New Roman"/>
          <w:sz w:val="28"/>
          <w:szCs w:val="28"/>
        </w:rPr>
        <w:t>explainability</w:t>
      </w:r>
      <w:proofErr w:type="spellEnd"/>
      <w:r w:rsidRPr="006D5D1E">
        <w:rPr>
          <w:rFonts w:ascii="Times New Roman" w:hAnsi="Times New Roman" w:cs="Times New Roman"/>
          <w:sz w:val="28"/>
          <w:szCs w:val="28"/>
        </w:rPr>
        <w:t xml:space="preserve"> and are difficult to validate in academic environments.</w:t>
      </w:r>
    </w:p>
    <w:p w14:paraId="25677E35" w14:textId="77777777" w:rsidR="006D5D1E" w:rsidRPr="006D5D1E" w:rsidRDefault="006D5D1E" w:rsidP="006D5D1E">
      <w:pPr>
        <w:jc w:val="both"/>
        <w:rPr>
          <w:rFonts w:ascii="Times New Roman" w:hAnsi="Times New Roman" w:cs="Times New Roman"/>
          <w:sz w:val="28"/>
          <w:szCs w:val="28"/>
        </w:rPr>
      </w:pPr>
    </w:p>
    <w:p w14:paraId="6EB0ED4B" w14:textId="7421F86D" w:rsid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 xml:space="preserve">Recent research in cognitive psychology and learning analytics emphasizes the importance of adaptive learning systems that respond to individual </w:t>
      </w:r>
      <w:proofErr w:type="spellStart"/>
      <w:r w:rsidRPr="006D5D1E">
        <w:rPr>
          <w:rFonts w:ascii="Times New Roman" w:hAnsi="Times New Roman" w:cs="Times New Roman"/>
          <w:sz w:val="28"/>
          <w:szCs w:val="28"/>
        </w:rPr>
        <w:t>behavior</w:t>
      </w:r>
      <w:proofErr w:type="spellEnd"/>
      <w:r w:rsidRPr="006D5D1E">
        <w:rPr>
          <w:rFonts w:ascii="Times New Roman" w:hAnsi="Times New Roman" w:cs="Times New Roman"/>
          <w:sz w:val="28"/>
          <w:szCs w:val="28"/>
        </w:rPr>
        <w:t xml:space="preserve"> and mental state. However, there is a noticeable absence of academically feasible, transparent, and student-centric study companions that integrate these principles. Study</w:t>
      </w:r>
      <w:r w:rsidR="002743F3">
        <w:rPr>
          <w:rFonts w:ascii="Times New Roman" w:hAnsi="Times New Roman" w:cs="Times New Roman"/>
          <w:sz w:val="28"/>
          <w:szCs w:val="28"/>
        </w:rPr>
        <w:t xml:space="preserve"> </w:t>
      </w:r>
      <w:r w:rsidRPr="006D5D1E">
        <w:rPr>
          <w:rFonts w:ascii="Times New Roman" w:hAnsi="Times New Roman" w:cs="Times New Roman"/>
          <w:sz w:val="28"/>
          <w:szCs w:val="28"/>
        </w:rPr>
        <w:t xml:space="preserve">Sphere is motivated by the need to bridge this gap by developing a cognitive-aware, explainable, and </w:t>
      </w:r>
      <w:proofErr w:type="spellStart"/>
      <w:r w:rsidRPr="006D5D1E">
        <w:rPr>
          <w:rFonts w:ascii="Times New Roman" w:hAnsi="Times New Roman" w:cs="Times New Roman"/>
          <w:sz w:val="28"/>
          <w:szCs w:val="28"/>
        </w:rPr>
        <w:t>behavior</w:t>
      </w:r>
      <w:proofErr w:type="spellEnd"/>
      <w:r w:rsidRPr="006D5D1E">
        <w:rPr>
          <w:rFonts w:ascii="Times New Roman" w:hAnsi="Times New Roman" w:cs="Times New Roman"/>
          <w:sz w:val="28"/>
          <w:szCs w:val="28"/>
        </w:rPr>
        <w:t>-driven system that supports disciplined yet sustainable learning practices.</w:t>
      </w:r>
    </w:p>
    <w:p w14:paraId="7F9E0208" w14:textId="77777777" w:rsidR="006D5D1E" w:rsidRDefault="006D5D1E">
      <w:pPr>
        <w:rPr>
          <w:rFonts w:ascii="Times New Roman" w:hAnsi="Times New Roman" w:cs="Times New Roman"/>
          <w:sz w:val="28"/>
          <w:szCs w:val="28"/>
        </w:rPr>
      </w:pPr>
      <w:r>
        <w:rPr>
          <w:rFonts w:ascii="Times New Roman" w:hAnsi="Times New Roman" w:cs="Times New Roman"/>
          <w:sz w:val="28"/>
          <w:szCs w:val="28"/>
        </w:rPr>
        <w:br w:type="page"/>
      </w:r>
    </w:p>
    <w:p w14:paraId="55DBE77E" w14:textId="6A412DAC" w:rsidR="006D5D1E" w:rsidRPr="00CD13B2" w:rsidRDefault="006D5D1E" w:rsidP="006D5D1E">
      <w:pPr>
        <w:jc w:val="center"/>
        <w:rPr>
          <w:rFonts w:ascii="Times New Roman" w:hAnsi="Times New Roman" w:cs="Times New Roman"/>
          <w:b/>
          <w:bCs/>
          <w:sz w:val="56"/>
          <w:szCs w:val="56"/>
        </w:rPr>
      </w:pPr>
      <w:r w:rsidRPr="00CD13B2">
        <w:rPr>
          <w:rFonts w:ascii="Times New Roman" w:hAnsi="Times New Roman" w:cs="Times New Roman"/>
          <w:b/>
          <w:bCs/>
          <w:sz w:val="56"/>
          <w:szCs w:val="56"/>
        </w:rPr>
        <w:lastRenderedPageBreak/>
        <w:t>LITERATURE REVIEW</w:t>
      </w:r>
    </w:p>
    <w:p w14:paraId="6181FEB7" w14:textId="77777777" w:rsidR="006D5D1E" w:rsidRPr="006D5D1E" w:rsidRDefault="006D5D1E" w:rsidP="006D5D1E">
      <w:pPr>
        <w:jc w:val="center"/>
        <w:rPr>
          <w:rFonts w:ascii="Times New Roman" w:hAnsi="Times New Roman" w:cs="Times New Roman"/>
          <w:b/>
          <w:bCs/>
          <w:sz w:val="56"/>
          <w:szCs w:val="56"/>
          <w:u w:val="single"/>
        </w:rPr>
      </w:pPr>
    </w:p>
    <w:p w14:paraId="704CB7EB" w14:textId="77777777" w:rsidR="006D5D1E" w:rsidRP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Study Planning and Productivity Tools</w:t>
      </w:r>
    </w:p>
    <w:p w14:paraId="4A38A8D5" w14:textId="77777777" w:rsidR="006D5D1E" w:rsidRP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(References: Siemens [2], Dede [6])</w:t>
      </w:r>
    </w:p>
    <w:p w14:paraId="7AB1D3F5" w14:textId="62EFB313" w:rsid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Existing literature highlights the widespread use of digital study planners and productivity applications to manage academic tasks and schedules. Siemens [2] discusses how learning analytics tools are often applied to monitor task completion and scheduling efficiency, assuming that structured time management leads to improved academic performance. Similarly, Dede [6] explains that early learning technologies were primarily designed to enhance organizational efficiency rather than cognitive effectiveness.</w:t>
      </w:r>
    </w:p>
    <w:p w14:paraId="20B5DCCF" w14:textId="77777777" w:rsidR="006D5D1E" w:rsidRPr="006D5D1E" w:rsidRDefault="006D5D1E" w:rsidP="006D5D1E">
      <w:pPr>
        <w:jc w:val="both"/>
        <w:rPr>
          <w:rFonts w:ascii="Times New Roman" w:hAnsi="Times New Roman" w:cs="Times New Roman"/>
          <w:sz w:val="28"/>
          <w:szCs w:val="28"/>
        </w:rPr>
      </w:pPr>
    </w:p>
    <w:p w14:paraId="131D6361" w14:textId="77777777" w:rsidR="006D5D1E" w:rsidRP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Understanding from Literature:</w:t>
      </w:r>
    </w:p>
    <w:p w14:paraId="697A4000" w14:textId="197F54D9" w:rsid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 xml:space="preserve">These studies demonstrate that productivity tools focus on external organization rather than internal cognitive </w:t>
      </w:r>
      <w:proofErr w:type="spellStart"/>
      <w:r w:rsidRPr="006D5D1E">
        <w:rPr>
          <w:rFonts w:ascii="Times New Roman" w:hAnsi="Times New Roman" w:cs="Times New Roman"/>
          <w:sz w:val="28"/>
          <w:szCs w:val="28"/>
        </w:rPr>
        <w:t>behavior</w:t>
      </w:r>
      <w:proofErr w:type="spellEnd"/>
      <w:r w:rsidRPr="006D5D1E">
        <w:rPr>
          <w:rFonts w:ascii="Times New Roman" w:hAnsi="Times New Roman" w:cs="Times New Roman"/>
          <w:sz w:val="28"/>
          <w:szCs w:val="28"/>
        </w:rPr>
        <w:t>.</w:t>
      </w:r>
    </w:p>
    <w:p w14:paraId="44E6BD0F" w14:textId="77777777" w:rsidR="006D5D1E" w:rsidRPr="006D5D1E" w:rsidRDefault="006D5D1E" w:rsidP="006D5D1E">
      <w:pPr>
        <w:jc w:val="both"/>
        <w:rPr>
          <w:rFonts w:ascii="Times New Roman" w:hAnsi="Times New Roman" w:cs="Times New Roman"/>
          <w:sz w:val="28"/>
          <w:szCs w:val="28"/>
        </w:rPr>
      </w:pPr>
    </w:p>
    <w:p w14:paraId="11F62FF2" w14:textId="77777777" w:rsidR="006D5D1E" w:rsidRP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Limitation Identified:</w:t>
      </w:r>
    </w:p>
    <w:p w14:paraId="2C9A18A1" w14:textId="77777777" w:rsidR="006D5D1E" w:rsidRP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Static schedules fail to accommodate fluctuations in attention span and mental fatigue, limiting learning effectiveness.</w:t>
      </w:r>
    </w:p>
    <w:p w14:paraId="2EAF976E" w14:textId="77777777" w:rsidR="006D5D1E" w:rsidRP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 xml:space="preserve">Adaptive Learning Systems and </w:t>
      </w:r>
      <w:proofErr w:type="spellStart"/>
      <w:r w:rsidRPr="006D5D1E">
        <w:rPr>
          <w:rFonts w:ascii="Times New Roman" w:hAnsi="Times New Roman" w:cs="Times New Roman"/>
          <w:sz w:val="28"/>
          <w:szCs w:val="28"/>
        </w:rPr>
        <w:t>Behavioral</w:t>
      </w:r>
      <w:proofErr w:type="spellEnd"/>
      <w:r w:rsidRPr="006D5D1E">
        <w:rPr>
          <w:rFonts w:ascii="Times New Roman" w:hAnsi="Times New Roman" w:cs="Times New Roman"/>
          <w:sz w:val="28"/>
          <w:szCs w:val="28"/>
        </w:rPr>
        <w:t xml:space="preserve"> Analytics</w:t>
      </w:r>
    </w:p>
    <w:p w14:paraId="2151209E" w14:textId="77777777" w:rsidR="006D5D1E" w:rsidRP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(References: Romero &amp; Ventura [3], Baker [5])</w:t>
      </w:r>
    </w:p>
    <w:p w14:paraId="405D1614" w14:textId="7FDDD307" w:rsid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 xml:space="preserve">Romero and Ventura [3] provide an extensive review of educational data mining techniques used to </w:t>
      </w:r>
      <w:proofErr w:type="spellStart"/>
      <w:r w:rsidRPr="006D5D1E">
        <w:rPr>
          <w:rFonts w:ascii="Times New Roman" w:hAnsi="Times New Roman" w:cs="Times New Roman"/>
          <w:sz w:val="28"/>
          <w:szCs w:val="28"/>
        </w:rPr>
        <w:t>analyze</w:t>
      </w:r>
      <w:proofErr w:type="spellEnd"/>
      <w:r w:rsidRPr="006D5D1E">
        <w:rPr>
          <w:rFonts w:ascii="Times New Roman" w:hAnsi="Times New Roman" w:cs="Times New Roman"/>
          <w:sz w:val="28"/>
          <w:szCs w:val="28"/>
        </w:rPr>
        <w:t xml:space="preserve"> student interaction data and personalize learning experiences. Baker [5] further emphasizes the role of </w:t>
      </w:r>
      <w:proofErr w:type="spellStart"/>
      <w:r w:rsidRPr="006D5D1E">
        <w:rPr>
          <w:rFonts w:ascii="Times New Roman" w:hAnsi="Times New Roman" w:cs="Times New Roman"/>
          <w:sz w:val="28"/>
          <w:szCs w:val="28"/>
        </w:rPr>
        <w:t>behavioral</w:t>
      </w:r>
      <w:proofErr w:type="spellEnd"/>
      <w:r w:rsidRPr="006D5D1E">
        <w:rPr>
          <w:rFonts w:ascii="Times New Roman" w:hAnsi="Times New Roman" w:cs="Times New Roman"/>
          <w:sz w:val="28"/>
          <w:szCs w:val="28"/>
        </w:rPr>
        <w:t xml:space="preserve"> indicators such as engagement frequency and consistency in understanding learning patterns.</w:t>
      </w:r>
    </w:p>
    <w:p w14:paraId="7BF5A31C" w14:textId="77777777" w:rsidR="006D5D1E" w:rsidRPr="006D5D1E" w:rsidRDefault="006D5D1E" w:rsidP="006D5D1E">
      <w:pPr>
        <w:jc w:val="both"/>
        <w:rPr>
          <w:rFonts w:ascii="Times New Roman" w:hAnsi="Times New Roman" w:cs="Times New Roman"/>
          <w:sz w:val="28"/>
          <w:szCs w:val="28"/>
        </w:rPr>
      </w:pPr>
    </w:p>
    <w:p w14:paraId="01AE5E2C" w14:textId="195F80D3" w:rsidR="006D5D1E" w:rsidRP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Understanding from Literature:</w:t>
      </w:r>
    </w:p>
    <w:p w14:paraId="7776ABCE" w14:textId="7BE4C32B" w:rsidR="006D5D1E" w:rsidRDefault="006D5D1E" w:rsidP="006D5D1E">
      <w:pPr>
        <w:jc w:val="both"/>
        <w:rPr>
          <w:rFonts w:ascii="Times New Roman" w:hAnsi="Times New Roman" w:cs="Times New Roman"/>
          <w:sz w:val="28"/>
          <w:szCs w:val="28"/>
        </w:rPr>
      </w:pPr>
      <w:proofErr w:type="spellStart"/>
      <w:r w:rsidRPr="006D5D1E">
        <w:rPr>
          <w:rFonts w:ascii="Times New Roman" w:hAnsi="Times New Roman" w:cs="Times New Roman"/>
          <w:sz w:val="28"/>
          <w:szCs w:val="28"/>
        </w:rPr>
        <w:t>Behavioral</w:t>
      </w:r>
      <w:proofErr w:type="spellEnd"/>
      <w:r w:rsidRPr="006D5D1E">
        <w:rPr>
          <w:rFonts w:ascii="Times New Roman" w:hAnsi="Times New Roman" w:cs="Times New Roman"/>
          <w:sz w:val="28"/>
          <w:szCs w:val="28"/>
        </w:rPr>
        <w:t xml:space="preserve"> data can effectively represent learning patterns and engagement levels.</w:t>
      </w:r>
    </w:p>
    <w:p w14:paraId="12203DE3" w14:textId="77777777" w:rsidR="006D5D1E" w:rsidRPr="006D5D1E" w:rsidRDefault="006D5D1E" w:rsidP="006D5D1E">
      <w:pPr>
        <w:jc w:val="both"/>
        <w:rPr>
          <w:rFonts w:ascii="Times New Roman" w:hAnsi="Times New Roman" w:cs="Times New Roman"/>
          <w:sz w:val="28"/>
          <w:szCs w:val="28"/>
        </w:rPr>
      </w:pPr>
    </w:p>
    <w:p w14:paraId="1EA9E95C" w14:textId="77777777" w:rsidR="006D5D1E" w:rsidRP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lastRenderedPageBreak/>
        <w:t>Limitation Identified:</w:t>
      </w:r>
    </w:p>
    <w:p w14:paraId="776A3B12" w14:textId="79F2EB47" w:rsid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Most adaptive systems rely on black-box machine learning models that lack transparency and focus mainly on content personalization rather than adaptive study scheduling.</w:t>
      </w:r>
    </w:p>
    <w:p w14:paraId="7738FD5F" w14:textId="77777777" w:rsidR="006D5D1E" w:rsidRPr="006D5D1E" w:rsidRDefault="006D5D1E" w:rsidP="006D5D1E">
      <w:pPr>
        <w:jc w:val="both"/>
        <w:rPr>
          <w:rFonts w:ascii="Times New Roman" w:hAnsi="Times New Roman" w:cs="Times New Roman"/>
          <w:sz w:val="28"/>
          <w:szCs w:val="28"/>
        </w:rPr>
      </w:pPr>
    </w:p>
    <w:p w14:paraId="41691AC6" w14:textId="77777777" w:rsidR="006D5D1E" w:rsidRP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Cognitive Load and Academic Burnout</w:t>
      </w:r>
    </w:p>
    <w:p w14:paraId="7834F3DF" w14:textId="77777777" w:rsidR="006D5D1E" w:rsidRP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 xml:space="preserve">(References: </w:t>
      </w:r>
      <w:proofErr w:type="spellStart"/>
      <w:r w:rsidRPr="006D5D1E">
        <w:rPr>
          <w:rFonts w:ascii="Times New Roman" w:hAnsi="Times New Roman" w:cs="Times New Roman"/>
          <w:sz w:val="28"/>
          <w:szCs w:val="28"/>
        </w:rPr>
        <w:t>Sweller</w:t>
      </w:r>
      <w:proofErr w:type="spellEnd"/>
      <w:r w:rsidRPr="006D5D1E">
        <w:rPr>
          <w:rFonts w:ascii="Times New Roman" w:hAnsi="Times New Roman" w:cs="Times New Roman"/>
          <w:sz w:val="28"/>
          <w:szCs w:val="28"/>
        </w:rPr>
        <w:t xml:space="preserve"> [1], Maslach et al. [4])</w:t>
      </w:r>
    </w:p>
    <w:p w14:paraId="227C98F7" w14:textId="605D2C02" w:rsidR="006D5D1E" w:rsidRDefault="006D5D1E" w:rsidP="006D5D1E">
      <w:pPr>
        <w:jc w:val="both"/>
        <w:rPr>
          <w:rFonts w:ascii="Times New Roman" w:hAnsi="Times New Roman" w:cs="Times New Roman"/>
          <w:sz w:val="28"/>
          <w:szCs w:val="28"/>
        </w:rPr>
      </w:pPr>
      <w:proofErr w:type="spellStart"/>
      <w:r w:rsidRPr="006D5D1E">
        <w:rPr>
          <w:rFonts w:ascii="Times New Roman" w:hAnsi="Times New Roman" w:cs="Times New Roman"/>
          <w:sz w:val="28"/>
          <w:szCs w:val="28"/>
        </w:rPr>
        <w:t>Sweller’s</w:t>
      </w:r>
      <w:proofErr w:type="spellEnd"/>
      <w:r w:rsidRPr="006D5D1E">
        <w:rPr>
          <w:rFonts w:ascii="Times New Roman" w:hAnsi="Times New Roman" w:cs="Times New Roman"/>
          <w:sz w:val="28"/>
          <w:szCs w:val="28"/>
        </w:rPr>
        <w:t xml:space="preserve"> Cognitive Load Theory [1] explains that excessive cognitive demands overwhelm working memory, reducing comprehension and retention. Maslach et al. [4] define burnout as emotional exhaustion and cognitive disengagement caused by prolonged stress.</w:t>
      </w:r>
    </w:p>
    <w:p w14:paraId="716E245C" w14:textId="77777777" w:rsidR="006D5D1E" w:rsidRPr="006D5D1E" w:rsidRDefault="006D5D1E" w:rsidP="006D5D1E">
      <w:pPr>
        <w:jc w:val="both"/>
        <w:rPr>
          <w:rFonts w:ascii="Times New Roman" w:hAnsi="Times New Roman" w:cs="Times New Roman"/>
          <w:sz w:val="28"/>
          <w:szCs w:val="28"/>
        </w:rPr>
      </w:pPr>
    </w:p>
    <w:p w14:paraId="21050563" w14:textId="77777777" w:rsidR="006D5D1E" w:rsidRP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Understanding from Literature:</w:t>
      </w:r>
    </w:p>
    <w:p w14:paraId="58AC6FA5" w14:textId="77777777" w:rsidR="006D5D1E" w:rsidRP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Burnout is a measurable cognitive phenomenon linked to prolonged overload.</w:t>
      </w:r>
    </w:p>
    <w:p w14:paraId="6A43EE1F" w14:textId="77777777" w:rsidR="006D5D1E" w:rsidRP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Limitation Identified:</w:t>
      </w:r>
    </w:p>
    <w:p w14:paraId="6363A383" w14:textId="4B130BA7" w:rsidR="006D5D1E" w:rsidRDefault="006D5D1E" w:rsidP="006D5D1E">
      <w:pPr>
        <w:jc w:val="both"/>
        <w:rPr>
          <w:rFonts w:ascii="Times New Roman" w:hAnsi="Times New Roman" w:cs="Times New Roman"/>
          <w:sz w:val="28"/>
          <w:szCs w:val="28"/>
        </w:rPr>
      </w:pPr>
      <w:r w:rsidRPr="006D5D1E">
        <w:rPr>
          <w:rFonts w:ascii="Times New Roman" w:hAnsi="Times New Roman" w:cs="Times New Roman"/>
          <w:sz w:val="28"/>
          <w:szCs w:val="28"/>
        </w:rPr>
        <w:t>Despite extensive research, burnout detection and prevention are rarely integrated into study-support tools.</w:t>
      </w:r>
    </w:p>
    <w:p w14:paraId="11162541" w14:textId="77777777" w:rsidR="006D5D1E" w:rsidRDefault="006D5D1E">
      <w:pPr>
        <w:rPr>
          <w:rFonts w:ascii="Times New Roman" w:hAnsi="Times New Roman" w:cs="Times New Roman"/>
          <w:sz w:val="28"/>
          <w:szCs w:val="28"/>
        </w:rPr>
      </w:pPr>
      <w:r>
        <w:rPr>
          <w:rFonts w:ascii="Times New Roman" w:hAnsi="Times New Roman" w:cs="Times New Roman"/>
          <w:sz w:val="28"/>
          <w:szCs w:val="28"/>
        </w:rPr>
        <w:br w:type="page"/>
      </w:r>
    </w:p>
    <w:p w14:paraId="6C9D7583" w14:textId="61119481" w:rsidR="00137D41" w:rsidRPr="00CD13B2" w:rsidRDefault="00137D41" w:rsidP="00137D41">
      <w:pPr>
        <w:jc w:val="center"/>
        <w:rPr>
          <w:rFonts w:ascii="Times New Roman" w:hAnsi="Times New Roman" w:cs="Times New Roman"/>
          <w:b/>
          <w:bCs/>
          <w:sz w:val="56"/>
          <w:szCs w:val="56"/>
        </w:rPr>
      </w:pPr>
      <w:r w:rsidRPr="00CD13B2">
        <w:rPr>
          <w:rFonts w:ascii="Times New Roman" w:hAnsi="Times New Roman" w:cs="Times New Roman"/>
          <w:b/>
          <w:bCs/>
          <w:sz w:val="56"/>
          <w:szCs w:val="56"/>
        </w:rPr>
        <w:lastRenderedPageBreak/>
        <w:t>GAP ANALYSIS</w:t>
      </w:r>
    </w:p>
    <w:p w14:paraId="7A7B11CB" w14:textId="77777777" w:rsidR="00137D41" w:rsidRPr="00137D41" w:rsidRDefault="00137D41" w:rsidP="00137D41">
      <w:pPr>
        <w:jc w:val="center"/>
        <w:rPr>
          <w:rFonts w:ascii="Times New Roman" w:hAnsi="Times New Roman" w:cs="Times New Roman"/>
          <w:b/>
          <w:bCs/>
          <w:sz w:val="56"/>
          <w:szCs w:val="56"/>
          <w:u w:val="single"/>
        </w:rPr>
      </w:pPr>
    </w:p>
    <w:p w14:paraId="6FB225F0" w14:textId="5E669F64"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A detailed analysis of existing literature and currently available study-support systems reveals several critical gaps in how academic productivity and learning support are addressed. While numerous digital tools exist to assist students in managing their academic workload, these systems largely operate in isolation and fail to provide a holistic, cognitively aligned learning experience.</w:t>
      </w:r>
    </w:p>
    <w:p w14:paraId="21FDA8E7" w14:textId="77777777" w:rsidR="00137D41" w:rsidRPr="00137D41" w:rsidRDefault="00137D41" w:rsidP="00137D41">
      <w:pPr>
        <w:jc w:val="both"/>
        <w:rPr>
          <w:rFonts w:ascii="Times New Roman" w:hAnsi="Times New Roman" w:cs="Times New Roman"/>
          <w:sz w:val="28"/>
          <w:szCs w:val="28"/>
        </w:rPr>
      </w:pPr>
    </w:p>
    <w:p w14:paraId="20665210" w14:textId="1B457D23"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Traditional study planners and productivity applications are primarily designed around static schedules, deadlines, and time-based tracking mechanisms. These systems assume that all students possess similar cognitive endurance and learning capacity, which contradicts established findings in cognitive psychology. They lack the ability to adapt study routines based on individual focus levels, </w:t>
      </w:r>
      <w:proofErr w:type="spellStart"/>
      <w:r w:rsidRPr="00137D41">
        <w:rPr>
          <w:rFonts w:ascii="Times New Roman" w:hAnsi="Times New Roman" w:cs="Times New Roman"/>
          <w:sz w:val="28"/>
          <w:szCs w:val="28"/>
        </w:rPr>
        <w:t>behavioral</w:t>
      </w:r>
      <w:proofErr w:type="spellEnd"/>
      <w:r w:rsidRPr="00137D41">
        <w:rPr>
          <w:rFonts w:ascii="Times New Roman" w:hAnsi="Times New Roman" w:cs="Times New Roman"/>
          <w:sz w:val="28"/>
          <w:szCs w:val="28"/>
        </w:rPr>
        <w:t xml:space="preserve"> consistency, or mental fatigue. Consequently, students often follow rigid study plans that are misaligned with their cognitive state, leading to inefficient learning and increased stress.</w:t>
      </w:r>
    </w:p>
    <w:p w14:paraId="53DE6BAD" w14:textId="77777777" w:rsidR="00137D41" w:rsidRPr="00137D41" w:rsidRDefault="00137D41" w:rsidP="00137D41">
      <w:pPr>
        <w:jc w:val="both"/>
        <w:rPr>
          <w:rFonts w:ascii="Times New Roman" w:hAnsi="Times New Roman" w:cs="Times New Roman"/>
          <w:sz w:val="28"/>
          <w:szCs w:val="28"/>
        </w:rPr>
      </w:pPr>
    </w:p>
    <w:p w14:paraId="1066FC9E" w14:textId="16D59C06"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Adaptive learning systems introduced in recent years utilize learning analytics and machine learning techniques to personalize educational content based on user performance and engagement metrics. Although these systems demonstrate potential in improving content delivery, they typically focus on what students should learn rather than how they should study. Moreover, the heavy reliance on black-box machine learning models limits transparency and </w:t>
      </w:r>
      <w:proofErr w:type="spellStart"/>
      <w:r w:rsidRPr="00137D41">
        <w:rPr>
          <w:rFonts w:ascii="Times New Roman" w:hAnsi="Times New Roman" w:cs="Times New Roman"/>
          <w:sz w:val="28"/>
          <w:szCs w:val="28"/>
        </w:rPr>
        <w:t>explainability</w:t>
      </w:r>
      <w:proofErr w:type="spellEnd"/>
      <w:r w:rsidRPr="00137D41">
        <w:rPr>
          <w:rFonts w:ascii="Times New Roman" w:hAnsi="Times New Roman" w:cs="Times New Roman"/>
          <w:sz w:val="28"/>
          <w:szCs w:val="28"/>
        </w:rPr>
        <w:t xml:space="preserve">, making these systems difficult to validate, interpret, and evaluate in academic environments. This lack of </w:t>
      </w:r>
      <w:proofErr w:type="spellStart"/>
      <w:r w:rsidRPr="00137D41">
        <w:rPr>
          <w:rFonts w:ascii="Times New Roman" w:hAnsi="Times New Roman" w:cs="Times New Roman"/>
          <w:sz w:val="28"/>
          <w:szCs w:val="28"/>
        </w:rPr>
        <w:t>explainability</w:t>
      </w:r>
      <w:proofErr w:type="spellEnd"/>
      <w:r w:rsidRPr="00137D41">
        <w:rPr>
          <w:rFonts w:ascii="Times New Roman" w:hAnsi="Times New Roman" w:cs="Times New Roman"/>
          <w:sz w:val="28"/>
          <w:szCs w:val="28"/>
        </w:rPr>
        <w:t xml:space="preserve"> poses ethical and practical challenges, particularly in educational settings where system decisions must be justifiable.</w:t>
      </w:r>
    </w:p>
    <w:p w14:paraId="1BCF534B" w14:textId="77777777" w:rsidR="00137D41" w:rsidRPr="00137D41" w:rsidRDefault="00137D41" w:rsidP="00137D41">
      <w:pPr>
        <w:jc w:val="both"/>
        <w:rPr>
          <w:rFonts w:ascii="Times New Roman" w:hAnsi="Times New Roman" w:cs="Times New Roman"/>
          <w:sz w:val="28"/>
          <w:szCs w:val="28"/>
        </w:rPr>
      </w:pPr>
    </w:p>
    <w:p w14:paraId="59F5F3D7" w14:textId="7BBB382A"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Research in cognitive science and educational psychology extensively documents the impact of cognitive load and academic burnout on learning performance. </w:t>
      </w:r>
      <w:proofErr w:type="spellStart"/>
      <w:r w:rsidRPr="00137D41">
        <w:rPr>
          <w:rFonts w:ascii="Times New Roman" w:hAnsi="Times New Roman" w:cs="Times New Roman"/>
          <w:sz w:val="28"/>
          <w:szCs w:val="28"/>
        </w:rPr>
        <w:t>Behavioral</w:t>
      </w:r>
      <w:proofErr w:type="spellEnd"/>
      <w:r w:rsidRPr="00137D41">
        <w:rPr>
          <w:rFonts w:ascii="Times New Roman" w:hAnsi="Times New Roman" w:cs="Times New Roman"/>
          <w:sz w:val="28"/>
          <w:szCs w:val="28"/>
        </w:rPr>
        <w:t xml:space="preserve"> indicators such as declining focus duration, irregular study patterns, and reduced task completion rates have been identified as early signs of burnout. However, most existing study-support tools do not integrate these insights into their system design. Burnout research remains largely theoretical, with limited </w:t>
      </w:r>
      <w:r w:rsidRPr="00137D41">
        <w:rPr>
          <w:rFonts w:ascii="Times New Roman" w:hAnsi="Times New Roman" w:cs="Times New Roman"/>
          <w:sz w:val="28"/>
          <w:szCs w:val="28"/>
        </w:rPr>
        <w:lastRenderedPageBreak/>
        <w:t>implementation in practical digital learning tools, resulting in a disconnect between academic research and real-world application.</w:t>
      </w:r>
    </w:p>
    <w:p w14:paraId="58668DE1" w14:textId="77777777" w:rsidR="00137D41" w:rsidRPr="00137D41" w:rsidRDefault="00137D41" w:rsidP="00137D41">
      <w:pPr>
        <w:jc w:val="both"/>
        <w:rPr>
          <w:rFonts w:ascii="Times New Roman" w:hAnsi="Times New Roman" w:cs="Times New Roman"/>
          <w:sz w:val="28"/>
          <w:szCs w:val="28"/>
        </w:rPr>
      </w:pPr>
    </w:p>
    <w:p w14:paraId="4B987305" w14:textId="715DDCDB"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Furthermore, existing systems treat productivity optimization, adaptive learning, and mental well-being as separate concerns rather than interconnected components of effective learning. There is a lack of integrated platforms that simultaneously </w:t>
      </w:r>
      <w:proofErr w:type="spellStart"/>
      <w:r w:rsidRPr="00137D41">
        <w:rPr>
          <w:rFonts w:ascii="Times New Roman" w:hAnsi="Times New Roman" w:cs="Times New Roman"/>
          <w:sz w:val="28"/>
          <w:szCs w:val="28"/>
        </w:rPr>
        <w:t>analyze</w:t>
      </w:r>
      <w:proofErr w:type="spellEnd"/>
      <w:r w:rsidRPr="00137D41">
        <w:rPr>
          <w:rFonts w:ascii="Times New Roman" w:hAnsi="Times New Roman" w:cs="Times New Roman"/>
          <w:sz w:val="28"/>
          <w:szCs w:val="28"/>
        </w:rPr>
        <w:t xml:space="preserve"> student </w:t>
      </w:r>
      <w:proofErr w:type="spellStart"/>
      <w:r w:rsidRPr="00137D41">
        <w:rPr>
          <w:rFonts w:ascii="Times New Roman" w:hAnsi="Times New Roman" w:cs="Times New Roman"/>
          <w:sz w:val="28"/>
          <w:szCs w:val="28"/>
        </w:rPr>
        <w:t>behavior</w:t>
      </w:r>
      <w:proofErr w:type="spellEnd"/>
      <w:r w:rsidRPr="00137D41">
        <w:rPr>
          <w:rFonts w:ascii="Times New Roman" w:hAnsi="Times New Roman" w:cs="Times New Roman"/>
          <w:sz w:val="28"/>
          <w:szCs w:val="28"/>
        </w:rPr>
        <w:t>, adapt study strategies, detect cognitive fatigue, and provide transparent decision-making. This fragmentation prevents students from receiving cohesive guidance that supports both academic performance and mental sustainability.</w:t>
      </w:r>
    </w:p>
    <w:p w14:paraId="5F8EDB12" w14:textId="77777777" w:rsidR="00137D41" w:rsidRPr="00137D41" w:rsidRDefault="00137D41" w:rsidP="00137D41">
      <w:pPr>
        <w:jc w:val="both"/>
        <w:rPr>
          <w:rFonts w:ascii="Times New Roman" w:hAnsi="Times New Roman" w:cs="Times New Roman"/>
          <w:sz w:val="28"/>
          <w:szCs w:val="28"/>
        </w:rPr>
      </w:pPr>
    </w:p>
    <w:p w14:paraId="067737DB"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Identified Research Gap:</w:t>
      </w:r>
    </w:p>
    <w:p w14:paraId="26A678C5" w14:textId="77777777" w:rsidR="00137D41" w:rsidRPr="006D5D1E"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There is a clear absence of an integrated, cognitive-aware, and explainable study support system that dynamically adapts study strategies based on real student </w:t>
      </w:r>
      <w:proofErr w:type="spellStart"/>
      <w:r w:rsidRPr="00137D41">
        <w:rPr>
          <w:rFonts w:ascii="Times New Roman" w:hAnsi="Times New Roman" w:cs="Times New Roman"/>
          <w:sz w:val="28"/>
          <w:szCs w:val="28"/>
        </w:rPr>
        <w:t>behavior</w:t>
      </w:r>
      <w:proofErr w:type="spellEnd"/>
      <w:r w:rsidRPr="00137D41">
        <w:rPr>
          <w:rFonts w:ascii="Times New Roman" w:hAnsi="Times New Roman" w:cs="Times New Roman"/>
          <w:sz w:val="28"/>
          <w:szCs w:val="28"/>
        </w:rPr>
        <w:t xml:space="preserve"> while proactively identifying and preventing academic burnout. Addressing this gap requires a unified approach that combines </w:t>
      </w:r>
      <w:proofErr w:type="spellStart"/>
      <w:r w:rsidRPr="00137D41">
        <w:rPr>
          <w:rFonts w:ascii="Times New Roman" w:hAnsi="Times New Roman" w:cs="Times New Roman"/>
          <w:sz w:val="28"/>
          <w:szCs w:val="28"/>
        </w:rPr>
        <w:t>behavioral</w:t>
      </w:r>
      <w:proofErr w:type="spellEnd"/>
      <w:r w:rsidRPr="00137D41">
        <w:rPr>
          <w:rFonts w:ascii="Times New Roman" w:hAnsi="Times New Roman" w:cs="Times New Roman"/>
          <w:sz w:val="28"/>
          <w:szCs w:val="28"/>
        </w:rPr>
        <w:t xml:space="preserve"> analytics, cognitive reasoning, and transparent decision-making within a single academically feasible platform.</w:t>
      </w:r>
    </w:p>
    <w:p w14:paraId="2C7354F4" w14:textId="77777777" w:rsidR="00137D41" w:rsidRDefault="00137D41" w:rsidP="00137D41">
      <w:pPr>
        <w:jc w:val="both"/>
        <w:rPr>
          <w:rFonts w:ascii="Times New Roman" w:hAnsi="Times New Roman" w:cs="Times New Roman"/>
          <w:sz w:val="28"/>
          <w:szCs w:val="28"/>
        </w:rPr>
      </w:pPr>
    </w:p>
    <w:p w14:paraId="1687CBC9" w14:textId="5B73D77C" w:rsidR="00137D41" w:rsidRDefault="00137D41" w:rsidP="00137D41">
      <w:pPr>
        <w:rPr>
          <w:rFonts w:ascii="Times New Roman" w:hAnsi="Times New Roman" w:cs="Times New Roman"/>
          <w:sz w:val="28"/>
          <w:szCs w:val="28"/>
        </w:rPr>
      </w:pPr>
      <w:r>
        <w:rPr>
          <w:rFonts w:ascii="Times New Roman" w:hAnsi="Times New Roman" w:cs="Times New Roman"/>
          <w:sz w:val="28"/>
          <w:szCs w:val="28"/>
        </w:rPr>
        <w:br w:type="page"/>
      </w:r>
    </w:p>
    <w:p w14:paraId="67B873CD" w14:textId="603218EC" w:rsidR="00137D41" w:rsidRPr="00CD13B2" w:rsidRDefault="00137D41" w:rsidP="00137D41">
      <w:pPr>
        <w:jc w:val="center"/>
        <w:rPr>
          <w:rFonts w:ascii="Times New Roman" w:hAnsi="Times New Roman" w:cs="Times New Roman"/>
          <w:sz w:val="28"/>
          <w:szCs w:val="28"/>
        </w:rPr>
      </w:pPr>
      <w:r w:rsidRPr="00CD13B2">
        <w:rPr>
          <w:rFonts w:ascii="Times New Roman" w:hAnsi="Times New Roman" w:cs="Times New Roman"/>
          <w:b/>
          <w:bCs/>
          <w:sz w:val="56"/>
          <w:szCs w:val="56"/>
        </w:rPr>
        <w:lastRenderedPageBreak/>
        <w:t>PROBLEM STATEMENT</w:t>
      </w:r>
    </w:p>
    <w:p w14:paraId="4CC47DE9" w14:textId="77777777" w:rsidR="00137D41" w:rsidRPr="00137D41" w:rsidRDefault="00137D41" w:rsidP="00137D41">
      <w:pPr>
        <w:jc w:val="center"/>
        <w:rPr>
          <w:rFonts w:ascii="Times New Roman" w:hAnsi="Times New Roman" w:cs="Times New Roman"/>
          <w:b/>
          <w:bCs/>
          <w:sz w:val="56"/>
          <w:szCs w:val="56"/>
          <w:u w:val="single"/>
        </w:rPr>
      </w:pPr>
    </w:p>
    <w:p w14:paraId="2A3F5C63" w14:textId="291F25D8"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The main objective of this project is to develop a cognitive-aware study support system that enables effective learning while preventing academic burnout among university students.</w:t>
      </w:r>
    </w:p>
    <w:p w14:paraId="2AFB8CE9" w14:textId="77777777" w:rsidR="00137D41" w:rsidRPr="00137D41" w:rsidRDefault="00137D41" w:rsidP="00137D41">
      <w:pPr>
        <w:jc w:val="both"/>
        <w:rPr>
          <w:rFonts w:ascii="Times New Roman" w:hAnsi="Times New Roman" w:cs="Times New Roman"/>
          <w:sz w:val="28"/>
          <w:szCs w:val="28"/>
        </w:rPr>
      </w:pPr>
    </w:p>
    <w:p w14:paraId="5BC7FE6E" w14:textId="0F599E64"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In the current academic ecosystem, students are required to manage extensive coursework, continuous assessments, and strict academic timelines, often using digital study planners and productivity tools for guidance. However, most existing systems rely on rigid, time-based scheduling approaches that assume uniform cognitive capacity across all students. Such tools fail to consider individual learning </w:t>
      </w:r>
      <w:proofErr w:type="spellStart"/>
      <w:r w:rsidRPr="00137D41">
        <w:rPr>
          <w:rFonts w:ascii="Times New Roman" w:hAnsi="Times New Roman" w:cs="Times New Roman"/>
          <w:sz w:val="28"/>
          <w:szCs w:val="28"/>
        </w:rPr>
        <w:t>behavior</w:t>
      </w:r>
      <w:proofErr w:type="spellEnd"/>
      <w:r w:rsidRPr="00137D41">
        <w:rPr>
          <w:rFonts w:ascii="Times New Roman" w:hAnsi="Times New Roman" w:cs="Times New Roman"/>
          <w:sz w:val="28"/>
          <w:szCs w:val="28"/>
        </w:rPr>
        <w:t>, fluctuating focus levels, mental fatigue, and recovery requirements, which are critical factors influencing learning efficiency.</w:t>
      </w:r>
    </w:p>
    <w:p w14:paraId="7C1E0A56" w14:textId="77777777" w:rsidR="00137D41" w:rsidRPr="00137D41" w:rsidRDefault="00137D41" w:rsidP="00137D41">
      <w:pPr>
        <w:jc w:val="both"/>
        <w:rPr>
          <w:rFonts w:ascii="Times New Roman" w:hAnsi="Times New Roman" w:cs="Times New Roman"/>
          <w:sz w:val="28"/>
          <w:szCs w:val="28"/>
        </w:rPr>
      </w:pPr>
    </w:p>
    <w:p w14:paraId="2278B235" w14:textId="277F854C"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As a result, students frequently engage in prolonged study sessions that are misaligned with their cognitive state, leading to reduced concentration, ineffective knowledge retention, and increased academic stress. Although several intelligent learning platforms have emerged, many </w:t>
      </w:r>
      <w:proofErr w:type="gramStart"/>
      <w:r w:rsidRPr="00137D41">
        <w:rPr>
          <w:rFonts w:ascii="Times New Roman" w:hAnsi="Times New Roman" w:cs="Times New Roman"/>
          <w:sz w:val="28"/>
          <w:szCs w:val="28"/>
        </w:rPr>
        <w:t>focus</w:t>
      </w:r>
      <w:proofErr w:type="gramEnd"/>
      <w:r w:rsidRPr="00137D41">
        <w:rPr>
          <w:rFonts w:ascii="Times New Roman" w:hAnsi="Times New Roman" w:cs="Times New Roman"/>
          <w:sz w:val="28"/>
          <w:szCs w:val="28"/>
        </w:rPr>
        <w:t xml:space="preserve"> on content recommendation or performance prediction rather than adaptive study scheduling. Furthermore, the heavy reliance on black-box machine learning models in these systems limits transparency and </w:t>
      </w:r>
      <w:proofErr w:type="spellStart"/>
      <w:r w:rsidRPr="00137D41">
        <w:rPr>
          <w:rFonts w:ascii="Times New Roman" w:hAnsi="Times New Roman" w:cs="Times New Roman"/>
          <w:sz w:val="28"/>
          <w:szCs w:val="28"/>
        </w:rPr>
        <w:t>explainability</w:t>
      </w:r>
      <w:proofErr w:type="spellEnd"/>
      <w:r w:rsidRPr="00137D41">
        <w:rPr>
          <w:rFonts w:ascii="Times New Roman" w:hAnsi="Times New Roman" w:cs="Times New Roman"/>
          <w:sz w:val="28"/>
          <w:szCs w:val="28"/>
        </w:rPr>
        <w:t>, making them unsuitable for academic evaluation and responsible decision-making.</w:t>
      </w:r>
    </w:p>
    <w:p w14:paraId="6229786B" w14:textId="77777777" w:rsidR="00137D41" w:rsidRPr="00137D41" w:rsidRDefault="00137D41" w:rsidP="00137D41">
      <w:pPr>
        <w:jc w:val="both"/>
        <w:rPr>
          <w:rFonts w:ascii="Times New Roman" w:hAnsi="Times New Roman" w:cs="Times New Roman"/>
          <w:sz w:val="28"/>
          <w:szCs w:val="28"/>
        </w:rPr>
      </w:pPr>
    </w:p>
    <w:p w14:paraId="3DFDE84A" w14:textId="0B59527B"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Additionally, while research in cognitive psychology and educational science has extensively documented the causes and indicators of academic burnout, these insights are rarely translated into practical study-support tools. The absence of integrated mechanisms for early burnout detection and preventive intervention further exacerbates the problem. Consequently, there exists a critical need for an adaptive, cognitive-aware, and explainable study companion that aligns academic planning with human cognitive </w:t>
      </w:r>
      <w:proofErr w:type="spellStart"/>
      <w:r w:rsidRPr="00137D41">
        <w:rPr>
          <w:rFonts w:ascii="Times New Roman" w:hAnsi="Times New Roman" w:cs="Times New Roman"/>
          <w:sz w:val="28"/>
          <w:szCs w:val="28"/>
        </w:rPr>
        <w:t>behavior</w:t>
      </w:r>
      <w:proofErr w:type="spellEnd"/>
      <w:r w:rsidRPr="00137D41">
        <w:rPr>
          <w:rFonts w:ascii="Times New Roman" w:hAnsi="Times New Roman" w:cs="Times New Roman"/>
          <w:sz w:val="28"/>
          <w:szCs w:val="28"/>
        </w:rPr>
        <w:t xml:space="preserve"> and supports sustainable learning practices.</w:t>
      </w:r>
    </w:p>
    <w:p w14:paraId="0275A68E" w14:textId="36AAFAD7" w:rsidR="00137D41" w:rsidRDefault="00137D41">
      <w:pPr>
        <w:rPr>
          <w:rFonts w:ascii="Times New Roman" w:hAnsi="Times New Roman" w:cs="Times New Roman"/>
          <w:sz w:val="28"/>
          <w:szCs w:val="28"/>
        </w:rPr>
      </w:pPr>
      <w:r>
        <w:rPr>
          <w:rFonts w:ascii="Times New Roman" w:hAnsi="Times New Roman" w:cs="Times New Roman"/>
          <w:sz w:val="28"/>
          <w:szCs w:val="28"/>
        </w:rPr>
        <w:br w:type="page"/>
      </w:r>
    </w:p>
    <w:p w14:paraId="5686EB8C" w14:textId="38951935" w:rsidR="00137D41" w:rsidRPr="00CD13B2" w:rsidRDefault="00137D41" w:rsidP="00137D41">
      <w:pPr>
        <w:jc w:val="center"/>
        <w:rPr>
          <w:rFonts w:ascii="Times New Roman" w:hAnsi="Times New Roman" w:cs="Times New Roman"/>
          <w:b/>
          <w:bCs/>
          <w:sz w:val="56"/>
          <w:szCs w:val="56"/>
        </w:rPr>
      </w:pPr>
      <w:r w:rsidRPr="00CD13B2">
        <w:rPr>
          <w:rFonts w:ascii="Times New Roman" w:hAnsi="Times New Roman" w:cs="Times New Roman"/>
          <w:b/>
          <w:bCs/>
          <w:sz w:val="56"/>
          <w:szCs w:val="56"/>
        </w:rPr>
        <w:lastRenderedPageBreak/>
        <w:t>OBJECTIVES</w:t>
      </w:r>
    </w:p>
    <w:p w14:paraId="4AF4C5F1" w14:textId="77777777" w:rsidR="00137D41" w:rsidRPr="00137D41" w:rsidRDefault="00137D41" w:rsidP="00137D41">
      <w:pPr>
        <w:jc w:val="center"/>
        <w:rPr>
          <w:rFonts w:ascii="Times New Roman" w:hAnsi="Times New Roman" w:cs="Times New Roman"/>
          <w:b/>
          <w:bCs/>
          <w:sz w:val="56"/>
          <w:szCs w:val="56"/>
          <w:u w:val="single"/>
        </w:rPr>
      </w:pPr>
    </w:p>
    <w:p w14:paraId="11072CBC" w14:textId="4D73DBE0"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The primary objective of the Study</w:t>
      </w:r>
      <w:r>
        <w:rPr>
          <w:rFonts w:ascii="Times New Roman" w:hAnsi="Times New Roman" w:cs="Times New Roman"/>
          <w:sz w:val="28"/>
          <w:szCs w:val="28"/>
        </w:rPr>
        <w:t xml:space="preserve"> </w:t>
      </w:r>
      <w:r w:rsidRPr="00137D41">
        <w:rPr>
          <w:rFonts w:ascii="Times New Roman" w:hAnsi="Times New Roman" w:cs="Times New Roman"/>
          <w:sz w:val="28"/>
          <w:szCs w:val="28"/>
        </w:rPr>
        <w:t xml:space="preserve">Sphere project is to design and develop a cognitive-aware intelligent study support system that enhances learning effectiveness while preventing academic burnout among university students. The project aims to move beyond traditional time-based study planning by incorporating cognitive </w:t>
      </w:r>
      <w:proofErr w:type="spellStart"/>
      <w:r w:rsidRPr="00137D41">
        <w:rPr>
          <w:rFonts w:ascii="Times New Roman" w:hAnsi="Times New Roman" w:cs="Times New Roman"/>
          <w:sz w:val="28"/>
          <w:szCs w:val="28"/>
        </w:rPr>
        <w:t>behavior</w:t>
      </w:r>
      <w:proofErr w:type="spellEnd"/>
      <w:r w:rsidRPr="00137D41">
        <w:rPr>
          <w:rFonts w:ascii="Times New Roman" w:hAnsi="Times New Roman" w:cs="Times New Roman"/>
          <w:sz w:val="28"/>
          <w:szCs w:val="28"/>
        </w:rPr>
        <w:t>, learning patterns, and mental fatigue into the decision-making process.</w:t>
      </w:r>
    </w:p>
    <w:p w14:paraId="70C7054D" w14:textId="77777777" w:rsidR="00137D41" w:rsidRPr="00137D41" w:rsidRDefault="00137D41" w:rsidP="00137D41">
      <w:pPr>
        <w:jc w:val="both"/>
        <w:rPr>
          <w:rFonts w:ascii="Times New Roman" w:hAnsi="Times New Roman" w:cs="Times New Roman"/>
          <w:sz w:val="28"/>
          <w:szCs w:val="28"/>
        </w:rPr>
      </w:pPr>
    </w:p>
    <w:p w14:paraId="5B4BD7BA" w14:textId="1E234E84"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A key objective of this project is to </w:t>
      </w:r>
      <w:proofErr w:type="spellStart"/>
      <w:r w:rsidRPr="00137D41">
        <w:rPr>
          <w:rFonts w:ascii="Times New Roman" w:hAnsi="Times New Roman" w:cs="Times New Roman"/>
          <w:sz w:val="28"/>
          <w:szCs w:val="28"/>
        </w:rPr>
        <w:t>analyze</w:t>
      </w:r>
      <w:proofErr w:type="spellEnd"/>
      <w:r w:rsidRPr="00137D41">
        <w:rPr>
          <w:rFonts w:ascii="Times New Roman" w:hAnsi="Times New Roman" w:cs="Times New Roman"/>
          <w:sz w:val="28"/>
          <w:szCs w:val="28"/>
        </w:rPr>
        <w:t xml:space="preserve"> student study </w:t>
      </w:r>
      <w:proofErr w:type="spellStart"/>
      <w:r w:rsidRPr="00137D41">
        <w:rPr>
          <w:rFonts w:ascii="Times New Roman" w:hAnsi="Times New Roman" w:cs="Times New Roman"/>
          <w:sz w:val="28"/>
          <w:szCs w:val="28"/>
        </w:rPr>
        <w:t>behavior</w:t>
      </w:r>
      <w:proofErr w:type="spellEnd"/>
      <w:r w:rsidRPr="00137D41">
        <w:rPr>
          <w:rFonts w:ascii="Times New Roman" w:hAnsi="Times New Roman" w:cs="Times New Roman"/>
          <w:sz w:val="28"/>
          <w:szCs w:val="28"/>
        </w:rPr>
        <w:t xml:space="preserve"> using measurable cognitive and </w:t>
      </w:r>
      <w:proofErr w:type="spellStart"/>
      <w:r w:rsidRPr="00137D41">
        <w:rPr>
          <w:rFonts w:ascii="Times New Roman" w:hAnsi="Times New Roman" w:cs="Times New Roman"/>
          <w:sz w:val="28"/>
          <w:szCs w:val="28"/>
        </w:rPr>
        <w:t>behavioral</w:t>
      </w:r>
      <w:proofErr w:type="spellEnd"/>
      <w:r w:rsidRPr="00137D41">
        <w:rPr>
          <w:rFonts w:ascii="Times New Roman" w:hAnsi="Times New Roman" w:cs="Times New Roman"/>
          <w:sz w:val="28"/>
          <w:szCs w:val="28"/>
        </w:rPr>
        <w:t xml:space="preserve"> parameters such as study session duration, consistency of study routines, break frequency, and task completion patterns. By continuously observing these indicators, the system seeks to understand how students interact with their study schedules over time rather than relying on static assumptions about productivity.</w:t>
      </w:r>
    </w:p>
    <w:p w14:paraId="4B87D506" w14:textId="77777777" w:rsidR="00137D41" w:rsidRPr="00137D41" w:rsidRDefault="00137D41" w:rsidP="00137D41">
      <w:pPr>
        <w:jc w:val="both"/>
        <w:rPr>
          <w:rFonts w:ascii="Times New Roman" w:hAnsi="Times New Roman" w:cs="Times New Roman"/>
          <w:sz w:val="28"/>
          <w:szCs w:val="28"/>
        </w:rPr>
      </w:pPr>
    </w:p>
    <w:p w14:paraId="079FD397" w14:textId="3504346D"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Another important objective is to dynamically adapt study schedules based on the student’s cognitive state. This includes adjusting study session length, break intervals, and study intensity in response to observed focus levels and </w:t>
      </w:r>
      <w:proofErr w:type="spellStart"/>
      <w:r w:rsidRPr="00137D41">
        <w:rPr>
          <w:rFonts w:ascii="Times New Roman" w:hAnsi="Times New Roman" w:cs="Times New Roman"/>
          <w:sz w:val="28"/>
          <w:szCs w:val="28"/>
        </w:rPr>
        <w:t>behavioral</w:t>
      </w:r>
      <w:proofErr w:type="spellEnd"/>
      <w:r w:rsidRPr="00137D41">
        <w:rPr>
          <w:rFonts w:ascii="Times New Roman" w:hAnsi="Times New Roman" w:cs="Times New Roman"/>
          <w:sz w:val="28"/>
          <w:szCs w:val="28"/>
        </w:rPr>
        <w:t xml:space="preserve"> consistency. The aim is to align study routines with individual learning endurance and attention span, thereby improving learning efficiency and reducing cognitive overload.</w:t>
      </w:r>
    </w:p>
    <w:p w14:paraId="7D5C0CFD" w14:textId="77777777" w:rsidR="00137D41" w:rsidRPr="00137D41" w:rsidRDefault="00137D41" w:rsidP="00137D41">
      <w:pPr>
        <w:jc w:val="both"/>
        <w:rPr>
          <w:rFonts w:ascii="Times New Roman" w:hAnsi="Times New Roman" w:cs="Times New Roman"/>
          <w:sz w:val="28"/>
          <w:szCs w:val="28"/>
        </w:rPr>
      </w:pPr>
    </w:p>
    <w:p w14:paraId="1984F33E" w14:textId="4F6B4C7B"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The project also aims to identify early indicators of academic burnout by </w:t>
      </w:r>
      <w:proofErr w:type="spellStart"/>
      <w:r w:rsidRPr="00137D41">
        <w:rPr>
          <w:rFonts w:ascii="Times New Roman" w:hAnsi="Times New Roman" w:cs="Times New Roman"/>
          <w:sz w:val="28"/>
          <w:szCs w:val="28"/>
        </w:rPr>
        <w:t>analyzing</w:t>
      </w:r>
      <w:proofErr w:type="spellEnd"/>
      <w:r w:rsidRPr="00137D41">
        <w:rPr>
          <w:rFonts w:ascii="Times New Roman" w:hAnsi="Times New Roman" w:cs="Times New Roman"/>
          <w:sz w:val="28"/>
          <w:szCs w:val="28"/>
        </w:rPr>
        <w:t xml:space="preserve"> long-term </w:t>
      </w:r>
      <w:proofErr w:type="spellStart"/>
      <w:r w:rsidRPr="00137D41">
        <w:rPr>
          <w:rFonts w:ascii="Times New Roman" w:hAnsi="Times New Roman" w:cs="Times New Roman"/>
          <w:sz w:val="28"/>
          <w:szCs w:val="28"/>
        </w:rPr>
        <w:t>behavioral</w:t>
      </w:r>
      <w:proofErr w:type="spellEnd"/>
      <w:r w:rsidRPr="00137D41">
        <w:rPr>
          <w:rFonts w:ascii="Times New Roman" w:hAnsi="Times New Roman" w:cs="Times New Roman"/>
          <w:sz w:val="28"/>
          <w:szCs w:val="28"/>
        </w:rPr>
        <w:t xml:space="preserve"> trends. By detecting patterns such as declining focus duration, irregular study habits, and reduced task completion rates, the system seeks to provide preventive recommendations before burnout becomes severe.</w:t>
      </w:r>
    </w:p>
    <w:p w14:paraId="6261ED36" w14:textId="77777777" w:rsidR="00137D41" w:rsidRPr="00137D41" w:rsidRDefault="00137D41" w:rsidP="00137D41">
      <w:pPr>
        <w:jc w:val="both"/>
        <w:rPr>
          <w:rFonts w:ascii="Times New Roman" w:hAnsi="Times New Roman" w:cs="Times New Roman"/>
          <w:sz w:val="28"/>
          <w:szCs w:val="28"/>
        </w:rPr>
      </w:pPr>
    </w:p>
    <w:p w14:paraId="1C744B85"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Additionally, the project aims to classify students into adaptive study personas based on sustained learning </w:t>
      </w:r>
      <w:proofErr w:type="spellStart"/>
      <w:r w:rsidRPr="00137D41">
        <w:rPr>
          <w:rFonts w:ascii="Times New Roman" w:hAnsi="Times New Roman" w:cs="Times New Roman"/>
          <w:sz w:val="28"/>
          <w:szCs w:val="28"/>
        </w:rPr>
        <w:t>behavior</w:t>
      </w:r>
      <w:proofErr w:type="spellEnd"/>
      <w:r w:rsidRPr="00137D41">
        <w:rPr>
          <w:rFonts w:ascii="Times New Roman" w:hAnsi="Times New Roman" w:cs="Times New Roman"/>
          <w:sz w:val="28"/>
          <w:szCs w:val="28"/>
        </w:rPr>
        <w:t>. This classification enables personalized guidance tailored to different learning styles and endurance levels, ensuring that study strategies are not generic but individualized.</w:t>
      </w:r>
    </w:p>
    <w:p w14:paraId="7BB63C88" w14:textId="4389A60F" w:rsidR="00137D41" w:rsidRPr="00CD13B2" w:rsidRDefault="00137D41" w:rsidP="00C66D02">
      <w:pPr>
        <w:jc w:val="center"/>
        <w:rPr>
          <w:rFonts w:ascii="Times New Roman" w:hAnsi="Times New Roman" w:cs="Times New Roman"/>
          <w:b/>
          <w:bCs/>
          <w:sz w:val="56"/>
          <w:szCs w:val="56"/>
        </w:rPr>
      </w:pPr>
      <w:r w:rsidRPr="00CD13B2">
        <w:rPr>
          <w:rFonts w:ascii="Times New Roman" w:hAnsi="Times New Roman" w:cs="Times New Roman"/>
          <w:b/>
          <w:bCs/>
          <w:sz w:val="56"/>
          <w:szCs w:val="56"/>
        </w:rPr>
        <w:lastRenderedPageBreak/>
        <w:t>TOOLS AND TECHNIQUES USED</w:t>
      </w:r>
    </w:p>
    <w:p w14:paraId="12B45AC7" w14:textId="77777777" w:rsidR="00C66D02" w:rsidRPr="00C66D02" w:rsidRDefault="00C66D02" w:rsidP="00C66D02">
      <w:pPr>
        <w:jc w:val="center"/>
        <w:rPr>
          <w:rFonts w:ascii="Times New Roman" w:hAnsi="Times New Roman" w:cs="Times New Roman"/>
          <w:b/>
          <w:bCs/>
          <w:sz w:val="56"/>
          <w:szCs w:val="56"/>
          <w:u w:val="single"/>
        </w:rPr>
      </w:pPr>
    </w:p>
    <w:p w14:paraId="193D1DCD" w14:textId="19C7E823"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The development of the Study</w:t>
      </w:r>
      <w:r w:rsidR="002743F3">
        <w:rPr>
          <w:rFonts w:ascii="Times New Roman" w:hAnsi="Times New Roman" w:cs="Times New Roman"/>
          <w:sz w:val="28"/>
          <w:szCs w:val="28"/>
        </w:rPr>
        <w:t xml:space="preserve"> </w:t>
      </w:r>
      <w:r w:rsidRPr="00137D41">
        <w:rPr>
          <w:rFonts w:ascii="Times New Roman" w:hAnsi="Times New Roman" w:cs="Times New Roman"/>
          <w:sz w:val="28"/>
          <w:szCs w:val="28"/>
        </w:rPr>
        <w:t xml:space="preserve">Sphere system involves the use of carefully selected tools and techniques that ensure academic feasibility, transparency, scalability, and ease of implementation. The choice of tools emphasizes </w:t>
      </w:r>
      <w:proofErr w:type="spellStart"/>
      <w:r w:rsidRPr="00137D41">
        <w:rPr>
          <w:rFonts w:ascii="Times New Roman" w:hAnsi="Times New Roman" w:cs="Times New Roman"/>
          <w:sz w:val="28"/>
          <w:szCs w:val="28"/>
        </w:rPr>
        <w:t>explainability</w:t>
      </w:r>
      <w:proofErr w:type="spellEnd"/>
      <w:r w:rsidRPr="00137D41">
        <w:rPr>
          <w:rFonts w:ascii="Times New Roman" w:hAnsi="Times New Roman" w:cs="Times New Roman"/>
          <w:sz w:val="28"/>
          <w:szCs w:val="28"/>
        </w:rPr>
        <w:t>, modularity, and suitability for a pre-final year engineering project, while the applied techniques focus on cognitive-aware analysis and adaptive decision-making.</w:t>
      </w:r>
    </w:p>
    <w:p w14:paraId="4802343C" w14:textId="77777777" w:rsidR="00C66D02" w:rsidRPr="00137D41" w:rsidRDefault="00C66D02" w:rsidP="00137D41">
      <w:pPr>
        <w:jc w:val="both"/>
        <w:rPr>
          <w:rFonts w:ascii="Times New Roman" w:hAnsi="Times New Roman" w:cs="Times New Roman"/>
          <w:sz w:val="28"/>
          <w:szCs w:val="28"/>
        </w:rPr>
      </w:pPr>
    </w:p>
    <w:p w14:paraId="58AD06A1"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Frontend Technologies</w:t>
      </w:r>
    </w:p>
    <w:p w14:paraId="00E4416F" w14:textId="252143DC"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HTML (Hyper</w:t>
      </w:r>
      <w:r w:rsidR="002743F3">
        <w:rPr>
          <w:rFonts w:ascii="Times New Roman" w:hAnsi="Times New Roman" w:cs="Times New Roman"/>
          <w:sz w:val="28"/>
          <w:szCs w:val="28"/>
        </w:rPr>
        <w:t xml:space="preserve"> </w:t>
      </w:r>
      <w:r w:rsidRPr="00137D41">
        <w:rPr>
          <w:rFonts w:ascii="Times New Roman" w:hAnsi="Times New Roman" w:cs="Times New Roman"/>
          <w:sz w:val="28"/>
          <w:szCs w:val="28"/>
        </w:rPr>
        <w:t xml:space="preserve">Text </w:t>
      </w:r>
      <w:proofErr w:type="spellStart"/>
      <w:r w:rsidRPr="00137D41">
        <w:rPr>
          <w:rFonts w:ascii="Times New Roman" w:hAnsi="Times New Roman" w:cs="Times New Roman"/>
          <w:sz w:val="28"/>
          <w:szCs w:val="28"/>
        </w:rPr>
        <w:t>Markup</w:t>
      </w:r>
      <w:proofErr w:type="spellEnd"/>
      <w:r w:rsidRPr="00137D41">
        <w:rPr>
          <w:rFonts w:ascii="Times New Roman" w:hAnsi="Times New Roman" w:cs="Times New Roman"/>
          <w:sz w:val="28"/>
          <w:szCs w:val="28"/>
        </w:rPr>
        <w:t xml:space="preserve"> Language)</w:t>
      </w:r>
    </w:p>
    <w:p w14:paraId="4FAEE4DD" w14:textId="08350ACB"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HTML is used to design the structural layout of the Study</w:t>
      </w:r>
      <w:r w:rsidR="002743F3">
        <w:rPr>
          <w:rFonts w:ascii="Times New Roman" w:hAnsi="Times New Roman" w:cs="Times New Roman"/>
          <w:sz w:val="28"/>
          <w:szCs w:val="28"/>
        </w:rPr>
        <w:t xml:space="preserve"> </w:t>
      </w:r>
      <w:r w:rsidRPr="00137D41">
        <w:rPr>
          <w:rFonts w:ascii="Times New Roman" w:hAnsi="Times New Roman" w:cs="Times New Roman"/>
          <w:sz w:val="28"/>
          <w:szCs w:val="28"/>
        </w:rPr>
        <w:t>Sphere application. It provides a semantic framework for organizing content such as study plans, session interfaces, analytics dashboards, and recommendation displays. The use of HTML ensures platform independence and compatibility across browsers, making the system easily accessible without specialized hardware or software requirements.</w:t>
      </w:r>
    </w:p>
    <w:p w14:paraId="267EE97E" w14:textId="77777777" w:rsidR="00C66D02" w:rsidRPr="00137D41" w:rsidRDefault="00C66D02" w:rsidP="00137D41">
      <w:pPr>
        <w:jc w:val="both"/>
        <w:rPr>
          <w:rFonts w:ascii="Times New Roman" w:hAnsi="Times New Roman" w:cs="Times New Roman"/>
          <w:sz w:val="28"/>
          <w:szCs w:val="28"/>
        </w:rPr>
      </w:pPr>
    </w:p>
    <w:p w14:paraId="038ECC34"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CSS (Cascading Style Sheets)</w:t>
      </w:r>
    </w:p>
    <w:p w14:paraId="183CA4A2" w14:textId="6DD04722"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CSS is employed to enhance the visual presentation and usability of the system. It is used to design responsive layouts, maintain visual consistency, and improve user experience through clean and minimal interfaces. A simple and distraction-free design is critical for a study-focused application, as it helps users maintain concentration during study sessions.</w:t>
      </w:r>
    </w:p>
    <w:p w14:paraId="6A45E4AD" w14:textId="77777777" w:rsidR="00C66D02" w:rsidRPr="00137D41" w:rsidRDefault="00C66D02" w:rsidP="00137D41">
      <w:pPr>
        <w:jc w:val="both"/>
        <w:rPr>
          <w:rFonts w:ascii="Times New Roman" w:hAnsi="Times New Roman" w:cs="Times New Roman"/>
          <w:sz w:val="28"/>
          <w:szCs w:val="28"/>
        </w:rPr>
      </w:pPr>
    </w:p>
    <w:p w14:paraId="6984A81A"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JavaScript</w:t>
      </w:r>
    </w:p>
    <w:p w14:paraId="2131D1B4" w14:textId="1662AE78"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JavaScript is used to implement client-side logic and interactive functionality. It enables real-time tracking of study sessions, handling of timers, recording of break intervals, and dynamic updates of analytics dashboards. JavaScript also facilitates communication between different system modules, making it central to the implementation of adaptive </w:t>
      </w:r>
      <w:proofErr w:type="spellStart"/>
      <w:r w:rsidRPr="00137D41">
        <w:rPr>
          <w:rFonts w:ascii="Times New Roman" w:hAnsi="Times New Roman" w:cs="Times New Roman"/>
          <w:sz w:val="28"/>
          <w:szCs w:val="28"/>
        </w:rPr>
        <w:t>behavior</w:t>
      </w:r>
      <w:proofErr w:type="spellEnd"/>
      <w:r w:rsidRPr="00137D41">
        <w:rPr>
          <w:rFonts w:ascii="Times New Roman" w:hAnsi="Times New Roman" w:cs="Times New Roman"/>
          <w:sz w:val="28"/>
          <w:szCs w:val="28"/>
        </w:rPr>
        <w:t>.</w:t>
      </w:r>
    </w:p>
    <w:p w14:paraId="62CC0177" w14:textId="77777777" w:rsidR="00C66D02" w:rsidRPr="00137D41" w:rsidRDefault="00C66D02" w:rsidP="00137D41">
      <w:pPr>
        <w:jc w:val="both"/>
        <w:rPr>
          <w:rFonts w:ascii="Times New Roman" w:hAnsi="Times New Roman" w:cs="Times New Roman"/>
          <w:sz w:val="28"/>
          <w:szCs w:val="28"/>
        </w:rPr>
      </w:pPr>
    </w:p>
    <w:p w14:paraId="0F469B38"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lastRenderedPageBreak/>
        <w:t>Data Handling and Storage</w:t>
      </w:r>
    </w:p>
    <w:p w14:paraId="22BD68FF"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Local Storage (Browser-Based Storage)</w:t>
      </w:r>
    </w:p>
    <w:p w14:paraId="5771B436"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Local Storage is used to store user study </w:t>
      </w:r>
      <w:proofErr w:type="spellStart"/>
      <w:r w:rsidRPr="00137D41">
        <w:rPr>
          <w:rFonts w:ascii="Times New Roman" w:hAnsi="Times New Roman" w:cs="Times New Roman"/>
          <w:sz w:val="28"/>
          <w:szCs w:val="28"/>
        </w:rPr>
        <w:t>behavior</w:t>
      </w:r>
      <w:proofErr w:type="spellEnd"/>
      <w:r w:rsidRPr="00137D41">
        <w:rPr>
          <w:rFonts w:ascii="Times New Roman" w:hAnsi="Times New Roman" w:cs="Times New Roman"/>
          <w:sz w:val="28"/>
          <w:szCs w:val="28"/>
        </w:rPr>
        <w:t xml:space="preserve"> data such as session duration, consistency records, break patterns, and task completion status during the prototype phase. This approach allows persistent data storage without requiring server-side infrastructure, making the system lightweight and academically feasible. Local Storage ensures quick data access and supports </w:t>
      </w:r>
      <w:proofErr w:type="spellStart"/>
      <w:r w:rsidRPr="00137D41">
        <w:rPr>
          <w:rFonts w:ascii="Times New Roman" w:hAnsi="Times New Roman" w:cs="Times New Roman"/>
          <w:sz w:val="28"/>
          <w:szCs w:val="28"/>
        </w:rPr>
        <w:t>behavioral</w:t>
      </w:r>
      <w:proofErr w:type="spellEnd"/>
      <w:r w:rsidRPr="00137D41">
        <w:rPr>
          <w:rFonts w:ascii="Times New Roman" w:hAnsi="Times New Roman" w:cs="Times New Roman"/>
          <w:sz w:val="28"/>
          <w:szCs w:val="28"/>
        </w:rPr>
        <w:t xml:space="preserve"> analysis over multiple sessions.</w:t>
      </w:r>
    </w:p>
    <w:p w14:paraId="401B5096"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 </w:t>
      </w:r>
    </w:p>
    <w:p w14:paraId="72EF6394" w14:textId="77777777" w:rsidR="00137D41" w:rsidRPr="00137D41" w:rsidRDefault="00137D41" w:rsidP="00137D41">
      <w:pPr>
        <w:jc w:val="both"/>
        <w:rPr>
          <w:rFonts w:ascii="Times New Roman" w:hAnsi="Times New Roman" w:cs="Times New Roman"/>
          <w:sz w:val="28"/>
          <w:szCs w:val="28"/>
        </w:rPr>
      </w:pPr>
    </w:p>
    <w:p w14:paraId="64CC23D8"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Core Techniques Used</w:t>
      </w:r>
    </w:p>
    <w:p w14:paraId="0687F1B6"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Rule-Based Cognitive Intelligence Technique</w:t>
      </w:r>
    </w:p>
    <w:p w14:paraId="2850773C" w14:textId="75EBC63D"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The primary technique employed in Study</w:t>
      </w:r>
      <w:r w:rsidR="002743F3">
        <w:rPr>
          <w:rFonts w:ascii="Times New Roman" w:hAnsi="Times New Roman" w:cs="Times New Roman"/>
          <w:sz w:val="28"/>
          <w:szCs w:val="28"/>
        </w:rPr>
        <w:t xml:space="preserve"> </w:t>
      </w:r>
      <w:r w:rsidRPr="00137D41">
        <w:rPr>
          <w:rFonts w:ascii="Times New Roman" w:hAnsi="Times New Roman" w:cs="Times New Roman"/>
          <w:sz w:val="28"/>
          <w:szCs w:val="28"/>
        </w:rPr>
        <w:t xml:space="preserve">Sphere is rule-based cognitive reasoning. Instead of using opaque machine learning models, the system applies predefined cognitive rules to </w:t>
      </w:r>
      <w:proofErr w:type="spellStart"/>
      <w:r w:rsidRPr="00137D41">
        <w:rPr>
          <w:rFonts w:ascii="Times New Roman" w:hAnsi="Times New Roman" w:cs="Times New Roman"/>
          <w:sz w:val="28"/>
          <w:szCs w:val="28"/>
        </w:rPr>
        <w:t>analyze</w:t>
      </w:r>
      <w:proofErr w:type="spellEnd"/>
      <w:r w:rsidRPr="00137D41">
        <w:rPr>
          <w:rFonts w:ascii="Times New Roman" w:hAnsi="Times New Roman" w:cs="Times New Roman"/>
          <w:sz w:val="28"/>
          <w:szCs w:val="28"/>
        </w:rPr>
        <w:t xml:space="preserve"> study </w:t>
      </w:r>
      <w:proofErr w:type="spellStart"/>
      <w:r w:rsidRPr="00137D41">
        <w:rPr>
          <w:rFonts w:ascii="Times New Roman" w:hAnsi="Times New Roman" w:cs="Times New Roman"/>
          <w:sz w:val="28"/>
          <w:szCs w:val="28"/>
        </w:rPr>
        <w:t>behavior</w:t>
      </w:r>
      <w:proofErr w:type="spellEnd"/>
      <w:r w:rsidRPr="00137D41">
        <w:rPr>
          <w:rFonts w:ascii="Times New Roman" w:hAnsi="Times New Roman" w:cs="Times New Roman"/>
          <w:sz w:val="28"/>
          <w:szCs w:val="28"/>
        </w:rPr>
        <w:t xml:space="preserve">. These rules are derived from principles of cognitive load management, attention span, and recovery requirements. Rule-based reasoning ensures </w:t>
      </w:r>
      <w:proofErr w:type="spellStart"/>
      <w:r w:rsidRPr="00137D41">
        <w:rPr>
          <w:rFonts w:ascii="Times New Roman" w:hAnsi="Times New Roman" w:cs="Times New Roman"/>
          <w:sz w:val="28"/>
          <w:szCs w:val="28"/>
        </w:rPr>
        <w:t>explainability</w:t>
      </w:r>
      <w:proofErr w:type="spellEnd"/>
      <w:r w:rsidRPr="00137D41">
        <w:rPr>
          <w:rFonts w:ascii="Times New Roman" w:hAnsi="Times New Roman" w:cs="Times New Roman"/>
          <w:sz w:val="28"/>
          <w:szCs w:val="28"/>
        </w:rPr>
        <w:t>, transparency, and academic evaluability of system decisions.</w:t>
      </w:r>
    </w:p>
    <w:p w14:paraId="74B67691" w14:textId="77777777" w:rsidR="00C66D02" w:rsidRPr="00137D41" w:rsidRDefault="00C66D02" w:rsidP="00137D41">
      <w:pPr>
        <w:jc w:val="both"/>
        <w:rPr>
          <w:rFonts w:ascii="Times New Roman" w:hAnsi="Times New Roman" w:cs="Times New Roman"/>
          <w:sz w:val="28"/>
          <w:szCs w:val="28"/>
        </w:rPr>
      </w:pPr>
    </w:p>
    <w:p w14:paraId="31FB0167" w14:textId="77777777" w:rsidR="00137D41" w:rsidRPr="00137D41" w:rsidRDefault="00137D41" w:rsidP="00137D41">
      <w:pPr>
        <w:jc w:val="both"/>
        <w:rPr>
          <w:rFonts w:ascii="Times New Roman" w:hAnsi="Times New Roman" w:cs="Times New Roman"/>
          <w:sz w:val="28"/>
          <w:szCs w:val="28"/>
        </w:rPr>
      </w:pPr>
      <w:proofErr w:type="spellStart"/>
      <w:r w:rsidRPr="00137D41">
        <w:rPr>
          <w:rFonts w:ascii="Times New Roman" w:hAnsi="Times New Roman" w:cs="Times New Roman"/>
          <w:sz w:val="28"/>
          <w:szCs w:val="28"/>
        </w:rPr>
        <w:t>Behavioral</w:t>
      </w:r>
      <w:proofErr w:type="spellEnd"/>
      <w:r w:rsidRPr="00137D41">
        <w:rPr>
          <w:rFonts w:ascii="Times New Roman" w:hAnsi="Times New Roman" w:cs="Times New Roman"/>
          <w:sz w:val="28"/>
          <w:szCs w:val="28"/>
        </w:rPr>
        <w:t xml:space="preserve"> Data Analysis Technique</w:t>
      </w:r>
    </w:p>
    <w:p w14:paraId="0571A6A3" w14:textId="16EF81CE" w:rsidR="00137D41" w:rsidRDefault="00137D41" w:rsidP="00137D41">
      <w:pPr>
        <w:jc w:val="both"/>
        <w:rPr>
          <w:rFonts w:ascii="Times New Roman" w:hAnsi="Times New Roman" w:cs="Times New Roman"/>
          <w:sz w:val="28"/>
          <w:szCs w:val="28"/>
        </w:rPr>
      </w:pPr>
      <w:proofErr w:type="spellStart"/>
      <w:r w:rsidRPr="00137D41">
        <w:rPr>
          <w:rFonts w:ascii="Times New Roman" w:hAnsi="Times New Roman" w:cs="Times New Roman"/>
          <w:sz w:val="28"/>
          <w:szCs w:val="28"/>
        </w:rPr>
        <w:t>Behavioral</w:t>
      </w:r>
      <w:proofErr w:type="spellEnd"/>
      <w:r w:rsidRPr="00137D41">
        <w:rPr>
          <w:rFonts w:ascii="Times New Roman" w:hAnsi="Times New Roman" w:cs="Times New Roman"/>
          <w:sz w:val="28"/>
          <w:szCs w:val="28"/>
        </w:rPr>
        <w:t xml:space="preserve"> analysis techniques are used to interpret user study patterns over time. Parameters such as session duration, consistency, break frequency, and task completion are </w:t>
      </w:r>
      <w:proofErr w:type="spellStart"/>
      <w:r w:rsidRPr="00137D41">
        <w:rPr>
          <w:rFonts w:ascii="Times New Roman" w:hAnsi="Times New Roman" w:cs="Times New Roman"/>
          <w:sz w:val="28"/>
          <w:szCs w:val="28"/>
        </w:rPr>
        <w:t>analyzed</w:t>
      </w:r>
      <w:proofErr w:type="spellEnd"/>
      <w:r w:rsidRPr="00137D41">
        <w:rPr>
          <w:rFonts w:ascii="Times New Roman" w:hAnsi="Times New Roman" w:cs="Times New Roman"/>
          <w:sz w:val="28"/>
          <w:szCs w:val="28"/>
        </w:rPr>
        <w:t xml:space="preserve"> to infer focus levels and learning efficiency. This technique enables the system to adapt study strategies based on actual </w:t>
      </w:r>
      <w:proofErr w:type="spellStart"/>
      <w:r w:rsidRPr="00137D41">
        <w:rPr>
          <w:rFonts w:ascii="Times New Roman" w:hAnsi="Times New Roman" w:cs="Times New Roman"/>
          <w:sz w:val="28"/>
          <w:szCs w:val="28"/>
        </w:rPr>
        <w:t>behavior</w:t>
      </w:r>
      <w:proofErr w:type="spellEnd"/>
      <w:r w:rsidRPr="00137D41">
        <w:rPr>
          <w:rFonts w:ascii="Times New Roman" w:hAnsi="Times New Roman" w:cs="Times New Roman"/>
          <w:sz w:val="28"/>
          <w:szCs w:val="28"/>
        </w:rPr>
        <w:t xml:space="preserve"> rather than assumptions.</w:t>
      </w:r>
    </w:p>
    <w:p w14:paraId="7D536950" w14:textId="77777777" w:rsidR="00C66D02" w:rsidRPr="00137D41" w:rsidRDefault="00C66D02" w:rsidP="00137D41">
      <w:pPr>
        <w:jc w:val="both"/>
        <w:rPr>
          <w:rFonts w:ascii="Times New Roman" w:hAnsi="Times New Roman" w:cs="Times New Roman"/>
          <w:sz w:val="28"/>
          <w:szCs w:val="28"/>
        </w:rPr>
      </w:pPr>
    </w:p>
    <w:p w14:paraId="74126300"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Adaptive Scheduling Technique</w:t>
      </w:r>
    </w:p>
    <w:p w14:paraId="006CE227"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 xml:space="preserve">Adaptive scheduling techniques are applied to dynamically adjust study session duration, break intervals, and study intensity. The system modifies schedules in response to both short-term focus patterns and long-term </w:t>
      </w:r>
      <w:proofErr w:type="spellStart"/>
      <w:r w:rsidRPr="00137D41">
        <w:rPr>
          <w:rFonts w:ascii="Times New Roman" w:hAnsi="Times New Roman" w:cs="Times New Roman"/>
          <w:sz w:val="28"/>
          <w:szCs w:val="28"/>
        </w:rPr>
        <w:t>behavioral</w:t>
      </w:r>
      <w:proofErr w:type="spellEnd"/>
      <w:r w:rsidRPr="00137D41">
        <w:rPr>
          <w:rFonts w:ascii="Times New Roman" w:hAnsi="Times New Roman" w:cs="Times New Roman"/>
          <w:sz w:val="28"/>
          <w:szCs w:val="28"/>
        </w:rPr>
        <w:t xml:space="preserve"> trends. This technique ensures alignment between study routines and cognitive capacity.</w:t>
      </w:r>
    </w:p>
    <w:p w14:paraId="6C2C9C0D"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Burnout Detection Technique</w:t>
      </w:r>
    </w:p>
    <w:p w14:paraId="066B8D2C" w14:textId="03FC2C16" w:rsid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lastRenderedPageBreak/>
        <w:t xml:space="preserve">Burnout detection is implemented through trend-based analysis of </w:t>
      </w:r>
      <w:proofErr w:type="spellStart"/>
      <w:r w:rsidRPr="00137D41">
        <w:rPr>
          <w:rFonts w:ascii="Times New Roman" w:hAnsi="Times New Roman" w:cs="Times New Roman"/>
          <w:sz w:val="28"/>
          <w:szCs w:val="28"/>
        </w:rPr>
        <w:t>behavioral</w:t>
      </w:r>
      <w:proofErr w:type="spellEnd"/>
      <w:r w:rsidRPr="00137D41">
        <w:rPr>
          <w:rFonts w:ascii="Times New Roman" w:hAnsi="Times New Roman" w:cs="Times New Roman"/>
          <w:sz w:val="28"/>
          <w:szCs w:val="28"/>
        </w:rPr>
        <w:t xml:space="preserve"> data. Indicators such as declining consistency, reduced focus duration, and irregular study patterns are monitored over time. When such indicators exceed predefined thresholds, the system identifies burnout risk and recommends recovery-oriented interventions.</w:t>
      </w:r>
    </w:p>
    <w:p w14:paraId="7C33EB94" w14:textId="77777777" w:rsidR="00C66D02" w:rsidRPr="00137D41" w:rsidRDefault="00C66D02" w:rsidP="00137D41">
      <w:pPr>
        <w:jc w:val="both"/>
        <w:rPr>
          <w:rFonts w:ascii="Times New Roman" w:hAnsi="Times New Roman" w:cs="Times New Roman"/>
          <w:sz w:val="28"/>
          <w:szCs w:val="28"/>
        </w:rPr>
      </w:pPr>
    </w:p>
    <w:p w14:paraId="671385F5" w14:textId="77777777" w:rsidR="00137D41" w:rsidRPr="00137D41"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Persona-Based Classification Technique</w:t>
      </w:r>
    </w:p>
    <w:p w14:paraId="39D360E7" w14:textId="712110B6" w:rsidR="00C66D02" w:rsidRDefault="00137D41" w:rsidP="00137D41">
      <w:pPr>
        <w:jc w:val="both"/>
        <w:rPr>
          <w:rFonts w:ascii="Times New Roman" w:hAnsi="Times New Roman" w:cs="Times New Roman"/>
          <w:sz w:val="28"/>
          <w:szCs w:val="28"/>
        </w:rPr>
      </w:pPr>
      <w:r w:rsidRPr="00137D41">
        <w:rPr>
          <w:rFonts w:ascii="Times New Roman" w:hAnsi="Times New Roman" w:cs="Times New Roman"/>
          <w:sz w:val="28"/>
          <w:szCs w:val="28"/>
        </w:rPr>
        <w:t>Study</w:t>
      </w:r>
      <w:r w:rsidR="002743F3">
        <w:rPr>
          <w:rFonts w:ascii="Times New Roman" w:hAnsi="Times New Roman" w:cs="Times New Roman"/>
          <w:sz w:val="28"/>
          <w:szCs w:val="28"/>
        </w:rPr>
        <w:t xml:space="preserve"> </w:t>
      </w:r>
      <w:r w:rsidRPr="00137D41">
        <w:rPr>
          <w:rFonts w:ascii="Times New Roman" w:hAnsi="Times New Roman" w:cs="Times New Roman"/>
          <w:sz w:val="28"/>
          <w:szCs w:val="28"/>
        </w:rPr>
        <w:t xml:space="preserve">Sphere employs a persona-based classification technique to categorize users into adaptive study personas based on sustained learning </w:t>
      </w:r>
      <w:proofErr w:type="spellStart"/>
      <w:r w:rsidRPr="00137D41">
        <w:rPr>
          <w:rFonts w:ascii="Times New Roman" w:hAnsi="Times New Roman" w:cs="Times New Roman"/>
          <w:sz w:val="28"/>
          <w:szCs w:val="28"/>
        </w:rPr>
        <w:t>behavior</w:t>
      </w:r>
      <w:proofErr w:type="spellEnd"/>
      <w:r w:rsidRPr="00137D41">
        <w:rPr>
          <w:rFonts w:ascii="Times New Roman" w:hAnsi="Times New Roman" w:cs="Times New Roman"/>
          <w:sz w:val="28"/>
          <w:szCs w:val="28"/>
        </w:rPr>
        <w:t>. This technique allows the system to personalize recommendations and study strategies according to different learning styles and endurance levels.</w:t>
      </w:r>
    </w:p>
    <w:p w14:paraId="3B4F3D18" w14:textId="77777777" w:rsidR="00C66D02" w:rsidRDefault="00C66D02">
      <w:pPr>
        <w:rPr>
          <w:rFonts w:ascii="Times New Roman" w:hAnsi="Times New Roman" w:cs="Times New Roman"/>
          <w:sz w:val="28"/>
          <w:szCs w:val="28"/>
        </w:rPr>
      </w:pPr>
      <w:r>
        <w:rPr>
          <w:rFonts w:ascii="Times New Roman" w:hAnsi="Times New Roman" w:cs="Times New Roman"/>
          <w:sz w:val="28"/>
          <w:szCs w:val="28"/>
        </w:rPr>
        <w:br w:type="page"/>
      </w:r>
    </w:p>
    <w:p w14:paraId="14872D36" w14:textId="26C800F3" w:rsidR="00C66D02" w:rsidRPr="00CD13B2" w:rsidRDefault="00C66D02" w:rsidP="00C66D02">
      <w:pPr>
        <w:jc w:val="center"/>
        <w:rPr>
          <w:rFonts w:ascii="Times New Roman" w:hAnsi="Times New Roman" w:cs="Times New Roman"/>
          <w:b/>
          <w:bCs/>
          <w:sz w:val="56"/>
          <w:szCs w:val="56"/>
        </w:rPr>
      </w:pPr>
      <w:r w:rsidRPr="00CD13B2">
        <w:rPr>
          <w:rFonts w:ascii="Times New Roman" w:hAnsi="Times New Roman" w:cs="Times New Roman"/>
          <w:b/>
          <w:bCs/>
          <w:sz w:val="56"/>
          <w:szCs w:val="56"/>
        </w:rPr>
        <w:lastRenderedPageBreak/>
        <w:t>METHODOLOGY</w:t>
      </w:r>
    </w:p>
    <w:p w14:paraId="61D9435E" w14:textId="77777777" w:rsidR="00C66D02" w:rsidRPr="00C66D02" w:rsidRDefault="00C66D02" w:rsidP="00C66D02">
      <w:pPr>
        <w:jc w:val="center"/>
        <w:rPr>
          <w:rFonts w:ascii="Times New Roman" w:hAnsi="Times New Roman" w:cs="Times New Roman"/>
          <w:b/>
          <w:bCs/>
          <w:sz w:val="56"/>
          <w:szCs w:val="56"/>
          <w:u w:val="single"/>
        </w:rPr>
      </w:pPr>
    </w:p>
    <w:p w14:paraId="20DE1B2E" w14:textId="1C8B0E61" w:rsidR="00C66D02" w:rsidRDefault="00C66D02" w:rsidP="00C66D02">
      <w:pPr>
        <w:jc w:val="both"/>
        <w:rPr>
          <w:rFonts w:ascii="Times New Roman" w:hAnsi="Times New Roman" w:cs="Times New Roman"/>
          <w:sz w:val="28"/>
          <w:szCs w:val="28"/>
        </w:rPr>
      </w:pPr>
      <w:r w:rsidRPr="00C66D02">
        <w:rPr>
          <w:rFonts w:ascii="Times New Roman" w:hAnsi="Times New Roman" w:cs="Times New Roman"/>
          <w:sz w:val="28"/>
          <w:szCs w:val="28"/>
        </w:rPr>
        <w:t>The methodology adopted for the Study</w:t>
      </w:r>
      <w:r w:rsidR="002743F3">
        <w:rPr>
          <w:rFonts w:ascii="Times New Roman" w:hAnsi="Times New Roman" w:cs="Times New Roman"/>
          <w:sz w:val="28"/>
          <w:szCs w:val="28"/>
        </w:rPr>
        <w:t xml:space="preserve"> </w:t>
      </w:r>
      <w:r w:rsidRPr="00C66D02">
        <w:rPr>
          <w:rFonts w:ascii="Times New Roman" w:hAnsi="Times New Roman" w:cs="Times New Roman"/>
          <w:sz w:val="28"/>
          <w:szCs w:val="28"/>
        </w:rPr>
        <w:t>Sphere project follows a structured and iterative approach that emphasizes continuous learning and adaptation. The system operates in repeated study cycles, where each cycle contributes to refining future recommendations.</w:t>
      </w:r>
    </w:p>
    <w:p w14:paraId="2A570B86" w14:textId="77777777" w:rsidR="00C66D02" w:rsidRPr="00C66D02" w:rsidRDefault="00C66D02" w:rsidP="00C66D02">
      <w:pPr>
        <w:jc w:val="both"/>
        <w:rPr>
          <w:rFonts w:ascii="Times New Roman" w:hAnsi="Times New Roman" w:cs="Times New Roman"/>
          <w:sz w:val="28"/>
          <w:szCs w:val="28"/>
        </w:rPr>
      </w:pPr>
    </w:p>
    <w:p w14:paraId="03C56DC9" w14:textId="6861DE28" w:rsidR="00C66D02" w:rsidRDefault="00C66D02" w:rsidP="00C66D02">
      <w:pPr>
        <w:jc w:val="both"/>
        <w:rPr>
          <w:rFonts w:ascii="Times New Roman" w:hAnsi="Times New Roman" w:cs="Times New Roman"/>
          <w:sz w:val="28"/>
          <w:szCs w:val="28"/>
        </w:rPr>
      </w:pPr>
      <w:r w:rsidRPr="00C66D02">
        <w:rPr>
          <w:rFonts w:ascii="Times New Roman" w:hAnsi="Times New Roman" w:cs="Times New Roman"/>
          <w:sz w:val="28"/>
          <w:szCs w:val="28"/>
        </w:rPr>
        <w:t xml:space="preserve">Initially, the system collects baseline study </w:t>
      </w:r>
      <w:proofErr w:type="spellStart"/>
      <w:r w:rsidRPr="00C66D02">
        <w:rPr>
          <w:rFonts w:ascii="Times New Roman" w:hAnsi="Times New Roman" w:cs="Times New Roman"/>
          <w:sz w:val="28"/>
          <w:szCs w:val="28"/>
        </w:rPr>
        <w:t>behavior</w:t>
      </w:r>
      <w:proofErr w:type="spellEnd"/>
      <w:r w:rsidRPr="00C66D02">
        <w:rPr>
          <w:rFonts w:ascii="Times New Roman" w:hAnsi="Times New Roman" w:cs="Times New Roman"/>
          <w:sz w:val="28"/>
          <w:szCs w:val="28"/>
        </w:rPr>
        <w:t xml:space="preserve"> data when a student begins using the platform. This data includes study session duration, break patterns, consistency of study routines, and task completion frequency. The initial data serves as a reference point for understanding the student’s natural learning </w:t>
      </w:r>
      <w:proofErr w:type="spellStart"/>
      <w:r w:rsidRPr="00C66D02">
        <w:rPr>
          <w:rFonts w:ascii="Times New Roman" w:hAnsi="Times New Roman" w:cs="Times New Roman"/>
          <w:sz w:val="28"/>
          <w:szCs w:val="28"/>
        </w:rPr>
        <w:t>behavior</w:t>
      </w:r>
      <w:proofErr w:type="spellEnd"/>
      <w:r w:rsidRPr="00C66D02">
        <w:rPr>
          <w:rFonts w:ascii="Times New Roman" w:hAnsi="Times New Roman" w:cs="Times New Roman"/>
          <w:sz w:val="28"/>
          <w:szCs w:val="28"/>
        </w:rPr>
        <w:t>.</w:t>
      </w:r>
    </w:p>
    <w:p w14:paraId="0D949381" w14:textId="77777777" w:rsidR="00C66D02" w:rsidRPr="00C66D02" w:rsidRDefault="00C66D02" w:rsidP="00C66D02">
      <w:pPr>
        <w:jc w:val="both"/>
        <w:rPr>
          <w:rFonts w:ascii="Times New Roman" w:hAnsi="Times New Roman" w:cs="Times New Roman"/>
          <w:sz w:val="28"/>
          <w:szCs w:val="28"/>
        </w:rPr>
      </w:pPr>
    </w:p>
    <w:p w14:paraId="481162BA" w14:textId="17EB6FB7" w:rsidR="00C66D02" w:rsidRDefault="00C66D02" w:rsidP="00C66D02">
      <w:pPr>
        <w:jc w:val="both"/>
        <w:rPr>
          <w:rFonts w:ascii="Times New Roman" w:hAnsi="Times New Roman" w:cs="Times New Roman"/>
          <w:sz w:val="28"/>
          <w:szCs w:val="28"/>
        </w:rPr>
      </w:pPr>
      <w:r w:rsidRPr="00C66D02">
        <w:rPr>
          <w:rFonts w:ascii="Times New Roman" w:hAnsi="Times New Roman" w:cs="Times New Roman"/>
          <w:sz w:val="28"/>
          <w:szCs w:val="28"/>
        </w:rPr>
        <w:t xml:space="preserve">During each study session, real-time </w:t>
      </w:r>
      <w:proofErr w:type="spellStart"/>
      <w:r w:rsidRPr="00C66D02">
        <w:rPr>
          <w:rFonts w:ascii="Times New Roman" w:hAnsi="Times New Roman" w:cs="Times New Roman"/>
          <w:sz w:val="28"/>
          <w:szCs w:val="28"/>
        </w:rPr>
        <w:t>behavioral</w:t>
      </w:r>
      <w:proofErr w:type="spellEnd"/>
      <w:r w:rsidRPr="00C66D02">
        <w:rPr>
          <w:rFonts w:ascii="Times New Roman" w:hAnsi="Times New Roman" w:cs="Times New Roman"/>
          <w:sz w:val="28"/>
          <w:szCs w:val="28"/>
        </w:rPr>
        <w:t xml:space="preserve"> data is captured and passed to the cognitive intelligence engine. The engine evaluates short-term indicators such as focus duration and session completion to determine whether the current study strategy is effective. Based on predefined cognitive rules, the system may recommend adjustments such as reducing session length, increasing break frequency, or modifying study intensity.</w:t>
      </w:r>
    </w:p>
    <w:p w14:paraId="3E298DA2" w14:textId="77777777" w:rsidR="00C66D02" w:rsidRPr="00C66D02" w:rsidRDefault="00C66D02" w:rsidP="00C66D02">
      <w:pPr>
        <w:jc w:val="both"/>
        <w:rPr>
          <w:rFonts w:ascii="Times New Roman" w:hAnsi="Times New Roman" w:cs="Times New Roman"/>
          <w:sz w:val="28"/>
          <w:szCs w:val="28"/>
        </w:rPr>
      </w:pPr>
    </w:p>
    <w:p w14:paraId="5E0567F0" w14:textId="5B2B44A2" w:rsidR="00C66D02" w:rsidRDefault="00C66D02" w:rsidP="00C66D02">
      <w:pPr>
        <w:jc w:val="both"/>
        <w:rPr>
          <w:rFonts w:ascii="Times New Roman" w:hAnsi="Times New Roman" w:cs="Times New Roman"/>
          <w:sz w:val="28"/>
          <w:szCs w:val="28"/>
        </w:rPr>
      </w:pPr>
      <w:r w:rsidRPr="00C66D02">
        <w:rPr>
          <w:rFonts w:ascii="Times New Roman" w:hAnsi="Times New Roman" w:cs="Times New Roman"/>
          <w:sz w:val="28"/>
          <w:szCs w:val="28"/>
        </w:rPr>
        <w:t xml:space="preserve">In parallel, the system performs long-term </w:t>
      </w:r>
      <w:proofErr w:type="spellStart"/>
      <w:r w:rsidRPr="00C66D02">
        <w:rPr>
          <w:rFonts w:ascii="Times New Roman" w:hAnsi="Times New Roman" w:cs="Times New Roman"/>
          <w:sz w:val="28"/>
          <w:szCs w:val="28"/>
        </w:rPr>
        <w:t>behavioral</w:t>
      </w:r>
      <w:proofErr w:type="spellEnd"/>
      <w:r w:rsidRPr="00C66D02">
        <w:rPr>
          <w:rFonts w:ascii="Times New Roman" w:hAnsi="Times New Roman" w:cs="Times New Roman"/>
          <w:sz w:val="28"/>
          <w:szCs w:val="28"/>
        </w:rPr>
        <w:t xml:space="preserve"> analysis by aggregating data across multiple study sessions. This analysis focuses on identifying trends that indicate cognitive fatigue or burnout risk, such as declining consistency, reduced focus span, or irregular study habits. When such patterns are detected, the burnout prevention mechanism is triggered to suggest recovery-oriented interventions.</w:t>
      </w:r>
    </w:p>
    <w:p w14:paraId="25F4F151" w14:textId="77777777" w:rsidR="00C66D02" w:rsidRPr="00C66D02" w:rsidRDefault="00C66D02" w:rsidP="00C66D02">
      <w:pPr>
        <w:jc w:val="both"/>
        <w:rPr>
          <w:rFonts w:ascii="Times New Roman" w:hAnsi="Times New Roman" w:cs="Times New Roman"/>
          <w:sz w:val="28"/>
          <w:szCs w:val="28"/>
        </w:rPr>
      </w:pPr>
    </w:p>
    <w:p w14:paraId="10715162" w14:textId="77777777" w:rsidR="00C66D02" w:rsidRPr="00C66D02" w:rsidRDefault="00C66D02" w:rsidP="00C66D02">
      <w:pPr>
        <w:jc w:val="both"/>
        <w:rPr>
          <w:rFonts w:ascii="Times New Roman" w:hAnsi="Times New Roman" w:cs="Times New Roman"/>
          <w:sz w:val="28"/>
          <w:szCs w:val="28"/>
        </w:rPr>
      </w:pPr>
      <w:r w:rsidRPr="00C66D02">
        <w:rPr>
          <w:rFonts w:ascii="Times New Roman" w:hAnsi="Times New Roman" w:cs="Times New Roman"/>
          <w:sz w:val="28"/>
          <w:szCs w:val="28"/>
        </w:rPr>
        <w:t xml:space="preserve">The adaptive study persona classification is performed periodically based on sustained </w:t>
      </w:r>
      <w:proofErr w:type="spellStart"/>
      <w:r w:rsidRPr="00C66D02">
        <w:rPr>
          <w:rFonts w:ascii="Times New Roman" w:hAnsi="Times New Roman" w:cs="Times New Roman"/>
          <w:sz w:val="28"/>
          <w:szCs w:val="28"/>
        </w:rPr>
        <w:t>behavior</w:t>
      </w:r>
      <w:proofErr w:type="spellEnd"/>
      <w:r w:rsidRPr="00C66D02">
        <w:rPr>
          <w:rFonts w:ascii="Times New Roman" w:hAnsi="Times New Roman" w:cs="Times New Roman"/>
          <w:sz w:val="28"/>
          <w:szCs w:val="28"/>
        </w:rPr>
        <w:t xml:space="preserve"> patterns rather than isolated sessions. This ensures that persona classification is stable and meaningful. Once classified, personalized study strategies are applied to align with the student’s learning style and endurance.</w:t>
      </w:r>
    </w:p>
    <w:p w14:paraId="7E94D9AC" w14:textId="5865E285" w:rsidR="00C66D02" w:rsidRPr="00CD13B2" w:rsidRDefault="00C66D02" w:rsidP="00C66D02">
      <w:pPr>
        <w:jc w:val="center"/>
        <w:rPr>
          <w:rFonts w:ascii="Times New Roman" w:hAnsi="Times New Roman" w:cs="Times New Roman"/>
          <w:b/>
          <w:bCs/>
          <w:sz w:val="56"/>
          <w:szCs w:val="56"/>
        </w:rPr>
      </w:pPr>
      <w:r w:rsidRPr="00CD13B2">
        <w:rPr>
          <w:rFonts w:ascii="Times New Roman" w:hAnsi="Times New Roman" w:cs="Times New Roman"/>
          <w:b/>
          <w:bCs/>
          <w:sz w:val="56"/>
          <w:szCs w:val="56"/>
        </w:rPr>
        <w:lastRenderedPageBreak/>
        <w:t>REFERENCES</w:t>
      </w:r>
    </w:p>
    <w:p w14:paraId="57AFEF0B" w14:textId="77777777" w:rsidR="00CD13B2" w:rsidRPr="00C66D02" w:rsidRDefault="00CD13B2" w:rsidP="00C66D02">
      <w:pPr>
        <w:jc w:val="center"/>
        <w:rPr>
          <w:rFonts w:ascii="Times New Roman" w:hAnsi="Times New Roman" w:cs="Times New Roman"/>
          <w:b/>
          <w:bCs/>
          <w:sz w:val="56"/>
          <w:szCs w:val="56"/>
          <w:u w:val="single"/>
        </w:rPr>
      </w:pPr>
    </w:p>
    <w:p w14:paraId="2F6F96AB" w14:textId="7E54B39C" w:rsidR="00C66D02" w:rsidRDefault="00C66D02" w:rsidP="00C66D02">
      <w:pPr>
        <w:jc w:val="both"/>
        <w:rPr>
          <w:rFonts w:ascii="Times New Roman" w:hAnsi="Times New Roman" w:cs="Times New Roman"/>
          <w:sz w:val="28"/>
          <w:szCs w:val="28"/>
        </w:rPr>
      </w:pPr>
      <w:r w:rsidRPr="00C66D02">
        <w:rPr>
          <w:rFonts w:ascii="Times New Roman" w:hAnsi="Times New Roman" w:cs="Times New Roman"/>
          <w:sz w:val="28"/>
          <w:szCs w:val="28"/>
        </w:rPr>
        <w:t xml:space="preserve">[1] </w:t>
      </w:r>
      <w:proofErr w:type="spellStart"/>
      <w:r w:rsidRPr="00C66D02">
        <w:rPr>
          <w:rFonts w:ascii="Times New Roman" w:hAnsi="Times New Roman" w:cs="Times New Roman"/>
          <w:sz w:val="28"/>
          <w:szCs w:val="28"/>
        </w:rPr>
        <w:t>Sweller</w:t>
      </w:r>
      <w:proofErr w:type="spellEnd"/>
      <w:r w:rsidRPr="00C66D02">
        <w:rPr>
          <w:rFonts w:ascii="Times New Roman" w:hAnsi="Times New Roman" w:cs="Times New Roman"/>
          <w:sz w:val="28"/>
          <w:szCs w:val="28"/>
        </w:rPr>
        <w:t>, J., “Cognitive Load Theory and Instructional Design,” Educational Psychology Review, Springer.</w:t>
      </w:r>
    </w:p>
    <w:p w14:paraId="127B55AB" w14:textId="77777777" w:rsidR="00C66D02" w:rsidRPr="00C66D02" w:rsidRDefault="00C66D02" w:rsidP="00C66D02">
      <w:pPr>
        <w:jc w:val="both"/>
        <w:rPr>
          <w:rFonts w:ascii="Times New Roman" w:hAnsi="Times New Roman" w:cs="Times New Roman"/>
          <w:sz w:val="28"/>
          <w:szCs w:val="28"/>
        </w:rPr>
      </w:pPr>
    </w:p>
    <w:p w14:paraId="66F3E946" w14:textId="20924D7A" w:rsidR="00C66D02" w:rsidRDefault="00C66D02" w:rsidP="00C66D02">
      <w:pPr>
        <w:jc w:val="both"/>
        <w:rPr>
          <w:rFonts w:ascii="Times New Roman" w:hAnsi="Times New Roman" w:cs="Times New Roman"/>
          <w:sz w:val="28"/>
          <w:szCs w:val="28"/>
        </w:rPr>
      </w:pPr>
      <w:r w:rsidRPr="00C66D02">
        <w:rPr>
          <w:rFonts w:ascii="Times New Roman" w:hAnsi="Times New Roman" w:cs="Times New Roman"/>
          <w:sz w:val="28"/>
          <w:szCs w:val="28"/>
        </w:rPr>
        <w:t>[2] Siemens, G., “Learning Analytics: Envisioning a Research Discipline,” Journal of Educational Technology &amp; Society.</w:t>
      </w:r>
    </w:p>
    <w:p w14:paraId="27B2F852" w14:textId="77777777" w:rsidR="00C66D02" w:rsidRPr="00C66D02" w:rsidRDefault="00C66D02" w:rsidP="00C66D02">
      <w:pPr>
        <w:jc w:val="both"/>
        <w:rPr>
          <w:rFonts w:ascii="Times New Roman" w:hAnsi="Times New Roman" w:cs="Times New Roman"/>
          <w:sz w:val="28"/>
          <w:szCs w:val="28"/>
        </w:rPr>
      </w:pPr>
    </w:p>
    <w:p w14:paraId="36490363" w14:textId="033F8E57" w:rsidR="00C66D02" w:rsidRDefault="00C66D02" w:rsidP="00C66D02">
      <w:pPr>
        <w:jc w:val="both"/>
        <w:rPr>
          <w:rFonts w:ascii="Times New Roman" w:hAnsi="Times New Roman" w:cs="Times New Roman"/>
          <w:sz w:val="28"/>
          <w:szCs w:val="28"/>
        </w:rPr>
      </w:pPr>
      <w:r w:rsidRPr="00C66D02">
        <w:rPr>
          <w:rFonts w:ascii="Times New Roman" w:hAnsi="Times New Roman" w:cs="Times New Roman"/>
          <w:sz w:val="28"/>
          <w:szCs w:val="28"/>
        </w:rPr>
        <w:t>[3] Romero, C., and Ventura, S., “Educational Data Mining: A Review,” IEEE Transactions on Systems, Man, and Cybernetics.</w:t>
      </w:r>
    </w:p>
    <w:p w14:paraId="38446152" w14:textId="77777777" w:rsidR="00C66D02" w:rsidRPr="00C66D02" w:rsidRDefault="00C66D02" w:rsidP="00C66D02">
      <w:pPr>
        <w:jc w:val="both"/>
        <w:rPr>
          <w:rFonts w:ascii="Times New Roman" w:hAnsi="Times New Roman" w:cs="Times New Roman"/>
          <w:sz w:val="28"/>
          <w:szCs w:val="28"/>
        </w:rPr>
      </w:pPr>
    </w:p>
    <w:p w14:paraId="2A13C874" w14:textId="325645BB" w:rsidR="00C66D02" w:rsidRDefault="00C66D02" w:rsidP="00C66D02">
      <w:pPr>
        <w:jc w:val="both"/>
        <w:rPr>
          <w:rFonts w:ascii="Times New Roman" w:hAnsi="Times New Roman" w:cs="Times New Roman"/>
          <w:sz w:val="28"/>
          <w:szCs w:val="28"/>
        </w:rPr>
      </w:pPr>
      <w:r w:rsidRPr="00C66D02">
        <w:rPr>
          <w:rFonts w:ascii="Times New Roman" w:hAnsi="Times New Roman" w:cs="Times New Roman"/>
          <w:sz w:val="28"/>
          <w:szCs w:val="28"/>
        </w:rPr>
        <w:t>[4] Maslach, C., Schaufeli, W. B., and Leiter, M. P., “Job Burnout,” Annual Review of Psychology.</w:t>
      </w:r>
    </w:p>
    <w:p w14:paraId="32BDF798" w14:textId="77777777" w:rsidR="00C66D02" w:rsidRPr="00C66D02" w:rsidRDefault="00C66D02" w:rsidP="00C66D02">
      <w:pPr>
        <w:jc w:val="both"/>
        <w:rPr>
          <w:rFonts w:ascii="Times New Roman" w:hAnsi="Times New Roman" w:cs="Times New Roman"/>
          <w:sz w:val="28"/>
          <w:szCs w:val="28"/>
        </w:rPr>
      </w:pPr>
    </w:p>
    <w:p w14:paraId="53FDDBA9" w14:textId="3CD041D5" w:rsidR="00C66D02" w:rsidRDefault="00C66D02" w:rsidP="00C66D02">
      <w:pPr>
        <w:jc w:val="both"/>
        <w:rPr>
          <w:rFonts w:ascii="Times New Roman" w:hAnsi="Times New Roman" w:cs="Times New Roman"/>
          <w:sz w:val="28"/>
          <w:szCs w:val="28"/>
        </w:rPr>
      </w:pPr>
      <w:r w:rsidRPr="00C66D02">
        <w:rPr>
          <w:rFonts w:ascii="Times New Roman" w:hAnsi="Times New Roman" w:cs="Times New Roman"/>
          <w:sz w:val="28"/>
          <w:szCs w:val="28"/>
        </w:rPr>
        <w:t>[5] Baker, R. S., “Learning Analytics and Educational Data Mining,” British Journal of Educational Technology.</w:t>
      </w:r>
    </w:p>
    <w:p w14:paraId="1C7A6A63" w14:textId="77777777" w:rsidR="00C66D02" w:rsidRPr="00C66D02" w:rsidRDefault="00C66D02" w:rsidP="00C66D02">
      <w:pPr>
        <w:jc w:val="both"/>
        <w:rPr>
          <w:rFonts w:ascii="Times New Roman" w:hAnsi="Times New Roman" w:cs="Times New Roman"/>
          <w:sz w:val="28"/>
          <w:szCs w:val="28"/>
        </w:rPr>
      </w:pPr>
    </w:p>
    <w:p w14:paraId="096A8929" w14:textId="4CE0D436" w:rsidR="00F3155E" w:rsidRPr="006D5D1E" w:rsidRDefault="00C66D02" w:rsidP="00C66D02">
      <w:pPr>
        <w:jc w:val="both"/>
        <w:rPr>
          <w:rFonts w:ascii="Times New Roman" w:hAnsi="Times New Roman" w:cs="Times New Roman"/>
          <w:sz w:val="28"/>
          <w:szCs w:val="28"/>
        </w:rPr>
      </w:pPr>
      <w:r w:rsidRPr="00C66D02">
        <w:rPr>
          <w:rFonts w:ascii="Times New Roman" w:hAnsi="Times New Roman" w:cs="Times New Roman"/>
          <w:sz w:val="28"/>
          <w:szCs w:val="28"/>
        </w:rPr>
        <w:t>[6] Dede, C., “The Evolution of Learning Technologies,” Harvard Graduate School of Education.</w:t>
      </w:r>
    </w:p>
    <w:sectPr w:rsidR="00F3155E" w:rsidRPr="006D5D1E" w:rsidSect="00F63905">
      <w:headerReference w:type="default" r:id="rId8"/>
      <w:footerReference w:type="default" r:id="rId9"/>
      <w:pgSz w:w="11910" w:h="16845"/>
      <w:pgMar w:top="1440" w:right="1440" w:bottom="1440" w:left="1440" w:header="964" w:footer="907"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07B3DB" w14:textId="77777777" w:rsidR="00302029" w:rsidRDefault="00302029" w:rsidP="006D5D1E">
      <w:pPr>
        <w:spacing w:after="0" w:line="240" w:lineRule="auto"/>
      </w:pPr>
      <w:r>
        <w:separator/>
      </w:r>
    </w:p>
  </w:endnote>
  <w:endnote w:type="continuationSeparator" w:id="0">
    <w:p w14:paraId="7FD800C9" w14:textId="77777777" w:rsidR="00302029" w:rsidRDefault="00302029" w:rsidP="006D5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imes New Roman Bold">
    <w:panose1 w:val="02020803070505020304"/>
    <w:charset w:val="00"/>
    <w:family w:val="auto"/>
    <w:pitch w:val="default"/>
  </w:font>
  <w:font w:name="Canva Sans Bold">
    <w:altName w:val="Calibri"/>
    <w:charset w:val="00"/>
    <w:family w:val="auto"/>
    <w:pitch w:val="default"/>
  </w:font>
  <w:font w:name="Verdana Bold">
    <w:panose1 w:val="020B0804030504040204"/>
    <w:charset w:val="00"/>
    <w:family w:val="auto"/>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48121759"/>
      <w:docPartObj>
        <w:docPartGallery w:val="Page Numbers (Bottom of Page)"/>
        <w:docPartUnique/>
      </w:docPartObj>
    </w:sdtPr>
    <w:sdtEndPr>
      <w:rPr>
        <w:noProof/>
      </w:rPr>
    </w:sdtEndPr>
    <w:sdtContent>
      <w:p w14:paraId="7338E84C" w14:textId="22F8502C" w:rsidR="006D5D1E" w:rsidRDefault="006D5D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334EF4" w14:textId="666883F2" w:rsidR="006D5D1E" w:rsidRPr="006D5D1E" w:rsidRDefault="006D5D1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BFCF96" w14:textId="77777777" w:rsidR="00302029" w:rsidRDefault="00302029" w:rsidP="006D5D1E">
      <w:pPr>
        <w:spacing w:after="0" w:line="240" w:lineRule="auto"/>
      </w:pPr>
      <w:r>
        <w:separator/>
      </w:r>
    </w:p>
  </w:footnote>
  <w:footnote w:type="continuationSeparator" w:id="0">
    <w:p w14:paraId="627E8E00" w14:textId="77777777" w:rsidR="00302029" w:rsidRDefault="00302029" w:rsidP="006D5D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B3EDE8" w14:textId="0AB877C8" w:rsidR="006D5D1E" w:rsidRDefault="006D5D1E">
    <w:pPr>
      <w:pStyle w:val="Header"/>
      <w:jc w:val="center"/>
    </w:pPr>
  </w:p>
  <w:p w14:paraId="1DEE3871" w14:textId="77777777" w:rsidR="006D5D1E" w:rsidRDefault="006D5D1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D1E"/>
    <w:rsid w:val="00137D41"/>
    <w:rsid w:val="002743F3"/>
    <w:rsid w:val="00302029"/>
    <w:rsid w:val="004E188C"/>
    <w:rsid w:val="006D5D1E"/>
    <w:rsid w:val="00C66D02"/>
    <w:rsid w:val="00CD13B2"/>
    <w:rsid w:val="00F3155E"/>
    <w:rsid w:val="00F63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5BE87"/>
  <w15:chartTrackingRefBased/>
  <w15:docId w15:val="{E0E37CAB-E999-43B1-B3F0-7470F6BBC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1E"/>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5D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D1E"/>
    <w:rPr>
      <w:rFonts w:eastAsiaTheme="minorEastAsia"/>
      <w:lang w:eastAsia="en-IN"/>
    </w:rPr>
  </w:style>
  <w:style w:type="paragraph" w:styleId="Footer">
    <w:name w:val="footer"/>
    <w:basedOn w:val="Normal"/>
    <w:link w:val="FooterChar"/>
    <w:uiPriority w:val="99"/>
    <w:unhideWhenUsed/>
    <w:rsid w:val="006D5D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D1E"/>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B994-FFD8-4139-BDE8-DC7708220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17</Pages>
  <Words>3229</Words>
  <Characters>18411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 Singh</dc:creator>
  <cp:keywords/>
  <dc:description/>
  <cp:lastModifiedBy>Harman Singh</cp:lastModifiedBy>
  <cp:revision>2</cp:revision>
  <dcterms:created xsi:type="dcterms:W3CDTF">2026-01-29T16:10:00Z</dcterms:created>
  <dcterms:modified xsi:type="dcterms:W3CDTF">2026-01-29T17:25:00Z</dcterms:modified>
</cp:coreProperties>
</file>