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F9BCC09" w:rsidR="001F4CBB" w:rsidRDefault="001F4CBB" w:rsidP="001F4CBB">
      <w:pPr>
        <w:pStyle w:val="Title"/>
      </w:pPr>
      <w:r>
        <w:rPr>
          <w:bCs/>
        </w:rPr>
        <w:t xml:space="preserve">Required Capstone Checkpoint </w:t>
      </w:r>
      <w:r w:rsidR="00666190">
        <w:rPr>
          <w:bCs/>
        </w:rPr>
        <w:t>2</w:t>
      </w:r>
      <w:r>
        <w:rPr>
          <w:bCs/>
        </w:rPr>
        <w:t xml:space="preserve">.1: </w:t>
      </w:r>
      <w:r w:rsidR="00EF13B5" w:rsidRPr="00EF13B5">
        <w:rPr>
          <w:bCs/>
        </w:rPr>
        <w:t>Retrieval Strategy Design and Baseline Implementation</w:t>
      </w:r>
    </w:p>
    <w:p w14:paraId="5A33559B" w14:textId="77777777" w:rsidR="001F4CBB" w:rsidRDefault="001F4CBB" w:rsidP="001F4CBB">
      <w:pPr>
        <w:pStyle w:val="Heading1"/>
      </w:pPr>
      <w:r>
        <w:t>Directions</w:t>
      </w:r>
    </w:p>
    <w:p w14:paraId="4965F31D"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You will continue working with the same dataset and scenario you selected for your capstone checkpoint in Module 1. In this activity, you will design and implement a baseline retrieval system that supports the types of queries required for your scenario.</w:t>
      </w:r>
    </w:p>
    <w:p w14:paraId="672C7075"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Download this worksheet and save a copy to your device before you begin working. Type your responses directly into the document, save your completed work, and upload the finished file when you are ready to submit.</w:t>
      </w:r>
    </w:p>
    <w:p w14:paraId="7653F78A" w14:textId="3AA32F70" w:rsidR="001F4CBB" w:rsidRDefault="0030038E" w:rsidP="0030038E">
      <w:pPr>
        <w:pStyle w:val="Heading1"/>
      </w:pPr>
      <w:r w:rsidRPr="0030038E">
        <w:rPr>
          <w:rFonts w:asciiTheme="minorHAnsi" w:hAnsiTheme="minorHAnsi" w:cstheme="minorHAnsi"/>
          <w:b w:val="0"/>
          <w:bCs w:val="0"/>
          <w:color w:val="auto"/>
          <w:sz w:val="28"/>
          <w:szCs w:val="28"/>
        </w:rPr>
        <w:t>Use this worksheet to:</w:t>
      </w:r>
    </w:p>
    <w:p w14:paraId="0B9CADF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Document your retrieval approach</w:t>
      </w:r>
    </w:p>
    <w:p w14:paraId="14CA7263"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Capture representative retrieval queries and results</w:t>
      </w:r>
    </w:p>
    <w:p w14:paraId="3593066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Provide evidence that your retrieval system is functioning</w:t>
      </w:r>
    </w:p>
    <w:p w14:paraId="64694700"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Observe how retrieval performance changes across different query types</w:t>
      </w:r>
    </w:p>
    <w:p w14:paraId="35D5C3EF"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Reflect on where the retrieval approach performs well and where it struggles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BA80F56"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 xml:space="preserve">1. </w:t>
      </w:r>
      <w:r w:rsidR="009E227B" w:rsidRPr="009E227B">
        <w:rPr>
          <w:rFonts w:ascii="Calibri" w:hAnsi="Calibri" w:cs="Calibri"/>
          <w:b/>
          <w:bCs/>
          <w:color w:val="A21F34"/>
          <w:sz w:val="32"/>
          <w:szCs w:val="32"/>
        </w:rPr>
        <w:t>Selected Scenario and Retrieval Approach</w:t>
      </w:r>
    </w:p>
    <w:p w14:paraId="6F05B121"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Identify your chosen capstone scenario.</w:t>
      </w:r>
    </w:p>
    <w:p w14:paraId="4869439C"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the retrieval approach you implemented (keyword-based, semantic, or hybrid).</w:t>
      </w:r>
    </w:p>
    <w:p w14:paraId="0953A4FF"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Briefly explain why this retrieval approach is appropriate for your dataset and query types.</w:t>
      </w:r>
    </w:p>
    <w:p w14:paraId="68ED7EA3" w14:textId="77777777" w:rsid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any trade-offs you considered when selecting this approach</w:t>
      </w:r>
    </w:p>
    <w:p w14:paraId="0CC87E39" w14:textId="77777777" w:rsidR="007B27A3" w:rsidRPr="007B27A3" w:rsidRDefault="007B27A3" w:rsidP="007B27A3">
      <w:pPr>
        <w:spacing w:before="240"/>
        <w:rPr>
          <w:b/>
          <w:bCs/>
        </w:rPr>
      </w:pPr>
      <w:r w:rsidRPr="007B27A3">
        <w:rPr>
          <w:b/>
          <w:bCs/>
        </w:rPr>
        <w:t>Scenario</w:t>
      </w:r>
    </w:p>
    <w:p w14:paraId="029F1BA4" w14:textId="77777777" w:rsidR="007B27A3" w:rsidRDefault="007B27A3" w:rsidP="007B27A3">
      <w:r w:rsidRPr="007B27A3">
        <w:rPr>
          <w:rFonts w:ascii="Segoe UI Symbol" w:hAnsi="Segoe UI Symbol" w:cs="Segoe UI Symbol"/>
        </w:rPr>
      </w:r>
      <w:r/>
      <w:r>
        <w:t>☒ Research Paper Navigator</w:t>
      </w:r>
    </w:p>
    <w:p w14:paraId="38E037C6" w14:textId="3E2311A4" w:rsidR="007B27A3" w:rsidRPr="007B27A3" w:rsidRDefault="007B27A3" w:rsidP="007B27A3">
      <w:pPr>
        <w:pBdr>
          <w:top w:val="nil"/>
          <w:left w:val="nil"/>
          <w:bottom w:val="nil"/>
          <w:right w:val="nil"/>
          <w:between w:val="nil"/>
        </w:pBdr>
      </w:pPr>
      <w:r w:rsidRPr="007B27A3">
        <w:rPr>
          <w:rFonts w:ascii="Segoe UI Symbol" w:hAnsi="Segoe UI Symbol" w:cs="Segoe UI Symbol"/>
        </w:rPr>
        <w:t>☐</w:t>
      </w:r>
      <w:r>
        <w:t xml:space="preserve"> Wikipedia Retrieval Engine </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1DEFF73" w:rsidR="001F4CBB" w:rsidRPr="001D5749" w:rsidRDefault="002E3F60" w:rsidP="003549B6">
            <w:pPr>
              <w:rPr>
                <w:sz w:val="24"/>
                <w:szCs w:val="24"/>
              </w:rPr>
            </w:pPr>
            <w:r w:rsidRPr="002E3F60">
              <w:rPr>
                <w:b/>
                <w:bCs/>
                <w:sz w:val="24"/>
                <w:szCs w:val="24"/>
              </w:rPr>
              <w:t>Retrieval approach used, brief explanation, and description of trade-offs considered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00" w:line="252" w:lineRule="auto"/>
            </w:pPr>
            <w:r>
              <w:rPr>
                <w:b/>
                <w:sz w:val="20"/>
              </w:rPr>
              <w:t xml:space="preserve">Response: </w:t>
            </w:r>
            <w:r>
              <w:rPr>
                <w:sz w:val="20"/>
              </w:rPr>
              <w:t>I continued with the Research Paper Navigator and implemented a BM25 baseline over 153 PDFs. pypdf extracted each readable page as a chunk, and BM25 ranked pages by term frequency and inverse document frequency. The top three pages were sent to the model. This explainable baseline works for titles, named methods, and exact terms, but can miss paraphrases, return duplicate versions, and provide weak cross-paper coverage.</w:t>
            </w:r>
          </w:p>
        </w:tc>
      </w:tr>
    </w:tbl>
    <w:p w14:paraId="657ADDB6" w14:textId="77777777" w:rsidR="001F4CBB" w:rsidRDefault="001F4CBB" w:rsidP="001F4CBB"/>
    <w:p w14:paraId="35987372" w14:textId="6585B9CE" w:rsidR="001F4CBB" w:rsidRDefault="001F4CBB" w:rsidP="001F4CBB">
      <w:pPr>
        <w:pStyle w:val="Heading1"/>
      </w:pPr>
      <w:r>
        <w:t xml:space="preserve">2. </w:t>
      </w:r>
      <w:r w:rsidR="003250E6" w:rsidRPr="003250E6">
        <w:t>Baseline Retrieval System Evidence</w:t>
      </w:r>
    </w:p>
    <w:p w14:paraId="51EE99EF" w14:textId="355C0A69"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Provide evidence that your retrieval system was implemented and tested.</w:t>
      </w:r>
      <w:r w:rsidR="00A34456">
        <w:rPr>
          <w:rFonts w:eastAsia="Aptos"/>
          <w:color w:val="000000"/>
          <w:sz w:val="24"/>
          <w:szCs w:val="24"/>
        </w:rPr>
        <w:t xml:space="preserve"> </w:t>
      </w:r>
    </w:p>
    <w:p w14:paraId="49944655" w14:textId="77777777"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690E17A8" w:rsidR="001F4CBB" w:rsidRPr="0095506E" w:rsidRDefault="00E356CB" w:rsidP="003549B6">
            <w:pPr>
              <w:rPr>
                <w:sz w:val="24"/>
                <w:szCs w:val="24"/>
              </w:rPr>
            </w:pPr>
            <w:r w:rsidRPr="00E356CB">
              <w:rPr>
                <w:b/>
                <w:bCs/>
                <w:sz w:val="24"/>
                <w:szCs w:val="24"/>
              </w:rPr>
              <w:t>Evidence of retrieval system implementation and testing</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00" w:line="252" w:lineRule="auto"/>
            </w:pPr>
            <w:r>
              <w:rPr>
                <w:b/>
                <w:sz w:val="20"/>
              </w:rPr>
              <w:t xml:space="preserve">Response: </w:t>
            </w:r>
            <w:r>
              <w:rPr>
                <w:sz w:val="20"/>
              </w:rPr>
              <w:t>The program processed all 153 papers and created 6,059 readable page-level chunks; no complete paper was skipped. A direct SPARLING test returned the arXiv version at rank 1 and the ICLR version at rank 2. The complete run executed four queries and saved evidence in checkpoint_2_1_console_output.txt and checkpoint_2_1_retrieval.log. pypdf also warned about complex Form XObjects, showing that graphical PDF content may not extract completely even when the paper remains searchable.</w:t>
            </w:r>
          </w:p>
        </w:tc>
      </w:tr>
    </w:tbl>
    <w:p w14:paraId="0B28A5D1" w14:textId="77777777" w:rsidR="0062331F" w:rsidRDefault="0062331F" w:rsidP="001F4CBB"/>
    <w:p w14:paraId="3024E102" w14:textId="0CC9C935" w:rsidR="001F4CBB" w:rsidRDefault="001F4CBB" w:rsidP="001F4CBB">
      <w:pPr>
        <w:pStyle w:val="Heading1"/>
      </w:pPr>
      <w:r>
        <w:t xml:space="preserve">3. </w:t>
      </w:r>
      <w:r w:rsidR="00065651" w:rsidRPr="00065651">
        <w:t>Representative Queries and Retrieved Results</w:t>
      </w:r>
    </w:p>
    <w:p w14:paraId="560E6219"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Provide three to five representative queries relevant to your scenario.</w:t>
      </w:r>
    </w:p>
    <w:p w14:paraId="00D63433"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Include the retrieved results for each query.</w:t>
      </w:r>
    </w:p>
    <w:p w14:paraId="349D3735"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 xml:space="preserve">Focus on showing how the retrieval system behaves across different types of information needs. Where possible, include a mix of precise, conceptual, or broader exploratory queries. </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58B3E13" w:rsidR="001F4CBB" w:rsidRPr="00203BD6" w:rsidRDefault="00317CBE" w:rsidP="003549B6">
            <w:pPr>
              <w:rPr>
                <w:sz w:val="24"/>
                <w:szCs w:val="24"/>
              </w:rPr>
            </w:pPr>
            <w:r>
              <w:rPr>
                <w:b/>
                <w:bCs/>
                <w:sz w:val="24"/>
                <w:szCs w:val="24"/>
              </w:rPr>
              <w:t>Query 1</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00" w:line="252" w:lineRule="auto"/>
            </w:pPr>
            <w:r>
              <w:rPr>
                <w:b/>
                <w:sz w:val="20"/>
              </w:rPr>
              <w:t xml:space="preserve">Query: </w:t>
            </w:r>
            <w:r>
              <w:rPr>
                <w:sz w:val="20"/>
              </w:rPr>
              <w:t>According to SPARLING, what accuracy did the authors report for localizing intermediate states on synthetic domains?</w:t>
            </w:r>
          </w:p>
          <w:p>
            <w:pPr>
              <w:spacing w:after="100" w:line="252" w:lineRule="auto"/>
            </w:pPr>
            <w:r>
              <w:rPr>
                <w:b/>
                <w:sz w:val="20"/>
              </w:rPr>
              <w:t xml:space="preserve">Retrieved results: </w:t>
            </w:r>
            <w:r>
              <w:rPr>
                <w:sz w:val="20"/>
              </w:rPr>
              <w:t>SPARLING arXiv version, page 1 (38.423); SPARLING ICLR version, page 1 (38.121); Bragg et al., page 42 (32.630).</w:t>
            </w:r>
          </w:p>
          <w:p>
            <w:pPr>
              <w:spacing w:after="100" w:line="252" w:lineRule="auto"/>
            </w:pPr>
            <w:r>
              <w:rPr>
                <w:b/>
                <w:sz w:val="20"/>
              </w:rPr>
              <w:t xml:space="preserve">Observations: </w:t>
            </w:r>
            <w:r>
              <w:rPr>
                <w:sz w:val="20"/>
              </w:rPr>
              <w:t>The correct evidence was ranked first and the answer correctly reported &gt;90% accuracy with end-to-end training. Duplicate versions occupied the first two positions, and the third result was not needed.</w:t>
            </w: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317CBE" w:rsidRPr="00203BD6" w14:paraId="01665960"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3BD54AE" w14:textId="482E1727" w:rsidR="00317CBE" w:rsidRPr="00203BD6" w:rsidRDefault="00317CBE" w:rsidP="00BF1708">
            <w:pPr>
              <w:rPr>
                <w:sz w:val="24"/>
                <w:szCs w:val="24"/>
              </w:rPr>
            </w:pPr>
            <w:r>
              <w:rPr>
                <w:b/>
                <w:bCs/>
                <w:sz w:val="24"/>
                <w:szCs w:val="24"/>
              </w:rPr>
              <w:t>Query 2</w:t>
            </w:r>
          </w:p>
        </w:tc>
      </w:tr>
      <w:tr w:rsidR="00317CBE" w:rsidRPr="00203BD6" w14:paraId="1DAC480B"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00" w:line="252" w:lineRule="auto"/>
            </w:pPr>
            <w:r>
              <w:rPr>
                <w:b/>
                <w:sz w:val="20"/>
              </w:rPr>
              <w:t xml:space="preserve">Query: </w:t>
            </w:r>
            <w:r>
              <w:rPr>
                <w:sz w:val="20"/>
              </w:rPr>
              <w:t>How does The Sketching Approach to Program Synthesis describe the role of holes and specifications?</w:t>
            </w:r>
          </w:p>
          <w:p>
            <w:pPr>
              <w:spacing w:after="100" w:line="252" w:lineRule="auto"/>
            </w:pPr>
            <w:r>
              <w:rPr>
                <w:b/>
                <w:sz w:val="20"/>
              </w:rPr>
              <w:t xml:space="preserve">Retrieved results: </w:t>
            </w:r>
            <w:r>
              <w:rPr>
                <w:sz w:val="20"/>
              </w:rPr>
              <w:t>Bragg et al., page 875 (39.755); Solar-Lezama 2009, page 1 (38.750); Solar-Lezama et al. 2005, page 8 (36.002).</w:t>
            </w:r>
          </w:p>
          <w:p>
            <w:pPr>
              <w:spacing w:after="100" w:line="252" w:lineRule="auto"/>
            </w:pPr>
            <w:r>
              <w:rPr>
                <w:b/>
                <w:sz w:val="20"/>
              </w:rPr>
              <w:t xml:space="preserve">Observations: </w:t>
            </w:r>
            <w:r>
              <w:rPr>
                <w:sz w:val="20"/>
              </w:rPr>
              <w:t>The answer correctly explained that a sketch is a partial program with missing details and that specifications or tests guide completion. The correct evidence was available at ranks 2 and 3, but the first result showed imperfect ranking precision.</w:t>
            </w:r>
          </w:p>
        </w:tc>
      </w:tr>
    </w:tbl>
    <w:p w14:paraId="3A6553EF"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8D3125" w:rsidRPr="00203BD6" w14:paraId="6C30EB6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A91FAC" w14:textId="3107B4D5" w:rsidR="008D3125" w:rsidRPr="00203BD6" w:rsidRDefault="008D3125" w:rsidP="00BF1708">
            <w:pPr>
              <w:rPr>
                <w:sz w:val="24"/>
                <w:szCs w:val="24"/>
              </w:rPr>
            </w:pPr>
            <w:r>
              <w:rPr>
                <w:b/>
                <w:bCs/>
                <w:sz w:val="24"/>
                <w:szCs w:val="24"/>
              </w:rPr>
              <w:t>Query 3</w:t>
            </w:r>
          </w:p>
        </w:tc>
      </w:tr>
      <w:tr w:rsidR="008D3125" w:rsidRPr="00203BD6" w14:paraId="7DA13964"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00" w:line="252" w:lineRule="auto"/>
            </w:pPr>
            <w:r>
              <w:rPr>
                <w:b/>
                <w:sz w:val="20"/>
              </w:rPr>
              <w:t xml:space="preserve">Query: </w:t>
            </w:r>
            <w:r>
              <w:rPr>
                <w:sz w:val="20"/>
              </w:rPr>
              <w:t>Compare how SPARLING and The Sketching Approach to Program Synthesis use supervision or specification to guide learning or synthesis.</w:t>
            </w:r>
          </w:p>
          <w:p>
            <w:pPr>
              <w:spacing w:after="100" w:line="252" w:lineRule="auto"/>
            </w:pPr>
            <w:r>
              <w:rPr>
                <w:b/>
                <w:sz w:val="20"/>
              </w:rPr>
              <w:t xml:space="preserve">Retrieved results: </w:t>
            </w:r>
            <w:r>
              <w:rPr>
                <w:sz w:val="20"/>
              </w:rPr>
              <w:t>SPARLING arXiv version, page 1 (43.197); SPARLING ICLR version, page 1 (43.049); Bragg et al., page 876 (41.540).</w:t>
            </w:r>
          </w:p>
          <w:p>
            <w:pPr>
              <w:spacing w:after="100" w:line="252" w:lineRule="auto"/>
            </w:pPr>
            <w:r>
              <w:rPr>
                <w:b/>
                <w:sz w:val="20"/>
              </w:rPr>
              <w:t xml:space="preserve">Observations: </w:t>
            </w:r>
            <w:r>
              <w:rPr>
                <w:sz w:val="20"/>
              </w:rPr>
              <w:t>This was the clearest failure. Duplicate SPARLING versions consumed two positions, and the retriever did not return the requested Solar-Lezama paper. The model then treated PAYNT/sketching content as if it were the target paper. The system received the wrong comparison evidence and also failed to preserve the source boundary during generation.</w:t>
            </w:r>
          </w:p>
        </w:tc>
      </w:tr>
    </w:tbl>
    <w:p w14:paraId="1599F06C" w14:textId="77777777" w:rsidR="008D3125" w:rsidRDefault="008D3125" w:rsidP="001F4CBB"/>
    <w:tbl>
      <w:tblPr>
        <w:tblW w:w="10080" w:type="dxa"/>
        <w:jc w:val="center"/>
        <w:tblLayout w:type="fixed"/>
        <w:tblLook w:val="0400" w:firstRow="0" w:lastRow="0" w:firstColumn="0" w:lastColumn="0" w:noHBand="0" w:noVBand="1"/>
      </w:tblPr>
      <w:tblGrid>
        <w:gridCol w:w="10080"/>
      </w:tblGrid>
      <w:tr w:rsidR="008D3125" w:rsidRPr="00203BD6" w14:paraId="2DADD0A3"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620A6DB" w14:textId="4EA800EA" w:rsidR="008D3125" w:rsidRPr="00203BD6" w:rsidRDefault="00B56FEA" w:rsidP="00BF1708">
            <w:pPr>
              <w:rPr>
                <w:sz w:val="24"/>
                <w:szCs w:val="24"/>
              </w:rPr>
            </w:pPr>
            <w:r w:rsidRPr="00B56FEA">
              <w:rPr>
                <w:b/>
                <w:bCs/>
                <w:sz w:val="24"/>
                <w:szCs w:val="24"/>
              </w:rPr>
              <w:lastRenderedPageBreak/>
              <w:t>Optional Additional Queries</w:t>
            </w:r>
          </w:p>
        </w:tc>
      </w:tr>
      <w:tr w:rsidR="008D3125" w:rsidRPr="00203BD6" w14:paraId="3ED7E1E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00" w:line="252" w:lineRule="auto"/>
            </w:pPr>
            <w:r>
              <w:rPr>
                <w:b/>
                <w:sz w:val="20"/>
              </w:rPr>
              <w:t xml:space="preserve">Query: </w:t>
            </w:r>
            <w:r>
              <w:rPr>
                <w:sz w:val="20"/>
              </w:rPr>
              <w:t>Which papers describe systems that complete missing parts of a program from examples or constraints?</w:t>
            </w:r>
          </w:p>
          <w:p>
            <w:pPr>
              <w:spacing w:after="100" w:line="252" w:lineRule="auto"/>
            </w:pPr>
            <w:r>
              <w:rPr>
                <w:b/>
                <w:sz w:val="20"/>
              </w:rPr>
              <w:t xml:space="preserve">Retrieved results: </w:t>
            </w:r>
            <w:r>
              <w:rPr>
                <w:sz w:val="20"/>
              </w:rPr>
              <w:t>SNAPL 2015, pages 161 and 155, plus Ganesh et al., page 12. None contained the needed answer.</w:t>
            </w:r>
          </w:p>
          <w:p>
            <w:pPr>
              <w:spacing w:after="100" w:line="252" w:lineRule="auto"/>
            </w:pPr>
            <w:r>
              <w:rPr>
                <w:b/>
                <w:sz w:val="20"/>
              </w:rPr>
              <w:t xml:space="preserve">Observations: </w:t>
            </w:r>
            <w:r>
              <w:rPr>
                <w:sz w:val="20"/>
              </w:rPr>
              <w:t>BM25 missed the relevant sketching papers because the query paraphrased their terminology. The model appropriately abstained instead of inventing an answer. This was a retrieval failure followed by safe generation.</w:t>
            </w:r>
          </w:p>
        </w:tc>
      </w:tr>
    </w:tbl>
    <w:p w14:paraId="6AD7FEBB" w14:textId="77777777" w:rsidR="004E7D79" w:rsidRDefault="004E7D79" w:rsidP="001F4CBB"/>
    <w:p w14:paraId="5C51C898" w14:textId="28AFC252" w:rsidR="001F4CBB" w:rsidRDefault="001F4CBB" w:rsidP="001F4CBB">
      <w:pPr>
        <w:pStyle w:val="Heading1"/>
      </w:pPr>
      <w:r>
        <w:t xml:space="preserve">4. </w:t>
      </w:r>
      <w:r w:rsidR="00FC1F53" w:rsidRPr="00FC1F53">
        <w:t>Retrieval Performance Reflection</w:t>
      </w:r>
    </w:p>
    <w:p w14:paraId="7953AA51" w14:textId="77777777" w:rsidR="00D9185F" w:rsidRPr="00D9185F" w:rsidRDefault="00D9185F" w:rsidP="00D9185F">
      <w:pPr>
        <w:numPr>
          <w:ilvl w:val="0"/>
          <w:numId w:val="4"/>
        </w:numPr>
        <w:pBdr>
          <w:top w:val="nil"/>
          <w:left w:val="nil"/>
          <w:bottom w:val="nil"/>
          <w:right w:val="nil"/>
          <w:between w:val="nil"/>
        </w:pBdr>
        <w:spacing w:after="0"/>
        <w:rPr>
          <w:rFonts w:eastAsia="Aptos"/>
          <w:color w:val="000000"/>
          <w:sz w:val="24"/>
          <w:szCs w:val="24"/>
        </w:rPr>
      </w:pPr>
      <w:r w:rsidRPr="00D9185F">
        <w:rPr>
          <w:rFonts w:eastAsia="Aptos"/>
          <w:color w:val="000000"/>
          <w:sz w:val="24"/>
          <w:szCs w:val="24"/>
        </w:rPr>
        <w:t>Reflect on where your retrieval approach performs well and where it struggles.</w:t>
      </w:r>
    </w:p>
    <w:p w14:paraId="19B9E196" w14:textId="77777777" w:rsidR="00D9185F" w:rsidRPr="00D9185F" w:rsidRDefault="00D9185F" w:rsidP="00D9185F">
      <w:pPr>
        <w:numPr>
          <w:ilvl w:val="0"/>
          <w:numId w:val="4"/>
        </w:numPr>
        <w:pBdr>
          <w:top w:val="nil"/>
          <w:left w:val="nil"/>
          <w:bottom w:val="nil"/>
          <w:right w:val="nil"/>
          <w:between w:val="nil"/>
        </w:pBdr>
        <w:spacing w:after="200"/>
        <w:rPr>
          <w:rFonts w:eastAsia="Aptos"/>
          <w:color w:val="000000"/>
          <w:sz w:val="24"/>
          <w:szCs w:val="24"/>
        </w:rPr>
      </w:pPr>
      <w:r w:rsidRPr="00D9185F">
        <w:rPr>
          <w:rFonts w:eastAsia="Aptos"/>
          <w:color w:val="000000"/>
          <w:sz w:val="24"/>
          <w:szCs w:val="24"/>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804373A" w:rsidR="001F4CBB" w:rsidRPr="00AC0879" w:rsidRDefault="00D72230" w:rsidP="003549B6">
            <w:pPr>
              <w:rPr>
                <w:sz w:val="24"/>
                <w:szCs w:val="24"/>
              </w:rPr>
            </w:pPr>
            <w:r w:rsidRPr="00D72230">
              <w:rPr>
                <w:b/>
                <w:bCs/>
                <w:sz w:val="24"/>
                <w:szCs w:val="24"/>
              </w:rPr>
              <w:t>Retrieval strengths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00" w:line="252" w:lineRule="auto"/>
            </w:pPr>
            <w:r>
              <w:rPr>
                <w:b/>
                <w:sz w:val="20"/>
              </w:rPr>
              <w:t xml:space="preserve">Response: </w:t>
            </w:r>
            <w:r>
              <w:rPr>
                <w:sz w:val="20"/>
              </w:rPr>
              <w:t>BM25 performed best when queries included exact titles, distinctive technical terms, or words appearing directly in the papers. It was transparent, inexpensive, and easy to inspect because every result included a paper name, page number, and score.</w:t>
            </w:r>
          </w:p>
        </w:tc>
      </w:tr>
    </w:tbl>
    <w:p w14:paraId="55532C26"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66EDAC3D" w:rsidR="001F4CBB" w:rsidRPr="00AC0879" w:rsidRDefault="00D43BF0" w:rsidP="003549B6">
            <w:pPr>
              <w:rPr>
                <w:sz w:val="24"/>
                <w:szCs w:val="24"/>
              </w:rPr>
            </w:pPr>
            <w:r w:rsidRPr="00D43BF0">
              <w:rPr>
                <w:b/>
                <w:bCs/>
                <w:sz w:val="24"/>
                <w:szCs w:val="24"/>
              </w:rPr>
              <w:t>Retrieval limitations or challenges</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00" w:line="252" w:lineRule="auto"/>
            </w:pPr>
            <w:r>
              <w:rPr>
                <w:b/>
                <w:sz w:val="20"/>
              </w:rPr>
              <w:t xml:space="preserve">Response: </w:t>
            </w:r>
            <w:r>
              <w:rPr>
                <w:sz w:val="20"/>
              </w:rPr>
              <w:t>Performance weakened with paraphrases and cross-paper questions. Duplicate versions reduced source diversity, and BM25 sometimes ranked a related but incorrect paper above the requested source. Complex PDF graphics also created an extraction warning, which is a separate source-data risk.</w:t>
            </w:r>
          </w:p>
        </w:tc>
      </w:tr>
    </w:tbl>
    <w:p w14:paraId="171914D8"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63CBA135" w:rsidR="001F4CBB" w:rsidRPr="00AC0879" w:rsidRDefault="007B4054" w:rsidP="003549B6">
            <w:pPr>
              <w:rPr>
                <w:sz w:val="24"/>
                <w:szCs w:val="24"/>
              </w:rPr>
            </w:pPr>
            <w:r w:rsidRPr="007B4054">
              <w:rPr>
                <w:b/>
                <w:bCs/>
                <w:sz w:val="24"/>
                <w:szCs w:val="24"/>
              </w:rPr>
              <w:t>Patterns observed across different query types</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00" w:line="252" w:lineRule="auto"/>
            </w:pPr>
            <w:r>
              <w:rPr>
                <w:b/>
                <w:sz w:val="20"/>
              </w:rPr>
              <w:t xml:space="preserve">Response: </w:t>
            </w:r>
            <w:r>
              <w:rPr>
                <w:sz w:val="20"/>
              </w:rPr>
              <w:t>Exact language produced strong retrieval, while conceptual rewording and multi-document comparisons exposed the baseline's limits. The tests also confirmed the need to evaluate retrieval before judging the final answer: one failure came from missing evidence, while another combined wrong evidence with a generation error.</w:t>
            </w:r>
          </w:p>
        </w:tc>
      </w:tr>
    </w:tbl>
    <w:p w14:paraId="4E54CF38" w14:textId="77777777" w:rsidR="001F4CBB" w:rsidRDefault="001F4CBB" w:rsidP="001F4CBB"/>
    <w:p w14:paraId="269E84AA" w14:textId="3989B709" w:rsidR="001F4CBB" w:rsidRDefault="001F4CBB" w:rsidP="001F4CBB">
      <w:pPr>
        <w:pStyle w:val="Heading1"/>
      </w:pPr>
      <w:r>
        <w:t xml:space="preserve">5. </w:t>
      </w:r>
      <w:r w:rsidR="002C3B42" w:rsidRPr="002C3B42">
        <w:t>Retrieval Strategy Reflection</w:t>
      </w:r>
    </w:p>
    <w:p w14:paraId="47F35B02" w14:textId="443E230C" w:rsidR="001F4CBB" w:rsidRPr="006D01E6" w:rsidRDefault="006D01E6" w:rsidP="006D01E6">
      <w:pPr>
        <w:pBdr>
          <w:top w:val="nil"/>
          <w:left w:val="nil"/>
          <w:bottom w:val="nil"/>
          <w:right w:val="nil"/>
          <w:between w:val="nil"/>
        </w:pBdr>
        <w:spacing w:after="0"/>
      </w:pPr>
      <w:r w:rsidRPr="006D01E6">
        <w:t>If you were continuing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057CD89A" w:rsidR="001F4CBB" w:rsidRPr="00AC0879" w:rsidRDefault="006D01E6" w:rsidP="003549B6">
            <w:pPr>
              <w:rPr>
                <w:sz w:val="24"/>
                <w:szCs w:val="24"/>
              </w:rPr>
            </w:pPr>
            <w:r>
              <w:rPr>
                <w:b/>
                <w:bCs/>
                <w:sz w:val="24"/>
                <w:szCs w:val="24"/>
              </w:rPr>
              <w:t>Reflection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00" w:line="252" w:lineRule="auto"/>
            </w:pPr>
            <w:r>
              <w:rPr>
                <w:b/>
                <w:sz w:val="20"/>
              </w:rPr>
              <w:t xml:space="preserve">Response: </w:t>
            </w:r>
            <w:r>
              <w:rPr>
                <w:sz w:val="20"/>
              </w:rPr>
              <w:t>I would keep BM25 as the exact-match component but add semantic retrieval and use a hybrid strategy. I would also add title, author, paper-version, and page metadata; deduplicate repeated papers; require source diversity for comparison questions; and test the system against a small set of known questions and correct passages. The model should continue to abstain when the retrieved evidence does not support the answer.</w:t>
            </w:r>
          </w:p>
        </w:tc>
      </w:tr>
    </w:tbl>
    <w:p w14:paraId="35713349" w14:textId="77777777" w:rsidR="001F4CBB" w:rsidRDefault="001F4CBB" w:rsidP="001F4CBB"/>
    <w:p w14:paraId="7FD7539A" w14:textId="77777777" w:rsidR="00244EB5" w:rsidRDefault="00244EB5" w:rsidP="001F4CBB"/>
    <w:p w14:paraId="29F190FC" w14:textId="77777777" w:rsidR="001F4CBB" w:rsidRDefault="001F4CBB" w:rsidP="001F4CBB">
      <w:pPr>
        <w:pStyle w:val="Heading1"/>
      </w:pPr>
      <w:r>
        <w:t>Supporting Materials</w:t>
      </w:r>
    </w:p>
    <w:p w14:paraId="5561382E" w14:textId="77777777" w:rsidR="000E6C1B" w:rsidRPr="000E6C1B" w:rsidRDefault="000E6C1B" w:rsidP="000E6C1B">
      <w:pPr>
        <w:rPr>
          <w:sz w:val="24"/>
          <w:szCs w:val="24"/>
        </w:rPr>
      </w:pPr>
      <w:r w:rsidRPr="000E6C1B">
        <w:rPr>
          <w:sz w:val="24"/>
          <w:szCs w:val="24"/>
        </w:rPr>
        <w:t>Additional Evidence (Optional):</w:t>
      </w:r>
    </w:p>
    <w:p w14:paraId="03448859" w14:textId="77777777" w:rsidR="000E6C1B" w:rsidRDefault="000E6C1B" w:rsidP="000E6C1B">
      <w:pPr>
        <w:rPr>
          <w:sz w:val="24"/>
          <w:szCs w:val="24"/>
        </w:rPr>
      </w:pPr>
      <w:r w:rsidRPr="000E6C1B">
        <w:rPr>
          <w:sz w:val="24"/>
          <w:szCs w:val="24"/>
        </w:rPr>
        <w:t>If needed, include any additional screenshots, output excerpts, or code snippets that support your responses above. No additional files or repository link are required for this checkpoint.</w:t>
      </w:r>
    </w:p>
    <w:p w14:paraId="79263960" w14:textId="77777777" w:rsidR="00244EB5" w:rsidRDefault="00244EB5" w:rsidP="000E6C1B">
      <w:pPr>
        <w:rPr>
          <w:sz w:val="24"/>
          <w:szCs w:val="24"/>
        </w:rPr>
      </w:pPr>
    </w:p>
    <w:p w14:paraId="61AFF5BD" w14:textId="77777777" w:rsidR="00244EB5" w:rsidRDefault="00244EB5" w:rsidP="000E6C1B">
      <w:pPr>
        <w:rPr>
          <w:sz w:val="24"/>
          <w:szCs w:val="24"/>
        </w:rPr>
      </w:pPr>
    </w:p>
    <w:p w14:paraId="7F3A4FEA" w14:textId="77777777" w:rsidR="00244EB5" w:rsidRPr="000E6C1B" w:rsidRDefault="00244EB5" w:rsidP="000E6C1B">
      <w:pPr>
        <w:rPr>
          <w:sz w:val="24"/>
          <w:szCs w:val="24"/>
        </w:rPr>
      </w:pPr>
    </w:p>
    <w:p w14:paraId="2588CB7A" w14:textId="7B18B97E" w:rsidR="001F4CBB" w:rsidRPr="00AD145C" w:rsidRDefault="001F4CBB" w:rsidP="000E6C1B">
      <w:pPr>
        <w:jc w:val="center"/>
      </w:pPr>
      <w:r w:rsidRPr="00AD145C">
        <w:rPr>
          <w:b/>
          <w:bCs/>
        </w:rPr>
        <w:t xml:space="preserve">End of Required Capstone Checkpoint </w:t>
      </w:r>
      <w:r w:rsidR="0045266F">
        <w:rPr>
          <w:b/>
          <w:bCs/>
        </w:rPr>
        <w:t>2</w:t>
      </w:r>
      <w:r w:rsidRPr="00AD145C">
        <w:rPr>
          <w:b/>
          <w:bCs/>
        </w:rPr>
        <w:t>.1</w:t>
      </w:r>
    </w:p>
    <w:p w14:paraId="34D5AD7C" w14:textId="4E1E0A12" w:rsidR="005A3716" w:rsidRPr="001F4CBB" w:rsidRDefault="006F6860" w:rsidP="001F4CBB">
      <w:r w:rsidRPr="006F686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70924" w14:textId="77777777" w:rsidR="007116DF" w:rsidRPr="0090140D" w:rsidRDefault="007116DF" w:rsidP="005A3716">
      <w:r w:rsidRPr="0090140D">
        <w:separator/>
      </w:r>
    </w:p>
  </w:endnote>
  <w:endnote w:type="continuationSeparator" w:id="0">
    <w:p w14:paraId="6153DA18" w14:textId="77777777" w:rsidR="007116DF" w:rsidRPr="0090140D" w:rsidRDefault="007116DF"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B6FC3" w14:textId="77777777" w:rsidR="007116DF" w:rsidRPr="0090140D" w:rsidRDefault="007116DF" w:rsidP="005A3716">
      <w:r w:rsidRPr="0090140D">
        <w:separator/>
      </w:r>
    </w:p>
  </w:footnote>
  <w:footnote w:type="continuationSeparator" w:id="0">
    <w:p w14:paraId="681D7DF9" w14:textId="77777777" w:rsidR="007116DF" w:rsidRPr="0090140D" w:rsidRDefault="007116DF"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A622D9"/>
    <w:multiLevelType w:val="hybridMultilevel"/>
    <w:tmpl w:val="1D500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4"/>
  </w:num>
  <w:num w:numId="2" w16cid:durableId="1038166962">
    <w:abstractNumId w:val="3"/>
  </w:num>
  <w:num w:numId="3" w16cid:durableId="67922738">
    <w:abstractNumId w:val="0"/>
  </w:num>
  <w:num w:numId="4" w16cid:durableId="471093407">
    <w:abstractNumId w:val="5"/>
  </w:num>
  <w:num w:numId="5" w16cid:durableId="382753537">
    <w:abstractNumId w:val="2"/>
  </w:num>
  <w:num w:numId="6" w16cid:durableId="16927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273CC"/>
    <w:rsid w:val="000444BA"/>
    <w:rsid w:val="00046A54"/>
    <w:rsid w:val="00065651"/>
    <w:rsid w:val="00080D3F"/>
    <w:rsid w:val="00085273"/>
    <w:rsid w:val="00091542"/>
    <w:rsid w:val="000B76AF"/>
    <w:rsid w:val="000D30E7"/>
    <w:rsid w:val="000E0D81"/>
    <w:rsid w:val="000E6C1B"/>
    <w:rsid w:val="001111DB"/>
    <w:rsid w:val="00114BB6"/>
    <w:rsid w:val="00116239"/>
    <w:rsid w:val="00171FEE"/>
    <w:rsid w:val="001D5749"/>
    <w:rsid w:val="001D5DB3"/>
    <w:rsid w:val="001D74E6"/>
    <w:rsid w:val="001E42C0"/>
    <w:rsid w:val="001F4CBB"/>
    <w:rsid w:val="00201E90"/>
    <w:rsid w:val="00203BD6"/>
    <w:rsid w:val="00204A82"/>
    <w:rsid w:val="00224B60"/>
    <w:rsid w:val="002331AF"/>
    <w:rsid w:val="00233307"/>
    <w:rsid w:val="00236BCB"/>
    <w:rsid w:val="002370A0"/>
    <w:rsid w:val="00244EB5"/>
    <w:rsid w:val="0026203B"/>
    <w:rsid w:val="00295A0E"/>
    <w:rsid w:val="002C3B42"/>
    <w:rsid w:val="002C685D"/>
    <w:rsid w:val="002E3F60"/>
    <w:rsid w:val="002F5A7B"/>
    <w:rsid w:val="002F5F4E"/>
    <w:rsid w:val="0030038E"/>
    <w:rsid w:val="00316BDD"/>
    <w:rsid w:val="00317CBE"/>
    <w:rsid w:val="003250E6"/>
    <w:rsid w:val="003521CC"/>
    <w:rsid w:val="00362BFE"/>
    <w:rsid w:val="00373242"/>
    <w:rsid w:val="003A2942"/>
    <w:rsid w:val="003D482D"/>
    <w:rsid w:val="003D7EDE"/>
    <w:rsid w:val="003F2B6A"/>
    <w:rsid w:val="00411A34"/>
    <w:rsid w:val="00430929"/>
    <w:rsid w:val="0045266F"/>
    <w:rsid w:val="00467A9D"/>
    <w:rsid w:val="00481436"/>
    <w:rsid w:val="004851ED"/>
    <w:rsid w:val="004B5E98"/>
    <w:rsid w:val="004D0553"/>
    <w:rsid w:val="004D58F4"/>
    <w:rsid w:val="004D6BCB"/>
    <w:rsid w:val="004E43BE"/>
    <w:rsid w:val="004E7D79"/>
    <w:rsid w:val="0051658F"/>
    <w:rsid w:val="005309FF"/>
    <w:rsid w:val="00541524"/>
    <w:rsid w:val="005418E2"/>
    <w:rsid w:val="00565D45"/>
    <w:rsid w:val="005667D4"/>
    <w:rsid w:val="00570B08"/>
    <w:rsid w:val="0057417B"/>
    <w:rsid w:val="0057579C"/>
    <w:rsid w:val="005A3716"/>
    <w:rsid w:val="005C4A82"/>
    <w:rsid w:val="005C6630"/>
    <w:rsid w:val="005E43A9"/>
    <w:rsid w:val="006158B6"/>
    <w:rsid w:val="0062331F"/>
    <w:rsid w:val="006254DB"/>
    <w:rsid w:val="0064031A"/>
    <w:rsid w:val="00652714"/>
    <w:rsid w:val="00666190"/>
    <w:rsid w:val="00675B4E"/>
    <w:rsid w:val="00686B61"/>
    <w:rsid w:val="006A34F3"/>
    <w:rsid w:val="006C1C92"/>
    <w:rsid w:val="006C78F3"/>
    <w:rsid w:val="006D01E6"/>
    <w:rsid w:val="006F6860"/>
    <w:rsid w:val="007116DF"/>
    <w:rsid w:val="00741AA6"/>
    <w:rsid w:val="0075552F"/>
    <w:rsid w:val="007717D9"/>
    <w:rsid w:val="00771A7B"/>
    <w:rsid w:val="0079503D"/>
    <w:rsid w:val="007A477F"/>
    <w:rsid w:val="007B27A3"/>
    <w:rsid w:val="007B4054"/>
    <w:rsid w:val="007B4889"/>
    <w:rsid w:val="007D2886"/>
    <w:rsid w:val="007F5217"/>
    <w:rsid w:val="00862E29"/>
    <w:rsid w:val="00894C61"/>
    <w:rsid w:val="008C6BF0"/>
    <w:rsid w:val="008C6F7D"/>
    <w:rsid w:val="008D3125"/>
    <w:rsid w:val="008E4AE5"/>
    <w:rsid w:val="0090140D"/>
    <w:rsid w:val="00911F06"/>
    <w:rsid w:val="0091305B"/>
    <w:rsid w:val="00914E11"/>
    <w:rsid w:val="00924220"/>
    <w:rsid w:val="0095506E"/>
    <w:rsid w:val="00982E42"/>
    <w:rsid w:val="009C7C9B"/>
    <w:rsid w:val="009E227B"/>
    <w:rsid w:val="00A313A0"/>
    <w:rsid w:val="00A34456"/>
    <w:rsid w:val="00A60557"/>
    <w:rsid w:val="00A634E8"/>
    <w:rsid w:val="00A67E62"/>
    <w:rsid w:val="00A7657E"/>
    <w:rsid w:val="00A82328"/>
    <w:rsid w:val="00AC0879"/>
    <w:rsid w:val="00AD145C"/>
    <w:rsid w:val="00AD512C"/>
    <w:rsid w:val="00AE209D"/>
    <w:rsid w:val="00AF1272"/>
    <w:rsid w:val="00B00135"/>
    <w:rsid w:val="00B00274"/>
    <w:rsid w:val="00B13FAD"/>
    <w:rsid w:val="00B31DAC"/>
    <w:rsid w:val="00B32ABE"/>
    <w:rsid w:val="00B4650E"/>
    <w:rsid w:val="00B56FEA"/>
    <w:rsid w:val="00B8607D"/>
    <w:rsid w:val="00B968C0"/>
    <w:rsid w:val="00BA42E2"/>
    <w:rsid w:val="00BA6E08"/>
    <w:rsid w:val="00BB3F2E"/>
    <w:rsid w:val="00BB651B"/>
    <w:rsid w:val="00BF2934"/>
    <w:rsid w:val="00C074F3"/>
    <w:rsid w:val="00C125FD"/>
    <w:rsid w:val="00C15C3D"/>
    <w:rsid w:val="00C26031"/>
    <w:rsid w:val="00C34749"/>
    <w:rsid w:val="00C51586"/>
    <w:rsid w:val="00C55449"/>
    <w:rsid w:val="00C603DD"/>
    <w:rsid w:val="00C82980"/>
    <w:rsid w:val="00C93811"/>
    <w:rsid w:val="00C94B70"/>
    <w:rsid w:val="00CC6D02"/>
    <w:rsid w:val="00D02B3D"/>
    <w:rsid w:val="00D05C60"/>
    <w:rsid w:val="00D11DEE"/>
    <w:rsid w:val="00D14E31"/>
    <w:rsid w:val="00D1542E"/>
    <w:rsid w:val="00D2742D"/>
    <w:rsid w:val="00D3346C"/>
    <w:rsid w:val="00D43BF0"/>
    <w:rsid w:val="00D43E75"/>
    <w:rsid w:val="00D530F0"/>
    <w:rsid w:val="00D64E5A"/>
    <w:rsid w:val="00D72230"/>
    <w:rsid w:val="00D84D5E"/>
    <w:rsid w:val="00D9185F"/>
    <w:rsid w:val="00D930C8"/>
    <w:rsid w:val="00DB3AB9"/>
    <w:rsid w:val="00DE7F36"/>
    <w:rsid w:val="00E00950"/>
    <w:rsid w:val="00E220D9"/>
    <w:rsid w:val="00E356CB"/>
    <w:rsid w:val="00E421E0"/>
    <w:rsid w:val="00E46403"/>
    <w:rsid w:val="00E85CCE"/>
    <w:rsid w:val="00E957CB"/>
    <w:rsid w:val="00EA5353"/>
    <w:rsid w:val="00EB64EB"/>
    <w:rsid w:val="00EB6D12"/>
    <w:rsid w:val="00EC1917"/>
    <w:rsid w:val="00EC5339"/>
    <w:rsid w:val="00EF13B5"/>
    <w:rsid w:val="00F13255"/>
    <w:rsid w:val="00F13D75"/>
    <w:rsid w:val="00F433A9"/>
    <w:rsid w:val="00F540BC"/>
    <w:rsid w:val="00F66BB2"/>
    <w:rsid w:val="00F8654C"/>
    <w:rsid w:val="00FB1F69"/>
    <w:rsid w:val="00FB3B32"/>
    <w:rsid w:val="00FC1F53"/>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6</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Fizza Maira</cp:lastModifiedBy>
  <cp:revision>93</cp:revision>
  <dcterms:created xsi:type="dcterms:W3CDTF">2024-11-05T06:15:00Z</dcterms:created>
  <dcterms:modified xsi:type="dcterms:W3CDTF">2026-08-27T04:54:00Z</dcterms:modified>
  <dc:title>Required Capstone Checkpoint 2.1 - Council Wooten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