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7.png" ContentType="image/png"/>
  <Override PartName="/word/media/rId76.png" ContentType="image/png"/>
  <Override PartName="/word/media/rId97.png" ContentType="image/png"/>
  <Override PartName="/word/media/rId102.png" ContentType="image/png"/>
  <Override PartName="/word/media/rId107.png" ContentType="image/png"/>
  <Override PartName="/word/media/rId112.png" ContentType="image/png"/>
  <Override PartName="/word/media/rId115.png" ContentType="image/png"/>
  <Override PartName="/word/media/rId118.png" ContentType="image/png"/>
  <Override PartName="/word/media/rId127.png" ContentType="image/png"/>
  <Override PartName="/word/media/rId138.png" ContentType="image/png"/>
  <Override PartName="/word/media/rId158.png" ContentType="image/png"/>
  <Override PartName="/word/media/rId1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w:t>
      </w:r>
      <w:r>
        <w:t xml:space="preserve"> </w:t>
      </w:r>
      <w:r>
        <w:t xml:space="preserve">1</w:t>
      </w:r>
      <w:r>
        <w:t xml:space="preserve"> </w:t>
      </w:r>
      <w:r>
        <w:t xml:space="preserve">-</w:t>
      </w:r>
      <w:r>
        <w:t xml:space="preserve"> </w:t>
      </w:r>
      <w:r>
        <w:t xml:space="preserve">Foundations</w:t>
      </w:r>
    </w:p>
    <w:p>
      <w:pPr>
        <w:pStyle w:val="Author"/>
      </w:pPr>
      <w:r>
        <w:t xml:space="preserve">TVZ</w:t>
      </w:r>
    </w:p>
    <w:bookmarkStart w:id="20" w:name="learning-objectives"/>
    <w:p>
      <w:pPr>
        <w:pStyle w:val="Heading1"/>
      </w:pPr>
      <w:r>
        <w:t xml:space="preserve">Learning Objectives</w:t>
      </w:r>
    </w:p>
    <w:p>
      <w:pPr>
        <w:pStyle w:val="FirstParagraph"/>
      </w:pPr>
      <w:r>
        <w:t xml:space="preserve">At the end of this module you should:</w:t>
      </w:r>
    </w:p>
    <w:p>
      <w:pPr>
        <w:numPr>
          <w:ilvl w:val="0"/>
          <w:numId w:val="1001"/>
        </w:numPr>
        <w:pStyle w:val="Compact"/>
      </w:pPr>
      <w:r>
        <w:t xml:space="preserve">Be familiar with the following terms of statistical analysis, divided into three general topics:</w:t>
      </w:r>
    </w:p>
    <w:p>
      <w:pPr>
        <w:numPr>
          <w:ilvl w:val="1"/>
          <w:numId w:val="1002"/>
        </w:numPr>
        <w:pStyle w:val="Compact"/>
      </w:pPr>
      <w:r>
        <w:t xml:space="preserve">Statistical</w:t>
      </w:r>
    </w:p>
    <w:p>
      <w:pPr>
        <w:numPr>
          <w:ilvl w:val="2"/>
          <w:numId w:val="1003"/>
        </w:numPr>
        <w:pStyle w:val="Compact"/>
      </w:pPr>
      <w:r>
        <w:t xml:space="preserve">Descriptive Statistics</w:t>
      </w:r>
    </w:p>
    <w:p>
      <w:pPr>
        <w:numPr>
          <w:ilvl w:val="2"/>
          <w:numId w:val="1003"/>
        </w:numPr>
        <w:pStyle w:val="Compact"/>
      </w:pPr>
      <w:r>
        <w:t xml:space="preserve">Inferential Statistics</w:t>
      </w:r>
    </w:p>
    <w:p>
      <w:pPr>
        <w:numPr>
          <w:ilvl w:val="2"/>
          <w:numId w:val="1003"/>
        </w:numPr>
        <w:pStyle w:val="Compact"/>
      </w:pPr>
      <w:r>
        <w:t xml:space="preserve">Statistic</w:t>
      </w:r>
    </w:p>
    <w:p>
      <w:pPr>
        <w:numPr>
          <w:ilvl w:val="1"/>
          <w:numId w:val="1002"/>
        </w:numPr>
        <w:pStyle w:val="Compact"/>
      </w:pPr>
      <w:r>
        <w:t xml:space="preserve">Measurement</w:t>
      </w:r>
    </w:p>
    <w:p>
      <w:pPr>
        <w:numPr>
          <w:ilvl w:val="2"/>
          <w:numId w:val="1004"/>
        </w:numPr>
        <w:pStyle w:val="Compact"/>
      </w:pPr>
      <w:r>
        <w:t xml:space="preserve">Nominal</w:t>
      </w:r>
    </w:p>
    <w:p>
      <w:pPr>
        <w:numPr>
          <w:ilvl w:val="2"/>
          <w:numId w:val="1004"/>
        </w:numPr>
        <w:pStyle w:val="Compact"/>
      </w:pPr>
      <w:r>
        <w:t xml:space="preserve">Ordinal</w:t>
      </w:r>
    </w:p>
    <w:p>
      <w:pPr>
        <w:numPr>
          <w:ilvl w:val="2"/>
          <w:numId w:val="1004"/>
        </w:numPr>
        <w:pStyle w:val="Compact"/>
      </w:pPr>
      <w:r>
        <w:t xml:space="preserve">Interval</w:t>
      </w:r>
    </w:p>
    <w:p>
      <w:pPr>
        <w:numPr>
          <w:ilvl w:val="2"/>
          <w:numId w:val="1004"/>
        </w:numPr>
        <w:pStyle w:val="Compact"/>
      </w:pPr>
      <w:r>
        <w:t xml:space="preserve">Ratio</w:t>
      </w:r>
    </w:p>
    <w:p>
      <w:pPr>
        <w:numPr>
          <w:ilvl w:val="2"/>
          <w:numId w:val="1004"/>
        </w:numPr>
        <w:pStyle w:val="Compact"/>
      </w:pPr>
      <w:r>
        <w:t xml:space="preserve">Discrete variable</w:t>
      </w:r>
    </w:p>
    <w:p>
      <w:pPr>
        <w:numPr>
          <w:ilvl w:val="2"/>
          <w:numId w:val="1004"/>
        </w:numPr>
        <w:pStyle w:val="Compact"/>
      </w:pPr>
      <w:r>
        <w:t xml:space="preserve">Continuous variable</w:t>
      </w:r>
    </w:p>
    <w:p>
      <w:pPr>
        <w:numPr>
          <w:ilvl w:val="1"/>
          <w:numId w:val="1002"/>
        </w:numPr>
        <w:pStyle w:val="Compact"/>
      </w:pPr>
      <w:r>
        <w:t xml:space="preserve">Research</w:t>
      </w:r>
    </w:p>
    <w:p>
      <w:pPr>
        <w:numPr>
          <w:ilvl w:val="2"/>
          <w:numId w:val="1005"/>
        </w:numPr>
        <w:pStyle w:val="Compact"/>
      </w:pPr>
      <w:r>
        <w:t xml:space="preserve">Correlation method</w:t>
      </w:r>
    </w:p>
    <w:p>
      <w:pPr>
        <w:numPr>
          <w:ilvl w:val="2"/>
          <w:numId w:val="1005"/>
        </w:numPr>
        <w:pStyle w:val="Compact"/>
      </w:pPr>
      <w:r>
        <w:t xml:space="preserve">Experimental method</w:t>
      </w:r>
    </w:p>
    <w:p>
      <w:pPr>
        <w:numPr>
          <w:ilvl w:val="2"/>
          <w:numId w:val="1005"/>
        </w:numPr>
        <w:pStyle w:val="Compact"/>
      </w:pPr>
      <w:r>
        <w:t xml:space="preserve">Independent variable</w:t>
      </w:r>
    </w:p>
    <w:p>
      <w:pPr>
        <w:numPr>
          <w:ilvl w:val="2"/>
          <w:numId w:val="1005"/>
        </w:numPr>
        <w:pStyle w:val="Compact"/>
      </w:pPr>
      <w:r>
        <w:t xml:space="preserve">Dependent variable</w:t>
      </w:r>
    </w:p>
    <w:p>
      <w:pPr>
        <w:numPr>
          <w:ilvl w:val="2"/>
          <w:numId w:val="1005"/>
        </w:numPr>
        <w:pStyle w:val="Compact"/>
      </w:pPr>
      <w:r>
        <w:t xml:space="preserve">Confounding variable</w:t>
      </w:r>
    </w:p>
    <w:p>
      <w:pPr>
        <w:numPr>
          <w:ilvl w:val="0"/>
          <w:numId w:val="1001"/>
        </w:numPr>
        <w:pStyle w:val="Compact"/>
      </w:pPr>
      <w:r>
        <w:t xml:space="preserve">Understand the different ways of conceptualizing a frequency distribution as an organized display showing where all of the individual scores are located on the scale of measurement. This includes frequency, relative frequency and cumulative frequency distributions.</w:t>
      </w:r>
    </w:p>
    <w:p>
      <w:pPr>
        <w:numPr>
          <w:ilvl w:val="0"/>
          <w:numId w:val="1001"/>
        </w:numPr>
        <w:pStyle w:val="Compact"/>
      </w:pPr>
      <w:r>
        <w:t xml:space="preserve">Be able to organize data into frequency distribution histograms and cumulative frequency graphs.</w:t>
      </w:r>
    </w:p>
    <w:p>
      <w:pPr>
        <w:numPr>
          <w:ilvl w:val="0"/>
          <w:numId w:val="1001"/>
        </w:numPr>
        <w:pStyle w:val="Compact"/>
      </w:pPr>
      <w:r>
        <w:t xml:space="preserve">Be able to interpret graphical presentations of data.</w:t>
      </w:r>
      <w:r>
        <w:br/>
      </w:r>
    </w:p>
    <w:p>
      <w:pPr>
        <w:numPr>
          <w:ilvl w:val="0"/>
          <w:numId w:val="1001"/>
        </w:numPr>
        <w:pStyle w:val="Compact"/>
      </w:pPr>
      <w:r>
        <w:t xml:space="preserve">Be able to organize data into a frequency distribution table and interpret data that are presented in a table.</w:t>
      </w:r>
    </w:p>
    <w:p>
      <w:pPr>
        <w:numPr>
          <w:ilvl w:val="0"/>
          <w:numId w:val="1001"/>
        </w:numPr>
        <w:pStyle w:val="Compact"/>
      </w:pPr>
      <w:r>
        <w:t xml:space="preserve">Be able to describe locations within a distribution using percentiles and percentile ranks, and to compute percentiles and ranks using interpolation when necessary.</w:t>
      </w:r>
    </w:p>
    <w:p>
      <w:pPr>
        <w:numPr>
          <w:ilvl w:val="0"/>
          <w:numId w:val="1001"/>
        </w:numPr>
        <w:pStyle w:val="Compact"/>
      </w:pPr>
      <w:r>
        <w:t xml:space="preserve">Understand the purpose of measuring central tendency and be able to define and compute the measures of central tendency (mean, median, mode).</w:t>
      </w:r>
    </w:p>
    <w:p>
      <w:pPr>
        <w:numPr>
          <w:ilvl w:val="0"/>
          <w:numId w:val="1001"/>
        </w:numPr>
        <w:pStyle w:val="Compact"/>
      </w:pPr>
      <w:r>
        <w:t xml:space="preserve">Describe how the mean is affected when a set of scores is modified (a new score is added, a score is removed, or a score is changed).</w:t>
      </w:r>
    </w:p>
    <w:p>
      <w:pPr>
        <w:numPr>
          <w:ilvl w:val="0"/>
          <w:numId w:val="1001"/>
        </w:numPr>
        <w:pStyle w:val="Compact"/>
      </w:pPr>
      <w:r>
        <w:t xml:space="preserve">Understand the circumstances in which each measure of central tendency is appropriate.</w:t>
      </w:r>
    </w:p>
    <w:p>
      <w:pPr>
        <w:numPr>
          <w:ilvl w:val="0"/>
          <w:numId w:val="1001"/>
        </w:numPr>
        <w:pStyle w:val="Compact"/>
      </w:pPr>
      <w:r>
        <w:t xml:space="preserve">Understand how the three measures of central tendency are related to each other in symmetrical and skewed distributions.</w:t>
      </w:r>
    </w:p>
    <w:p>
      <w:pPr>
        <w:numPr>
          <w:ilvl w:val="0"/>
          <w:numId w:val="1001"/>
        </w:numPr>
        <w:pStyle w:val="Compact"/>
      </w:pPr>
      <w:r>
        <w:t xml:space="preserve">Understand the reasons for measuring variability and be able to recognize the difference between distributions with high variability versus distributions with low variability.</w:t>
      </w:r>
    </w:p>
    <w:p>
      <w:pPr>
        <w:numPr>
          <w:ilvl w:val="0"/>
          <w:numId w:val="1001"/>
        </w:numPr>
        <w:pStyle w:val="Compact"/>
      </w:pPr>
      <w:r>
        <w:t xml:space="preserve">Be able to define and calculate the range, interquartile range, semi-interquartile range, variance and standard deviation.</w:t>
      </w:r>
      <w:r>
        <w:br/>
      </w:r>
    </w:p>
    <w:p>
      <w:pPr>
        <w:numPr>
          <w:ilvl w:val="0"/>
          <w:numId w:val="1001"/>
        </w:numPr>
        <w:pStyle w:val="Compact"/>
      </w:pPr>
      <w:r>
        <w:t xml:space="preserve">Understand how each measure of dispersion is influenced by modification to the scores in the dataset.</w:t>
      </w:r>
      <w:r>
        <w:br/>
      </w:r>
    </w:p>
    <w:p>
      <w:pPr>
        <w:numPr>
          <w:ilvl w:val="0"/>
          <w:numId w:val="1001"/>
        </w:numPr>
        <w:pStyle w:val="Compact"/>
      </w:pPr>
      <w:r>
        <w:t xml:space="preserve">Be able to calculate the sum of squared deviations, variance, and standard deviation for a population.</w:t>
      </w:r>
    </w:p>
    <w:p>
      <w:pPr>
        <w:numPr>
          <w:ilvl w:val="0"/>
          <w:numId w:val="1001"/>
        </w:numPr>
        <w:pStyle w:val="Compact"/>
      </w:pPr>
      <w:r>
        <w:t xml:space="preserve">Understand how z-scores provide a precise description of a score’s location in a distribution.</w:t>
      </w:r>
    </w:p>
    <w:p>
      <w:pPr>
        <w:numPr>
          <w:ilvl w:val="0"/>
          <w:numId w:val="1001"/>
        </w:numPr>
        <w:pStyle w:val="Compact"/>
      </w:pPr>
      <w:r>
        <w:t xml:space="preserve">Be able to transform measurement values (</w:t>
      </w:r>
      <m:oMath>
        <m:r>
          <m:t>X</m:t>
        </m:r>
      </m:oMath>
      <w:r>
        <w:t xml:space="preserve">) into z-scores, and transform z-scores into</w:t>
      </w:r>
      <w:r>
        <w:t xml:space="preserve"> </w:t>
      </w:r>
      <m:oMath>
        <m:r>
          <m:t>X</m:t>
        </m:r>
      </m:oMath>
      <w:r>
        <w:t xml:space="preserve"> </w:t>
      </w:r>
      <w:r>
        <w:t xml:space="preserve">values.</w:t>
      </w:r>
    </w:p>
    <w:p>
      <w:pPr>
        <w:numPr>
          <w:ilvl w:val="0"/>
          <w:numId w:val="1001"/>
        </w:numPr>
        <w:pStyle w:val="Compact"/>
      </w:pPr>
      <w:r>
        <w:t xml:space="preserve">Be able to perform basic statistical computations in R, including</w:t>
      </w:r>
    </w:p>
    <w:p>
      <w:pPr>
        <w:numPr>
          <w:ilvl w:val="1"/>
          <w:numId w:val="1006"/>
        </w:numPr>
        <w:pStyle w:val="Compact"/>
      </w:pPr>
      <w:r>
        <w:t xml:space="preserve">Uploading a set of data into the R environment.</w:t>
      </w:r>
    </w:p>
    <w:p>
      <w:pPr>
        <w:numPr>
          <w:ilvl w:val="1"/>
          <w:numId w:val="1006"/>
        </w:numPr>
        <w:pStyle w:val="Compact"/>
      </w:pPr>
      <w:r>
        <w:t xml:space="preserve">Subset observations in a dataset and perform simple computations on individual variables within that dataset.</w:t>
      </w:r>
    </w:p>
    <w:p>
      <w:pPr>
        <w:numPr>
          <w:ilvl w:val="1"/>
          <w:numId w:val="1006"/>
        </w:numPr>
        <w:pStyle w:val="Compact"/>
      </w:pPr>
      <w:r>
        <w:t xml:space="preserve">Tabulate frequency information to construct distributions.</w:t>
      </w:r>
    </w:p>
    <w:p>
      <w:pPr>
        <w:numPr>
          <w:ilvl w:val="1"/>
          <w:numId w:val="1006"/>
        </w:numPr>
        <w:pStyle w:val="Compact"/>
      </w:pPr>
      <w:r>
        <w:t xml:space="preserve">Generate histograms and line graphs to visualize data distributions.</w:t>
      </w:r>
    </w:p>
    <w:p>
      <w:pPr>
        <w:numPr>
          <w:ilvl w:val="1"/>
          <w:numId w:val="1006"/>
        </w:numPr>
        <w:pStyle w:val="Compact"/>
      </w:pPr>
      <w:r>
        <w:t xml:space="preserve">Compute quantiles, measures of central tendency, and measures of dispersion.</w:t>
      </w:r>
    </w:p>
    <w:p>
      <w:pPr>
        <w:numPr>
          <w:ilvl w:val="1"/>
          <w:numId w:val="1006"/>
        </w:numPr>
        <w:pStyle w:val="Compact"/>
      </w:pPr>
      <w:r>
        <w:t xml:space="preserve">Transform a set of data into standard (z) scores.</w:t>
      </w:r>
    </w:p>
    <w:bookmarkEnd w:id="20"/>
    <w:bookmarkStart w:id="32" w:name="preliminary-steps"/>
    <w:p>
      <w:pPr>
        <w:pStyle w:val="Heading1"/>
      </w:pPr>
      <w:r>
        <w:t xml:space="preserve">Preliminary Steps</w:t>
      </w:r>
    </w:p>
    <w:p>
      <w:pPr>
        <w:pStyle w:val="FirstParagraph"/>
      </w:pPr>
      <w:r>
        <w:t xml:space="preserve">To get started and to effectively use this R markdown file for studying and practice, you will need to install R and RStudio and upload a dataset into the R environment.</w:t>
      </w:r>
    </w:p>
    <w:bookmarkStart w:id="26" w:name="data-and-software"/>
    <w:p>
      <w:pPr>
        <w:pStyle w:val="Heading2"/>
      </w:pPr>
      <w:r>
        <w:t xml:space="preserve">Data and software</w:t>
      </w:r>
    </w:p>
    <w:p>
      <w:pPr>
        <w:pStyle w:val="FirstParagraph"/>
      </w:pPr>
      <w:r>
        <w:t xml:space="preserve">Reading: Navarro</w:t>
      </w:r>
      <w:r>
        <w:t xml:space="preserve"> </w:t>
      </w:r>
      <w:hyperlink r:id="rId21">
        <w:r>
          <w:rPr>
            <w:rStyle w:val="Hyperlink"/>
          </w:rPr>
          <w:t xml:space="preserve">Part II</w:t>
        </w:r>
      </w:hyperlink>
    </w:p>
    <w:p>
      <w:pPr>
        <w:pStyle w:val="BodyText"/>
      </w:pPr>
      <w:r>
        <w:t xml:space="preserve">Note that the bits in the Navarro text about installing R and RStudio are outdated. See Step 2 below instead.</w:t>
      </w:r>
    </w:p>
    <w:p>
      <w:pPr>
        <w:numPr>
          <w:ilvl w:val="0"/>
          <w:numId w:val="1007"/>
        </w:numPr>
        <w:pStyle w:val="Compact"/>
      </w:pPr>
      <w:r>
        <w:t xml:space="preserve">I assume you have a laptop or workstation that belongs to you or that is dedicated to your use. Please contact me if this is not the case.</w:t>
      </w:r>
    </w:p>
    <w:p>
      <w:pPr>
        <w:numPr>
          <w:ilvl w:val="0"/>
          <w:numId w:val="1007"/>
        </w:numPr>
        <w:pStyle w:val="Compact"/>
      </w:pPr>
      <w:r>
        <w:t xml:space="preserve">Download R and RStudio by following the directions at</w:t>
      </w:r>
      <w:r>
        <w:t xml:space="preserve"> </w:t>
      </w:r>
      <w:hyperlink r:id="rId22">
        <w:r>
          <w:rPr>
            <w:rStyle w:val="Hyperlink"/>
          </w:rPr>
          <w:t xml:space="preserve">https://posit.co/download/rstudio-desktop/</w:t>
        </w:r>
      </w:hyperlink>
      <w:r>
        <w:t xml:space="preserve">.</w:t>
      </w:r>
    </w:p>
    <w:p>
      <w:pPr>
        <w:numPr>
          <w:ilvl w:val="0"/>
          <w:numId w:val="1007"/>
        </w:numPr>
        <w:pStyle w:val="Compact"/>
      </w:pPr>
      <w:r>
        <w:t xml:space="preserve">Find a dataset that speaks to you and that you can use all semester. Ideally this dataset will arise from your own research or be obtained from your advisor. If this is impossible at this time, find an interesting dataset from one of the many online repositories available (see Carmen</w:t>
      </w:r>
      <w:r>
        <w:t xml:space="preserve"> </w:t>
      </w:r>
      <w:r>
        <w:t xml:space="preserve">“</w:t>
      </w:r>
      <w:r>
        <w:t xml:space="preserve">Resources</w:t>
      </w:r>
      <w:r>
        <w:t xml:space="preserve">”</w:t>
      </w:r>
      <w:r>
        <w:t xml:space="preserve"> </w:t>
      </w:r>
      <w:r>
        <w:t xml:space="preserve">for a list of potential sites). This data set should contain at least 5 variables including:</w:t>
      </w:r>
    </w:p>
    <w:p>
      <w:pPr>
        <w:numPr>
          <w:ilvl w:val="1"/>
          <w:numId w:val="1008"/>
        </w:numPr>
        <w:pStyle w:val="Compact"/>
      </w:pPr>
      <w:r>
        <w:t xml:space="preserve">At least one dependent variable and four independent variables;</w:t>
      </w:r>
    </w:p>
    <w:p>
      <w:pPr>
        <w:numPr>
          <w:ilvl w:val="1"/>
          <w:numId w:val="1008"/>
        </w:numPr>
        <w:pStyle w:val="Compact"/>
      </w:pPr>
      <w:r>
        <w:t xml:space="preserve">At least two numeric variables and two categorical variables;</w:t>
      </w:r>
    </w:p>
    <w:p>
      <w:pPr>
        <w:numPr>
          <w:ilvl w:val="1"/>
          <w:numId w:val="1008"/>
        </w:numPr>
        <w:pStyle w:val="Compact"/>
      </w:pPr>
      <w:r>
        <w:t xml:space="preserve">At least one continuous variable; and</w:t>
      </w:r>
    </w:p>
    <w:p>
      <w:pPr>
        <w:numPr>
          <w:ilvl w:val="1"/>
          <w:numId w:val="1008"/>
        </w:numPr>
        <w:pStyle w:val="Compact"/>
      </w:pPr>
      <w:r>
        <w:t xml:space="preserve">At least 100 observation.</w:t>
      </w:r>
      <w:r>
        <w:t xml:space="preserve"> </w:t>
      </w:r>
      <w:r>
        <w:t xml:space="preserve">Avoid data that are longitudinal in nature, including EEG or neuroimaging data. We will not be able to analyze these data properly with the tools in this course.</w:t>
      </w:r>
    </w:p>
    <w:p>
      <w:pPr>
        <w:numPr>
          <w:ilvl w:val="0"/>
          <w:numId w:val="1007"/>
        </w:numPr>
        <w:pStyle w:val="Compact"/>
      </w:pPr>
      <w:r>
        <w:t xml:space="preserve">Upload the data into R. Here is a useful guide:</w:t>
      </w:r>
      <w:r>
        <w:t xml:space="preserve"> </w:t>
      </w:r>
      <w:hyperlink r:id="rId23">
        <w:r>
          <w:rPr>
            <w:rStyle w:val="Hyperlink"/>
          </w:rPr>
          <w:t xml:space="preserve">https://libguides.chapman.edu/R/import</w:t>
        </w:r>
      </w:hyperlink>
      <w:r>
        <w:t xml:space="preserve">. You may need to load the</w:t>
      </w:r>
      <w:r>
        <w:t xml:space="preserve"> </w:t>
      </w:r>
      <w:r>
        <w:t xml:space="preserve">“</w:t>
      </w:r>
      <w:r>
        <w:t xml:space="preserve">foreign</w:t>
      </w:r>
      <w:r>
        <w:t xml:space="preserve">”</w:t>
      </w:r>
      <w:r>
        <w:t xml:space="preserve"> </w:t>
      </w:r>
      <w:r>
        <w:t xml:space="preserve">package:</w:t>
      </w:r>
    </w:p>
    <w:p>
      <w:pPr>
        <w:pStyle w:val="SourceCode"/>
      </w:pPr>
      <w:r>
        <w:rPr>
          <w:rStyle w:val="FunctionTok"/>
        </w:rPr>
        <w:t xml:space="preserve">library</w:t>
      </w:r>
      <w:r>
        <w:rPr>
          <w:rStyle w:val="NormalTok"/>
        </w:rPr>
        <w:t xml:space="preserve">(</w:t>
      </w:r>
      <w:r>
        <w:rPr>
          <w:rStyle w:val="StringTok"/>
        </w:rPr>
        <w:t xml:space="preserve">"foreign"</w:t>
      </w:r>
      <w:r>
        <w:rPr>
          <w:rStyle w:val="NormalTok"/>
        </w:rPr>
        <w:t xml:space="preserve">)</w:t>
      </w:r>
    </w:p>
    <w:bookmarkStart w:id="25" w:name="aside-error-in-libraryforeign"/>
    <w:p>
      <w:pPr>
        <w:pStyle w:val="Heading3"/>
      </w:pPr>
      <w:r>
        <w:t xml:space="preserve">Aside: Error in library(</w:t>
      </w:r>
      <w:r>
        <w:t xml:space="preserve">“</w:t>
      </w:r>
      <w:r>
        <w:t xml:space="preserve">foreign</w:t>
      </w:r>
      <w:r>
        <w:t xml:space="preserve">”</w:t>
      </w:r>
      <w:r>
        <w:t xml:space="preserve">)</w:t>
      </w:r>
    </w:p>
    <w:p>
      <w:pPr>
        <w:pStyle w:val="FirstParagraph"/>
      </w:pPr>
      <w:r>
        <w:t xml:space="preserve">Reading: Navarro</w:t>
      </w:r>
      <w:r>
        <w:t xml:space="preserve"> </w:t>
      </w:r>
      <w:hyperlink r:id="rId24">
        <w:r>
          <w:rPr>
            <w:rStyle w:val="Hyperlink"/>
          </w:rPr>
          <w:t xml:space="preserve">Section 4.2</w:t>
        </w:r>
      </w:hyperlink>
    </w:p>
    <w:p>
      <w:pPr>
        <w:pStyle w:val="BodyText"/>
      </w:pPr>
      <w:r>
        <w:t xml:space="preserve">Suppose this happens when you try to load a library:</w:t>
      </w:r>
    </w:p>
    <w:p>
      <w:pPr>
        <w:pStyle w:val="SourceCode"/>
      </w:pPr>
      <w:r>
        <w:rPr>
          <w:rStyle w:val="VerbatimChar"/>
        </w:rPr>
        <w:t xml:space="preserve">&gt; library("foreign")</w:t>
      </w:r>
      <w:r>
        <w:br/>
      </w:r>
      <w:r>
        <w:rPr>
          <w:rStyle w:val="VerbatimChar"/>
        </w:rPr>
        <w:t xml:space="preserve">Error in library("foreign") : there is no package called ‘foreign’</w:t>
      </w:r>
    </w:p>
    <w:p>
      <w:pPr>
        <w:pStyle w:val="FirstParagraph"/>
      </w:pPr>
      <w:r>
        <w:t xml:space="preserve">Don’t panic. It means only that you need to install a package. When RStudio opens a Rmd file, it will often detect that an uninstalled package is required and will give you a link to click to install it. If RStudio fails at this or if you need to install a package after the file has been opened, you need only execute something like this:</w:t>
      </w:r>
    </w:p>
    <w:p>
      <w:pPr>
        <w:pStyle w:val="SourceCode"/>
      </w:pPr>
      <w:r>
        <w:rPr>
          <w:rStyle w:val="FunctionTok"/>
        </w:rPr>
        <w:t xml:space="preserve">install.packages</w:t>
      </w:r>
      <w:r>
        <w:rPr>
          <w:rStyle w:val="NormalTok"/>
        </w:rPr>
        <w:t xml:space="preserve">(</w:t>
      </w:r>
      <w:r>
        <w:rPr>
          <w:rStyle w:val="StringTok"/>
        </w:rPr>
        <w:t xml:space="preserve">"foreign"</w:t>
      </w:r>
      <w:r>
        <w:rPr>
          <w:rStyle w:val="NormalTok"/>
        </w:rPr>
        <w:t xml:space="preserve">)</w:t>
      </w:r>
    </w:p>
    <w:p>
      <w:pPr>
        <w:pStyle w:val="SourceCode"/>
      </w:pPr>
      <w:r>
        <w:rPr>
          <w:rStyle w:val="VerbatimChar"/>
        </w:rPr>
        <w:t xml:space="preserve">## Installing package into '/home/trish/R/x86_64-pc-linux-gnu-library/4.4'</w:t>
      </w:r>
      <w:r>
        <w:br/>
      </w:r>
      <w:r>
        <w:rPr>
          <w:rStyle w:val="VerbatimChar"/>
        </w:rPr>
        <w:t xml:space="preserve">## (as 'lib' is unspecified)</w:t>
      </w:r>
    </w:p>
    <w:p>
      <w:pPr>
        <w:pStyle w:val="FirstParagraph"/>
      </w:pPr>
      <w:r>
        <w:t xml:space="preserve">You might see a lot of red and black text pop up in the console, maybe some indication that code is being compiled, and then a final message like</w:t>
      </w:r>
      <w:r>
        <w:t xml:space="preserve"> </w:t>
      </w:r>
      <w:r>
        <w:t xml:space="preserve">“</w:t>
      </w:r>
      <w:r>
        <w:t xml:space="preserve">DONE (foreign)</w:t>
      </w:r>
      <w:r>
        <w:t xml:space="preserve">”</w:t>
      </w:r>
      <w:r>
        <w:t xml:space="preserve">, followed by the location of the downloaded source packages. Then, as long as no errors were encountered, you should be able to execute the library() function without any trouble.</w:t>
      </w:r>
    </w:p>
    <w:bookmarkEnd w:id="25"/>
    <w:bookmarkEnd w:id="26"/>
    <w:bookmarkStart w:id="28" w:name="rendering-math"/>
    <w:p>
      <w:pPr>
        <w:pStyle w:val="Heading2"/>
      </w:pPr>
      <w:r>
        <w:t xml:space="preserve">Rendering Math</w:t>
      </w:r>
    </w:p>
    <w:p>
      <w:pPr>
        <w:pStyle w:val="FirstParagraph"/>
      </w:pPr>
      <w:r>
        <w:t xml:space="preserve">To see the equations that I write in these Rmd files I recommend that you install the tinytex package. (The math is written in the LaTeX markup language.) If you like how the rendered math looks, you might consider installing the full TeX distribution for your own documents. LaTeX can do many, many things, including document preparation (articles, books, theses, etc.), musical and chemical notation,</w:t>
      </w:r>
      <w:r>
        <w:t xml:space="preserve"> </w:t>
      </w:r>
      <w:r>
        <w:t xml:space="preserve">“</w:t>
      </w:r>
      <w:r>
        <w:t xml:space="preserve">powerpoints</w:t>
      </w:r>
      <w:r>
        <w:t xml:space="preserve">”</w:t>
      </w:r>
      <w:r>
        <w:t xml:space="preserve"> </w:t>
      </w:r>
      <w:r>
        <w:t xml:space="preserve">(which is the beamer package in LaTeX), foreign languages, so much stuff. Get LaTeX</w:t>
      </w:r>
      <w:r>
        <w:t xml:space="preserve"> </w:t>
      </w:r>
      <w:hyperlink r:id="rId27">
        <w:r>
          <w:rPr>
            <w:rStyle w:val="Hyperlink"/>
          </w:rPr>
          <w:t xml:space="preserve">here</w:t>
        </w:r>
      </w:hyperlink>
      <w:r>
        <w:t xml:space="preserve">.</w:t>
      </w:r>
    </w:p>
    <w:p>
      <w:pPr>
        <w:pStyle w:val="SourceCode"/>
      </w:pPr>
      <w:r>
        <w:rPr>
          <w:rStyle w:val="CommentTok"/>
        </w:rPr>
        <w:t xml:space="preserve"># install.packages("tinytex")</w:t>
      </w:r>
      <w:r>
        <w:br/>
      </w:r>
      <w:r>
        <w:rPr>
          <w:rStyle w:val="FunctionTok"/>
        </w:rPr>
        <w:t xml:space="preserve">library</w:t>
      </w:r>
      <w:r>
        <w:rPr>
          <w:rStyle w:val="NormalTok"/>
        </w:rPr>
        <w:t xml:space="preserve">(</w:t>
      </w:r>
      <w:r>
        <w:rPr>
          <w:rStyle w:val="StringTok"/>
        </w:rPr>
        <w:t xml:space="preserve">"tinytex"</w:t>
      </w:r>
      <w:r>
        <w:rPr>
          <w:rStyle w:val="NormalTok"/>
        </w:rPr>
        <w:t xml:space="preserve">)</w:t>
      </w:r>
    </w:p>
    <w:bookmarkEnd w:id="28"/>
    <w:bookmarkStart w:id="31" w:name="uploading-data-into-r"/>
    <w:p>
      <w:pPr>
        <w:pStyle w:val="Heading2"/>
      </w:pPr>
      <w:r>
        <w:t xml:space="preserve">Uploading data into R</w:t>
      </w:r>
    </w:p>
    <w:p>
      <w:pPr>
        <w:pStyle w:val="FirstParagraph"/>
      </w:pPr>
      <w:r>
        <w:t xml:space="preserve">Reading: Navarro</w:t>
      </w:r>
      <w:r>
        <w:t xml:space="preserve"> </w:t>
      </w:r>
      <w:hyperlink r:id="rId29">
        <w:r>
          <w:rPr>
            <w:rStyle w:val="Hyperlink"/>
          </w:rPr>
          <w:t xml:space="preserve">Section 4.5</w:t>
        </w:r>
      </w:hyperlink>
    </w:p>
    <w:p>
      <w:pPr>
        <w:pStyle w:val="BodyText"/>
      </w:pPr>
      <w:r>
        <w:t xml:space="preserve">The dataset that I will be using is a subset of the 1980 administration of the General Social Survey (GSS). I selected 6 variables:</w:t>
      </w:r>
    </w:p>
    <w:p>
      <w:pPr>
        <w:numPr>
          <w:ilvl w:val="0"/>
          <w:numId w:val="1009"/>
        </w:numPr>
        <w:pStyle w:val="Compact"/>
      </w:pPr>
      <w:r>
        <w:t xml:space="preserve">sibs: number of siblings, from 0 to 20 (OMG)</w:t>
      </w:r>
    </w:p>
    <w:p>
      <w:pPr>
        <w:numPr>
          <w:ilvl w:val="0"/>
          <w:numId w:val="1009"/>
        </w:numPr>
        <w:pStyle w:val="Compact"/>
      </w:pPr>
      <w:r>
        <w:t xml:space="preserve">age: age of respondent, from 18 to 89</w:t>
      </w:r>
    </w:p>
    <w:p>
      <w:pPr>
        <w:numPr>
          <w:ilvl w:val="0"/>
          <w:numId w:val="1009"/>
        </w:numPr>
        <w:pStyle w:val="Compact"/>
      </w:pPr>
      <w:r>
        <w:t xml:space="preserve">happy: rated level of happiness, where 1=very happy, 2=pretty happy, 3=not too happy</w:t>
      </w:r>
    </w:p>
    <w:p>
      <w:pPr>
        <w:numPr>
          <w:ilvl w:val="0"/>
          <w:numId w:val="1009"/>
        </w:numPr>
        <w:pStyle w:val="Compact"/>
      </w:pPr>
      <w:r>
        <w:t xml:space="preserve">health: condition of health, where 1=excellent, 2=good, 3=fair, 4=poor</w:t>
      </w:r>
    </w:p>
    <w:p>
      <w:pPr>
        <w:numPr>
          <w:ilvl w:val="0"/>
          <w:numId w:val="1009"/>
        </w:numPr>
        <w:pStyle w:val="Compact"/>
      </w:pPr>
      <w:r>
        <w:t xml:space="preserve">taught: the response to a question about what the</w:t>
      </w:r>
      <w:r>
        <w:t xml:space="preserve"> </w:t>
      </w:r>
      <w:r>
        <w:t xml:space="preserve">“</w:t>
      </w:r>
      <w:r>
        <w:t xml:space="preserve">younger generation</w:t>
      </w:r>
      <w:r>
        <w:t xml:space="preserve">”</w:t>
      </w:r>
      <w:r>
        <w:t xml:space="preserve"> </w:t>
      </w:r>
      <w:r>
        <w:t xml:space="preserve">should be taught, where 1=taught by elders to do what is right and 2=taught to think for themselves even though elders may disapprove</w:t>
      </w:r>
    </w:p>
    <w:p>
      <w:pPr>
        <w:numPr>
          <w:ilvl w:val="0"/>
          <w:numId w:val="1009"/>
        </w:numPr>
        <w:pStyle w:val="Compact"/>
      </w:pPr>
      <w:r>
        <w:t xml:space="preserve">income: the respondent’s income in 1986 dollars, from $755 to $139,297</w:t>
      </w:r>
    </w:p>
    <w:p>
      <w:pPr>
        <w:pStyle w:val="SourceCode"/>
      </w:pPr>
      <w:r>
        <w:rPr>
          <w:rStyle w:val="CommentTok"/>
        </w:rPr>
        <w:t xml:space="preserve"># My data are in comma separated value (csv) format, with the first line (header) naming the variables:</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"GSS_1980.csv"</w:t>
      </w:r>
      <w:r>
        <w:rPr>
          <w:rStyle w:val="NormalTok"/>
        </w:rPr>
        <w:t xml:space="preserve">,</w:t>
      </w:r>
      <w:r>
        <w:rPr>
          <w:rStyle w:val="AttributeTok"/>
        </w:rPr>
        <w:t xml:space="preserve">header=</w:t>
      </w:r>
      <w:r>
        <w:rPr>
          <w:rStyle w:val="ConstantTok"/>
        </w:rPr>
        <w:t xml:space="preserve">TRUE</w:t>
      </w:r>
      <w:r>
        <w:rPr>
          <w:rStyle w:val="NormalTok"/>
        </w:rPr>
        <w:t xml:space="preserve">)</w:t>
      </w:r>
      <w:r>
        <w:br/>
      </w:r>
      <w:r>
        <w:br/>
      </w:r>
      <w:r>
        <w:rPr>
          <w:rStyle w:val="CommentTok"/>
        </w:rPr>
        <w:t xml:space="preserve"># Take a peek at the first few lines of the dataset:</w:t>
      </w:r>
      <w:r>
        <w:br/>
      </w:r>
      <w:r>
        <w:rPr>
          <w:rStyle w:val="FunctionTok"/>
        </w:rPr>
        <w:t xml:space="preserve">head</w:t>
      </w:r>
      <w:r>
        <w:rPr>
          <w:rStyle w:val="NormalTok"/>
        </w:rPr>
        <w:t xml:space="preserve">(data)</w:t>
      </w:r>
    </w:p>
    <w:p>
      <w:pPr>
        <w:pStyle w:val="SourceCode"/>
      </w:pPr>
      <w:r>
        <w:rPr>
          <w:rStyle w:val="VerbatimChar"/>
        </w:rPr>
        <w:t xml:space="preserve">##       X REALRINC SIBS AGE HAPPY HEALTH YOUNGEN</w:t>
      </w:r>
      <w:r>
        <w:br/>
      </w:r>
      <w:r>
        <w:rPr>
          <w:rStyle w:val="VerbatimChar"/>
        </w:rPr>
        <w:t xml:space="preserve">## 1 10653     8308    4  62     3      2       1</w:t>
      </w:r>
      <w:r>
        <w:br/>
      </w:r>
      <w:r>
        <w:rPr>
          <w:rStyle w:val="VerbatimChar"/>
        </w:rPr>
        <w:t xml:space="preserve">## 2 10654    11329   15  77     1      2       2</w:t>
      </w:r>
      <w:r>
        <w:br/>
      </w:r>
      <w:r>
        <w:rPr>
          <w:rStyle w:val="VerbatimChar"/>
        </w:rPr>
        <w:t xml:space="preserve">## 3 10656    16994    0  28     1      2       2</w:t>
      </w:r>
      <w:r>
        <w:br/>
      </w:r>
      <w:r>
        <w:rPr>
          <w:rStyle w:val="VerbatimChar"/>
        </w:rPr>
        <w:t xml:space="preserve">## 4 10657   139297    5  24     2      1       1</w:t>
      </w:r>
      <w:r>
        <w:br/>
      </w:r>
      <w:r>
        <w:rPr>
          <w:rStyle w:val="VerbatimChar"/>
        </w:rPr>
        <w:t xml:space="preserve">## 5 10659    32100    4  63     2      1       1</w:t>
      </w:r>
      <w:r>
        <w:br/>
      </w:r>
      <w:r>
        <w:rPr>
          <w:rStyle w:val="VerbatimChar"/>
        </w:rPr>
        <w:t xml:space="preserve">## 6 10661    56647    1  62     1      2       2</w:t>
      </w:r>
    </w:p>
    <w:p>
      <w:pPr>
        <w:pStyle w:val="FirstParagraph"/>
      </w:pPr>
      <w:r>
        <w:t xml:space="preserve">The head() command lets you look at the data to make sure everything is ok. It may not be ok further down, but at least you’ll know what the variables are and you can start to be confident that the data has been uploaded correctly. You can see that there’s a variable</w:t>
      </w:r>
      <w:r>
        <w:t xml:space="preserve"> </w:t>
      </w:r>
      <w:r>
        <w:t xml:space="preserve">“</w:t>
      </w:r>
      <w:r>
        <w:t xml:space="preserve">X,</w:t>
      </w:r>
      <w:r>
        <w:t xml:space="preserve">”</w:t>
      </w:r>
      <w:r>
        <w:t xml:space="preserve"> </w:t>
      </w:r>
      <w:r>
        <w:t xml:space="preserve">the respondent ID number, that we don’t really need. Let’s delete it.</w:t>
      </w:r>
    </w:p>
    <w:p>
      <w:pPr>
        <w:pStyle w:val="SourceCode"/>
      </w:pPr>
      <w:r>
        <w:rPr>
          <w:rStyle w:val="CommentTok"/>
        </w:rPr>
        <w:t xml:space="preserve"># We don't need the respondent ID number so we'll delete it:</w:t>
      </w:r>
      <w:r>
        <w:br/>
      </w:r>
      <w:r>
        <w:rPr>
          <w:rStyle w:val="NormalTok"/>
        </w:rPr>
        <w:t xml:space="preserve">data</w:t>
      </w:r>
      <w:r>
        <w:rPr>
          <w:rStyle w:val="SpecialCharTok"/>
        </w:rPr>
        <w:t xml:space="preserve">$</w:t>
      </w:r>
      <w:r>
        <w:rPr>
          <w:rStyle w:val="NormalTok"/>
        </w:rPr>
        <w:t xml:space="preserve">X </w:t>
      </w:r>
      <w:r>
        <w:rPr>
          <w:rStyle w:val="OtherTok"/>
        </w:rPr>
        <w:t xml:space="preserve">&lt;-</w:t>
      </w:r>
      <w:r>
        <w:rPr>
          <w:rStyle w:val="NormalTok"/>
        </w:rPr>
        <w:t xml:space="preserve"> </w:t>
      </w:r>
      <w:r>
        <w:rPr>
          <w:rStyle w:val="ConstantTok"/>
        </w:rPr>
        <w:t xml:space="preserve">NULL</w:t>
      </w:r>
      <w:r>
        <w:br/>
      </w:r>
      <w:r>
        <w:rPr>
          <w:rStyle w:val="FunctionTok"/>
        </w:rPr>
        <w:t xml:space="preserve">head</w:t>
      </w:r>
      <w:r>
        <w:rPr>
          <w:rStyle w:val="NormalTok"/>
        </w:rPr>
        <w:t xml:space="preserve">(data)</w:t>
      </w:r>
    </w:p>
    <w:p>
      <w:pPr>
        <w:pStyle w:val="SourceCode"/>
      </w:pPr>
      <w:r>
        <w:rPr>
          <w:rStyle w:val="VerbatimChar"/>
        </w:rPr>
        <w:t xml:space="preserve">##   REALRINC SIBS AGE HAPPY HEALTH YOUNGEN</w:t>
      </w:r>
      <w:r>
        <w:br/>
      </w:r>
      <w:r>
        <w:rPr>
          <w:rStyle w:val="VerbatimChar"/>
        </w:rPr>
        <w:t xml:space="preserve">## 1     8308    4  62     3      2       1</w:t>
      </w:r>
      <w:r>
        <w:br/>
      </w:r>
      <w:r>
        <w:rPr>
          <w:rStyle w:val="VerbatimChar"/>
        </w:rPr>
        <w:t xml:space="preserve">## 2    11329   15  77     1      2       2</w:t>
      </w:r>
      <w:r>
        <w:br/>
      </w:r>
      <w:r>
        <w:rPr>
          <w:rStyle w:val="VerbatimChar"/>
        </w:rPr>
        <w:t xml:space="preserve">## 3    16994    0  28     1      2       2</w:t>
      </w:r>
      <w:r>
        <w:br/>
      </w:r>
      <w:r>
        <w:rPr>
          <w:rStyle w:val="VerbatimChar"/>
        </w:rPr>
        <w:t xml:space="preserve">## 4   139297    5  24     2      1       1</w:t>
      </w:r>
      <w:r>
        <w:br/>
      </w:r>
      <w:r>
        <w:rPr>
          <w:rStyle w:val="VerbatimChar"/>
        </w:rPr>
        <w:t xml:space="preserve">## 5    32100    4  63     2      1       1</w:t>
      </w:r>
      <w:r>
        <w:br/>
      </w:r>
      <w:r>
        <w:rPr>
          <w:rStyle w:val="VerbatimChar"/>
        </w:rPr>
        <w:t xml:space="preserve">## 6    56647    1  62     1      2       2</w:t>
      </w:r>
    </w:p>
    <w:p>
      <w:pPr>
        <w:pStyle w:val="FirstParagraph"/>
      </w:pPr>
      <w:r>
        <w:t xml:space="preserve">An easy way to delete a variable from a data frame object (which is what the variable data is) is to assign it the value NULL. You can see now that the variable ID has been removed from the data frame. There are several different ways to do this, you can do it however you want.</w:t>
      </w:r>
    </w:p>
    <w:p>
      <w:pPr>
        <w:pStyle w:val="BodyText"/>
      </w:pPr>
      <w:r>
        <w:t xml:space="preserve">Now let’s rename these variables and take a look at the values they take on.</w:t>
      </w:r>
    </w:p>
    <w:p>
      <w:pPr>
        <w:pStyle w:val="SourceCode"/>
      </w:pPr>
      <w:r>
        <w:rPr>
          <w:rStyle w:val="CommentTok"/>
        </w:rPr>
        <w:t xml:space="preserve"># Give the variables in the dataframe nice names (be careful about order)</w:t>
      </w:r>
      <w:r>
        <w:br/>
      </w:r>
      <w:r>
        <w:rPr>
          <w:rStyle w:val="FunctionTok"/>
        </w:rPr>
        <w:t xml:space="preserve">names</w:t>
      </w:r>
      <w:r>
        <w:rPr>
          <w:rStyle w:val="NormalTok"/>
        </w:rPr>
        <w:t xml:space="preserve">(data)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"income"</w:t>
      </w:r>
      <w:r>
        <w:rPr>
          <w:rStyle w:val="NormalTok"/>
        </w:rPr>
        <w:t xml:space="preserve">,</w:t>
      </w:r>
      <w:r>
        <w:rPr>
          <w:rStyle w:val="StringTok"/>
        </w:rPr>
        <w:t xml:space="preserve">"sibs"</w:t>
      </w:r>
      <w:r>
        <w:rPr>
          <w:rStyle w:val="NormalTok"/>
        </w:rPr>
        <w:t xml:space="preserve">,</w:t>
      </w:r>
      <w:r>
        <w:rPr>
          <w:rStyle w:val="StringTok"/>
        </w:rPr>
        <w:t xml:space="preserve">"age"</w:t>
      </w:r>
      <w:r>
        <w:rPr>
          <w:rStyle w:val="NormalTok"/>
        </w:rPr>
        <w:t xml:space="preserve">,</w:t>
      </w:r>
      <w:r>
        <w:rPr>
          <w:rStyle w:val="StringTok"/>
        </w:rPr>
        <w:t xml:space="preserve">"happy"</w:t>
      </w:r>
      <w:r>
        <w:rPr>
          <w:rStyle w:val="NormalTok"/>
        </w:rPr>
        <w:t xml:space="preserve">,</w:t>
      </w:r>
      <w:r>
        <w:rPr>
          <w:rStyle w:val="StringTok"/>
        </w:rPr>
        <w:t xml:space="preserve">"health"</w:t>
      </w:r>
      <w:r>
        <w:rPr>
          <w:rStyle w:val="NormalTok"/>
        </w:rPr>
        <w:t xml:space="preserve">,</w:t>
      </w:r>
      <w:r>
        <w:rPr>
          <w:rStyle w:val="StringTok"/>
        </w:rPr>
        <w:t xml:space="preserve">"taught"</w:t>
      </w:r>
      <w:r>
        <w:rPr>
          <w:rStyle w:val="NormalTok"/>
        </w:rPr>
        <w:t xml:space="preserve">)</w:t>
      </w:r>
      <w:r>
        <w:br/>
      </w:r>
      <w:r>
        <w:br/>
      </w:r>
      <w:r>
        <w:br/>
      </w:r>
      <w:r>
        <w:rPr>
          <w:rStyle w:val="CommentTok"/>
        </w:rPr>
        <w:t xml:space="preserve"># Let's take a look at a summary of the variables in the dataset:</w:t>
      </w:r>
      <w:r>
        <w:br/>
      </w:r>
      <w:r>
        <w:rPr>
          <w:rStyle w:val="FunctionTok"/>
        </w:rPr>
        <w:t xml:space="preserve">library</w:t>
      </w:r>
      <w:r>
        <w:rPr>
          <w:rStyle w:val="NormalTok"/>
        </w:rPr>
        <w:t xml:space="preserve">(</w:t>
      </w:r>
      <w:r>
        <w:rPr>
          <w:rStyle w:val="StringTok"/>
        </w:rPr>
        <w:t xml:space="preserve">'vtable'</w:t>
      </w:r>
      <w:r>
        <w:rPr>
          <w:rStyle w:val="NormalTok"/>
        </w:rPr>
        <w:t xml:space="preserve">) </w:t>
      </w:r>
      <w:r>
        <w:rPr>
          <w:rStyle w:val="CommentTok"/>
        </w:rPr>
        <w:t xml:space="preserve"># This library has some functions for making tables</w:t>
      </w:r>
    </w:p>
    <w:p>
      <w:pPr>
        <w:pStyle w:val="SourceCode"/>
      </w:pPr>
      <w:r>
        <w:rPr>
          <w:rStyle w:val="VerbatimChar"/>
        </w:rPr>
        <w:t xml:space="preserve">## Loading required package: kableExtra</w:t>
      </w:r>
    </w:p>
    <w:p>
      <w:pPr>
        <w:pStyle w:val="SourceCode"/>
      </w:pPr>
      <w:r>
        <w:rPr>
          <w:rStyle w:val="FunctionTok"/>
        </w:rPr>
        <w:t xml:space="preserve">vt</w:t>
      </w:r>
      <w:r>
        <w:rPr>
          <w:rStyle w:val="NormalTok"/>
        </w:rPr>
        <w:t xml:space="preserve">(data) </w:t>
      </w:r>
      <w:r>
        <w:rPr>
          <w:rStyle w:val="CommentTok"/>
        </w:rPr>
        <w:t xml:space="preserve"># vt() makes a table that shows information about each variable</w:t>
      </w:r>
    </w:p>
    <w:p>
      <w:pPr>
        <w:pStyle w:val="TableCaption"/>
      </w:pPr>
      <w:r>
        <w:t xml:space="preserve">data</w:t>
      </w:r>
    </w:p>
    <w:tbl>
      <w:tblPr>
        <w:tblStyle w:val="Table"/>
        <w:tblW w:type="auto" w:w="0"/>
        <w:tblLook w:firstRow="1" w:lastRow="0" w:firstColumn="0" w:lastColumn="0" w:noHBand="0" w:noVBand="0" w:val="0020"/>
        <w:jc w:val="start"/>
        <w:tblCaption w:val="data"/>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Class</w:t>
            </w:r>
          </w:p>
        </w:tc>
        <w:tc>
          <w:tcPr/>
          <w:p>
            <w:pPr>
              <w:pStyle w:val="Compact"/>
              <w:jc w:val="left"/>
            </w:pPr>
            <w:r>
              <w:t xml:space="preserve">Values</w:t>
            </w:r>
          </w:p>
        </w:tc>
      </w:tr>
      <w:tr>
        <w:tc>
          <w:tcPr/>
          <w:p>
            <w:pPr>
              <w:pStyle w:val="Compact"/>
              <w:jc w:val="left"/>
            </w:pPr>
            <w:r>
              <w:t xml:space="preserve">income</w:t>
            </w:r>
          </w:p>
        </w:tc>
        <w:tc>
          <w:tcPr/>
          <w:p>
            <w:pPr>
              <w:pStyle w:val="Compact"/>
              <w:jc w:val="left"/>
            </w:pPr>
            <w:r>
              <w:t xml:space="preserve">numeric</w:t>
            </w:r>
          </w:p>
        </w:tc>
        <w:tc>
          <w:tcPr/>
          <w:p>
            <w:pPr>
              <w:pStyle w:val="Compact"/>
              <w:jc w:val="left"/>
            </w:pPr>
            <w:r>
              <w:t xml:space="preserve">Num: 755 to 139297</w:t>
            </w:r>
          </w:p>
        </w:tc>
      </w:tr>
      <w:tr>
        <w:tc>
          <w:tcPr/>
          <w:p>
            <w:pPr>
              <w:pStyle w:val="Compact"/>
              <w:jc w:val="left"/>
            </w:pPr>
            <w:r>
              <w:t xml:space="preserve">sibs</w:t>
            </w:r>
          </w:p>
        </w:tc>
        <w:tc>
          <w:tcPr/>
          <w:p>
            <w:pPr>
              <w:pStyle w:val="Compact"/>
              <w:jc w:val="left"/>
            </w:pPr>
            <w:r>
              <w:t xml:space="preserve">integer</w:t>
            </w:r>
          </w:p>
        </w:tc>
        <w:tc>
          <w:tcPr/>
          <w:p>
            <w:pPr>
              <w:pStyle w:val="Compact"/>
              <w:jc w:val="left"/>
            </w:pPr>
            <w:r>
              <w:t xml:space="preserve">Num: 0 to 20</w:t>
            </w:r>
          </w:p>
        </w:tc>
      </w:tr>
      <w:tr>
        <w:tc>
          <w:tcPr/>
          <w:p>
            <w:pPr>
              <w:pStyle w:val="Compact"/>
              <w:jc w:val="left"/>
            </w:pPr>
            <w:r>
              <w:t xml:space="preserve">age</w:t>
            </w:r>
          </w:p>
        </w:tc>
        <w:tc>
          <w:tcPr/>
          <w:p>
            <w:pPr>
              <w:pStyle w:val="Compact"/>
              <w:jc w:val="left"/>
            </w:pPr>
            <w:r>
              <w:t xml:space="preserve">integer</w:t>
            </w:r>
          </w:p>
        </w:tc>
        <w:tc>
          <w:tcPr/>
          <w:p>
            <w:pPr>
              <w:pStyle w:val="Compact"/>
              <w:jc w:val="left"/>
            </w:pPr>
            <w:r>
              <w:t xml:space="preserve">Num: 18 to 89</w:t>
            </w:r>
          </w:p>
        </w:tc>
      </w:tr>
      <w:tr>
        <w:tc>
          <w:tcPr/>
          <w:p>
            <w:pPr>
              <w:pStyle w:val="Compact"/>
              <w:jc w:val="left"/>
            </w:pPr>
            <w:r>
              <w:t xml:space="preserve">happy</w:t>
            </w:r>
          </w:p>
        </w:tc>
        <w:tc>
          <w:tcPr/>
          <w:p>
            <w:pPr>
              <w:pStyle w:val="Compact"/>
              <w:jc w:val="left"/>
            </w:pPr>
            <w:r>
              <w:t xml:space="preserve">integer</w:t>
            </w:r>
          </w:p>
        </w:tc>
        <w:tc>
          <w:tcPr/>
          <w:p>
            <w:pPr>
              <w:pStyle w:val="Compact"/>
              <w:jc w:val="left"/>
            </w:pPr>
            <w:r>
              <w:t xml:space="preserve">Num: 1 to 3</w:t>
            </w:r>
          </w:p>
        </w:tc>
      </w:tr>
      <w:tr>
        <w:tc>
          <w:tcPr/>
          <w:p>
            <w:pPr>
              <w:pStyle w:val="Compact"/>
              <w:jc w:val="left"/>
            </w:pPr>
            <w:r>
              <w:t xml:space="preserve">health</w:t>
            </w:r>
          </w:p>
        </w:tc>
        <w:tc>
          <w:tcPr/>
          <w:p>
            <w:pPr>
              <w:pStyle w:val="Compact"/>
              <w:jc w:val="left"/>
            </w:pPr>
            <w:r>
              <w:t xml:space="preserve">integer</w:t>
            </w:r>
          </w:p>
        </w:tc>
        <w:tc>
          <w:tcPr/>
          <w:p>
            <w:pPr>
              <w:pStyle w:val="Compact"/>
              <w:jc w:val="left"/>
            </w:pPr>
            <w:r>
              <w:t xml:space="preserve">Num: 1 to 4</w:t>
            </w:r>
          </w:p>
        </w:tc>
      </w:tr>
      <w:tr>
        <w:tc>
          <w:tcPr/>
          <w:p>
            <w:pPr>
              <w:pStyle w:val="Compact"/>
              <w:jc w:val="left"/>
            </w:pPr>
            <w:r>
              <w:t xml:space="preserve">taught</w:t>
            </w:r>
          </w:p>
        </w:tc>
        <w:tc>
          <w:tcPr/>
          <w:p>
            <w:pPr>
              <w:pStyle w:val="Compact"/>
              <w:jc w:val="left"/>
            </w:pPr>
            <w:r>
              <w:t xml:space="preserve">integer</w:t>
            </w:r>
          </w:p>
        </w:tc>
        <w:tc>
          <w:tcPr/>
          <w:p>
            <w:pPr>
              <w:pStyle w:val="Compact"/>
              <w:jc w:val="left"/>
            </w:pPr>
            <w:r>
              <w:t xml:space="preserve">Num: 1 to 2</w:t>
            </w:r>
          </w:p>
        </w:tc>
      </w:tr>
    </w:tbl>
    <w:bookmarkStart w:id="30" w:name="your-turn"/>
    <w:p>
      <w:pPr>
        <w:pStyle w:val="Heading3"/>
      </w:pPr>
      <w:r>
        <w:t xml:space="preserve">Your turn!</w:t>
      </w:r>
    </w:p>
    <w:p>
      <w:pPr>
        <w:pStyle w:val="FirstParagraph"/>
      </w:pPr>
      <w:r>
        <w:t xml:space="preserve">I made uploading data look easy here, but for you it might not be. Data wrangling is a huge component of modern data science, so don’t be afraid to ask for help if nothing is working for you. Please consult the R resources provided on Carmen or shoot us an email.</w:t>
      </w:r>
    </w:p>
    <w:p>
      <w:pPr>
        <w:pStyle w:val="BodyText"/>
      </w:pPr>
      <w:r>
        <w:t xml:space="preserve">Add a description of the variables in your dataset similar to the one I provided in lines 117-122 above:</w:t>
      </w:r>
    </w:p>
    <w:p>
      <w:pPr>
        <w:pStyle w:val="BlockText"/>
      </w:pPr>
      <w:r>
        <w:t xml:space="preserve">INSERT YOUR WORK HERE</w:t>
      </w:r>
    </w:p>
    <w:p>
      <w:pPr>
        <w:pStyle w:val="FirstParagraph"/>
      </w:pPr>
      <w:r>
        <w:t xml:space="preserve">Upload your data now.</w:t>
      </w:r>
    </w:p>
    <w:p>
      <w:pPr>
        <w:pStyle w:val="SourceCode"/>
      </w:pPr>
      <w:r>
        <w:rPr>
          <w:rStyle w:val="CommentTok"/>
        </w:rPr>
        <w:t xml:space="preserve"># Here is the code I used to upload my data set.</w:t>
      </w:r>
    </w:p>
    <w:bookmarkEnd w:id="30"/>
    <w:bookmarkEnd w:id="31"/>
    <w:bookmarkEnd w:id="32"/>
    <w:bookmarkStart w:id="49" w:name="categorical-vs.-numerical-variables"/>
    <w:p>
      <w:pPr>
        <w:pStyle w:val="Heading1"/>
      </w:pPr>
      <w:r>
        <w:t xml:space="preserve">Categorical vs. numerical variables</w:t>
      </w:r>
    </w:p>
    <w:p>
      <w:pPr>
        <w:pStyle w:val="FirstParagraph"/>
      </w:pPr>
      <w:r>
        <w:t xml:space="preserve">Reading:</w:t>
      </w:r>
    </w:p>
    <w:p>
      <w:pPr>
        <w:numPr>
          <w:ilvl w:val="0"/>
          <w:numId w:val="1010"/>
        </w:numPr>
        <w:pStyle w:val="Compact"/>
      </w:pPr>
      <w:r>
        <w:t xml:space="preserve">Navarro</w:t>
      </w:r>
      <w:r>
        <w:t xml:space="preserve"> </w:t>
      </w:r>
      <w:hyperlink r:id="rId33">
        <w:r>
          <w:rPr>
            <w:rStyle w:val="Hyperlink"/>
          </w:rPr>
          <w:t xml:space="preserve">2.1</w:t>
        </w:r>
      </w:hyperlink>
      <w:r>
        <w:t xml:space="preserve">-</w:t>
      </w:r>
      <w:hyperlink r:id="rId34">
        <w:r>
          <w:rPr>
            <w:rStyle w:val="Hyperlink"/>
          </w:rPr>
          <w:t xml:space="preserve">2.2</w:t>
        </w:r>
      </w:hyperlink>
    </w:p>
    <w:p>
      <w:pPr>
        <w:numPr>
          <w:ilvl w:val="0"/>
          <w:numId w:val="1010"/>
        </w:numPr>
        <w:pStyle w:val="Compact"/>
      </w:pPr>
      <w:r>
        <w:t xml:space="preserve">Howell, Chapter 1</w:t>
      </w:r>
    </w:p>
    <w:p>
      <w:pPr>
        <w:numPr>
          <w:ilvl w:val="0"/>
          <w:numId w:val="1010"/>
        </w:numPr>
        <w:pStyle w:val="Compact"/>
      </w:pPr>
      <w:r>
        <w:t xml:space="preserve">Lane et al. </w:t>
      </w:r>
      <w:hyperlink r:id="rId35">
        <w:r>
          <w:rPr>
            <w:rStyle w:val="Hyperlink"/>
          </w:rPr>
          <w:t xml:space="preserve">Levels of Measurement</w:t>
        </w:r>
      </w:hyperlink>
    </w:p>
    <w:p>
      <w:pPr>
        <w:numPr>
          <w:ilvl w:val="0"/>
          <w:numId w:val="1010"/>
        </w:numPr>
        <w:pStyle w:val="Compact"/>
      </w:pPr>
      <w:hyperlink r:id="rId36">
        <w:r>
          <w:rPr>
            <w:rStyle w:val="Hyperlink"/>
          </w:rPr>
          <w:t xml:space="preserve">https://en.wikipedia.org/wiki/Level_of_measurement</w:t>
        </w:r>
      </w:hyperlink>
    </w:p>
    <w:p>
      <w:pPr>
        <w:pStyle w:val="FirstParagraph"/>
      </w:pPr>
      <w:r>
        <w:t xml:space="preserve">Variables are classified according to the amount of information they convey and the kinds of mathematical operations it makes sense to perform on them.</w:t>
      </w:r>
    </w:p>
    <w:bookmarkStart w:id="38" w:name="nominal-or-categorical-variables"/>
    <w:p>
      <w:pPr>
        <w:pStyle w:val="Heading2"/>
      </w:pPr>
      <w:r>
        <w:t xml:space="preserve">Nominal or categorical variables</w:t>
      </w:r>
    </w:p>
    <w:p>
      <w:pPr>
        <w:pStyle w:val="FirstParagraph"/>
      </w:pPr>
      <w:r>
        <w:t xml:space="preserve">Video about</w:t>
      </w:r>
      <w:r>
        <w:t xml:space="preserve"> </w:t>
      </w:r>
      <w:hyperlink r:id="rId37">
        <w:r>
          <w:rPr>
            <w:rStyle w:val="Hyperlink"/>
          </w:rPr>
          <w:t xml:space="preserve">categorical variables</w:t>
        </w:r>
      </w:hyperlink>
    </w:p>
    <w:p>
      <w:pPr>
        <w:pStyle w:val="BodyText"/>
      </w:pPr>
      <w:r>
        <w:t xml:space="preserve">A nominal or categorical variable</w:t>
      </w:r>
      <w:r>
        <w:t xml:space="preserve"> </w:t>
      </w:r>
      <w:r>
        <w:rPr>
          <w:iCs/>
          <w:i/>
        </w:rPr>
        <w:t xml:space="preserve">names</w:t>
      </w:r>
      <w:r>
        <w:t xml:space="preserve"> </w:t>
      </w:r>
      <w:r>
        <w:t xml:space="preserve">or</w:t>
      </w:r>
      <w:r>
        <w:t xml:space="preserve"> </w:t>
      </w:r>
      <w:r>
        <w:rPr>
          <w:iCs/>
          <w:i/>
        </w:rPr>
        <w:t xml:space="preserve">clusters</w:t>
      </w:r>
      <w:r>
        <w:t xml:space="preserve"> </w:t>
      </w:r>
      <w:r>
        <w:t xml:space="preserve">observations into groups but does not contain information about magnitude or</w:t>
      </w:r>
      <w:r>
        <w:t xml:space="preserve"> </w:t>
      </w:r>
      <w:r>
        <w:t xml:space="preserve">“</w:t>
      </w:r>
      <w:r>
        <w:t xml:space="preserve">how much</w:t>
      </w:r>
      <w:r>
        <w:t xml:space="preserve">”</w:t>
      </w:r>
      <w:r>
        <w:t xml:space="preserve"> </w:t>
      </w:r>
      <w:r>
        <w:t xml:space="preserve">that group represents, particularly with respect to comparisons with other groups. It is important to distinguish between nominal and numerical dependent variables, because the way we handle them is very different.</w:t>
      </w:r>
    </w:p>
    <w:p>
      <w:pPr>
        <w:pStyle w:val="BodyText"/>
      </w:pPr>
      <w:r>
        <w:t xml:space="preserve">Examples include geographic location (East coast, West coast, Midwest, etc.), area (urban vs. rural), political party (Republican, Democrat, Independent). These kinds of variables can also be called</w:t>
      </w:r>
      <w:r>
        <w:t xml:space="preserve"> </w:t>
      </w:r>
      <w:r>
        <w:rPr>
          <w:iCs/>
          <w:i/>
        </w:rPr>
        <w:t xml:space="preserve">qualitative</w:t>
      </w:r>
      <w:r>
        <w:t xml:space="preserve">. They are often found in surveys and are used for counting. The information that we get from nominal variables is in terms of the size of each group, or how many observations fall in each category. The mathematical operations that we can perform on nominal data are very limited.</w:t>
      </w:r>
    </w:p>
    <w:bookmarkEnd w:id="38"/>
    <w:bookmarkStart w:id="48" w:name="numerical-variables"/>
    <w:p>
      <w:pPr>
        <w:pStyle w:val="Heading2"/>
      </w:pPr>
      <w:r>
        <w:t xml:space="preserve">Numerical variables</w:t>
      </w:r>
    </w:p>
    <w:p>
      <w:pPr>
        <w:pStyle w:val="FirstParagraph"/>
      </w:pPr>
      <w:r>
        <w:t xml:space="preserve">Numerical or quantitative variables can be continuous or discrete. Note that nominal variables are always discrete.</w:t>
      </w:r>
    </w:p>
    <w:p>
      <w:pPr>
        <w:pStyle w:val="BodyText"/>
      </w:pPr>
      <w:r>
        <w:t xml:space="preserve">The difference between a continuous and a discrete variable rests in the number of values that might be observed. A discrete variable can take on either a finite or</w:t>
      </w:r>
      <w:r>
        <w:t xml:space="preserve"> </w:t>
      </w:r>
      <w:r>
        <w:rPr>
          <w:iCs/>
          <w:i/>
        </w:rPr>
        <w:t xml:space="preserve">countably infinite</w:t>
      </w:r>
      <w:r>
        <w:t xml:space="preserve"> </w:t>
      </w:r>
      <w:r>
        <w:t xml:space="preserve">number of possibilities. That is, you can count the number of possible values using natural numbers (1, 2, 3, 4…) even if the total extends to infinity. A continuous variable can take on an</w:t>
      </w:r>
      <w:r>
        <w:t xml:space="preserve"> </w:t>
      </w:r>
      <w:r>
        <w:rPr>
          <w:iCs/>
          <w:i/>
        </w:rPr>
        <w:t xml:space="preserve">uncountably infinite</w:t>
      </w:r>
      <w:r>
        <w:t xml:space="preserve"> </w:t>
      </w:r>
      <w:r>
        <w:t xml:space="preserve">number of values. That is, you can’t map all the possibilities onto the set of natural numbers. The real number line is continuous: there are an uncountably infinite number of values between 1 and 2, and an uncountably infinite number of values between any two numbers you might choose. You just can’t count them because between any two values, no matter how close together, there will always be an infinite number of values that you missed.</w:t>
      </w:r>
    </w:p>
    <w:bookmarkStart w:id="39" w:name="ordinal-variables"/>
    <w:p>
      <w:pPr>
        <w:pStyle w:val="Heading3"/>
      </w:pPr>
      <w:r>
        <w:t xml:space="preserve">Ordinal Variables</w:t>
      </w:r>
    </w:p>
    <w:p>
      <w:pPr>
        <w:pStyle w:val="FirstParagraph"/>
      </w:pPr>
      <w:r>
        <w:t xml:space="preserve">Ordinal variables have magnitude but we can’t say much more. A greater value indicates more of the thing measured than lesser values. A preference rating is ordinal: the number of Google stars (1-5) on a restaurant review is ordinal.</w:t>
      </w:r>
    </w:p>
    <w:bookmarkEnd w:id="39"/>
    <w:bookmarkStart w:id="43" w:name="interval-variables"/>
    <w:p>
      <w:pPr>
        <w:pStyle w:val="Heading3"/>
      </w:pPr>
      <w:r>
        <w:t xml:space="preserve">Interval Variables</w:t>
      </w:r>
    </w:p>
    <w:p>
      <w:pPr>
        <w:pStyle w:val="FirstParagraph"/>
      </w:pPr>
      <w:r>
        <w:t xml:space="preserve">Interval variables have equal increments between consecutive values but no zero point indicating an absence of magnitude. The classic example of an interval variable is temperature on the Celsius (or Fahrenheit scale). It takes one calorie to raise 1ml of 50C water 1C to 51C, and one calorie to raise the same 1ml of 51C water 1C to 52C. So the intervals between degrees (50C, 51C, 52C) are exactly the same, both physically and numerically (but things get wonky at state boundaries, like 100C). There is no 0C that indicates the absence of any heat (cf. the Kelvin scale).</w:t>
      </w:r>
    </w:p>
    <w:p>
      <w:pPr>
        <w:pStyle w:val="BodyText"/>
      </w:pPr>
      <w:r>
        <w:t xml:space="preserve">We don’t have many interval scale variables in the social sciences. One example might be standardized test scores, but you will find people willing to argue that point.</w:t>
      </w:r>
    </w:p>
    <w:bookmarkStart w:id="42" w:name="aside-likert-scale-data"/>
    <w:p>
      <w:pPr>
        <w:pStyle w:val="Heading4"/>
      </w:pPr>
      <w:r>
        <w:t xml:space="preserve">Aside: Likert Scale Data</w:t>
      </w:r>
    </w:p>
    <w:p>
      <w:pPr>
        <w:pStyle w:val="FirstParagraph"/>
      </w:pPr>
      <w:r>
        <w:t xml:space="preserve">Reading:</w:t>
      </w:r>
      <w:r>
        <w:t xml:space="preserve"> </w:t>
      </w:r>
      <w:hyperlink r:id="rId40">
        <w:r>
          <w:rPr>
            <w:rStyle w:val="Hyperlink"/>
          </w:rPr>
          <w:t xml:space="preserve">Likert scales</w:t>
        </w:r>
      </w:hyperlink>
    </w:p>
    <w:p>
      <w:pPr>
        <w:pStyle w:val="BodyText"/>
      </w:pPr>
      <w:r>
        <w:t xml:space="preserve">How much do you agree that statistics is fascinating? Answer on a 7-point Likert scale, where</w:t>
      </w:r>
    </w:p>
    <w:p>
      <w:pPr>
        <w:pStyle w:val="BodyText"/>
      </w:pPr>
      <w:r>
        <w:t xml:space="preserve">1 = Strongly disagree</w:t>
      </w:r>
    </w:p>
    <w:p>
      <w:pPr>
        <w:pStyle w:val="BodyText"/>
      </w:pPr>
      <w:r>
        <w:t xml:space="preserve">2 = Disagree</w:t>
      </w:r>
    </w:p>
    <w:p>
      <w:pPr>
        <w:pStyle w:val="BodyText"/>
      </w:pPr>
      <w:r>
        <w:t xml:space="preserve">3 = Somewhat disagree</w:t>
      </w:r>
    </w:p>
    <w:p>
      <w:pPr>
        <w:pStyle w:val="BodyText"/>
      </w:pPr>
      <w:r>
        <w:t xml:space="preserve">4 = Neither agree nor disagree</w:t>
      </w:r>
    </w:p>
    <w:p>
      <w:pPr>
        <w:pStyle w:val="BodyText"/>
      </w:pPr>
      <w:r>
        <w:t xml:space="preserve">5 = Somewhat agree</w:t>
      </w:r>
    </w:p>
    <w:p>
      <w:pPr>
        <w:pStyle w:val="BodyText"/>
      </w:pPr>
      <w:r>
        <w:t xml:space="preserve">6 = Agree</w:t>
      </w:r>
    </w:p>
    <w:p>
      <w:pPr>
        <w:pStyle w:val="BodyText"/>
      </w:pPr>
      <w:r>
        <w:t xml:space="preserve">7 = Strongly agree</w:t>
      </w:r>
    </w:p>
    <w:p>
      <w:pPr>
        <w:pStyle w:val="BodyText"/>
      </w:pPr>
      <w:r>
        <w:t xml:space="preserve">On what scale is this variable? Although many studies treat Likert scale measures as interval (according to the kinds of statistics that are performed on them), they are ordinal. If the scale labels are numerical, however, and the intervals between the labels are equal, then they are interval.</w:t>
      </w:r>
    </w:p>
    <w:p>
      <w:pPr>
        <w:pStyle w:val="BodyText"/>
      </w:pPr>
      <w:r>
        <w:t xml:space="preserve">Note: Likert is pronounced</w:t>
      </w:r>
      <w:r>
        <w:t xml:space="preserve"> </w:t>
      </w:r>
      <w:r>
        <w:t xml:space="preserve">“</w:t>
      </w:r>
      <w:r>
        <w:t xml:space="preserve">lick-urt,</w:t>
      </w:r>
      <w:r>
        <w:t xml:space="preserve">”</w:t>
      </w:r>
      <w:r>
        <w:t xml:space="preserve"> </w:t>
      </w:r>
      <w:r>
        <w:t xml:space="preserve">not</w:t>
      </w:r>
      <w:r>
        <w:t xml:space="preserve"> </w:t>
      </w:r>
      <w:r>
        <w:t xml:space="preserve">“</w:t>
      </w:r>
      <w:r>
        <w:t xml:space="preserve">like-urt.</w:t>
      </w:r>
      <w:r>
        <w:t xml:space="preserve">”</w:t>
      </w:r>
      <w:r>
        <w:t xml:space="preserve"> </w:t>
      </w:r>
      <w:r>
        <w:t xml:space="preserve">I am old enough to have known him personally, although I didn’t, but there were only</w:t>
      </w:r>
      <w:r>
        <w:t xml:space="preserve"> </w:t>
      </w:r>
      <w:hyperlink r:id="rId41">
        <w:r>
          <w:rPr>
            <w:rStyle w:val="Hyperlink"/>
          </w:rPr>
          <w:t xml:space="preserve">2 degrees of separation</w:t>
        </w:r>
      </w:hyperlink>
      <w:r>
        <w:t xml:space="preserve"> </w:t>
      </w:r>
      <w:r>
        <w:t xml:space="preserve">between us. So don’t argue with me on this one.</w:t>
      </w:r>
    </w:p>
    <w:bookmarkEnd w:id="42"/>
    <w:bookmarkEnd w:id="43"/>
    <w:bookmarkStart w:id="44" w:name="ratio-variables"/>
    <w:p>
      <w:pPr>
        <w:pStyle w:val="Heading3"/>
      </w:pPr>
      <w:r>
        <w:t xml:space="preserve">Ratio Variables</w:t>
      </w:r>
    </w:p>
    <w:p>
      <w:pPr>
        <w:pStyle w:val="FirstParagraph"/>
      </w:pPr>
      <w:r>
        <w:t xml:space="preserve">Ratio variables have equal intervals and a true zero that indicates the complete absence of the thing being measured. These are usually physical measurements like length, time, weight, and so forth. Income in dollars is measured on a ratio scale, as is body mass, caloric intake, or response time.</w:t>
      </w:r>
    </w:p>
    <w:bookmarkEnd w:id="44"/>
    <w:bookmarkStart w:id="45" w:name="the-gss-dataset"/>
    <w:p>
      <w:pPr>
        <w:pStyle w:val="Heading3"/>
      </w:pPr>
      <w:r>
        <w:t xml:space="preserve">The GSS Dataset</w:t>
      </w:r>
    </w:p>
    <w:p>
      <w:pPr>
        <w:pStyle w:val="FirstParagraph"/>
      </w:pPr>
      <w:r>
        <w:t xml:space="preserve">Let’s break down the variables in the GSS dataset according to these characteristics.</w:t>
      </w:r>
    </w:p>
    <w:p>
      <w:pPr>
        <w:pStyle w:val="BodyText"/>
      </w:pPr>
      <w:r>
        <w:t xml:space="preserve">Consider first the issue of whether the variables in the GSS dataset are categorical or numerical. Clearly income, age and sibs are numerical. The taught variable is clearly categorical. However, there is some fuzziness in the happy and healthy variables: they could be considered numerical if you believe that level of health or happiness can be ordered given the way the questions were asked. They could also be considered categorical if you don’t believe the questions were pointed enough to provide at least a scale that ordered the two concepts from higher to lower. I’m going to exploit this ambiguity and treat these two variables as either numerical or qualitative, depending on what benefits our discussion at the time.</w:t>
      </w:r>
    </w:p>
    <w:p>
      <w:pPr>
        <w:pStyle w:val="BodyText"/>
      </w:pPr>
      <w:r>
        <w:t xml:space="preserve">Next, which variables are continuous or discrete? Sibs is clearly discrete: no one can have 2.5 siblings. Happy and health are discrete because of the structure of the questions: respondents were given a small finite number of options from which to choose on the survey. Income is continuous. Age is continuous (you could be exactly 24.72 years old) but because of how it is measured it must also be considered discrete.</w:t>
      </w:r>
    </w:p>
    <w:p>
      <w:pPr>
        <w:pStyle w:val="BodyText"/>
      </w:pPr>
      <w:r>
        <w:t xml:space="preserve">This is an important concept both in the social and physical sciences: variables that are continuous will always appear in a dataset as discrete because of the limitations of our measuring devices. Even the most sensitive measuring device can only return values accurate to some</w:t>
      </w:r>
      <w:r>
        <w:t xml:space="preserve"> </w:t>
      </w:r>
      <m:oMath>
        <m:sSup>
          <m:e>
            <m:r>
              <m:t>n</m:t>
            </m:r>
          </m:e>
          <m:sup>
            <m:r>
              <m:t>t</m:t>
            </m:r>
            <m:r>
              <m:t>h</m:t>
            </m:r>
          </m:sup>
        </m:sSup>
      </m:oMath>
      <w:r>
        <w:t xml:space="preserve"> </w:t>
      </w:r>
      <w:r>
        <w:t xml:space="preserve">decimal place, whatever</w:t>
      </w:r>
      <w:r>
        <w:t xml:space="preserve"> </w:t>
      </w:r>
      <m:oMath>
        <m:r>
          <m:t>n</m:t>
        </m:r>
      </m:oMath>
      <w:r>
        <w:t xml:space="preserve"> </w:t>
      </w:r>
      <w:r>
        <w:t xml:space="preserve">happens to be. We will never observe the values that are in between those measurements, not until someone develops a better measuring device.</w:t>
      </w:r>
    </w:p>
    <w:p>
      <w:pPr>
        <w:pStyle w:val="BodyText"/>
      </w:pPr>
      <w:r>
        <w:t xml:space="preserve">Here are some R functions that perform rounding and truncation, turning a continuous variable into a discrete one:</w:t>
      </w:r>
    </w:p>
    <w:p>
      <w:pPr>
        <w:pStyle w:val="SourceCode"/>
      </w:pPr>
      <w:r>
        <w:rPr>
          <w:rStyle w:val="NormalTok"/>
        </w:rPr>
        <w:t xml:space="preserve">age </w:t>
      </w:r>
      <w:r>
        <w:rPr>
          <w:rStyle w:val="OtherTok"/>
        </w:rPr>
        <w:t xml:space="preserve">&lt;-</w:t>
      </w:r>
      <w:r>
        <w:rPr>
          <w:rStyle w:val="NormalTok"/>
        </w:rPr>
        <w:t xml:space="preserve"> </w:t>
      </w:r>
      <w:r>
        <w:rPr>
          <w:rStyle w:val="FloatTok"/>
        </w:rPr>
        <w:t xml:space="preserve">24.72</w:t>
      </w:r>
      <w:r>
        <w:rPr>
          <w:rStyle w:val="NormalTok"/>
        </w:rPr>
        <w:t xml:space="preserve"> </w:t>
      </w:r>
      <w:r>
        <w:rPr>
          <w:rStyle w:val="CommentTok"/>
        </w:rPr>
        <w:t xml:space="preserve"># years</w:t>
      </w:r>
      <w:r>
        <w:br/>
      </w:r>
      <w:r>
        <w:rPr>
          <w:rStyle w:val="FunctionTok"/>
        </w:rPr>
        <w:t xml:space="preserve">round</w:t>
      </w:r>
      <w:r>
        <w:rPr>
          <w:rStyle w:val="NormalTok"/>
        </w:rPr>
        <w:t xml:space="preserve">(age) </w:t>
      </w:r>
      <w:r>
        <w:rPr>
          <w:rStyle w:val="CommentTok"/>
        </w:rPr>
        <w:t xml:space="preserve"># Round to the nearest year</w:t>
      </w:r>
    </w:p>
    <w:p>
      <w:pPr>
        <w:pStyle w:val="SourceCode"/>
      </w:pPr>
      <w:r>
        <w:rPr>
          <w:rStyle w:val="VerbatimChar"/>
        </w:rPr>
        <w:t xml:space="preserve">## [1] 25</w:t>
      </w:r>
    </w:p>
    <w:p>
      <w:pPr>
        <w:pStyle w:val="SourceCode"/>
      </w:pPr>
      <w:r>
        <w:rPr>
          <w:rStyle w:val="FunctionTok"/>
        </w:rPr>
        <w:t xml:space="preserve">floor</w:t>
      </w:r>
      <w:r>
        <w:rPr>
          <w:rStyle w:val="NormalTok"/>
        </w:rPr>
        <w:t xml:space="preserve">(age) </w:t>
      </w:r>
      <w:r>
        <w:rPr>
          <w:rStyle w:val="CommentTok"/>
        </w:rPr>
        <w:t xml:space="preserve"># Your response if someone asks you how old you are</w:t>
      </w:r>
    </w:p>
    <w:p>
      <w:pPr>
        <w:pStyle w:val="SourceCode"/>
      </w:pPr>
      <w:r>
        <w:rPr>
          <w:rStyle w:val="VerbatimChar"/>
        </w:rPr>
        <w:t xml:space="preserve">## [1] 24</w:t>
      </w:r>
    </w:p>
    <w:p>
      <w:pPr>
        <w:pStyle w:val="SourceCode"/>
      </w:pPr>
      <w:r>
        <w:rPr>
          <w:rStyle w:val="FunctionTok"/>
        </w:rPr>
        <w:t xml:space="preserve">ceiling</w:t>
      </w:r>
      <w:r>
        <w:rPr>
          <w:rStyle w:val="NormalTok"/>
        </w:rPr>
        <w:t xml:space="preserve">(age) </w:t>
      </w:r>
      <w:r>
        <w:rPr>
          <w:rStyle w:val="CommentTok"/>
        </w:rPr>
        <w:t xml:space="preserve"># Your response next year when someone asks you how old you are</w:t>
      </w:r>
    </w:p>
    <w:p>
      <w:pPr>
        <w:pStyle w:val="SourceCode"/>
      </w:pPr>
      <w:r>
        <w:rPr>
          <w:rStyle w:val="VerbatimChar"/>
        </w:rPr>
        <w:t xml:space="preserve">## [1] 25</w:t>
      </w:r>
    </w:p>
    <w:p>
      <w:pPr>
        <w:pStyle w:val="FirstParagraph"/>
      </w:pPr>
      <w:r>
        <w:t xml:space="preserve">Finally, what are the scales of our numerical variables? Income, sibs and age are ratio variables: they have true 0s, an absence of magnitude. You can be 0 years old and have 0 siblings. You can make 0 dollars. If we treat happy and health as numerical they are ordinal variables at most. Neither has a true zero point and neither have equal intervals between values: having a health value of 4 does not mean you have twice the health value of 2.</w:t>
      </w:r>
    </w:p>
    <w:bookmarkEnd w:id="45"/>
    <w:bookmarkStart w:id="46" w:name="experimental-variables"/>
    <w:p>
      <w:pPr>
        <w:pStyle w:val="Heading3"/>
      </w:pPr>
      <w:r>
        <w:t xml:space="preserve">Experimental Variables</w:t>
      </w:r>
    </w:p>
    <w:p>
      <w:pPr>
        <w:pStyle w:val="FirstParagraph"/>
      </w:pPr>
      <w:r>
        <w:t xml:space="preserve">Before moving on, remember that there are three kinds of experimental variables: dependent, independent, and confounding variables. Dependent variables are the ones that measure the phenomena (behavior) you are trying to understand; independent variables are the ones that you (the experimenter) control and that are suspected to cause changes in the dependent variables; confounding variables are the ones you haven’t thought to control that might influence the dependent variables.</w:t>
      </w:r>
    </w:p>
    <w:p>
      <w:pPr>
        <w:pStyle w:val="BodyText"/>
      </w:pPr>
      <w:r>
        <w:t xml:space="preserve">Independent variables can be either fixed or random, with the distinction being that fixed factors do not permit inference to values (levels) outside of those specifically used, whereas random factors are assumed to represent a sample from a potentially larger group. If you control the levels of an independent variable it’s probably fixed; if the variable levels are sampled from a larger range of possibilities it’s random. For example, levels of drug concentrations are fixed; different schools within a district are random.</w:t>
      </w:r>
    </w:p>
    <w:p>
      <w:pPr>
        <w:pStyle w:val="BodyText"/>
      </w:pPr>
      <w:r>
        <w:t xml:space="preserve">Because the GSS data is a survey and not the result of a true experiment (surveys are correlational), the independent vs. dependent variable distinction is not meaningful. For this class we can pretend that the variables will take different roles. If we wanted to know something about happiness as a function of the number of siblings, happy would be the dependent variable and sibs would be the (random) independent variable. If we wanted to predict health as a function of age and happiness, health would be the dependent variable and happy and age would be (random) independent variables. The GSS dataset does not contain any fixed factors.</w:t>
      </w:r>
    </w:p>
    <w:bookmarkEnd w:id="46"/>
    <w:bookmarkStart w:id="47" w:name="your-turn-1"/>
    <w:p>
      <w:pPr>
        <w:pStyle w:val="Heading3"/>
      </w:pPr>
      <w:r>
        <w:t xml:space="preserve">Your turn!</w:t>
      </w:r>
    </w:p>
    <w:p>
      <w:pPr>
        <w:pStyle w:val="FirstParagraph"/>
      </w:pPr>
      <w:r>
        <w:t xml:space="preserve">Describe the variables in your dataset. Which are continuous and discrete? Which are categorical or numerical? On what scales are the numerical variables measured? What are the independent and dependent variables? Which independent variables are fixed and random?</w:t>
      </w:r>
    </w:p>
    <w:p>
      <w:pPr>
        <w:pStyle w:val="BlockText"/>
      </w:pPr>
      <w:r>
        <w:t xml:space="preserve">INSERT YOUR WORK HERE</w:t>
      </w:r>
    </w:p>
    <w:bookmarkEnd w:id="47"/>
    <w:bookmarkEnd w:id="48"/>
    <w:bookmarkEnd w:id="49"/>
    <w:bookmarkStart w:id="57" w:name="descriptive-vs.-inferential-statistics"/>
    <w:p>
      <w:pPr>
        <w:pStyle w:val="Heading1"/>
      </w:pPr>
      <w:r>
        <w:t xml:space="preserve">Descriptive vs. Inferential Statistics</w:t>
      </w:r>
    </w:p>
    <w:p>
      <w:pPr>
        <w:pStyle w:val="FirstParagraph"/>
      </w:pPr>
      <w:r>
        <w:t xml:space="preserve">Readings:</w:t>
      </w:r>
    </w:p>
    <w:p>
      <w:pPr>
        <w:numPr>
          <w:ilvl w:val="0"/>
          <w:numId w:val="1011"/>
        </w:numPr>
        <w:pStyle w:val="Compact"/>
      </w:pPr>
      <w:r>
        <w:t xml:space="preserve">Howell Chapter 1</w:t>
      </w:r>
    </w:p>
    <w:p>
      <w:pPr>
        <w:numPr>
          <w:ilvl w:val="0"/>
          <w:numId w:val="1011"/>
        </w:numPr>
        <w:pStyle w:val="Compact"/>
      </w:pPr>
      <w:r>
        <w:t xml:space="preserve">Lane et al. </w:t>
      </w:r>
      <w:hyperlink r:id="rId50">
        <w:r>
          <w:rPr>
            <w:rStyle w:val="Hyperlink"/>
          </w:rPr>
          <w:t xml:space="preserve">Descriptive statistics</w:t>
        </w:r>
      </w:hyperlink>
      <w:r>
        <w:t xml:space="preserve"> </w:t>
      </w:r>
      <w:r>
        <w:t xml:space="preserve">and</w:t>
      </w:r>
      <w:r>
        <w:t xml:space="preserve"> </w:t>
      </w:r>
      <w:hyperlink r:id="rId51">
        <w:r>
          <w:rPr>
            <w:rStyle w:val="Hyperlink"/>
          </w:rPr>
          <w:t xml:space="preserve">Inferential statistics</w:t>
        </w:r>
      </w:hyperlink>
    </w:p>
    <w:p>
      <w:pPr>
        <w:numPr>
          <w:ilvl w:val="0"/>
          <w:numId w:val="1011"/>
        </w:numPr>
        <w:pStyle w:val="Compact"/>
      </w:pPr>
      <w:r>
        <w:t xml:space="preserve">Navarro</w:t>
      </w:r>
      <w:r>
        <w:t xml:space="preserve"> </w:t>
      </w:r>
      <w:hyperlink r:id="rId52">
        <w:r>
          <w:rPr>
            <w:rStyle w:val="Hyperlink"/>
          </w:rPr>
          <w:t xml:space="preserve">Chapter 5</w:t>
        </w:r>
      </w:hyperlink>
    </w:p>
    <w:p>
      <w:pPr>
        <w:pStyle w:val="FirstParagraph"/>
      </w:pPr>
      <w:r>
        <w:t xml:space="preserve">There are two ways of thinking about statistics.</w:t>
      </w:r>
    </w:p>
    <w:p>
      <w:pPr>
        <w:pStyle w:val="BodyText"/>
      </w:pPr>
      <w:r>
        <w:t xml:space="preserve">Descriptive statistics is concerned with describing the characteristics of a group or population. Tabulation of populations and economic data such as what you might see in the US Census is an example of descriptive statistics.</w:t>
      </w:r>
      <w:r>
        <w:t xml:space="preserve"> </w:t>
      </w:r>
      <w:hyperlink r:id="rId53">
        <w:r>
          <w:rPr>
            <w:rStyle w:val="Hyperlink"/>
          </w:rPr>
          <w:t xml:space="preserve">Here</w:t>
        </w:r>
      </w:hyperlink>
      <w:r>
        <w:t xml:space="preserve"> </w:t>
      </w:r>
      <w:r>
        <w:t xml:space="preserve">is an example of descriptive statistics (causes of death and injury in the US) together with data visualizations, an important component of the practice of data analytics. Descriptive statistics do not attempt to make inferences about data that are not directly in hand.</w:t>
      </w:r>
    </w:p>
    <w:p>
      <w:pPr>
        <w:pStyle w:val="BodyText"/>
      </w:pPr>
      <w:r>
        <w:t xml:space="preserve">Inferential statistics is concerned with determining characteristics of a population based on observations made on a sample from that population. The problem is to</w:t>
      </w:r>
      <w:r>
        <w:t xml:space="preserve"> </w:t>
      </w:r>
      <w:r>
        <w:rPr>
          <w:iCs/>
          <w:i/>
        </w:rPr>
        <w:t xml:space="preserve">infer</w:t>
      </w:r>
      <w:r>
        <w:t xml:space="preserve"> </w:t>
      </w:r>
      <w:r>
        <w:t xml:space="preserve">things about the population based on what we observe in the sample. In the social sciences we typically work with</w:t>
      </w:r>
      <w:r>
        <w:t xml:space="preserve"> </w:t>
      </w:r>
      <w:r>
        <w:rPr>
          <w:iCs/>
          <w:i/>
        </w:rPr>
        <w:t xml:space="preserve">samples</w:t>
      </w:r>
      <w:r>
        <w:t xml:space="preserve"> </w:t>
      </w:r>
      <w:r>
        <w:t xml:space="preserve">from larger populations, and we wish to say something about the characteristics of the population based on the statistics we compute from the sample.</w:t>
      </w:r>
    </w:p>
    <w:p>
      <w:pPr>
        <w:pStyle w:val="BodyText"/>
      </w:pPr>
      <w:r>
        <w:t xml:space="preserve">One important aspect of inference is</w:t>
      </w:r>
      <w:r>
        <w:t xml:space="preserve"> </w:t>
      </w:r>
      <w:r>
        <w:rPr>
          <w:iCs/>
          <w:i/>
        </w:rPr>
        <w:t xml:space="preserve">prediction</w:t>
      </w:r>
      <w:r>
        <w:t xml:space="preserve">: the extent to which we can say things about one characteristic of a population (say, health) based on knowing a different characteristic of the population (say, number of siblings). In scientific endeavors we generally wish to establish causal relationships between variables (like health and happiness), and inferential statistics can help us to do this. We’ll talk more about this later.</w:t>
      </w:r>
    </w:p>
    <w:p>
      <w:pPr>
        <w:pStyle w:val="BodyText"/>
      </w:pPr>
      <w:r>
        <w:t xml:space="preserve">In this section we will focus on descriptive statistics that measure properties of a set of data.</w:t>
      </w:r>
    </w:p>
    <w:bookmarkStart w:id="56" w:name="definition-of-a-statistic"/>
    <w:p>
      <w:pPr>
        <w:pStyle w:val="Heading2"/>
      </w:pPr>
      <w:r>
        <w:t xml:space="preserve">Definition of a Statistic</w:t>
      </w:r>
    </w:p>
    <w:p>
      <w:pPr>
        <w:pStyle w:val="FirstParagraph"/>
      </w:pPr>
      <w:r>
        <w:t xml:space="preserve">Reading:</w:t>
      </w:r>
      <w:r>
        <w:t xml:space="preserve"> </w:t>
      </w:r>
      <w:hyperlink r:id="rId54">
        <w:r>
          <w:rPr>
            <w:rStyle w:val="Hyperlink"/>
          </w:rPr>
          <w:t xml:space="preserve">https://en.wikipedia.org/wiki/Statistic</w:t>
        </w:r>
      </w:hyperlink>
    </w:p>
    <w:p>
      <w:pPr>
        <w:pStyle w:val="BodyText"/>
      </w:pPr>
      <w:r>
        <w:t xml:space="preserve">A statistic is any number (or numbers) mathematically derived from a data set. These include not only the statistics with which you may already be familiar, such as the mean, standard deviation, and so forth, but anything you might compute.</w:t>
      </w:r>
    </w:p>
    <w:p>
      <w:pPr>
        <w:pStyle w:val="BodyText"/>
      </w:pPr>
      <w:r>
        <w:t xml:space="preserve">It is important that you think of a statistic as a measurement of a dataset, as opposed to the measurements we obtain for an individual in that dataset.</w:t>
      </w:r>
    </w:p>
    <w:p>
      <w:pPr>
        <w:pStyle w:val="BodyText"/>
      </w:pPr>
      <w:r>
        <w:t xml:space="preserve">Here’s a novel statistic, computed using the R functions mean() and min():</w:t>
      </w:r>
    </w:p>
    <w:p>
      <w:pPr>
        <w:pStyle w:val="SourceCode"/>
      </w:pPr>
      <w:r>
        <w:rPr>
          <w:rStyle w:val="CommentTok"/>
        </w:rPr>
        <w:t xml:space="preserve"># The average cubed respondent's age minus the minimum age</w:t>
      </w:r>
      <w:r>
        <w:br/>
      </w:r>
      <w:r>
        <w:rPr>
          <w:rStyle w:val="FunctionTok"/>
        </w:rPr>
        <w:t xml:space="preserve">mean</w:t>
      </w:r>
      <w:r>
        <w:rPr>
          <w:rStyle w:val="NormalTok"/>
        </w:rPr>
        <w:t xml:space="preserve">(data</w:t>
      </w:r>
      <w:r>
        <w:rPr>
          <w:rStyle w:val="SpecialCharTok"/>
        </w:rPr>
        <w:t xml:space="preserve">$</w:t>
      </w:r>
      <w:r>
        <w:rPr>
          <w:rStyle w:val="NormalTok"/>
        </w:rPr>
        <w:t xml:space="preserve">age</w:t>
      </w:r>
      <w:r>
        <w:rPr>
          <w:rStyle w:val="SpecialCharTok"/>
        </w:rPr>
        <w:t xml:space="preserve">^</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(data</w:t>
      </w:r>
      <w:r>
        <w:rPr>
          <w:rStyle w:val="SpecialCharTok"/>
        </w:rPr>
        <w:t xml:space="preserve">$</w:t>
      </w:r>
      <w:r>
        <w:rPr>
          <w:rStyle w:val="NormalTok"/>
        </w:rPr>
        <w:t xml:space="preserve">age)</w:t>
      </w:r>
    </w:p>
    <w:p>
      <w:pPr>
        <w:pStyle w:val="SourceCode"/>
      </w:pPr>
      <w:r>
        <w:rPr>
          <w:rStyle w:val="VerbatimChar"/>
        </w:rPr>
        <w:t xml:space="preserve">## [1] 85276.74</w:t>
      </w:r>
    </w:p>
    <w:p>
      <w:pPr>
        <w:pStyle w:val="FirstParagraph"/>
      </w:pPr>
      <w:r>
        <w:t xml:space="preserve">What does this statistic represent? Probably nothing meaningful at all. I just made it up. Note that the units are mixed, with years cubed minus years. You can almost always identify bullsh!t by looking at the units of a measurement (e.g.,</w:t>
      </w:r>
      <w:r>
        <w:t xml:space="preserve"> </w:t>
      </w:r>
      <w:hyperlink r:id="rId55">
        <w:r>
          <w:rPr>
            <w:rStyle w:val="Hyperlink"/>
          </w:rPr>
          <w:t xml:space="preserve">BMI</w:t>
        </w:r>
      </w:hyperlink>
      <w:r>
        <w:t xml:space="preserve">). If the units aren’t consistent or if the units don’t combine to make something sensible (e.g., velocity = m/s), how can you assign any meaning to the statistic?</w:t>
      </w:r>
    </w:p>
    <w:p>
      <w:pPr>
        <w:pStyle w:val="BlockText"/>
      </w:pPr>
      <w:r>
        <w:t xml:space="preserve">Diverse weights, and diverse measures, both of them are alike abomination to the LORD.</w:t>
      </w:r>
      <w:r>
        <w:t xml:space="preserve"> </w:t>
      </w:r>
      <w:r>
        <w:rPr>
          <w:iCs/>
          <w:i/>
        </w:rPr>
        <w:t xml:space="preserve">Proverbs 20:10</w:t>
      </w:r>
    </w:p>
    <w:bookmarkEnd w:id="56"/>
    <w:bookmarkEnd w:id="57"/>
    <w:bookmarkStart w:id="90" w:name="distributions"/>
    <w:p>
      <w:pPr>
        <w:pStyle w:val="Heading1"/>
      </w:pPr>
      <w:r>
        <w:t xml:space="preserve">Distributions</w:t>
      </w:r>
    </w:p>
    <w:p>
      <w:pPr>
        <w:pStyle w:val="FirstParagraph"/>
      </w:pPr>
      <w:r>
        <w:t xml:space="preserve">Reading:</w:t>
      </w:r>
    </w:p>
    <w:p>
      <w:pPr>
        <w:numPr>
          <w:ilvl w:val="0"/>
          <w:numId w:val="1012"/>
        </w:numPr>
        <w:pStyle w:val="Compact"/>
      </w:pPr>
      <w:r>
        <w:t xml:space="preserve">Navarro</w:t>
      </w:r>
      <w:r>
        <w:t xml:space="preserve"> </w:t>
      </w:r>
      <w:hyperlink r:id="rId58">
        <w:r>
          <w:rPr>
            <w:rStyle w:val="Hyperlink"/>
          </w:rPr>
          <w:t xml:space="preserve">Chapter 6</w:t>
        </w:r>
      </w:hyperlink>
    </w:p>
    <w:p>
      <w:pPr>
        <w:numPr>
          <w:ilvl w:val="0"/>
          <w:numId w:val="1012"/>
        </w:numPr>
        <w:pStyle w:val="Compact"/>
      </w:pPr>
      <w:r>
        <w:t xml:space="preserve">Howell Chapter 2 (2.1-2.2)</w:t>
      </w:r>
    </w:p>
    <w:p>
      <w:pPr>
        <w:numPr>
          <w:ilvl w:val="0"/>
          <w:numId w:val="1012"/>
        </w:numPr>
        <w:pStyle w:val="Compact"/>
      </w:pPr>
      <w:r>
        <w:t xml:space="preserve">Lane et al. </w:t>
      </w:r>
      <w:hyperlink r:id="rId59">
        <w:r>
          <w:rPr>
            <w:rStyle w:val="Hyperlink"/>
          </w:rPr>
          <w:t xml:space="preserve">Graphing distributions</w:t>
        </w:r>
      </w:hyperlink>
    </w:p>
    <w:p>
      <w:pPr>
        <w:pStyle w:val="FirstParagraph"/>
      </w:pPr>
      <w:r>
        <w:t xml:space="preserve">Videos:</w:t>
      </w:r>
    </w:p>
    <w:p>
      <w:pPr>
        <w:numPr>
          <w:ilvl w:val="0"/>
          <w:numId w:val="1013"/>
        </w:numPr>
        <w:pStyle w:val="Compact"/>
      </w:pPr>
      <w:hyperlink r:id="rId60">
        <w:r>
          <w:rPr>
            <w:rStyle w:val="Hyperlink"/>
          </w:rPr>
          <w:t xml:space="preserve">https://www.khanacademy.org/math/statistics-probability/displaying-describing-data</w:t>
        </w:r>
      </w:hyperlink>
    </w:p>
    <w:p>
      <w:pPr>
        <w:numPr>
          <w:ilvl w:val="0"/>
          <w:numId w:val="1013"/>
        </w:numPr>
        <w:pStyle w:val="Compact"/>
      </w:pPr>
      <w:hyperlink r:id="rId61">
        <w:r>
          <w:rPr>
            <w:rStyle w:val="Hyperlink"/>
          </w:rPr>
          <w:t xml:space="preserve">https://www.youtube.com/watch?v=_pF7BmysGMA</w:t>
        </w:r>
      </w:hyperlink>
      <w:r>
        <w:t xml:space="preserve"> </w:t>
      </w:r>
      <w:r>
        <w:t xml:space="preserve">(This one drives me nuts, Dude does NOT KNOW how to pronounce cumulative. It’s KYOO-myoo-lah-tiv.)</w:t>
      </w:r>
    </w:p>
    <w:p>
      <w:pPr>
        <w:pStyle w:val="FirstParagraph"/>
      </w:pPr>
      <w:r>
        <w:t xml:space="preserve">It’s time to get more precise. Let our variable of interest (e.g. age) be represented as</w:t>
      </w:r>
      <w:r>
        <w:t xml:space="preserve"> </w:t>
      </w:r>
      <m:oMath>
        <m:r>
          <m:t>X</m:t>
        </m:r>
      </m:oMath>
      <w:r>
        <w:t xml:space="preserve">. We’ll use subscripts to indicate which measured entity (person, animal, etc.) that was measured, so</w:t>
      </w:r>
      <w:r>
        <w:t xml:space="preserve"> </w:t>
      </w:r>
      <m:oMath>
        <m:sSub>
          <m:e>
            <m:r>
              <m:t>X</m:t>
            </m:r>
          </m:e>
          <m:sub>
            <m:r>
              <m:t>i</m:t>
            </m:r>
          </m:sub>
        </m:sSub>
      </m:oMath>
      <w:r>
        <w:t xml:space="preserve"> </w:t>
      </w:r>
      <w:r>
        <w:t xml:space="preserve">might be the age of the</w:t>
      </w:r>
      <w:r>
        <w:t xml:space="preserve"> </w:t>
      </w:r>
      <m:oMath>
        <m:sSup>
          <m:e>
            <m:r>
              <m:t>i</m:t>
            </m:r>
          </m:e>
          <m:sup>
            <m:r>
              <m:t>t</m:t>
            </m:r>
            <m:r>
              <m:t>h</m:t>
            </m:r>
          </m:sup>
        </m:sSup>
      </m:oMath>
      <w:r>
        <w:t xml:space="preserve"> </w:t>
      </w:r>
      <w:r>
        <w:t xml:space="preserve">respondent in the GSS survey. Our data set is then</w:t>
      </w:r>
    </w:p>
    <w:p>
      <w:pPr>
        <w:pStyle w:val="BodyText"/>
      </w:pPr>
      <m:oMathPara>
        <m:oMathParaPr>
          <m:jc m:val="center"/>
        </m:oMathParaP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r>
            <m:rPr>
              <m:sty m:val="p"/>
            </m:rPr>
            <m:t>}</m:t>
          </m:r>
        </m:oMath>
      </m:oMathPara>
    </w:p>
    <w:p>
      <w:pPr>
        <w:pStyle w:val="FirstParagraph"/>
      </w:pPr>
      <w:r>
        <w:t xml:space="preserve">where</w:t>
      </w:r>
      <w:r>
        <w:t xml:space="preserve"> </w:t>
      </w:r>
      <m:oMath>
        <m:r>
          <m:t>N</m:t>
        </m:r>
      </m:oMath>
      <w:r>
        <w:t xml:space="preserve"> </w:t>
      </w:r>
      <w:r>
        <w:t xml:space="preserve">is the number of measurements we obtained.</w:t>
      </w:r>
    </w:p>
    <w:p>
      <w:pPr>
        <w:pStyle w:val="BodyText"/>
      </w:pPr>
      <w:r>
        <w:t xml:space="preserve">In addition, there is a set of values that a measurement</w:t>
      </w:r>
      <w:r>
        <w:t xml:space="preserve"> </w:t>
      </w:r>
      <m:oMath>
        <m:sSub>
          <m:e>
            <m:r>
              <m:t>X</m:t>
            </m:r>
          </m:e>
          <m:sub>
            <m:r>
              <m:t>i</m:t>
            </m:r>
          </m:sub>
        </m:sSub>
      </m:oMath>
      <w:r>
        <w:t xml:space="preserve"> </w:t>
      </w:r>
      <w:r>
        <w:t xml:space="preserve">could take on. This will be called a sample space later. For now, we will write this set of possible values as</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m</m:t>
            </m:r>
          </m:sub>
        </m:sSub>
        <m:r>
          <m:rPr>
            <m:sty m:val="p"/>
          </m:rPr>
          <m:t>}</m:t>
        </m:r>
      </m:oMath>
      <w:r>
        <w:t xml:space="preserve">. If the variable is continuous we often write the set of possible values as a range, like</w:t>
      </w:r>
      <w:r>
        <w:t xml:space="preserve"> </w:t>
      </w:r>
      <m:oMath>
        <m:d>
          <m:dPr>
            <m:begChr m:val="["/>
            <m:endChr m:val="]"/>
            <m:sepChr m:val=""/>
            <m:grow/>
          </m:dPr>
          <m:e>
            <m:r>
              <m:t>0</m:t>
            </m:r>
            <m:r>
              <m:rPr>
                <m:sty m:val="p"/>
              </m:rPr>
              <m:t>,</m:t>
            </m:r>
            <m:r>
              <m:t>1</m:t>
            </m:r>
          </m:e>
        </m:d>
      </m:oMath>
      <w:r>
        <w:t xml:space="preserve"> </w:t>
      </w:r>
      <w:r>
        <w:t xml:space="preserve">or</w:t>
      </w:r>
      <w:r>
        <w:t xml:space="preserve"> </w:t>
      </w:r>
      <m:oMath>
        <m:r>
          <m:rPr>
            <m:sty m:val="p"/>
          </m:rPr>
          <m:t>[</m:t>
        </m:r>
        <m:r>
          <m:t>0</m:t>
        </m:r>
        <m:r>
          <m:rPr>
            <m:sty m:val="p"/>
          </m:rPr>
          <m:t>,</m:t>
        </m:r>
        <m:r>
          <m:rPr>
            <m:sty m:val="p"/>
          </m:rPr>
          <m:t>∞</m:t>
        </m:r>
        <m:r>
          <m:rPr>
            <m:sty m:val="p"/>
          </m:rPr>
          <m:t>)</m:t>
        </m:r>
      </m:oMath>
      <w:r>
        <w:t xml:space="preserve">. The thing to remember is that</w:t>
      </w:r>
      <w:r>
        <w:t xml:space="preserve"> </w:t>
      </w:r>
      <m:oMath>
        <m:sSub>
          <m:e>
            <m:r>
              <m:t>X</m:t>
            </m:r>
          </m:e>
          <m:sub>
            <m:r>
              <m:t>i</m:t>
            </m:r>
          </m:sub>
        </m:sSub>
      </m:oMath>
      <w:r>
        <w:t xml:space="preserve"> </w:t>
      </w:r>
      <w:r>
        <w:t xml:space="preserve">is a placeholder for a particular individual</w:t>
      </w:r>
      <w:r>
        <w:t xml:space="preserve"> </w:t>
      </w:r>
      <m:oMath>
        <m:r>
          <m:t>i</m:t>
        </m:r>
      </m:oMath>
      <w:r>
        <w:t xml:space="preserve">’s measurement and</w:t>
      </w:r>
      <w:r>
        <w:t xml:space="preserve"> </w:t>
      </w:r>
      <m:oMath>
        <m:sSub>
          <m:e>
            <m:r>
              <m:t>x</m:t>
            </m:r>
          </m:e>
          <m:sub>
            <m:r>
              <m:t>i</m:t>
            </m:r>
          </m:sub>
        </m:sSub>
      </m:oMath>
      <w:r>
        <w:t xml:space="preserve"> </w:t>
      </w:r>
      <w:r>
        <w:t xml:space="preserve">is the observed value for that measurement.</w:t>
      </w:r>
    </w:p>
    <w:p>
      <w:pPr>
        <w:pStyle w:val="BodyText"/>
      </w:pPr>
      <w:r>
        <w:t xml:space="preserve">The word distribution is used to describe either the counts for the values of a categorical variable or how the values of a numeric variable are scattered over the number line. A distribution completely characterizes the behavior of a variable.</w:t>
      </w:r>
    </w:p>
    <w:bookmarkStart w:id="72" w:name="Xbcdb3cde94d9f5382a9c7e618b09b2738597afe"/>
    <w:p>
      <w:pPr>
        <w:pStyle w:val="Heading3"/>
      </w:pPr>
      <w:r>
        <w:t xml:space="preserve">Frequency and relative frequency distributions</w:t>
      </w:r>
    </w:p>
    <w:p>
      <w:pPr>
        <w:pStyle w:val="FirstParagraph"/>
      </w:pPr>
      <w:r>
        <w:t xml:space="preserve">Consider the health variable in the GSS data set. We know that the variable can take the values 1, 2, 3, or 4 (so</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r>
          <m:rPr>
            <m:sty m:val="p"/>
          </m:rPr>
          <m:t>=</m:t>
        </m:r>
        <m:r>
          <m:rPr>
            <m:sty m:val="p"/>
          </m:rPr>
          <m:t>{</m:t>
        </m:r>
        <m:r>
          <m:t>1</m:t>
        </m:r>
        <m:r>
          <m:rPr>
            <m:sty m:val="p"/>
          </m:rPr>
          <m:t>,</m:t>
        </m:r>
        <m:r>
          <m:t>2</m:t>
        </m:r>
        <m:r>
          <m:rPr>
            <m:sty m:val="p"/>
          </m:rPr>
          <m:t>,</m:t>
        </m:r>
        <m:r>
          <m:t>3</m:t>
        </m:r>
        <m:r>
          <m:rPr>
            <m:sty m:val="p"/>
          </m:rPr>
          <m:t>,</m:t>
        </m:r>
        <m:r>
          <m:t>4</m:t>
        </m:r>
        <m:r>
          <m:rPr>
            <m:sty m:val="p"/>
          </m:rPr>
          <m:t>}</m:t>
        </m:r>
      </m:oMath>
      <w:r>
        <w:t xml:space="preserve">). The frequency of each of these values is the number of respondents who gave each of those possible responses. Using the table() function, we can count these values.</w:t>
      </w:r>
    </w:p>
    <w:p>
      <w:pPr>
        <w:pStyle w:val="SourceCode"/>
      </w:pPr>
      <w:r>
        <w:rPr>
          <w:rStyle w:val="CommentTok"/>
        </w:rPr>
        <w:t xml:space="preserve"># Note that the $ character lets you pull out a variable from a data frame:</w:t>
      </w:r>
      <w:r>
        <w:br/>
      </w:r>
      <w:r>
        <w:rPr>
          <w:rStyle w:val="FunctionTok"/>
        </w:rPr>
        <w:t xml:space="preserve">table</w:t>
      </w:r>
      <w:r>
        <w:rPr>
          <w:rStyle w:val="NormalTok"/>
        </w:rPr>
        <w:t xml:space="preserve">(data</w:t>
      </w:r>
      <w:r>
        <w:rPr>
          <w:rStyle w:val="SpecialCharTok"/>
        </w:rPr>
        <w:t xml:space="preserve">$</w:t>
      </w:r>
      <w:r>
        <w:rPr>
          <w:rStyle w:val="NormalTok"/>
        </w:rPr>
        <w:t xml:space="preserve">health)</w:t>
      </w:r>
    </w:p>
    <w:p>
      <w:pPr>
        <w:pStyle w:val="SourceCode"/>
      </w:pPr>
      <w:r>
        <w:rPr>
          <w:rStyle w:val="VerbatimChar"/>
        </w:rPr>
        <w:t xml:space="preserve">## </w:t>
      </w:r>
      <w:r>
        <w:br/>
      </w:r>
      <w:r>
        <w:rPr>
          <w:rStyle w:val="VerbatimChar"/>
        </w:rPr>
        <w:t xml:space="preserve">##   1   2   3   4 </w:t>
      </w:r>
      <w:r>
        <w:br/>
      </w:r>
      <w:r>
        <w:rPr>
          <w:rStyle w:val="VerbatimChar"/>
        </w:rPr>
        <w:t xml:space="preserve">## 319 400 132  22</w:t>
      </w:r>
    </w:p>
    <w:p>
      <w:pPr>
        <w:pStyle w:val="FirstParagraph"/>
      </w:pPr>
      <w:r>
        <w:t xml:space="preserve">This table is the</w:t>
      </w:r>
      <w:r>
        <w:t xml:space="preserve"> </w:t>
      </w:r>
      <w:r>
        <w:rPr>
          <w:iCs/>
          <w:i/>
        </w:rPr>
        <w:t xml:space="preserve">frequency distribution</w:t>
      </w:r>
      <w:r>
        <w:t xml:space="preserve"> </w:t>
      </w:r>
      <w:r>
        <w:t xml:space="preserve">of the health variable. We write</w:t>
      </w:r>
    </w:p>
    <w:p>
      <w:pPr>
        <w:pStyle w:val="BodyText"/>
      </w:pPr>
      <m:oMathPara>
        <m:oMathParaPr>
          <m:jc m:val="center"/>
        </m:oMathParaPr>
        <m:oMath>
          <m:r>
            <m:t>f</m:t>
          </m:r>
          <m:d>
            <m:dPr>
              <m:begChr m:val="("/>
              <m:endChr m:val=")"/>
              <m:sepChr m:val=""/>
              <m:grow/>
            </m:dPr>
            <m:e>
              <m:sSub>
                <m:e>
                  <m:r>
                    <m:t>x</m:t>
                  </m:r>
                </m:e>
                <m:sub>
                  <m:r>
                    <m:t>i</m:t>
                  </m:r>
                </m:sub>
              </m:sSub>
            </m:e>
          </m:d>
          <m:r>
            <m:rPr>
              <m:sty m:val="p"/>
            </m:rPr>
            <m:t>=</m:t>
          </m:r>
          <m:r>
            <m:rPr>
              <m:nor/>
              <m:sty m:val="p"/>
            </m:rPr>
            <m:t>the number of observations in the dataset with the value </m:t>
          </m:r>
          <m:sSub>
            <m:e>
              <m:r>
                <m:t>x</m:t>
              </m:r>
            </m:e>
            <m:sub>
              <m:r>
                <m:t>i</m:t>
              </m:r>
            </m:sub>
          </m:sSub>
          <m:r>
            <m:rPr>
              <m:sty m:val="p"/>
            </m:rPr>
            <m:t>.</m:t>
          </m:r>
        </m:oMath>
      </m:oMathPara>
    </w:p>
    <w:p>
      <w:pPr>
        <w:pStyle w:val="FirstParagraph"/>
      </w:pPr>
      <w:r>
        <w:t xml:space="preserve">Note that the frequency distribution (and any other data distribution) is a multivariate statistic because we computed the frequencies from the data. (See the definition of a statistic above.)</w:t>
      </w:r>
    </w:p>
    <w:p>
      <w:pPr>
        <w:pStyle w:val="BodyText"/>
      </w:pPr>
      <w:r>
        <w:t xml:space="preserve">A</w:t>
      </w:r>
      <w:r>
        <w:t xml:space="preserve"> </w:t>
      </w:r>
      <w:r>
        <w:rPr>
          <w:iCs/>
          <w:i/>
        </w:rPr>
        <w:t xml:space="preserve">relative</w:t>
      </w:r>
      <w:r>
        <w:t xml:space="preserve"> </w:t>
      </w:r>
      <w:r>
        <w:t xml:space="preserve">frequency distribution presents this information as proportions instead of raw counts:</w:t>
      </w:r>
    </w:p>
    <w:p>
      <w:pPr>
        <w:pStyle w:val="SourceCode"/>
      </w:pPr>
      <w:r>
        <w:rPr>
          <w:rStyle w:val="FunctionTok"/>
        </w:rPr>
        <w:t xml:space="preserve">cat</w:t>
      </w:r>
      <w:r>
        <w:rPr>
          <w:rStyle w:val="NormalTok"/>
        </w:rPr>
        <w:t xml:space="preserve">(</w:t>
      </w:r>
      <w:r>
        <w:rPr>
          <w:rStyle w:val="StringTok"/>
        </w:rPr>
        <w:t xml:space="preserve">"Relative Frequency Distribution"</w:t>
      </w:r>
      <w:r>
        <w:rPr>
          <w:rStyle w:val="NormalTok"/>
        </w:rPr>
        <w:t xml:space="preserve">)</w:t>
      </w:r>
      <w:r>
        <w:br/>
      </w:r>
      <w:r>
        <w:rPr>
          <w:rStyle w:val="FunctionTok"/>
        </w:rPr>
        <w:t xml:space="preserve">round</w:t>
      </w:r>
      <w:r>
        <w:rPr>
          <w:rStyle w:val="NormalTok"/>
        </w:rPr>
        <w:t xml:space="preserve">(</w:t>
      </w:r>
      <w:r>
        <w:rPr>
          <w:rStyle w:val="FunctionTok"/>
        </w:rPr>
        <w:t xml:space="preserve">table</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FunctionTok"/>
        </w:rPr>
        <w:t xml:space="preserve">length</w:t>
      </w:r>
      <w:r>
        <w:rPr>
          <w:rStyle w:val="NormalTok"/>
        </w:rPr>
        <w:t xml:space="preserve">(data</w:t>
      </w:r>
      <w:r>
        <w:rPr>
          <w:rStyle w:val="SpecialCharTok"/>
        </w:rPr>
        <w:t xml:space="preserve">$</w:t>
      </w:r>
      <w:r>
        <w:rPr>
          <w:rStyle w:val="NormalTok"/>
        </w:rPr>
        <w:t xml:space="preserve">health),</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CommentTok"/>
        </w:rPr>
        <w:t xml:space="preserve"># Insert a blank line, \n is the line break character</w:t>
      </w:r>
      <w:r>
        <w:br/>
      </w:r>
      <w:r>
        <w:rPr>
          <w:rStyle w:val="FunctionTok"/>
        </w:rPr>
        <w:t xml:space="preserve">cat</w:t>
      </w:r>
      <w:r>
        <w:rPr>
          <w:rStyle w:val="NormalTok"/>
        </w:rPr>
        <w:t xml:space="preserve">(</w:t>
      </w:r>
      <w:r>
        <w:rPr>
          <w:rStyle w:val="StringTok"/>
        </w:rPr>
        <w:t xml:space="preserve">"Sum of relative frequencies ="</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round</w:t>
      </w:r>
      <w:r>
        <w:rPr>
          <w:rStyle w:val="NormalTok"/>
        </w:rPr>
        <w:t xml:space="preserve">(</w:t>
      </w:r>
      <w:r>
        <w:rPr>
          <w:rStyle w:val="FunctionTok"/>
        </w:rPr>
        <w:t xml:space="preserve">table</w:t>
      </w:r>
      <w:r>
        <w:rPr>
          <w:rStyle w:val="NormalTok"/>
        </w:rPr>
        <w:t xml:space="preserve">(data</w:t>
      </w:r>
      <w:r>
        <w:rPr>
          <w:rStyle w:val="SpecialCharTok"/>
        </w:rPr>
        <w:t xml:space="preserve">$</w:t>
      </w:r>
      <w:r>
        <w:rPr>
          <w:rStyle w:val="NormalTok"/>
        </w:rPr>
        <w:t xml:space="preserve">health)</w:t>
      </w:r>
      <w:r>
        <w:rPr>
          <w:rStyle w:val="SpecialCharTok"/>
        </w:rPr>
        <w:t xml:space="preserve">/</w:t>
      </w:r>
      <w:r>
        <w:rPr>
          <w:rStyle w:val="FunctionTok"/>
        </w:rPr>
        <w:t xml:space="preserve">length</w:t>
      </w:r>
      <w:r>
        <w:rPr>
          <w:rStyle w:val="NormalTok"/>
        </w:rPr>
        <w:t xml:space="preserve">(data</w:t>
      </w:r>
      <w:r>
        <w:rPr>
          <w:rStyle w:val="SpecialCharTok"/>
        </w:rPr>
        <w:t xml:space="preserve">$</w:t>
      </w:r>
      <w:r>
        <w:rPr>
          <w:rStyle w:val="NormalTok"/>
        </w:rPr>
        <w:t xml:space="preserve">health),</w:t>
      </w:r>
      <w:r>
        <w:rPr>
          <w:rStyle w:val="DecValTok"/>
        </w:rPr>
        <w:t xml:space="preserve">2</w:t>
      </w:r>
      <w:r>
        <w:rPr>
          <w:rStyle w:val="NormalTok"/>
        </w:rPr>
        <w:t xml:space="preserve">)))</w:t>
      </w:r>
    </w:p>
    <w:p>
      <w:pPr>
        <w:pStyle w:val="SourceCode"/>
      </w:pPr>
      <w:r>
        <w:rPr>
          <w:rStyle w:val="VerbatimChar"/>
        </w:rPr>
        <w:t xml:space="preserve">## Relative Frequency Distribution</w:t>
      </w:r>
      <w:r>
        <w:br/>
      </w:r>
      <w:r>
        <w:rPr>
          <w:rStyle w:val="VerbatimChar"/>
        </w:rPr>
        <w:t xml:space="preserve">##    1    2    3    4 </w:t>
      </w:r>
      <w:r>
        <w:br/>
      </w:r>
      <w:r>
        <w:rPr>
          <w:rStyle w:val="VerbatimChar"/>
        </w:rPr>
        <w:t xml:space="preserve">## 0.37 0.46 0.15 0.03 </w:t>
      </w:r>
      <w:r>
        <w:br/>
      </w:r>
      <w:r>
        <w:rPr>
          <w:rStyle w:val="VerbatimChar"/>
        </w:rPr>
        <w:t xml:space="preserve">## </w:t>
      </w:r>
      <w:r>
        <w:br/>
      </w:r>
      <w:r>
        <w:rPr>
          <w:rStyle w:val="VerbatimChar"/>
        </w:rPr>
        <w:t xml:space="preserve">## Sum of relative frequencies = 1.01</w:t>
      </w:r>
    </w:p>
    <w:p>
      <w:pPr>
        <w:pStyle w:val="FirstParagraph"/>
      </w:pPr>
      <w:r>
        <w:t xml:space="preserve">The length() function tells you how many elements there are in a vector. The round() function will round a floating point (decimal) number to the nearest desired number of digits, in this case 2. If you add these proportions together they will sum to 1.0. The cat() function concatenates objects together and outputs the result.</w:t>
      </w:r>
    </w:p>
    <w:p>
      <w:pPr>
        <w:pStyle w:val="BodyText"/>
      </w:pPr>
      <w:r>
        <w:t xml:space="preserve">We write the relative frequency as</w:t>
      </w:r>
      <w:r>
        <w:t xml:space="preserve"> </w:t>
      </w:r>
    </w:p>
    <w:p>
      <w:pPr>
        <w:pStyle w:val="BodyText"/>
      </w:pPr>
      <w:r>
        <w:t xml:space="preserve">Relative frequency distributions are important for a number of problems, including computing probabilities, but also for comparing two different datasets that have unequal sizes. Let’s split the dataset into two parts, one with the first 50 observations and the remaining 823 in the other.</w:t>
      </w:r>
    </w:p>
    <w:p>
      <w:pPr>
        <w:pStyle w:val="SourceCode"/>
      </w:pPr>
      <w:r>
        <w:rPr>
          <w:rStyle w:val="NormalTok"/>
        </w:rPr>
        <w:t xml:space="preserve">health.small </w:t>
      </w:r>
      <w:r>
        <w:rPr>
          <w:rStyle w:val="OtherTok"/>
        </w:rPr>
        <w:t xml:space="preserve">&lt;-</w:t>
      </w:r>
      <w:r>
        <w:rPr>
          <w:rStyle w:val="NormalTok"/>
        </w:rPr>
        <w:t xml:space="preserve"> data</w:t>
      </w:r>
      <w:r>
        <w:rPr>
          <w:rStyle w:val="SpecialCharTok"/>
        </w:rPr>
        <w:t xml:space="preserve">$</w:t>
      </w:r>
      <w:r>
        <w:rPr>
          <w:rStyle w:val="NormalTok"/>
        </w:rPr>
        <w:t xml:space="preserve">health[</w:t>
      </w:r>
      <w:r>
        <w:rPr>
          <w:rStyle w:val="DecValTok"/>
        </w:rPr>
        <w:t xml:space="preserve">1</w:t>
      </w:r>
      <w:r>
        <w:rPr>
          <w:rStyle w:val="SpecialCharTok"/>
        </w:rPr>
        <w:t xml:space="preserve">:</w:t>
      </w:r>
      <w:r>
        <w:rPr>
          <w:rStyle w:val="DecValTok"/>
        </w:rPr>
        <w:t xml:space="preserve">50</w:t>
      </w:r>
      <w:r>
        <w:rPr>
          <w:rStyle w:val="NormalTok"/>
        </w:rPr>
        <w:t xml:space="preserve">]</w:t>
      </w:r>
      <w:r>
        <w:br/>
      </w:r>
      <w:r>
        <w:rPr>
          <w:rStyle w:val="NormalTok"/>
        </w:rPr>
        <w:t xml:space="preserve">health.large </w:t>
      </w:r>
      <w:r>
        <w:rPr>
          <w:rStyle w:val="OtherTok"/>
        </w:rPr>
        <w:t xml:space="preserve">&lt;-</w:t>
      </w:r>
      <w:r>
        <w:rPr>
          <w:rStyle w:val="NormalTok"/>
        </w:rPr>
        <w:t xml:space="preserve"> data</w:t>
      </w:r>
      <w:r>
        <w:rPr>
          <w:rStyle w:val="SpecialCharTok"/>
        </w:rPr>
        <w:t xml:space="preserve">$</w:t>
      </w:r>
      <w:r>
        <w:rPr>
          <w:rStyle w:val="NormalTok"/>
        </w:rPr>
        <w:t xml:space="preserve">health[</w:t>
      </w:r>
      <w:r>
        <w:rPr>
          <w:rStyle w:val="DecValTok"/>
        </w:rPr>
        <w:t xml:space="preserve">51</w:t>
      </w:r>
      <w:r>
        <w:rPr>
          <w:rStyle w:val="SpecialCharTok"/>
        </w:rPr>
        <w:t xml:space="preserve">:</w:t>
      </w:r>
      <w:r>
        <w:rPr>
          <w:rStyle w:val="FunctionTok"/>
        </w:rPr>
        <w:t xml:space="preserve">length</w:t>
      </w:r>
      <w:r>
        <w:rPr>
          <w:rStyle w:val="NormalTok"/>
        </w:rPr>
        <w:t xml:space="preserve">(data</w:t>
      </w:r>
      <w:r>
        <w:rPr>
          <w:rStyle w:val="SpecialCharTok"/>
        </w:rPr>
        <w:t xml:space="preserve">$</w:t>
      </w:r>
      <w:r>
        <w:rPr>
          <w:rStyle w:val="NormalTok"/>
        </w:rPr>
        <w:t xml:space="preserve">health)]</w:t>
      </w:r>
    </w:p>
    <w:p>
      <w:pPr>
        <w:pStyle w:val="FirstParagraph"/>
      </w:pPr>
      <w:r>
        <w:t xml:space="preserve">Take note of how I accessed the rows in the health variable. I used square brackets and listed the values by index that I wanted. The notation</w:t>
      </w:r>
      <w:r>
        <w:t xml:space="preserve"> </w:t>
      </w:r>
      <w:r>
        <w:t xml:space="preserve">“</w:t>
      </w:r>
      <w:r>
        <w:t xml:space="preserve">n:m</w:t>
      </w:r>
      <w:r>
        <w:t xml:space="preserve">”</w:t>
      </w:r>
      <w:r>
        <w:t xml:space="preserve"> </w:t>
      </w:r>
      <w:r>
        <w:t xml:space="preserve">will produce a sequence</w:t>
      </w:r>
      <w:r>
        <w:t xml:space="preserve"> </w:t>
      </w:r>
      <m:oMath>
        <m:r>
          <m:t>n</m:t>
        </m:r>
        <m:r>
          <m:rPr>
            <m:sty m:val="p"/>
          </m:rPr>
          <m:t>,</m:t>
        </m:r>
        <m:r>
          <m:t>n</m:t>
        </m:r>
        <m:r>
          <m:rPr>
            <m:sty m:val="p"/>
          </m:rPr>
          <m:t>+</m:t>
        </m:r>
        <m:r>
          <m:t>1</m:t>
        </m:r>
        <m:r>
          <m:rPr>
            <m:sty m:val="p"/>
          </m:rPr>
          <m:t>,</m:t>
        </m:r>
        <m:r>
          <m:t>n</m:t>
        </m:r>
        <m:r>
          <m:rPr>
            <m:sty m:val="p"/>
          </m:rPr>
          <m:t>+</m:t>
        </m:r>
        <m:r>
          <m:t>2</m:t>
        </m:r>
        <m:r>
          <m:rPr>
            <m:sty m:val="p"/>
          </m:rPr>
          <m:t>,</m:t>
        </m:r>
        <m:r>
          <m:rPr>
            <m:sty m:val="p"/>
          </m:rPr>
          <m:t>…</m:t>
        </m:r>
        <m:r>
          <m:rPr>
            <m:sty m:val="p"/>
          </m:rPr>
          <m:t>,</m:t>
        </m:r>
        <m:r>
          <m:t>m</m:t>
        </m:r>
        <m:r>
          <m:rPr>
            <m:sty m:val="p"/>
          </m:rPr>
          <m:t>−</m:t>
        </m:r>
        <m:r>
          <m:t>1</m:t>
        </m:r>
        <m:r>
          <m:rPr>
            <m:sty m:val="p"/>
          </m:rPr>
          <m:t>,</m:t>
        </m:r>
        <m:r>
          <m:t>m</m:t>
        </m:r>
      </m:oMath>
      <w:r>
        <w:t xml:space="preserve">.</w:t>
      </w:r>
    </w:p>
    <w:p>
      <w:pPr>
        <w:pStyle w:val="SourceCode"/>
      </w:pPr>
      <w:r>
        <w:rPr>
          <w:rStyle w:val="FunctionTok"/>
        </w:rPr>
        <w:t xml:space="preserve">table</w:t>
      </w:r>
      <w:r>
        <w:rPr>
          <w:rStyle w:val="NormalTok"/>
        </w:rPr>
        <w:t xml:space="preserve">(health.small)</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CommentTok"/>
        </w:rPr>
        <w:t xml:space="preserve"># Insert a blank line</w:t>
      </w:r>
      <w:r>
        <w:br/>
      </w:r>
      <w:r>
        <w:rPr>
          <w:rStyle w:val="FunctionTok"/>
        </w:rPr>
        <w:t xml:space="preserve">table</w:t>
      </w:r>
      <w:r>
        <w:rPr>
          <w:rStyle w:val="NormalTok"/>
        </w:rPr>
        <w:t xml:space="preserve">(health.large)</w:t>
      </w:r>
    </w:p>
    <w:p>
      <w:pPr>
        <w:pStyle w:val="SourceCode"/>
      </w:pPr>
      <w:r>
        <w:rPr>
          <w:rStyle w:val="VerbatimChar"/>
        </w:rPr>
        <w:t xml:space="preserve">## health.small</w:t>
      </w:r>
      <w:r>
        <w:br/>
      </w:r>
      <w:r>
        <w:rPr>
          <w:rStyle w:val="VerbatimChar"/>
        </w:rPr>
        <w:t xml:space="preserve">##  1  2  3  4 </w:t>
      </w:r>
      <w:r>
        <w:br/>
      </w:r>
      <w:r>
        <w:rPr>
          <w:rStyle w:val="VerbatimChar"/>
        </w:rPr>
        <w:t xml:space="preserve">## 16 23  9  2 </w:t>
      </w:r>
      <w:r>
        <w:br/>
      </w:r>
      <w:r>
        <w:rPr>
          <w:rStyle w:val="VerbatimChar"/>
        </w:rPr>
        <w:t xml:space="preserve">## </w:t>
      </w:r>
      <w:r>
        <w:br/>
      </w:r>
      <w:r>
        <w:rPr>
          <w:rStyle w:val="VerbatimChar"/>
        </w:rPr>
        <w:t xml:space="preserve">## health.large</w:t>
      </w:r>
      <w:r>
        <w:br/>
      </w:r>
      <w:r>
        <w:rPr>
          <w:rStyle w:val="VerbatimChar"/>
        </w:rPr>
        <w:t xml:space="preserve">##   1   2   3   4 </w:t>
      </w:r>
      <w:r>
        <w:br/>
      </w:r>
      <w:r>
        <w:rPr>
          <w:rStyle w:val="VerbatimChar"/>
        </w:rPr>
        <w:t xml:space="preserve">## 303 377 123  20</w:t>
      </w:r>
    </w:p>
    <w:p>
      <w:pPr>
        <w:pStyle w:val="FirstParagraph"/>
      </w:pPr>
      <w:r>
        <w:t xml:space="preserve">Does it make sense to compare the raw frequencies in the two samples, to say, for example, that there are fewer</w:t>
      </w:r>
      <w:r>
        <w:t xml:space="preserve"> </w:t>
      </w:r>
      <w:r>
        <w:t xml:space="preserve">“</w:t>
      </w:r>
      <w:r>
        <w:t xml:space="preserve">1</w:t>
      </w:r>
      <w:r>
        <w:t xml:space="preserve">”</w:t>
      </w:r>
      <w:r>
        <w:t xml:space="preserve"> </w:t>
      </w:r>
      <w:r>
        <w:t xml:space="preserve">responses in the small sample than in the large sample? Of course not, but we can compare the relative frequencies:</w:t>
      </w:r>
    </w:p>
    <w:p>
      <w:pPr>
        <w:pStyle w:val="SourceCode"/>
      </w:pPr>
      <w:r>
        <w:rPr>
          <w:rStyle w:val="FunctionTok"/>
        </w:rPr>
        <w:t xml:space="preserve">round</w:t>
      </w:r>
      <w:r>
        <w:rPr>
          <w:rStyle w:val="NormalTok"/>
        </w:rPr>
        <w:t xml:space="preserve">(</w:t>
      </w:r>
      <w:r>
        <w:rPr>
          <w:rStyle w:val="FunctionTok"/>
        </w:rPr>
        <w:t xml:space="preserve">table</w:t>
      </w:r>
      <w:r>
        <w:rPr>
          <w:rStyle w:val="NormalTok"/>
        </w:rPr>
        <w:t xml:space="preserve">(health.small)</w:t>
      </w:r>
      <w:r>
        <w:rPr>
          <w:rStyle w:val="SpecialCharTok"/>
        </w:rPr>
        <w:t xml:space="preserve">/</w:t>
      </w:r>
      <w:r>
        <w:rPr>
          <w:rStyle w:val="FunctionTok"/>
        </w:rPr>
        <w:t xml:space="preserve">length</w:t>
      </w:r>
      <w:r>
        <w:rPr>
          <w:rStyle w:val="NormalTok"/>
        </w:rPr>
        <w:t xml:space="preserve">(health.small),</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CommentTok"/>
        </w:rPr>
        <w:t xml:space="preserve"># Insert a blank line</w:t>
      </w:r>
      <w:r>
        <w:br/>
      </w:r>
      <w:r>
        <w:rPr>
          <w:rStyle w:val="FunctionTok"/>
        </w:rPr>
        <w:t xml:space="preserve">round</w:t>
      </w:r>
      <w:r>
        <w:rPr>
          <w:rStyle w:val="NormalTok"/>
        </w:rPr>
        <w:t xml:space="preserve">(</w:t>
      </w:r>
      <w:r>
        <w:rPr>
          <w:rStyle w:val="FunctionTok"/>
        </w:rPr>
        <w:t xml:space="preserve">table</w:t>
      </w:r>
      <w:r>
        <w:rPr>
          <w:rStyle w:val="NormalTok"/>
        </w:rPr>
        <w:t xml:space="preserve">(health.large)</w:t>
      </w:r>
      <w:r>
        <w:rPr>
          <w:rStyle w:val="SpecialCharTok"/>
        </w:rPr>
        <w:t xml:space="preserve">/</w:t>
      </w:r>
      <w:r>
        <w:rPr>
          <w:rStyle w:val="FunctionTok"/>
        </w:rPr>
        <w:t xml:space="preserve">length</w:t>
      </w:r>
      <w:r>
        <w:rPr>
          <w:rStyle w:val="NormalTok"/>
        </w:rPr>
        <w:t xml:space="preserve">(health.large),</w:t>
      </w:r>
      <w:r>
        <w:rPr>
          <w:rStyle w:val="DecValTok"/>
        </w:rPr>
        <w:t xml:space="preserve">2</w:t>
      </w:r>
      <w:r>
        <w:rPr>
          <w:rStyle w:val="NormalTok"/>
        </w:rPr>
        <w:t xml:space="preserve">)</w:t>
      </w:r>
    </w:p>
    <w:p>
      <w:pPr>
        <w:pStyle w:val="SourceCode"/>
      </w:pPr>
      <w:r>
        <w:rPr>
          <w:rStyle w:val="VerbatimChar"/>
        </w:rPr>
        <w:t xml:space="preserve">## health.small</w:t>
      </w:r>
      <w:r>
        <w:br/>
      </w:r>
      <w:r>
        <w:rPr>
          <w:rStyle w:val="VerbatimChar"/>
        </w:rPr>
        <w:t xml:space="preserve">##    1    2    3    4 </w:t>
      </w:r>
      <w:r>
        <w:br/>
      </w:r>
      <w:r>
        <w:rPr>
          <w:rStyle w:val="VerbatimChar"/>
        </w:rPr>
        <w:t xml:space="preserve">## 0.32 0.46 0.18 0.04 </w:t>
      </w:r>
      <w:r>
        <w:br/>
      </w:r>
      <w:r>
        <w:rPr>
          <w:rStyle w:val="VerbatimChar"/>
        </w:rPr>
        <w:t xml:space="preserve">## </w:t>
      </w:r>
      <w:r>
        <w:br/>
      </w:r>
      <w:r>
        <w:rPr>
          <w:rStyle w:val="VerbatimChar"/>
        </w:rPr>
        <w:t xml:space="preserve">## health.large</w:t>
      </w:r>
      <w:r>
        <w:br/>
      </w:r>
      <w:r>
        <w:rPr>
          <w:rStyle w:val="VerbatimChar"/>
        </w:rPr>
        <w:t xml:space="preserve">##    1    2    3    4 </w:t>
      </w:r>
      <w:r>
        <w:br/>
      </w:r>
      <w:r>
        <w:rPr>
          <w:rStyle w:val="VerbatimChar"/>
        </w:rPr>
        <w:t xml:space="preserve">## 0.37 0.46 0.15 0.02</w:t>
      </w:r>
    </w:p>
    <w:p>
      <w:pPr>
        <w:pStyle w:val="FirstParagraph"/>
      </w:pPr>
      <w:r>
        <w:t xml:space="preserve">The relative frequency distributions for the large and small datasets should be similar but not exactly the same. For your data, depending on how the data are ordered, you may see large differences between the relative frequency distributions constructed by taking a small cut of the data off the top, the way it’s done here. If all of the</w:t>
      </w:r>
      <w:r>
        <w:t xml:space="preserve"> </w:t>
      </w:r>
      <w:r>
        <w:t xml:space="preserve">“</w:t>
      </w:r>
      <w:r>
        <w:t xml:space="preserve">1</w:t>
      </w:r>
      <w:r>
        <w:t xml:space="preserve">”</w:t>
      </w:r>
      <w:r>
        <w:t xml:space="preserve"> </w:t>
      </w:r>
      <w:r>
        <w:t xml:space="preserve">responses are listed first, for example, you might get a small-set relative frequency distribution of</w:t>
      </w:r>
      <w:r>
        <w:t xml:space="preserve"> </w:t>
      </w:r>
      <m:oMath>
        <m:d>
          <m:dPr>
            <m:begChr m:val="("/>
            <m:endChr m:val=")"/>
            <m:sepChr m:val=""/>
            <m:grow/>
          </m:dPr>
          <m:e>
            <m:r>
              <m:t>1.0</m:t>
            </m:r>
            <m:r>
              <m:rPr>
                <m:sty m:val="p"/>
              </m:rPr>
              <m:t>,</m:t>
            </m:r>
            <m:r>
              <m:t>0</m:t>
            </m:r>
            <m:r>
              <m:rPr>
                <m:sty m:val="p"/>
              </m:rPr>
              <m:t>.</m:t>
            </m:r>
            <m:r>
              <m:rPr>
                <m:sty m:val="p"/>
              </m:rPr>
              <m:t>,</m:t>
            </m:r>
            <m:r>
              <m:t>0</m:t>
            </m:r>
            <m:r>
              <m:rPr>
                <m:sty m:val="p"/>
              </m:rPr>
              <m:t>.</m:t>
            </m:r>
            <m:r>
              <m:rPr>
                <m:sty m:val="p"/>
              </m:rPr>
              <m:t>,</m:t>
            </m:r>
            <m:r>
              <m:t>0</m:t>
            </m:r>
            <m:r>
              <m:rPr>
                <m:sty m:val="p"/>
              </m:rPr>
              <m:t>.</m:t>
            </m:r>
          </m:e>
        </m:d>
      </m:oMath>
      <w:r>
        <w:t xml:space="preserve">.</w:t>
      </w:r>
    </w:p>
    <w:p>
      <w:pPr>
        <w:pStyle w:val="BodyText"/>
      </w:pPr>
      <w:r>
        <w:t xml:space="preserve">Frequency distributions can be plotted as histograms. R has powerful plotting capabilities in the ggplot2 package. My tendency is to plot in raw R (see the plot() and hist() functions below), but ggplot2 is very useful.</w:t>
      </w:r>
      <w:r>
        <w:t xml:space="preserve"> </w:t>
      </w:r>
      <w:hyperlink r:id="rId62">
        <w:r>
          <w:rPr>
            <w:rStyle w:val="Hyperlink"/>
          </w:rPr>
          <w:t xml:space="preserve">Here</w:t>
        </w:r>
      </w:hyperlink>
      <w:r>
        <w:t xml:space="preserve"> </w:t>
      </w:r>
      <w:r>
        <w:t xml:space="preserve">is a cheat sheet for ggplot2 and</w:t>
      </w:r>
      <w:r>
        <w:t xml:space="preserve"> </w:t>
      </w:r>
      <w:hyperlink r:id="rId63">
        <w:r>
          <w:rPr>
            <w:rStyle w:val="Hyperlink"/>
          </w:rPr>
          <w:t xml:space="preserve">here</w:t>
        </w:r>
      </w:hyperlink>
      <w:r>
        <w:t xml:space="preserve"> </w:t>
      </w:r>
      <w:r>
        <w:t xml:space="preserve">is a ggplot2 tutorial.</w:t>
      </w:r>
    </w:p>
    <w:p>
      <w:pPr>
        <w:pStyle w:val="SourceCode"/>
      </w:pPr>
      <w:r>
        <w:rPr>
          <w:rStyle w:val="FunctionTok"/>
        </w:rPr>
        <w:t xml:space="preserve">library</w:t>
      </w:r>
      <w:r>
        <w:rPr>
          <w:rStyle w:val="NormalTok"/>
        </w:rPr>
        <w:t xml:space="preserve">(</w:t>
      </w:r>
      <w:r>
        <w:rPr>
          <w:rStyle w:val="StringTok"/>
        </w:rPr>
        <w:t xml:space="preserve">'ggplot2'</w:t>
      </w:r>
      <w:r>
        <w:rPr>
          <w:rStyle w:val="NormalTok"/>
        </w:rPr>
        <w:t xml:space="preserve">) </w:t>
      </w:r>
      <w:r>
        <w:rPr>
          <w:rStyle w:val="CommentTok"/>
        </w:rPr>
        <w:t xml:space="preserve"># Load the ggplot2 library</w:t>
      </w:r>
      <w:r>
        <w:br/>
      </w:r>
      <w:r>
        <w:br/>
      </w:r>
      <w:r>
        <w:rPr>
          <w:rStyle w:val="CommentTok"/>
        </w:rPr>
        <w:t xml:space="preserve"># Frequency histogram</w:t>
      </w:r>
      <w:r>
        <w:br/>
      </w:r>
      <w:r>
        <w:rPr>
          <w:rStyle w:val="FunctionTok"/>
        </w:rPr>
        <w:t xml:space="preserve">ggplot</w:t>
      </w:r>
      <w:r>
        <w:rPr>
          <w:rStyle w:val="NormalTok"/>
        </w:rPr>
        <w:t xml:space="preserve">(</w:t>
      </w:r>
      <w:r>
        <w:rPr>
          <w:rStyle w:val="AttributeTok"/>
        </w:rPr>
        <w:t xml:space="preserve">data=</w:t>
      </w:r>
      <w:r>
        <w:rPr>
          <w:rStyle w:val="NormalTok"/>
        </w:rPr>
        <w:t xml:space="preserve">data,</w:t>
      </w:r>
      <w:r>
        <w:rPr>
          <w:rStyle w:val="FunctionTok"/>
        </w:rPr>
        <w:t xml:space="preserve">aes</w:t>
      </w:r>
      <w:r>
        <w:rPr>
          <w:rStyle w:val="NormalTok"/>
        </w:rPr>
        <w:t xml:space="preserve">(</w:t>
      </w:r>
      <w:r>
        <w:rPr>
          <w:rStyle w:val="AttributeTok"/>
        </w:rPr>
        <w:t xml:space="preserve">x=</w:t>
      </w:r>
      <w:r>
        <w:rPr>
          <w:rStyle w:val="NormalTok"/>
        </w:rPr>
        <w:t xml:space="preserve">health))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DecValTok"/>
        </w:rPr>
        <w:t xml:space="preserve">1</w:t>
      </w:r>
      <w:r>
        <w:rPr>
          <w:rStyle w:val="NormalTok"/>
        </w:rPr>
        <w:t xml:space="preserve">,</w:t>
      </w:r>
      <w:r>
        <w:rPr>
          <w:rStyle w:val="AttributeTok"/>
        </w:rPr>
        <w:t xml:space="preserve">color=</w:t>
      </w:r>
      <w:r>
        <w:rPr>
          <w:rStyle w:val="StringTok"/>
        </w:rPr>
        <w:t xml:space="preserve">"black"</w:t>
      </w:r>
      <w:r>
        <w:rPr>
          <w:rStyle w:val="NormalTok"/>
        </w:rPr>
        <w:t xml:space="preserve">,</w:t>
      </w:r>
      <w:r>
        <w:rPr>
          <w:rStyle w:val="AttributeTok"/>
        </w:rPr>
        <w:t xml:space="preserve">fill=</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"Frequency Distribution"</w:t>
      </w:r>
      <w:r>
        <w:rPr>
          <w:rStyle w:val="NormalTok"/>
        </w:rPr>
        <w:t xml:space="preserve">, </w:t>
      </w:r>
      <w:r>
        <w:rPr>
          <w:rStyle w:val="AttributeTok"/>
        </w:rPr>
        <w:t xml:space="preserve">y=</w:t>
      </w:r>
      <w:r>
        <w:rPr>
          <w:rStyle w:val="StringTok"/>
        </w:rPr>
        <w:t xml:space="preserve">"Frequency"</w:t>
      </w:r>
      <w:r>
        <w:rPr>
          <w:rStyle w:val="NormalTok"/>
        </w:rPr>
        <w:t xml:space="preserve">, </w:t>
      </w:r>
      <w:r>
        <w:rPr>
          <w:rStyle w:val="AttributeTok"/>
        </w:rPr>
        <w:t xml:space="preserve">x=</w:t>
      </w:r>
      <w:r>
        <w:rPr>
          <w:rStyle w:val="StringTok"/>
        </w:rPr>
        <w:t xml:space="preserve">"Health Rating"</w:t>
      </w:r>
      <w:r>
        <w:rPr>
          <w:rStyle w:val="NormalTok"/>
        </w:rPr>
        <w:t xml:space="preserve">)</w:t>
      </w:r>
    </w:p>
    <w:p>
      <w:pPr>
        <w:pStyle w:val="FirstParagraph"/>
      </w:pPr>
      <w:r>
        <w:drawing>
          <wp:inline>
            <wp:extent cx="4620126" cy="3696101"/>
            <wp:effectExtent b="0" l="0" r="0" t="0"/>
            <wp:docPr descr="" title="" id="65" name="Picture"/>
            <a:graphic>
              <a:graphicData uri="http://schemas.openxmlformats.org/drawingml/2006/picture">
                <pic:pic>
                  <pic:nvPicPr>
                    <pic:cNvPr descr="Foundations_I_files/figure-docx/unnamed-chunk-1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Relative frequency histogram</w:t>
      </w:r>
      <w:r>
        <w:br/>
      </w:r>
      <w:r>
        <w:rPr>
          <w:rStyle w:val="FunctionTok"/>
        </w:rPr>
        <w:t xml:space="preserve">ggplot</w:t>
      </w:r>
      <w:r>
        <w:rPr>
          <w:rStyle w:val="NormalTok"/>
        </w:rPr>
        <w:t xml:space="preserve">(</w:t>
      </w:r>
      <w:r>
        <w:rPr>
          <w:rStyle w:val="AttributeTok"/>
        </w:rPr>
        <w:t xml:space="preserve">data=</w:t>
      </w:r>
      <w:r>
        <w:rPr>
          <w:rStyle w:val="NormalTok"/>
        </w:rPr>
        <w:t xml:space="preserve">data,</w:t>
      </w:r>
      <w:r>
        <w:rPr>
          <w:rStyle w:val="FunctionTok"/>
        </w:rPr>
        <w:t xml:space="preserve">aes</w:t>
      </w:r>
      <w:r>
        <w:rPr>
          <w:rStyle w:val="NormalTok"/>
        </w:rPr>
        <w:t xml:space="preserve">(</w:t>
      </w:r>
      <w:r>
        <w:rPr>
          <w:rStyle w:val="AttributeTok"/>
        </w:rPr>
        <w:t xml:space="preserve">x=</w:t>
      </w:r>
      <w:r>
        <w:rPr>
          <w:rStyle w:val="NormalTok"/>
        </w:rPr>
        <w:t xml:space="preserve">health))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..density..),</w:t>
      </w:r>
      <w:r>
        <w:rPr>
          <w:rStyle w:val="AttributeTok"/>
        </w:rPr>
        <w:t xml:space="preserve">binwidth=</w:t>
      </w:r>
      <w:r>
        <w:rPr>
          <w:rStyle w:val="DecValTok"/>
        </w:rPr>
        <w:t xml:space="preserve">1</w:t>
      </w:r>
      <w:r>
        <w:rPr>
          <w:rStyle w:val="NormalTok"/>
        </w:rPr>
        <w:t xml:space="preserve">,</w:t>
      </w:r>
      <w:r>
        <w:rPr>
          <w:rStyle w:val="AttributeTok"/>
        </w:rPr>
        <w:t xml:space="preserve">color=</w:t>
      </w:r>
      <w:r>
        <w:rPr>
          <w:rStyle w:val="StringTok"/>
        </w:rPr>
        <w:t xml:space="preserve">"black"</w:t>
      </w:r>
      <w:r>
        <w:rPr>
          <w:rStyle w:val="NormalTok"/>
        </w:rPr>
        <w:t xml:space="preserve">,</w:t>
      </w:r>
      <w:r>
        <w:rPr>
          <w:rStyle w:val="AttributeTok"/>
        </w:rPr>
        <w:t xml:space="preserve">fill=</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"Relative Frequency Distribution"</w:t>
      </w:r>
      <w:r>
        <w:rPr>
          <w:rStyle w:val="NormalTok"/>
        </w:rPr>
        <w:t xml:space="preserve">, </w:t>
      </w:r>
      <w:r>
        <w:br/>
      </w:r>
      <w:r>
        <w:rPr>
          <w:rStyle w:val="NormalTok"/>
        </w:rPr>
        <w:t xml:space="preserve">       </w:t>
      </w:r>
      <w:r>
        <w:rPr>
          <w:rStyle w:val="AttributeTok"/>
        </w:rPr>
        <w:t xml:space="preserve">y=</w:t>
      </w:r>
      <w:r>
        <w:rPr>
          <w:rStyle w:val="StringTok"/>
        </w:rPr>
        <w:t xml:space="preserve">"Proportion"</w:t>
      </w:r>
      <w:r>
        <w:rPr>
          <w:rStyle w:val="NormalTok"/>
        </w:rPr>
        <w:t xml:space="preserve">, </w:t>
      </w:r>
      <w:r>
        <w:rPr>
          <w:rStyle w:val="AttributeTok"/>
        </w:rPr>
        <w:t xml:space="preserve">x=</w:t>
      </w:r>
      <w:r>
        <w:rPr>
          <w:rStyle w:val="StringTok"/>
        </w:rPr>
        <w:t xml:space="preserve">"Health Rating"</w:t>
      </w:r>
      <w:r>
        <w:rPr>
          <w:rStyle w:val="NormalTok"/>
        </w:rPr>
        <w:t xml:space="preserve">)</w:t>
      </w:r>
    </w:p>
    <w:p>
      <w:pPr>
        <w:pStyle w:val="SourceCode"/>
      </w:pPr>
      <w:r>
        <w:rPr>
          <w:rStyle w:val="VerbatimChar"/>
        </w:rPr>
        <w:t xml:space="preserve">## Warning: The dot-dot notation (`..density..`) was deprecated in ggplot2 3.4.0.</w:t>
      </w:r>
      <w:r>
        <w:br/>
      </w:r>
      <w:r>
        <w:rPr>
          <w:rStyle w:val="VerbatimChar"/>
        </w:rPr>
        <w:t xml:space="preserve">## ℹ Please use `after_stat(density)`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68" name="Picture"/>
            <a:graphic>
              <a:graphicData uri="http://schemas.openxmlformats.org/drawingml/2006/picture">
                <pic:pic>
                  <pic:nvPicPr>
                    <pic:cNvPr descr="Foundations_I_files/figure-docx/unnamed-chunk-15-2.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bookmarkStart w:id="70" w:name="aside-histograms-vs.-bar-charts"/>
    <w:p>
      <w:pPr>
        <w:pStyle w:val="Heading4"/>
      </w:pPr>
      <w:r>
        <w:t xml:space="preserve">Aside: Histograms vs. Bar Charts</w:t>
      </w:r>
    </w:p>
    <w:p>
      <w:pPr>
        <w:pStyle w:val="FirstParagraph"/>
      </w:pPr>
      <w:r>
        <w:t xml:space="preserve">What is the difference between a histogram and a bar chart? While both kinds of displays have quantitive information on the y-axis, a histogram has the values of a quantitative variable on the x-axis and a bar chart has the labeled categories of a nominal variable on the x-axis. So use a bar chart when you’re plotting frequency (or other) information about a nominal variable and a histogram when you’re plotting frequency (or other) information about a numerical variable.</w:t>
      </w:r>
    </w:p>
    <w:bookmarkEnd w:id="70"/>
    <w:bookmarkStart w:id="71" w:name="your-turn-2"/>
    <w:p>
      <w:pPr>
        <w:pStyle w:val="Heading4"/>
      </w:pPr>
      <w:r>
        <w:t xml:space="preserve">Your turn!</w:t>
      </w:r>
    </w:p>
    <w:p>
      <w:pPr>
        <w:pStyle w:val="FirstParagraph"/>
      </w:pPr>
      <w:r>
        <w:t xml:space="preserve">Compute the relative frequency distributions of two of the variables in your dataset and plot the relative frequency histograms of those distributions. Keep in mind that there are many, many ways to visualize data distributions and we are covering only a very small number of options here. Challenge: produce some alternative visualizations, such as box-and-whisker plots, stem-and-leaf plots, etc.</w:t>
      </w:r>
    </w:p>
    <w:p>
      <w:pPr>
        <w:pStyle w:val="BlockText"/>
      </w:pPr>
      <w:r>
        <w:t xml:space="preserve">INSERT YOUR WORK HERE</w:t>
      </w:r>
    </w:p>
    <w:bookmarkEnd w:id="71"/>
    <w:bookmarkEnd w:id="72"/>
    <w:bookmarkStart w:id="80" w:name="Xe095c929b70df82319d9221c9e4248f50cb837e"/>
    <w:p>
      <w:pPr>
        <w:pStyle w:val="Heading3"/>
      </w:pPr>
      <w:r>
        <w:t xml:space="preserve">Cumulative frequencies and relative frequency distributions</w:t>
      </w:r>
    </w:p>
    <w:p>
      <w:pPr>
        <w:pStyle w:val="FirstParagraph"/>
      </w:pPr>
      <w:r>
        <w:t xml:space="preserve">Cumulative frequencies describe the number or proportion of observations with values less than or equal to a specific value. We write the cumulative frequency distribution function as</w:t>
      </w:r>
    </w:p>
    <w:p>
      <w:pPr>
        <w:pStyle w:val="BodyText"/>
      </w:pPr>
      <m:oMathPara>
        <m:oMathParaPr>
          <m:jc m:val="center"/>
        </m:oMathParaPr>
        <m:oMath>
          <m:r>
            <m:t>F</m:t>
          </m:r>
          <m:d>
            <m:dPr>
              <m:begChr m:val="("/>
              <m:endChr m:val=")"/>
              <m:sepChr m:val=""/>
              <m:grow/>
            </m:dPr>
            <m:e>
              <m:sSub>
                <m:e>
                  <m:r>
                    <m:t>x</m:t>
                  </m:r>
                </m:e>
                <m:sub>
                  <m:r>
                    <m:t>i</m:t>
                  </m:r>
                </m:sub>
              </m:sSub>
            </m:e>
          </m:d>
          <m:r>
            <m:rPr>
              <m:sty m:val="p"/>
            </m:rPr>
            <m:t>=</m:t>
          </m:r>
          <m:nary>
            <m:naryPr>
              <m:chr m:val="∑"/>
              <m:limLoc m:val="undOvr"/>
              <m:subHide m:val="off"/>
              <m:supHide m:val="off"/>
            </m:naryPr>
            <m:sub>
              <m:r>
                <m:t>j</m:t>
              </m:r>
              <m:r>
                <m:rPr>
                  <m:sty m:val="p"/>
                </m:rPr>
                <m:t>=</m:t>
              </m:r>
              <m:r>
                <m:t>1</m:t>
              </m:r>
            </m:sub>
            <m:sup>
              <m:r>
                <m:t>i</m:t>
              </m:r>
            </m:sup>
            <m:e>
              <m:r>
                <m:t>f</m:t>
              </m:r>
            </m:e>
          </m:nary>
          <m:d>
            <m:dPr>
              <m:begChr m:val="("/>
              <m:endChr m:val=")"/>
              <m:sepChr m:val=""/>
              <m:grow/>
            </m:dPr>
            <m:e>
              <m:sSub>
                <m:e>
                  <m:r>
                    <m:t>x</m:t>
                  </m:r>
                </m:e>
                <m:sub>
                  <m:r>
                    <m:t>j</m:t>
                  </m:r>
                </m:sub>
              </m:sSub>
            </m:e>
          </m:d>
        </m:oMath>
      </m:oMathPara>
    </w:p>
    <w:p>
      <w:pPr>
        <w:pStyle w:val="FirstParagraph"/>
      </w:pPr>
      <w:r>
        <w:t xml:space="preserve">and the cumulative relative frequency distribution as</w:t>
      </w:r>
    </w:p>
    <w:p>
      <w:pPr>
        <w:pStyle w:val="BodyText"/>
      </w:pPr>
      <m:oMathPara>
        <m:oMathParaPr>
          <m:jc m:val="center"/>
        </m:oMathParaPr>
        <m:oMath>
          <m:r>
            <m:t>P</m:t>
          </m:r>
          <m:d>
            <m:dPr>
              <m:begChr m:val="("/>
              <m:endChr m:val=")"/>
              <m:sepChr m:val=""/>
              <m:grow/>
            </m:dPr>
            <m:e>
              <m:sSub>
                <m:e>
                  <m:r>
                    <m:t>x</m:t>
                  </m:r>
                </m:e>
                <m:sub>
                  <m:r>
                    <m:t>i</m:t>
                  </m:r>
                </m:sub>
              </m:sSub>
            </m:e>
          </m:d>
          <m:r>
            <m:rPr>
              <m:sty m:val="p"/>
            </m:rPr>
            <m:t>=</m:t>
          </m:r>
          <m:nary>
            <m:naryPr>
              <m:chr m:val="∑"/>
              <m:limLoc m:val="undOvr"/>
              <m:subHide m:val="off"/>
              <m:supHide m:val="off"/>
            </m:naryPr>
            <m:sub>
              <m:r>
                <m:t>j</m:t>
              </m:r>
              <m:r>
                <m:rPr>
                  <m:sty m:val="p"/>
                </m:rPr>
                <m:t>=</m:t>
              </m:r>
              <m:r>
                <m:t>1</m:t>
              </m:r>
            </m:sub>
            <m:sup>
              <m:r>
                <m:t>i</m:t>
              </m:r>
            </m:sup>
            <m:e>
              <m:r>
                <m:t>p</m:t>
              </m:r>
            </m:e>
          </m:nary>
          <m:d>
            <m:dPr>
              <m:begChr m:val="("/>
              <m:endChr m:val=")"/>
              <m:sepChr m:val=""/>
              <m:grow/>
            </m:dPr>
            <m:e>
              <m:sSub>
                <m:e>
                  <m:r>
                    <m:t>x</m:t>
                  </m:r>
                </m:e>
                <m:sub>
                  <m:r>
                    <m:t>j</m:t>
                  </m:r>
                </m:sub>
              </m:sSub>
            </m:e>
          </m:d>
          <m:r>
            <m:rPr>
              <m:sty m:val="p"/>
            </m:rPr>
            <m:t>.</m:t>
          </m:r>
        </m:oMath>
      </m:oMathPara>
    </w:p>
    <w:p>
      <w:pPr>
        <w:pStyle w:val="FirstParagraph"/>
      </w:pPr>
      <w:r>
        <w:t xml:space="preserve">These distributions are only meaningful for numerical variables that can be sensibly ordered.</w:t>
      </w:r>
    </w:p>
    <w:p>
      <w:pPr>
        <w:pStyle w:val="BodyText"/>
      </w:pPr>
      <w:r>
        <w:t xml:space="preserve">(Do you feel comfortable with summation notation? If not, please go</w:t>
      </w:r>
      <w:r>
        <w:t xml:space="preserve"> </w:t>
      </w:r>
      <w:hyperlink r:id="rId73">
        <w:r>
          <w:rPr>
            <w:rStyle w:val="Hyperlink"/>
          </w:rPr>
          <w:t xml:space="preserve">here</w:t>
        </w:r>
      </w:hyperlink>
      <w:r>
        <w:t xml:space="preserve">. There are also summation resources on Carmen, and section 2.6 in Howell might be useful.)</w:t>
      </w:r>
    </w:p>
    <w:p>
      <w:pPr>
        <w:pStyle w:val="BodyText"/>
      </w:pPr>
      <w:r>
        <w:t xml:space="preserve">We’ll take a look at the distribution of the age variable.</w:t>
      </w:r>
    </w:p>
    <w:p>
      <w:pPr>
        <w:pStyle w:val="SourceCode"/>
      </w:pPr>
      <w:r>
        <w:rPr>
          <w:rStyle w:val="FunctionTok"/>
        </w:rPr>
        <w:t xml:space="preserve">cat</w:t>
      </w:r>
      <w:r>
        <w:rPr>
          <w:rStyle w:val="NormalTok"/>
        </w:rPr>
        <w:t xml:space="preserve">(</w:t>
      </w:r>
      <w:r>
        <w:rPr>
          <w:rStyle w:val="StringTok"/>
        </w:rPr>
        <w:t xml:space="preserve">"Age Frequency Distribution</w:t>
      </w:r>
      <w:r>
        <w:rPr>
          <w:rStyle w:val="SpecialCharTok"/>
        </w:rPr>
        <w:t xml:space="preserve">\n</w:t>
      </w:r>
      <w:r>
        <w:rPr>
          <w:rStyle w:val="StringTok"/>
        </w:rPr>
        <w:t xml:space="preserve">"</w:t>
      </w:r>
      <w:r>
        <w:rPr>
          <w:rStyle w:val="NormalTok"/>
        </w:rPr>
        <w:t xml:space="preserve">)</w:t>
      </w:r>
      <w:r>
        <w:br/>
      </w:r>
      <w:r>
        <w:rPr>
          <w:rStyle w:val="FunctionTok"/>
        </w:rPr>
        <w:t xml:space="preserve">table</w:t>
      </w:r>
      <w:r>
        <w:rPr>
          <w:rStyle w:val="NormalTok"/>
        </w:rPr>
        <w:t xml:space="preserve">(data</w:t>
      </w:r>
      <w:r>
        <w:rPr>
          <w:rStyle w:val="SpecialCharTok"/>
        </w:rPr>
        <w:t xml:space="preserve">$</w:t>
      </w:r>
      <w:r>
        <w:rPr>
          <w:rStyle w:val="NormalTok"/>
        </w:rPr>
        <w:t xml:space="preserve">age) </w:t>
      </w:r>
      <w:r>
        <w:rPr>
          <w:rStyle w:val="CommentTok"/>
        </w:rPr>
        <w:t xml:space="preserve"># frequency distribution</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"Age Cumulative Frequency Distribution</w:t>
      </w:r>
      <w:r>
        <w:rPr>
          <w:rStyle w:val="SpecialCharTok"/>
        </w:rPr>
        <w:t xml:space="preserve">\n</w:t>
      </w:r>
      <w:r>
        <w:rPr>
          <w:rStyle w:val="StringTok"/>
        </w:rPr>
        <w:t xml:space="preserve">"</w:t>
      </w:r>
      <w:r>
        <w:rPr>
          <w:rStyle w:val="NormalTok"/>
        </w:rPr>
        <w:t xml:space="preserve">)</w:t>
      </w:r>
      <w:r>
        <w:br/>
      </w:r>
      <w:r>
        <w:rPr>
          <w:rStyle w:val="FunctionTok"/>
        </w:rPr>
        <w:t xml:space="preserve">cumsum</w:t>
      </w:r>
      <w:r>
        <w:rPr>
          <w:rStyle w:val="NormalTok"/>
        </w:rPr>
        <w:t xml:space="preserve">(</w:t>
      </w:r>
      <w:r>
        <w:rPr>
          <w:rStyle w:val="FunctionTok"/>
        </w:rPr>
        <w:t xml:space="preserve">table</w:t>
      </w:r>
      <w:r>
        <w:rPr>
          <w:rStyle w:val="NormalTok"/>
        </w:rPr>
        <w:t xml:space="preserve">(data</w:t>
      </w:r>
      <w:r>
        <w:rPr>
          <w:rStyle w:val="SpecialCharTok"/>
        </w:rPr>
        <w:t xml:space="preserve">$</w:t>
      </w:r>
      <w:r>
        <w:rPr>
          <w:rStyle w:val="NormalTok"/>
        </w:rPr>
        <w:t xml:space="preserve">age)) </w:t>
      </w:r>
      <w:r>
        <w:rPr>
          <w:rStyle w:val="CommentTok"/>
        </w:rPr>
        <w:t xml:space="preserve"># cumulative frequency distribution</w:t>
      </w:r>
    </w:p>
    <w:p>
      <w:pPr>
        <w:pStyle w:val="SourceCode"/>
      </w:pPr>
      <w:r>
        <w:rPr>
          <w:rStyle w:val="VerbatimChar"/>
        </w:rPr>
        <w:t xml:space="preserve">## Age Frequency Distribution</w:t>
      </w:r>
      <w:r>
        <w:br/>
      </w:r>
      <w:r>
        <w:rPr>
          <w:rStyle w:val="VerbatimChar"/>
        </w:rPr>
        <w:t xml:space="preserve">## </w:t>
      </w:r>
      <w:r>
        <w:br/>
      </w:r>
      <w:r>
        <w:rPr>
          <w:rStyle w:val="VerbatimChar"/>
        </w:rPr>
        <w:t xml:space="preserve">## 18 19 20 21 22 23 24 25 26 27 28 29 30 31 32 33 34 35 36 37 38 39 40 41 42 43 </w:t>
      </w:r>
      <w:r>
        <w:br/>
      </w:r>
      <w:r>
        <w:rPr>
          <w:rStyle w:val="VerbatimChar"/>
        </w:rPr>
        <w:t xml:space="preserve">##  2 15 17 18 29 20 30 19 21 36 27 27 28 27 25 34 23 24 28 27 14 13 19 16 13 12 </w:t>
      </w:r>
      <w:r>
        <w:br/>
      </w:r>
      <w:r>
        <w:rPr>
          <w:rStyle w:val="VerbatimChar"/>
        </w:rPr>
        <w:t xml:space="preserve">## 44 45 46 47 48 49 50 51 52 53 54 55 56 57 58 59 60 61 62 63 64 65 66 67 68 69 </w:t>
      </w:r>
      <w:r>
        <w:br/>
      </w:r>
      <w:r>
        <w:rPr>
          <w:rStyle w:val="VerbatimChar"/>
        </w:rPr>
        <w:t xml:space="preserve">## 18 17 15 10 11 14 15 13 14 11 16 11 13 19 17 14 11  7  8  6  6  8  8  5  4  1 </w:t>
      </w:r>
      <w:r>
        <w:br/>
      </w:r>
      <w:r>
        <w:rPr>
          <w:rStyle w:val="VerbatimChar"/>
        </w:rPr>
        <w:t xml:space="preserve">## 70 71 73 76 77 79 80 81 83 87 89 </w:t>
      </w:r>
      <w:r>
        <w:br/>
      </w:r>
      <w:r>
        <w:rPr>
          <w:rStyle w:val="VerbatimChar"/>
        </w:rPr>
        <w:t xml:space="preserve">##  3  2  1  1  2  3  1  1  1  1  1 </w:t>
      </w:r>
      <w:r>
        <w:br/>
      </w:r>
      <w:r>
        <w:rPr>
          <w:rStyle w:val="VerbatimChar"/>
        </w:rPr>
        <w:t xml:space="preserve">## </w:t>
      </w:r>
      <w:r>
        <w:br/>
      </w:r>
      <w:r>
        <w:rPr>
          <w:rStyle w:val="VerbatimChar"/>
        </w:rPr>
        <w:t xml:space="preserve">## Age Cumulative Frequency Distribution</w:t>
      </w:r>
      <w:r>
        <w:br/>
      </w:r>
      <w:r>
        <w:rPr>
          <w:rStyle w:val="VerbatimChar"/>
        </w:rPr>
        <w:t xml:space="preserve">##  18  19  20  21  22  23  24  25  26  27  28  29  30  31  32  33  34  35  36  37 </w:t>
      </w:r>
      <w:r>
        <w:br/>
      </w:r>
      <w:r>
        <w:rPr>
          <w:rStyle w:val="VerbatimChar"/>
        </w:rPr>
        <w:t xml:space="preserve">##   2  17  34  52  81 101 131 150 171 207 234 261 289 316 341 375 398 422 450 477 </w:t>
      </w:r>
      <w:r>
        <w:br/>
      </w:r>
      <w:r>
        <w:rPr>
          <w:rStyle w:val="VerbatimChar"/>
        </w:rPr>
        <w:t xml:space="preserve">##  38  39  40  41  42  43  44  45  46  47  48  49  50  51  52  53  54  55  56  57 </w:t>
      </w:r>
      <w:r>
        <w:br/>
      </w:r>
      <w:r>
        <w:rPr>
          <w:rStyle w:val="VerbatimChar"/>
        </w:rPr>
        <w:t xml:space="preserve">## 491 504 523 539 552 564 582 599 614 624 635 649 664 677 691 702 718 729 742 761 </w:t>
      </w:r>
      <w:r>
        <w:br/>
      </w:r>
      <w:r>
        <w:rPr>
          <w:rStyle w:val="VerbatimChar"/>
        </w:rPr>
        <w:t xml:space="preserve">##  58  59  60  61  62  63  64  65  66  67  68  69  70  71  73  76  77  79  80  81 </w:t>
      </w:r>
      <w:r>
        <w:br/>
      </w:r>
      <w:r>
        <w:rPr>
          <w:rStyle w:val="VerbatimChar"/>
        </w:rPr>
        <w:t xml:space="preserve">## 778 792 803 810 818 824 830 838 846 851 855 856 859 861 862 863 865 868 869 870 </w:t>
      </w:r>
      <w:r>
        <w:br/>
      </w:r>
      <w:r>
        <w:rPr>
          <w:rStyle w:val="VerbatimChar"/>
        </w:rPr>
        <w:t xml:space="preserve">##  83  87  89 </w:t>
      </w:r>
      <w:r>
        <w:br/>
      </w:r>
      <w:r>
        <w:rPr>
          <w:rStyle w:val="VerbatimChar"/>
        </w:rPr>
        <w:t xml:space="preserve">## 871 872 873</w:t>
      </w:r>
    </w:p>
    <w:p>
      <w:pPr>
        <w:pStyle w:val="FirstParagraph"/>
      </w:pPr>
      <w:r>
        <w:t xml:space="preserve">There are a lot of values in this variable so this is a case where you should perhaps consider a</w:t>
      </w:r>
      <w:r>
        <w:t xml:space="preserve"> </w:t>
      </w:r>
      <w:hyperlink r:id="rId74">
        <w:r>
          <w:rPr>
            <w:rStyle w:val="Hyperlink"/>
            <w:iCs/>
            <w:i/>
          </w:rPr>
          <w:t xml:space="preserve">grouped</w:t>
        </w:r>
        <w:r>
          <w:rPr>
            <w:rStyle w:val="Hyperlink"/>
          </w:rPr>
          <w:t xml:space="preserve"> </w:t>
        </w:r>
        <w:r>
          <w:rPr>
            <w:rStyle w:val="Hyperlink"/>
          </w:rPr>
          <w:t xml:space="preserve">frequency distribution</w:t>
        </w:r>
      </w:hyperlink>
      <w:r>
        <w:t xml:space="preserve">. Notice also that the cumulative frequency of the value 89</w:t>
      </w:r>
      <w:r>
        <w:t xml:space="preserve"> </w:t>
      </w:r>
      <m:oMath>
        <m:r>
          <m:t>F</m:t>
        </m:r>
        <m:d>
          <m:dPr>
            <m:begChr m:val="("/>
            <m:endChr m:val=")"/>
            <m:sepChr m:val=""/>
            <m:grow/>
          </m:dPr>
          <m:e>
            <m:r>
              <m:t>89</m:t>
            </m:r>
          </m:e>
        </m:d>
        <m:r>
          <m:rPr>
            <m:sty m:val="p"/>
          </m:rPr>
          <m:t>=</m:t>
        </m:r>
        <m:r>
          <m:t>873</m:t>
        </m:r>
      </m:oMath>
      <w:r>
        <w:t xml:space="preserve">, the number of observations</w:t>
      </w:r>
      <w:r>
        <w:t xml:space="preserve"> </w:t>
      </w:r>
      <m:oMath>
        <m:r>
          <m:t>N</m:t>
        </m:r>
      </m:oMath>
      <w:r>
        <w:t xml:space="preserve"> </w:t>
      </w:r>
      <w:r>
        <w:t xml:space="preserve">in the dataset.</w:t>
      </w:r>
    </w:p>
    <w:p>
      <w:pPr>
        <w:pStyle w:val="BodyText"/>
      </w:pPr>
      <w:r>
        <w:t xml:space="preserve">The cumsum() command (cumulative summation) takes as input a vector of values</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and returns the vector</w:t>
      </w:r>
      <w:r>
        <w:t xml:space="preserve"> </w:t>
      </w:r>
      <m:oMath>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nary>
          <m:naryPr>
            <m:chr m:val="∑"/>
            <m:limLoc m:val="undOvr"/>
            <m:subHide m:val="off"/>
            <m:supHide m:val="off"/>
          </m:naryPr>
          <m:sub>
            <m:r>
              <m:t>i</m:t>
            </m:r>
            <m:r>
              <m:rPr>
                <m:sty m:val="p"/>
              </m:rPr>
              <m:t>=</m:t>
            </m:r>
            <m:r>
              <m:t>1</m:t>
            </m:r>
          </m:sub>
          <m:sup>
            <m:r>
              <m:t>N</m:t>
            </m:r>
            <m:r>
              <m:rPr>
                <m:sty m:val="p"/>
              </m:rPr>
              <m:t>−</m:t>
            </m:r>
            <m:r>
              <m:t>1</m:t>
            </m:r>
          </m:sup>
          <m:e>
            <m:sSub>
              <m:e>
                <m:r>
                  <m:t>X</m:t>
                </m:r>
              </m:e>
              <m:sub>
                <m:r>
                  <m:t>i</m:t>
                </m:r>
              </m:sub>
            </m:sSub>
          </m:e>
        </m:nary>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oMath>
      <w:r>
        <w:t xml:space="preserve">.</w:t>
      </w:r>
    </w:p>
    <w:p>
      <w:pPr>
        <w:pStyle w:val="BodyText"/>
      </w:pPr>
      <w:r>
        <w:t xml:space="preserve">Of most utility is the cumulative relative frequency</w:t>
      </w:r>
      <w:r>
        <w:t xml:space="preserve"> </w:t>
      </w:r>
      <m:oMath>
        <m:r>
          <m:t>P</m:t>
        </m:r>
        <m:d>
          <m:dPr>
            <m:begChr m:val="("/>
            <m:endChr m:val=")"/>
            <m:sepChr m:val=""/>
            <m:grow/>
          </m:dPr>
          <m:e>
            <m:sSub>
              <m:e>
                <m:r>
                  <m:t>x</m:t>
                </m:r>
              </m:e>
              <m:sub>
                <m:r>
                  <m:t>i</m:t>
                </m:r>
              </m:sub>
            </m:sSub>
          </m:e>
        </m:d>
        <m:r>
          <m:rPr>
            <m:sty m:val="p"/>
          </m:rPr>
          <m:t>=</m:t>
        </m:r>
        <m:nary>
          <m:naryPr>
            <m:chr m:val="∑"/>
            <m:limLoc m:val="undOvr"/>
            <m:subHide m:val="off"/>
            <m:supHide m:val="off"/>
          </m:naryPr>
          <m:sub>
            <m:r>
              <m:t>j</m:t>
            </m:r>
            <m:r>
              <m:rPr>
                <m:sty m:val="p"/>
              </m:rPr>
              <m:t>=</m:t>
            </m:r>
            <m:r>
              <m:t>1</m:t>
            </m:r>
          </m:sub>
          <m:sup>
            <m:r>
              <m:t>i</m:t>
            </m:r>
          </m:sup>
          <m:e>
            <m:r>
              <m:t>p</m:t>
            </m:r>
          </m:e>
        </m:nary>
        <m:d>
          <m:dPr>
            <m:begChr m:val="("/>
            <m:endChr m:val=")"/>
            <m:sepChr m:val=""/>
            <m:grow/>
          </m:dPr>
          <m:e>
            <m:sSub>
              <m:e>
                <m:r>
                  <m:t>x</m:t>
                </m:r>
              </m:e>
              <m:sub>
                <m:r>
                  <m:t>j</m:t>
                </m:r>
              </m:sub>
            </m:sSub>
          </m:e>
        </m:d>
      </m:oMath>
      <w:r>
        <w:t xml:space="preserve">. This distribution is the basis for computing percentiles, percentile ranks, and probabilities. We also call</w:t>
      </w:r>
      <w:r>
        <w:t xml:space="preserve"> </w:t>
      </w:r>
      <m:oMath>
        <m:r>
          <m:t>P</m:t>
        </m:r>
        <m:d>
          <m:dPr>
            <m:begChr m:val="("/>
            <m:endChr m:val=")"/>
            <m:sepChr m:val=""/>
            <m:grow/>
          </m:dPr>
          <m:e>
            <m:sSub>
              <m:e>
                <m:r>
                  <m:t>x</m:t>
                </m:r>
              </m:e>
              <m:sub>
                <m:r>
                  <m:t>i</m:t>
                </m:r>
              </m:sub>
            </m:sSub>
          </m:e>
        </m:d>
      </m:oMath>
      <w:r>
        <w:t xml:space="preserve"> </w:t>
      </w:r>
      <w:r>
        <w:t xml:space="preserve">the</w:t>
      </w:r>
      <w:r>
        <w:t xml:space="preserve"> </w:t>
      </w:r>
      <w:r>
        <w:rPr>
          <w:iCs/>
          <w:i/>
        </w:rPr>
        <w:t xml:space="preserve">empirical distribution function</w:t>
      </w:r>
      <w:r>
        <w:t xml:space="preserve">.</w:t>
      </w:r>
    </w:p>
    <w:p>
      <w:pPr>
        <w:pStyle w:val="SourceCode"/>
      </w:pPr>
      <w:r>
        <w:rPr>
          <w:rStyle w:val="CommentTok"/>
        </w:rPr>
        <w:t xml:space="preserve"># Relative frequency distribution rounded to 2 significant digits</w:t>
      </w:r>
      <w:r>
        <w:br/>
      </w:r>
      <w:r>
        <w:rPr>
          <w:rStyle w:val="NormalTok"/>
        </w:rPr>
        <w:t xml:space="preserve">p </w:t>
      </w:r>
      <w:r>
        <w:rPr>
          <w:rStyle w:val="OtherTok"/>
        </w:rPr>
        <w:t xml:space="preserve">&lt;-</w:t>
      </w:r>
      <w:r>
        <w:rPr>
          <w:rStyle w:val="NormalTok"/>
        </w:rPr>
        <w:t xml:space="preserve"> </w:t>
      </w:r>
      <w:r>
        <w:rPr>
          <w:rStyle w:val="FunctionTok"/>
        </w:rPr>
        <w:t xml:space="preserve">table</w:t>
      </w:r>
      <w:r>
        <w:rPr>
          <w:rStyle w:val="NormalTok"/>
        </w:rPr>
        <w:t xml:space="preserve">(data</w:t>
      </w:r>
      <w:r>
        <w:rPr>
          <w:rStyle w:val="SpecialCharTok"/>
        </w:rPr>
        <w:t xml:space="preserve">$</w:t>
      </w:r>
      <w:r>
        <w:rPr>
          <w:rStyle w:val="NormalTok"/>
        </w:rPr>
        <w:t xml:space="preserve">age)</w:t>
      </w:r>
      <w:r>
        <w:rPr>
          <w:rStyle w:val="SpecialCharTok"/>
        </w:rPr>
        <w:t xml:space="preserve">/</w:t>
      </w:r>
      <w:r>
        <w:rPr>
          <w:rStyle w:val="FunctionTok"/>
        </w:rPr>
        <w:t xml:space="preserve">length</w:t>
      </w:r>
      <w:r>
        <w:rPr>
          <w:rStyle w:val="NormalTok"/>
        </w:rPr>
        <w:t xml:space="preserve">(data</w:t>
      </w:r>
      <w:r>
        <w:rPr>
          <w:rStyle w:val="SpecialCharTok"/>
        </w:rPr>
        <w:t xml:space="preserve">$</w:t>
      </w:r>
      <w:r>
        <w:rPr>
          <w:rStyle w:val="NormalTok"/>
        </w:rPr>
        <w:t xml:space="preserve">age)</w:t>
      </w:r>
      <w:r>
        <w:br/>
      </w:r>
      <w:r>
        <w:rPr>
          <w:rStyle w:val="CommentTok"/>
        </w:rPr>
        <w:t xml:space="preserve"># cumulative frequency distribution rounded to 2 significant digits</w:t>
      </w:r>
      <w:r>
        <w:br/>
      </w:r>
      <w:r>
        <w:rPr>
          <w:rStyle w:val="NormalTok"/>
        </w:rPr>
        <w:t xml:space="preserve">P </w:t>
      </w:r>
      <w:r>
        <w:rPr>
          <w:rStyle w:val="OtherTok"/>
        </w:rPr>
        <w:t xml:space="preserve">&lt;-</w:t>
      </w:r>
      <w:r>
        <w:rPr>
          <w:rStyle w:val="NormalTok"/>
        </w:rPr>
        <w:t xml:space="preserve"> </w:t>
      </w:r>
      <w:r>
        <w:rPr>
          <w:rStyle w:val="FunctionTok"/>
        </w:rPr>
        <w:t xml:space="preserve">cumsum</w:t>
      </w:r>
      <w:r>
        <w:rPr>
          <w:rStyle w:val="NormalTok"/>
        </w:rPr>
        <w:t xml:space="preserve">(</w:t>
      </w:r>
      <w:r>
        <w:rPr>
          <w:rStyle w:val="FunctionTok"/>
        </w:rPr>
        <w:t xml:space="preserve">table</w:t>
      </w:r>
      <w:r>
        <w:rPr>
          <w:rStyle w:val="NormalTok"/>
        </w:rPr>
        <w:t xml:space="preserve">(data</w:t>
      </w:r>
      <w:r>
        <w:rPr>
          <w:rStyle w:val="SpecialCharTok"/>
        </w:rPr>
        <w:t xml:space="preserve">$</w:t>
      </w:r>
      <w:r>
        <w:rPr>
          <w:rStyle w:val="NormalTok"/>
        </w:rPr>
        <w:t xml:space="preserve">age))</w:t>
      </w:r>
      <w:r>
        <w:rPr>
          <w:rStyle w:val="SpecialCharTok"/>
        </w:rPr>
        <w:t xml:space="preserve">/</w:t>
      </w:r>
      <w:r>
        <w:rPr>
          <w:rStyle w:val="FunctionTok"/>
        </w:rPr>
        <w:t xml:space="preserve">length</w:t>
      </w:r>
      <w:r>
        <w:rPr>
          <w:rStyle w:val="NormalTok"/>
        </w:rPr>
        <w:t xml:space="preserve">(data</w:t>
      </w:r>
      <w:r>
        <w:rPr>
          <w:rStyle w:val="SpecialCharTok"/>
        </w:rPr>
        <w:t xml:space="preserve">$</w:t>
      </w:r>
      <w:r>
        <w:rPr>
          <w:rStyle w:val="NormalTok"/>
        </w:rPr>
        <w:t xml:space="preserve">age) </w:t>
      </w:r>
      <w:r>
        <w:br/>
      </w:r>
      <w:r>
        <w:br/>
      </w:r>
      <w:r>
        <w:rPr>
          <w:rStyle w:val="CommentTok"/>
        </w:rPr>
        <w:t xml:space="preserve"># Print the results rounded to 2 significant digits</w:t>
      </w:r>
      <w:r>
        <w:br/>
      </w:r>
      <w:r>
        <w:rPr>
          <w:rStyle w:val="FunctionTok"/>
        </w:rPr>
        <w:t xml:space="preserve">cat</w:t>
      </w:r>
      <w:r>
        <w:rPr>
          <w:rStyle w:val="NormalTok"/>
        </w:rPr>
        <w:t xml:space="preserve">(</w:t>
      </w:r>
      <w:r>
        <w:rPr>
          <w:rStyle w:val="StringTok"/>
        </w:rPr>
        <w:t xml:space="preserve">"Relative Frequencies</w:t>
      </w:r>
      <w:r>
        <w:rPr>
          <w:rStyle w:val="SpecialCharTok"/>
        </w:rPr>
        <w:t xml:space="preserve">\n</w:t>
      </w:r>
      <w:r>
        <w:rPr>
          <w:rStyle w:val="StringTok"/>
        </w:rPr>
        <w:t xml:space="preserve">"</w:t>
      </w:r>
      <w:r>
        <w:rPr>
          <w:rStyle w:val="NormalTok"/>
        </w:rPr>
        <w:t xml:space="preserve">)</w:t>
      </w:r>
      <w:r>
        <w:br/>
      </w:r>
      <w:r>
        <w:rPr>
          <w:rStyle w:val="FunctionTok"/>
        </w:rPr>
        <w:t xml:space="preserve">round</w:t>
      </w:r>
      <w:r>
        <w:rPr>
          <w:rStyle w:val="NormalTok"/>
        </w:rPr>
        <w:t xml:space="preserve">(p,</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"Cumulative Relative Frequencies</w:t>
      </w:r>
      <w:r>
        <w:rPr>
          <w:rStyle w:val="SpecialCharTok"/>
        </w:rPr>
        <w:t xml:space="preserve">\n</w:t>
      </w:r>
      <w:r>
        <w:rPr>
          <w:rStyle w:val="StringTok"/>
        </w:rPr>
        <w:t xml:space="preserve">"</w:t>
      </w:r>
      <w:r>
        <w:rPr>
          <w:rStyle w:val="NormalTok"/>
        </w:rPr>
        <w:t xml:space="preserve">)</w:t>
      </w:r>
      <w:r>
        <w:br/>
      </w:r>
      <w:r>
        <w:rPr>
          <w:rStyle w:val="FunctionTok"/>
        </w:rPr>
        <w:t xml:space="preserve">round</w:t>
      </w:r>
      <w:r>
        <w:rPr>
          <w:rStyle w:val="NormalTok"/>
        </w:rPr>
        <w:t xml:space="preserve">(P,</w:t>
      </w:r>
      <w:r>
        <w:rPr>
          <w:rStyle w:val="DecValTok"/>
        </w:rPr>
        <w:t xml:space="preserve">2</w:t>
      </w:r>
      <w:r>
        <w:rPr>
          <w:rStyle w:val="NormalTok"/>
        </w:rPr>
        <w:t xml:space="preserve">)</w:t>
      </w:r>
    </w:p>
    <w:p>
      <w:pPr>
        <w:pStyle w:val="SourceCode"/>
      </w:pPr>
      <w:r>
        <w:rPr>
          <w:rStyle w:val="VerbatimChar"/>
        </w:rPr>
        <w:t xml:space="preserve">## Relative Frequencies</w:t>
      </w:r>
      <w:r>
        <w:br/>
      </w:r>
      <w:r>
        <w:rPr>
          <w:rStyle w:val="VerbatimChar"/>
        </w:rPr>
        <w:t xml:space="preserve">## </w:t>
      </w:r>
      <w:r>
        <w:br/>
      </w:r>
      <w:r>
        <w:rPr>
          <w:rStyle w:val="VerbatimChar"/>
        </w:rPr>
        <w:t xml:space="preserve">##   18   19   20   21   22   23   24   25   26   27   28   29   30   31   32   33 </w:t>
      </w:r>
      <w:r>
        <w:br/>
      </w:r>
      <w:r>
        <w:rPr>
          <w:rStyle w:val="VerbatimChar"/>
        </w:rPr>
        <w:t xml:space="preserve">## 0.00 0.02 0.02 0.02 0.03 0.02 0.03 0.02 0.02 0.04 0.03 0.03 0.03 0.03 0.03 0.04 </w:t>
      </w:r>
      <w:r>
        <w:br/>
      </w:r>
      <w:r>
        <w:rPr>
          <w:rStyle w:val="VerbatimChar"/>
        </w:rPr>
        <w:t xml:space="preserve">##   34   35   36   37   38   39   40   41   42   43   44   45   46   47   48   49 </w:t>
      </w:r>
      <w:r>
        <w:br/>
      </w:r>
      <w:r>
        <w:rPr>
          <w:rStyle w:val="VerbatimChar"/>
        </w:rPr>
        <w:t xml:space="preserve">## 0.03 0.03 0.03 0.03 0.02 0.01 0.02 0.02 0.01 0.01 0.02 0.02 0.02 0.01 0.01 0.02 </w:t>
      </w:r>
      <w:r>
        <w:br/>
      </w:r>
      <w:r>
        <w:rPr>
          <w:rStyle w:val="VerbatimChar"/>
        </w:rPr>
        <w:t xml:space="preserve">##   50   51   52   53   54   55   56   57   58   59   60   61   62   63   64   65 </w:t>
      </w:r>
      <w:r>
        <w:br/>
      </w:r>
      <w:r>
        <w:rPr>
          <w:rStyle w:val="VerbatimChar"/>
        </w:rPr>
        <w:t xml:space="preserve">## 0.02 0.01 0.02 0.01 0.02 0.01 0.01 0.02 0.02 0.02 0.01 0.01 0.01 0.01 0.01 0.01 </w:t>
      </w:r>
      <w:r>
        <w:br/>
      </w:r>
      <w:r>
        <w:rPr>
          <w:rStyle w:val="VerbatimChar"/>
        </w:rPr>
        <w:t xml:space="preserve">##   66   67   68   69   70   71   73   76   77   79   80   81   83   87   89 </w:t>
      </w:r>
      <w:r>
        <w:br/>
      </w:r>
      <w:r>
        <w:rPr>
          <w:rStyle w:val="VerbatimChar"/>
        </w:rPr>
        <w:t xml:space="preserve">## 0.01 0.01 0.00 0.00 0.00 0.00 0.00 0.00 0.00 0.00 0.00 0.00 0.00 0.00 0.00 </w:t>
      </w:r>
      <w:r>
        <w:br/>
      </w:r>
      <w:r>
        <w:rPr>
          <w:rStyle w:val="VerbatimChar"/>
        </w:rPr>
        <w:t xml:space="preserve">## </w:t>
      </w:r>
      <w:r>
        <w:br/>
      </w:r>
      <w:r>
        <w:rPr>
          <w:rStyle w:val="VerbatimChar"/>
        </w:rPr>
        <w:t xml:space="preserve">## Cumulative Relative Frequencies</w:t>
      </w:r>
      <w:r>
        <w:br/>
      </w:r>
      <w:r>
        <w:rPr>
          <w:rStyle w:val="VerbatimChar"/>
        </w:rPr>
        <w:t xml:space="preserve">##   18   19   20   21   22   23   24   25   26   27   28   29   30   31   32   33 </w:t>
      </w:r>
      <w:r>
        <w:br/>
      </w:r>
      <w:r>
        <w:rPr>
          <w:rStyle w:val="VerbatimChar"/>
        </w:rPr>
        <w:t xml:space="preserve">## 0.00 0.02 0.04 0.06 0.09 0.12 0.15 0.17 0.20 0.24 0.27 0.30 0.33 0.36 0.39 0.43 </w:t>
      </w:r>
      <w:r>
        <w:br/>
      </w:r>
      <w:r>
        <w:rPr>
          <w:rStyle w:val="VerbatimChar"/>
        </w:rPr>
        <w:t xml:space="preserve">##   34   35   36   37   38   39   40   41   42   43   44   45   46   47   48   49 </w:t>
      </w:r>
      <w:r>
        <w:br/>
      </w:r>
      <w:r>
        <w:rPr>
          <w:rStyle w:val="VerbatimChar"/>
        </w:rPr>
        <w:t xml:space="preserve">## 0.46 0.48 0.52 0.55 0.56 0.58 0.60 0.62 0.63 0.65 0.67 0.69 0.70 0.71 0.73 0.74 </w:t>
      </w:r>
      <w:r>
        <w:br/>
      </w:r>
      <w:r>
        <w:rPr>
          <w:rStyle w:val="VerbatimChar"/>
        </w:rPr>
        <w:t xml:space="preserve">##   50   51   52   53   54   55   56   57   58   59   60   61   62   63   64   65 </w:t>
      </w:r>
      <w:r>
        <w:br/>
      </w:r>
      <w:r>
        <w:rPr>
          <w:rStyle w:val="VerbatimChar"/>
        </w:rPr>
        <w:t xml:space="preserve">## 0.76 0.78 0.79 0.80 0.82 0.84 0.85 0.87 0.89 0.91 0.92 0.93 0.94 0.94 0.95 0.96 </w:t>
      </w:r>
      <w:r>
        <w:br/>
      </w:r>
      <w:r>
        <w:rPr>
          <w:rStyle w:val="VerbatimChar"/>
        </w:rPr>
        <w:t xml:space="preserve">##   66   67   68   69   70   71   73   76   77   79   80   81   83   87   89 </w:t>
      </w:r>
      <w:r>
        <w:br/>
      </w:r>
      <w:r>
        <w:rPr>
          <w:rStyle w:val="VerbatimChar"/>
        </w:rPr>
        <w:t xml:space="preserve">## 0.97 0.97 0.98 0.98 0.98 0.99 0.99 0.99 0.99 0.99 1.00 1.00 1.00 1.00 1.00</w:t>
      </w:r>
    </w:p>
    <w:p>
      <w:pPr>
        <w:pStyle w:val="FirstParagraph"/>
      </w:pPr>
      <w:r>
        <w:t xml:space="preserve">From these distributions we can answer questions such as: What proportion of the respondents are between the ages of 20 and 29? or What proportion of the respondents are younger than 50?</w:t>
      </w:r>
    </w:p>
    <w:p>
      <w:pPr>
        <w:pStyle w:val="SourceCode"/>
      </w:pPr>
      <w:r>
        <w:rPr>
          <w:rStyle w:val="FunctionTok"/>
        </w:rPr>
        <w:t xml:space="preserve">cat</w:t>
      </w:r>
      <w:r>
        <w:rPr>
          <w:rStyle w:val="NormalTok"/>
        </w:rPr>
        <w:t xml:space="preserve">(</w:t>
      </w:r>
      <w:r>
        <w:rPr>
          <w:rStyle w:val="StringTok"/>
        </w:rPr>
        <w:t xml:space="preserve">"Proportions of respondents in their 20s:</w:t>
      </w:r>
      <w:r>
        <w:rPr>
          <w:rStyle w:val="SpecialCharTok"/>
        </w:rPr>
        <w:t xml:space="preserve">\n</w:t>
      </w:r>
      <w:r>
        <w:rPr>
          <w:rStyle w:val="StringTok"/>
        </w:rPr>
        <w:t xml:space="preserve">"</w:t>
      </w:r>
      <w:r>
        <w:rPr>
          <w:rStyle w:val="NormalTok"/>
        </w:rPr>
        <w:t xml:space="preserve">)</w:t>
      </w:r>
      <w:r>
        <w:br/>
      </w:r>
      <w:r>
        <w:rPr>
          <w:rStyle w:val="FunctionTok"/>
        </w:rPr>
        <w:t xml:space="preserve">sum</w:t>
      </w:r>
      <w:r>
        <w:rPr>
          <w:rStyle w:val="NormalTok"/>
        </w:rPr>
        <w:t xml:space="preserve">(p[</w:t>
      </w:r>
      <w:r>
        <w:rPr>
          <w:rStyle w:val="DecValTok"/>
        </w:rPr>
        <w:t xml:space="preserve">3</w:t>
      </w:r>
      <w:r>
        <w:rPr>
          <w:rStyle w:val="SpecialCharTok"/>
        </w:rPr>
        <w:t xml:space="preserve">:</w:t>
      </w:r>
      <w:r>
        <w:rPr>
          <w:rStyle w:val="DecValTok"/>
        </w:rPr>
        <w:t xml:space="preserve">12</w:t>
      </w:r>
      <w:r>
        <w:rPr>
          <w:rStyle w:val="NormalTok"/>
        </w:rPr>
        <w:t xml:space="preserve">]) </w:t>
      </w:r>
      <w:r>
        <w:rPr>
          <w:rStyle w:val="CommentTok"/>
        </w:rPr>
        <w:t xml:space="preserve"># Add relative frequencies</w:t>
      </w:r>
      <w:r>
        <w:br/>
      </w:r>
      <w:r>
        <w:rPr>
          <w:rStyle w:val="FunctionTok"/>
        </w:rPr>
        <w:t xml:space="preserve">sum</w:t>
      </w:r>
      <w:r>
        <w:rPr>
          <w:rStyle w:val="NormalTok"/>
        </w:rPr>
        <w:t xml:space="preserve">(data</w:t>
      </w:r>
      <w:r>
        <w:rPr>
          <w:rStyle w:val="SpecialCharTok"/>
        </w:rPr>
        <w:t xml:space="preserve">$</w:t>
      </w:r>
      <w:r>
        <w:rPr>
          <w:rStyle w:val="NormalTok"/>
        </w:rPr>
        <w:t xml:space="preserve">age </w:t>
      </w:r>
      <w:r>
        <w:rPr>
          <w:rStyle w:val="SpecialCharTok"/>
        </w:rPr>
        <w:t xml:space="preserve">&gt;=</w:t>
      </w:r>
      <w:r>
        <w:rPr>
          <w:rStyle w:val="DecValTok"/>
        </w:rPr>
        <w:t xml:space="preserve">20</w:t>
      </w:r>
      <w:r>
        <w:rPr>
          <w:rStyle w:val="NormalTok"/>
        </w:rPr>
        <w:t xml:space="preserve"> </w:t>
      </w:r>
      <w:r>
        <w:rPr>
          <w:rStyle w:val="SpecialCharTok"/>
        </w:rPr>
        <w:t xml:space="preserve">&amp;</w:t>
      </w:r>
      <w:r>
        <w:rPr>
          <w:rStyle w:val="NormalTok"/>
        </w:rPr>
        <w:t xml:space="preserve"> data</w:t>
      </w:r>
      <w:r>
        <w:rPr>
          <w:rStyle w:val="SpecialCharTok"/>
        </w:rPr>
        <w:t xml:space="preserve">$</w:t>
      </w:r>
      <w:r>
        <w:rPr>
          <w:rStyle w:val="NormalTok"/>
        </w:rPr>
        <w:t xml:space="preserve">age </w:t>
      </w:r>
      <w:r>
        <w:rPr>
          <w:rStyle w:val="SpecialCharTok"/>
        </w:rPr>
        <w:t xml:space="preserve">&lt;=</w:t>
      </w:r>
      <w:r>
        <w:rPr>
          <w:rStyle w:val="DecValTok"/>
        </w:rPr>
        <w:t xml:space="preserve">29</w:t>
      </w:r>
      <w:r>
        <w:rPr>
          <w:rStyle w:val="NormalTok"/>
        </w:rPr>
        <w:t xml:space="preserve">)</w:t>
      </w:r>
      <w:r>
        <w:rPr>
          <w:rStyle w:val="SpecialCharTok"/>
        </w:rPr>
        <w:t xml:space="preserve">/</w:t>
      </w:r>
      <w:r>
        <w:rPr>
          <w:rStyle w:val="FunctionTok"/>
        </w:rPr>
        <w:t xml:space="preserve">length</w:t>
      </w:r>
      <w:r>
        <w:rPr>
          <w:rStyle w:val="NormalTok"/>
        </w:rPr>
        <w:t xml:space="preserve">(data</w:t>
      </w:r>
      <w:r>
        <w:rPr>
          <w:rStyle w:val="SpecialCharTok"/>
        </w:rPr>
        <w:t xml:space="preserve">$</w:t>
      </w:r>
      <w:r>
        <w:rPr>
          <w:rStyle w:val="NormalTok"/>
        </w:rPr>
        <w:t xml:space="preserve">age) </w:t>
      </w:r>
      <w:r>
        <w:rPr>
          <w:rStyle w:val="CommentTok"/>
        </w:rPr>
        <w:t xml:space="preserve"># another way</w:t>
      </w:r>
      <w:r>
        <w:br/>
      </w:r>
      <w:r>
        <w:rPr>
          <w:rStyle w:val="FunctionTok"/>
        </w:rPr>
        <w:t xml:space="preserve">mean</w:t>
      </w:r>
      <w:r>
        <w:rPr>
          <w:rStyle w:val="NormalTok"/>
        </w:rPr>
        <w:t xml:space="preserve">(data</w:t>
      </w:r>
      <w:r>
        <w:rPr>
          <w:rStyle w:val="SpecialCharTok"/>
        </w:rPr>
        <w:t xml:space="preserve">$</w:t>
      </w:r>
      <w:r>
        <w:rPr>
          <w:rStyle w:val="NormalTok"/>
        </w:rPr>
        <w:t xml:space="preserve">age </w:t>
      </w:r>
      <w:r>
        <w:rPr>
          <w:rStyle w:val="SpecialCharTok"/>
        </w:rPr>
        <w:t xml:space="preserve">&gt;=</w:t>
      </w:r>
      <w:r>
        <w:rPr>
          <w:rStyle w:val="DecValTok"/>
        </w:rPr>
        <w:t xml:space="preserve">20</w:t>
      </w:r>
      <w:r>
        <w:rPr>
          <w:rStyle w:val="NormalTok"/>
        </w:rPr>
        <w:t xml:space="preserve"> </w:t>
      </w:r>
      <w:r>
        <w:rPr>
          <w:rStyle w:val="SpecialCharTok"/>
        </w:rPr>
        <w:t xml:space="preserve">&amp;</w:t>
      </w:r>
      <w:r>
        <w:rPr>
          <w:rStyle w:val="NormalTok"/>
        </w:rPr>
        <w:t xml:space="preserve"> data</w:t>
      </w:r>
      <w:r>
        <w:rPr>
          <w:rStyle w:val="SpecialCharTok"/>
        </w:rPr>
        <w:t xml:space="preserve">$</w:t>
      </w:r>
      <w:r>
        <w:rPr>
          <w:rStyle w:val="NormalTok"/>
        </w:rPr>
        <w:t xml:space="preserve">age </w:t>
      </w:r>
      <w:r>
        <w:rPr>
          <w:rStyle w:val="SpecialCharTok"/>
        </w:rPr>
        <w:t xml:space="preserve">&lt;=</w:t>
      </w:r>
      <w:r>
        <w:rPr>
          <w:rStyle w:val="DecValTok"/>
        </w:rPr>
        <w:t xml:space="preserve">29</w:t>
      </w:r>
      <w:r>
        <w:rPr>
          <w:rStyle w:val="NormalTok"/>
        </w:rPr>
        <w:t xml:space="preserve">) </w:t>
      </w:r>
      <w:r>
        <w:rPr>
          <w:rStyle w:val="CommentTok"/>
        </w:rPr>
        <w:t xml:space="preserve"># yet another way</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"Proportion of respondents younger than 50:</w:t>
      </w:r>
      <w:r>
        <w:rPr>
          <w:rStyle w:val="SpecialCharTok"/>
        </w:rPr>
        <w:t xml:space="preserve">\n</w:t>
      </w:r>
      <w:r>
        <w:rPr>
          <w:rStyle w:val="StringTok"/>
        </w:rPr>
        <w:t xml:space="preserve">"</w:t>
      </w:r>
      <w:r>
        <w:rPr>
          <w:rStyle w:val="NormalTok"/>
        </w:rPr>
        <w:t xml:space="preserve">)</w:t>
      </w:r>
      <w:r>
        <w:br/>
      </w:r>
      <w:r>
        <w:rPr>
          <w:rStyle w:val="NormalTok"/>
        </w:rPr>
        <w:t xml:space="preserve">P[</w:t>
      </w:r>
      <w:r>
        <w:rPr>
          <w:rStyle w:val="DecValTok"/>
        </w:rPr>
        <w:t xml:space="preserve">32</w:t>
      </w:r>
      <w:r>
        <w:rPr>
          <w:rStyle w:val="NormalTok"/>
        </w:rPr>
        <w:t xml:space="preserve">] </w:t>
      </w:r>
      <w:r>
        <w:rPr>
          <w:rStyle w:val="CommentTok"/>
        </w:rPr>
        <w:t xml:space="preserve"># Value of cumulative relative frequency distribution for the value 49</w:t>
      </w:r>
      <w:r>
        <w:br/>
      </w:r>
      <w:r>
        <w:rPr>
          <w:rStyle w:val="FunctionTok"/>
        </w:rPr>
        <w:t xml:space="preserve">sum</w:t>
      </w:r>
      <w:r>
        <w:rPr>
          <w:rStyle w:val="NormalTok"/>
        </w:rPr>
        <w:t xml:space="preserve">(data</w:t>
      </w:r>
      <w:r>
        <w:rPr>
          <w:rStyle w:val="SpecialCharTok"/>
        </w:rPr>
        <w:t xml:space="preserve">$</w:t>
      </w:r>
      <w:r>
        <w:rPr>
          <w:rStyle w:val="NormalTok"/>
        </w:rPr>
        <w:t xml:space="preserve">age </w:t>
      </w:r>
      <w:r>
        <w:rPr>
          <w:rStyle w:val="SpecialCharTok"/>
        </w:rPr>
        <w:t xml:space="preserve">&lt;</w:t>
      </w:r>
      <w:r>
        <w:rPr>
          <w:rStyle w:val="NormalTok"/>
        </w:rPr>
        <w:t xml:space="preserve"> </w:t>
      </w:r>
      <w:r>
        <w:rPr>
          <w:rStyle w:val="DecValTok"/>
        </w:rPr>
        <w:t xml:space="preserve">50</w:t>
      </w:r>
      <w:r>
        <w:rPr>
          <w:rStyle w:val="NormalTok"/>
        </w:rPr>
        <w:t xml:space="preserve">)</w:t>
      </w:r>
      <w:r>
        <w:rPr>
          <w:rStyle w:val="SpecialCharTok"/>
        </w:rPr>
        <w:t xml:space="preserve">/</w:t>
      </w:r>
      <w:r>
        <w:rPr>
          <w:rStyle w:val="FunctionTok"/>
        </w:rPr>
        <w:t xml:space="preserve">length</w:t>
      </w:r>
      <w:r>
        <w:rPr>
          <w:rStyle w:val="NormalTok"/>
        </w:rPr>
        <w:t xml:space="preserve">(data</w:t>
      </w:r>
      <w:r>
        <w:rPr>
          <w:rStyle w:val="SpecialCharTok"/>
        </w:rPr>
        <w:t xml:space="preserve">$</w:t>
      </w:r>
      <w:r>
        <w:rPr>
          <w:rStyle w:val="NormalTok"/>
        </w:rPr>
        <w:t xml:space="preserve">age) </w:t>
      </w:r>
      <w:r>
        <w:rPr>
          <w:rStyle w:val="CommentTok"/>
        </w:rPr>
        <w:t xml:space="preserve"># another way</w:t>
      </w:r>
      <w:r>
        <w:br/>
      </w:r>
      <w:r>
        <w:rPr>
          <w:rStyle w:val="FunctionTok"/>
        </w:rPr>
        <w:t xml:space="preserve">mean</w:t>
      </w:r>
      <w:r>
        <w:rPr>
          <w:rStyle w:val="NormalTok"/>
        </w:rPr>
        <w:t xml:space="preserve">(data</w:t>
      </w:r>
      <w:r>
        <w:rPr>
          <w:rStyle w:val="SpecialCharTok"/>
        </w:rPr>
        <w:t xml:space="preserve">$</w:t>
      </w:r>
      <w:r>
        <w:rPr>
          <w:rStyle w:val="NormalTok"/>
        </w:rPr>
        <w:t xml:space="preserve">age </w:t>
      </w:r>
      <w:r>
        <w:rPr>
          <w:rStyle w:val="SpecialCharTok"/>
        </w:rPr>
        <w:t xml:space="preserve">&lt;</w:t>
      </w:r>
      <w:r>
        <w:rPr>
          <w:rStyle w:val="NormalTok"/>
        </w:rPr>
        <w:t xml:space="preserve"> </w:t>
      </w:r>
      <w:r>
        <w:rPr>
          <w:rStyle w:val="DecValTok"/>
        </w:rPr>
        <w:t xml:space="preserve">50</w:t>
      </w:r>
      <w:r>
        <w:rPr>
          <w:rStyle w:val="NormalTok"/>
        </w:rPr>
        <w:t xml:space="preserve">) </w:t>
      </w:r>
      <w:r>
        <w:rPr>
          <w:rStyle w:val="CommentTok"/>
        </w:rPr>
        <w:t xml:space="preserve"># yet another way</w:t>
      </w:r>
    </w:p>
    <w:p>
      <w:pPr>
        <w:pStyle w:val="SourceCode"/>
      </w:pPr>
      <w:r>
        <w:rPr>
          <w:rStyle w:val="VerbatimChar"/>
        </w:rPr>
        <w:t xml:space="preserve">## Proportions of respondents in their 20s:</w:t>
      </w:r>
      <w:r>
        <w:br/>
      </w:r>
      <w:r>
        <w:rPr>
          <w:rStyle w:val="VerbatimChar"/>
        </w:rPr>
        <w:t xml:space="preserve">## [1] 0.279496</w:t>
      </w:r>
      <w:r>
        <w:br/>
      </w:r>
      <w:r>
        <w:rPr>
          <w:rStyle w:val="VerbatimChar"/>
        </w:rPr>
        <w:t xml:space="preserve">## [1] 0.279496</w:t>
      </w:r>
      <w:r>
        <w:br/>
      </w:r>
      <w:r>
        <w:rPr>
          <w:rStyle w:val="VerbatimChar"/>
        </w:rPr>
        <w:t xml:space="preserve">## [1] 0.279496</w:t>
      </w:r>
      <w:r>
        <w:br/>
      </w:r>
      <w:r>
        <w:rPr>
          <w:rStyle w:val="VerbatimChar"/>
        </w:rPr>
        <w:t xml:space="preserve">## </w:t>
      </w:r>
      <w:r>
        <w:br/>
      </w:r>
      <w:r>
        <w:rPr>
          <w:rStyle w:val="VerbatimChar"/>
        </w:rPr>
        <w:t xml:space="preserve">## Proportion of respondents younger than 50:</w:t>
      </w:r>
      <w:r>
        <w:br/>
      </w:r>
      <w:r>
        <w:rPr>
          <w:rStyle w:val="VerbatimChar"/>
        </w:rPr>
        <w:t xml:space="preserve">##        49 </w:t>
      </w:r>
      <w:r>
        <w:br/>
      </w:r>
      <w:r>
        <w:rPr>
          <w:rStyle w:val="VerbatimChar"/>
        </w:rPr>
        <w:t xml:space="preserve">## 0.7434135 </w:t>
      </w:r>
      <w:r>
        <w:br/>
      </w:r>
      <w:r>
        <w:rPr>
          <w:rStyle w:val="VerbatimChar"/>
        </w:rPr>
        <w:t xml:space="preserve">## [1] 0.7434135</w:t>
      </w:r>
      <w:r>
        <w:br/>
      </w:r>
      <w:r>
        <w:rPr>
          <w:rStyle w:val="VerbatimChar"/>
        </w:rPr>
        <w:t xml:space="preserve">## [1] 0.7434135</w:t>
      </w:r>
    </w:p>
    <w:p>
      <w:pPr>
        <w:pStyle w:val="FirstParagraph"/>
      </w:pPr>
      <w:r>
        <w:t xml:space="preserve">Something to note about the code above is the use of logical (Boolean) operators. These include &gt;=, &lt;=, &lt; and &amp;. Each of these operators returns a value of TRUE or FALSE, which when used in numerical operations like sum() is transformed to 1 or 0 respectively. Please consult Navarro</w:t>
      </w:r>
      <w:r>
        <w:t xml:space="preserve"> </w:t>
      </w:r>
      <w:hyperlink r:id="rId75">
        <w:r>
          <w:rPr>
            <w:rStyle w:val="Hyperlink"/>
          </w:rPr>
          <w:t xml:space="preserve">Section 3.9</w:t>
        </w:r>
      </w:hyperlink>
      <w:r>
        <w:t xml:space="preserve"> </w:t>
      </w:r>
      <w:r>
        <w:t xml:space="preserve">for more examples.</w:t>
      </w:r>
    </w:p>
    <w:p>
      <w:pPr>
        <w:pStyle w:val="BodyText"/>
      </w:pPr>
      <w:r>
        <w:t xml:space="preserve">Plotting the cumulative relative frequency distribution is usually done in a stepwise fashion: the proportion of respondents younger than 50 is equal to the proportion younger than 50.5, 50.75, 50.99, etc. This means that the line plot will be a sequence of flat lines with jumps at the integer values.</w:t>
      </w:r>
    </w:p>
    <w:p>
      <w:pPr>
        <w:pStyle w:val="SourceCode"/>
      </w:pPr>
      <w:r>
        <w:rPr>
          <w:rStyle w:val="CommentTok"/>
        </w:rPr>
        <w:t xml:space="preserve"># Create a data frame that holds the cumulative relative frequency distribution of data$ages.</w:t>
      </w:r>
      <w:r>
        <w:br/>
      </w:r>
      <w:r>
        <w:rPr>
          <w:rStyle w:val="NormalTok"/>
        </w:rPr>
        <w:t xml:space="preserve">ages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age=</w:t>
      </w:r>
      <w:r>
        <w:rPr>
          <w:rStyle w:val="FunctionTok"/>
        </w:rPr>
        <w:t xml:space="preserve">as.numeric</w:t>
      </w:r>
      <w:r>
        <w:rPr>
          <w:rStyle w:val="NormalTok"/>
        </w:rPr>
        <w:t xml:space="preserve">(</w:t>
      </w:r>
      <w:r>
        <w:rPr>
          <w:rStyle w:val="FunctionTok"/>
        </w:rPr>
        <w:t xml:space="preserve">names</w:t>
      </w:r>
      <w:r>
        <w:rPr>
          <w:rStyle w:val="NormalTok"/>
        </w:rPr>
        <w:t xml:space="preserve">(P)),</w:t>
      </w:r>
      <w:r>
        <w:rPr>
          <w:rStyle w:val="AttributeTok"/>
        </w:rPr>
        <w:t xml:space="preserve">proportion=</w:t>
      </w:r>
      <w:r>
        <w:rPr>
          <w:rStyle w:val="NormalTok"/>
        </w:rPr>
        <w:t xml:space="preserve">P)</w:t>
      </w:r>
      <w:r>
        <w:br/>
      </w:r>
      <w:r>
        <w:rPr>
          <w:rStyle w:val="FunctionTok"/>
        </w:rPr>
        <w:t xml:space="preserve">ggplot</w:t>
      </w:r>
      <w:r>
        <w:rPr>
          <w:rStyle w:val="NormalTok"/>
        </w:rPr>
        <w:t xml:space="preserve">(ages,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proportion)) </w:t>
      </w:r>
      <w:r>
        <w:rPr>
          <w:rStyle w:val="SpecialCharTok"/>
        </w:rPr>
        <w:t xml:space="preserve">+</w:t>
      </w:r>
      <w:r>
        <w:rPr>
          <w:rStyle w:val="NormalTok"/>
        </w:rPr>
        <w:t xml:space="preserve"> </w:t>
      </w:r>
      <w:r>
        <w:br/>
      </w:r>
      <w:r>
        <w:rPr>
          <w:rStyle w:val="NormalTok"/>
        </w:rPr>
        <w:t xml:space="preserve">  </w:t>
      </w:r>
      <w:r>
        <w:rPr>
          <w:rStyle w:val="FunctionTok"/>
        </w:rPr>
        <w:t xml:space="preserve">geom_step</w:t>
      </w:r>
      <w:r>
        <w:rPr>
          <w:rStyle w:val="NormalTok"/>
        </w:rPr>
        <w:t xml:space="preserve">(</w:t>
      </w:r>
      <w:r>
        <w:rPr>
          <w:rStyle w:val="AttributeTok"/>
        </w:rPr>
        <w:t xml:space="preserve">linewidth =</w:t>
      </w:r>
      <w:r>
        <w:rPr>
          <w:rStyle w:val="NormalTok"/>
        </w:rPr>
        <w:t xml:space="preserve"> .</w:t>
      </w:r>
      <w:r>
        <w:rPr>
          <w:rStyle w:val="DecValTok"/>
        </w:rPr>
        <w:t xml:space="preserve">75</w:t>
      </w:r>
      <w:r>
        <w:rPr>
          <w:rStyle w:val="NormalTok"/>
        </w:rPr>
        <w:t xml:space="preserve">, </w:t>
      </w:r>
      <w:r>
        <w:rPr>
          <w:rStyle w:val="AttributeTok"/>
        </w:rPr>
        <w:t xml:space="preserve">direction =</w:t>
      </w:r>
      <w:r>
        <w:rPr>
          <w:rStyle w:val="NormalTok"/>
        </w:rPr>
        <w:t xml:space="preserve"> </w:t>
      </w:r>
      <w:r>
        <w:rPr>
          <w:rStyle w:val="StringTok"/>
        </w:rPr>
        <w:t xml:space="preserve">"hv"</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"Cumulative Relative Frequency Distribution"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w:t>
      </w:r>
      <w:r>
        <w:rPr>
          <w:rStyle w:val="NormalTok"/>
        </w:rPr>
        <w:t xml:space="preserve">) </w:t>
      </w:r>
    </w:p>
    <w:p>
      <w:pPr>
        <w:pStyle w:val="FirstParagraph"/>
      </w:pPr>
      <w:r>
        <w:drawing>
          <wp:inline>
            <wp:extent cx="4620126" cy="3696101"/>
            <wp:effectExtent b="0" l="0" r="0" t="0"/>
            <wp:docPr descr="" title="" id="77" name="Picture"/>
            <a:graphic>
              <a:graphicData uri="http://schemas.openxmlformats.org/drawingml/2006/picture">
                <pic:pic>
                  <pic:nvPicPr>
                    <pic:cNvPr descr="Foundations_I_files/figure-docx/unnamed-chunk-19-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bookmarkStart w:id="79" w:name="your-turn-3"/>
    <w:p>
      <w:pPr>
        <w:pStyle w:val="Heading4"/>
      </w:pPr>
      <w:r>
        <w:t xml:space="preserve">Your turn!</w:t>
      </w:r>
    </w:p>
    <w:p>
      <w:pPr>
        <w:pStyle w:val="FirstParagraph"/>
      </w:pPr>
      <w:r>
        <w:t xml:space="preserve">Compute the cumulative relative frequency distributions of two of the variables in your dataset and plot them.</w:t>
      </w:r>
    </w:p>
    <w:p>
      <w:pPr>
        <w:pStyle w:val="BlockText"/>
      </w:pPr>
      <w:r>
        <w:t xml:space="preserve">INSERT YOUR WORK HERE</w:t>
      </w:r>
    </w:p>
    <w:bookmarkEnd w:id="79"/>
    <w:bookmarkEnd w:id="80"/>
    <w:bookmarkStart w:id="88" w:name="percentiles"/>
    <w:p>
      <w:pPr>
        <w:pStyle w:val="Heading3"/>
      </w:pPr>
      <w:r>
        <w:t xml:space="preserve">Percentiles</w:t>
      </w:r>
    </w:p>
    <w:p>
      <w:pPr>
        <w:pStyle w:val="FirstParagraph"/>
      </w:pPr>
      <w:r>
        <w:t xml:space="preserve">Readings:</w:t>
      </w:r>
    </w:p>
    <w:p>
      <w:pPr>
        <w:numPr>
          <w:ilvl w:val="0"/>
          <w:numId w:val="1014"/>
        </w:numPr>
        <w:pStyle w:val="Compact"/>
      </w:pPr>
      <w:hyperlink r:id="rId81">
        <w:r>
          <w:rPr>
            <w:rStyle w:val="Hyperlink"/>
          </w:rPr>
          <w:t xml:space="preserve">https://www.statisticshowto.com/probability-and-statistics/percentiles-rank-range/</w:t>
        </w:r>
      </w:hyperlink>
    </w:p>
    <w:p>
      <w:pPr>
        <w:numPr>
          <w:ilvl w:val="0"/>
          <w:numId w:val="1014"/>
        </w:numPr>
        <w:pStyle w:val="Compact"/>
      </w:pPr>
      <w:hyperlink r:id="rId82">
        <w:r>
          <w:rPr>
            <w:rStyle w:val="Hyperlink"/>
          </w:rPr>
          <w:t xml:space="preserve">https://www.mathsisfun.com/data/percentiles.html</w:t>
        </w:r>
      </w:hyperlink>
    </w:p>
    <w:p>
      <w:pPr>
        <w:numPr>
          <w:ilvl w:val="0"/>
          <w:numId w:val="1014"/>
        </w:numPr>
        <w:pStyle w:val="Compact"/>
      </w:pPr>
      <w:hyperlink r:id="rId83">
        <w:r>
          <w:rPr>
            <w:rStyle w:val="Hyperlink"/>
          </w:rPr>
          <w:t xml:space="preserve">https://statisticsbyjim.com/basics/percentiles/</w:t>
        </w:r>
      </w:hyperlink>
    </w:p>
    <w:p>
      <w:pPr>
        <w:numPr>
          <w:ilvl w:val="0"/>
          <w:numId w:val="1014"/>
        </w:numPr>
        <w:pStyle w:val="Compact"/>
      </w:pPr>
      <w:r>
        <w:t xml:space="preserve">Howell Chapter 2 (2.11)</w:t>
      </w:r>
    </w:p>
    <w:p>
      <w:pPr>
        <w:pStyle w:val="FirstParagraph"/>
      </w:pPr>
      <w:r>
        <w:t xml:space="preserve">Video:</w:t>
      </w:r>
      <w:r>
        <w:t xml:space="preserve"> </w:t>
      </w:r>
      <w:hyperlink r:id="rId84">
        <w:r>
          <w:rPr>
            <w:rStyle w:val="Hyperlink"/>
          </w:rPr>
          <w:t xml:space="preserve">https://www.khanacademy.org/math/statistics-probability/modeling-distributions-of-data/percentiles/v/calculating-percentile</w:t>
        </w:r>
      </w:hyperlink>
    </w:p>
    <w:p>
      <w:pPr>
        <w:pStyle w:val="BodyText"/>
      </w:pPr>
      <w:r>
        <w:t xml:space="preserve">It will be useful to talk about percentiles before we continue on to discuss measures of centrality and dispersion. You should already have an intuitive understanding of percentiles, especially if you have grown up with standardized tests. The results of these tests are usually reported as your percentile rank. For the 2023-2024 administration of the</w:t>
      </w:r>
      <w:r>
        <w:t xml:space="preserve"> </w:t>
      </w:r>
      <w:hyperlink r:id="rId85">
        <w:r>
          <w:rPr>
            <w:rStyle w:val="Hyperlink"/>
          </w:rPr>
          <w:t xml:space="preserve">ACT</w:t>
        </w:r>
      </w:hyperlink>
      <w:r>
        <w:t xml:space="preserve">, a composite score of 26 had a percentile rank of 85: 26 was higher than 85% of the scores.</w:t>
      </w:r>
    </w:p>
    <w:p>
      <w:pPr>
        <w:pStyle w:val="BodyText"/>
      </w:pPr>
      <w:r>
        <w:t xml:space="preserve">A percentile is a statistic that gives the measurement value below which some specified percentage of the sample (or population) falls. From the cumulative relative frequency table we just constructed for age, we know that the 60th percentile is somewhere between 48 and 49, because</w:t>
      </w:r>
      <w:r>
        <w:t xml:space="preserve"> </w:t>
      </w:r>
      <m:oMath>
        <m:r>
          <m:t>58.89</m:t>
        </m:r>
        <m:r>
          <m:rPr>
            <m:sty m:val="p"/>
          </m:rPr>
          <m:t>%</m:t>
        </m:r>
      </m:oMath>
      <w:r>
        <w:t xml:space="preserve"> </w:t>
      </w:r>
      <w:r>
        <w:t xml:space="preserve">of the scores fall on or below 48, and</w:t>
      </w:r>
      <w:r>
        <w:t xml:space="preserve"> </w:t>
      </w:r>
      <m:oMath>
        <m:r>
          <m:t>60.83</m:t>
        </m:r>
        <m:r>
          <m:rPr>
            <m:sty m:val="p"/>
          </m:rPr>
          <m:t>%</m:t>
        </m:r>
      </m:oMath>
      <w:r>
        <w:t xml:space="preserve"> </w:t>
      </w:r>
      <w:r>
        <w:t xml:space="preserve">of the scores fall on or below 49. (Percentages are, of course, just proportions multiplied by 100.)</w:t>
      </w:r>
    </w:p>
    <w:p>
      <w:pPr>
        <w:pStyle w:val="BodyText"/>
      </w:pPr>
      <w:r>
        <w:t xml:space="preserve">In contrast, the percentile rank of a particular score value</w:t>
      </w:r>
      <w:r>
        <w:t xml:space="preserve"> </w:t>
      </w:r>
      <m:oMath>
        <m:sSub>
          <m:e>
            <m:r>
              <m:t>x</m:t>
            </m:r>
          </m:e>
          <m:sub>
            <m:r>
              <m:t>i</m:t>
            </m:r>
          </m:sub>
        </m:sSub>
      </m:oMath>
      <w:r>
        <w:t xml:space="preserve"> </w:t>
      </w:r>
      <w:r>
        <w:t xml:space="preserve">is the percentage of observations that fall on or below that score. For the age variable the percentile rank of the score 59 is</w:t>
      </w:r>
      <w:r>
        <w:t xml:space="preserve"> </w:t>
      </w:r>
      <m:oMath>
        <m:r>
          <m:t>75</m:t>
        </m:r>
        <m:r>
          <m:rPr>
            <m:sty m:val="p"/>
          </m:rPr>
          <m:t>%</m:t>
        </m:r>
      </m:oMath>
      <w:r>
        <w:t xml:space="preserve">.</w:t>
      </w:r>
    </w:p>
    <w:p>
      <w:pPr>
        <w:pStyle w:val="BodyText"/>
      </w:pPr>
      <w:r>
        <w:t xml:space="preserve">Remember that percentiles have values on the original scale of the measurement (years, shoe sizes, IQ points, height, etc.), but that percentile ranks are always either percentages (numbers between 0 and 100) or proportions (numbers between 0 and 1).</w:t>
      </w:r>
    </w:p>
    <w:p>
      <w:pPr>
        <w:pStyle w:val="BodyText"/>
      </w:pPr>
      <w:r>
        <w:t xml:space="preserve">There are many legitimate ways to compute percentiles and percentile ranks. R gives you a choice between</w:t>
      </w:r>
      <w:r>
        <w:t xml:space="preserve"> </w:t>
      </w:r>
      <w:r>
        <w:rPr>
          <w:iCs/>
          <w:i/>
        </w:rPr>
        <w:t xml:space="preserve">nine</w:t>
      </w:r>
      <w:r>
        <w:t xml:space="preserve"> </w:t>
      </w:r>
      <w:r>
        <w:t xml:space="preserve">different possible methods to compute percentiles.</w:t>
      </w:r>
    </w:p>
    <w:p>
      <w:pPr>
        <w:pStyle w:val="SourceCode"/>
      </w:pPr>
      <w:r>
        <w:rPr>
          <w:rStyle w:val="CommentTok"/>
        </w:rPr>
        <w:t xml:space="preserve"># A type=1 computation returns the inverse of the empirical distribution function</w:t>
      </w:r>
      <w:r>
        <w:br/>
      </w:r>
      <w:r>
        <w:rPr>
          <w:rStyle w:val="FunctionTok"/>
        </w:rPr>
        <w:t xml:space="preserve">cat</w:t>
      </w:r>
      <w:r>
        <w:rPr>
          <w:rStyle w:val="NormalTok"/>
        </w:rPr>
        <w:t xml:space="preserve">(</w:t>
      </w:r>
      <w:r>
        <w:rPr>
          <w:rStyle w:val="StringTok"/>
        </w:rPr>
        <w:t xml:space="preserve">"Type 1</w:t>
      </w:r>
      <w:r>
        <w:rPr>
          <w:rStyle w:val="SpecialCharTok"/>
        </w:rPr>
        <w:t xml:space="preserve">\n</w:t>
      </w:r>
      <w:r>
        <w:rPr>
          <w:rStyle w:val="StringTok"/>
        </w:rPr>
        <w:t xml:space="preserve">"</w:t>
      </w:r>
      <w:r>
        <w:rPr>
          <w:rStyle w:val="NormalTok"/>
        </w:rPr>
        <w:t xml:space="preserve">)</w:t>
      </w:r>
      <w:r>
        <w:br/>
      </w:r>
      <w:r>
        <w:rPr>
          <w:rStyle w:val="FunctionTok"/>
        </w:rPr>
        <w:t xml:space="preserve">quantile</w:t>
      </w:r>
      <w:r>
        <w:rPr>
          <w:rStyle w:val="NormalTok"/>
        </w:rPr>
        <w:t xml:space="preserve">(data</w:t>
      </w:r>
      <w:r>
        <w:rPr>
          <w:rStyle w:val="SpecialCharTok"/>
        </w:rPr>
        <w:t xml:space="preserve">$</w:t>
      </w:r>
      <w:r>
        <w:rPr>
          <w:rStyle w:val="NormalTok"/>
        </w:rPr>
        <w:t xml:space="preserve">age,</w:t>
      </w:r>
      <w:r>
        <w:rPr>
          <w:rStyle w:val="AttributeTok"/>
        </w:rPr>
        <w:t xml:space="preserve">probs=</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by=</w:t>
      </w:r>
      <w:r>
        <w:rPr>
          <w:rStyle w:val="NormalTok"/>
        </w:rPr>
        <w:t xml:space="preserve">.</w:t>
      </w:r>
      <w:r>
        <w:rPr>
          <w:rStyle w:val="DecValTok"/>
        </w:rPr>
        <w:t xml:space="preserve">1</w:t>
      </w:r>
      <w:r>
        <w:rPr>
          <w:rStyle w:val="NormalTok"/>
        </w:rPr>
        <w:t xml:space="preserve">),</w:t>
      </w:r>
      <w:r>
        <w:rPr>
          <w:rStyle w:val="AttributeTok"/>
        </w:rPr>
        <w:t xml:space="preserve">type=</w:t>
      </w:r>
      <w:r>
        <w:rPr>
          <w:rStyle w:val="DecValTok"/>
        </w:rPr>
        <w:t xml:space="preserve">1</w:t>
      </w:r>
      <w:r>
        <w:rPr>
          <w:rStyle w:val="NormalTok"/>
        </w:rPr>
        <w:t xml:space="preserve">) </w:t>
      </w:r>
      <w:r>
        <w:br/>
      </w:r>
      <w:r>
        <w:br/>
      </w:r>
      <w:r>
        <w:rPr>
          <w:rStyle w:val="CommentTok"/>
        </w:rPr>
        <w:t xml:space="preserve"># A type=4 computation returns a linear interpolation of the empirical distribution function</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"Type 4</w:t>
      </w:r>
      <w:r>
        <w:rPr>
          <w:rStyle w:val="SpecialCharTok"/>
        </w:rPr>
        <w:t xml:space="preserve">\n</w:t>
      </w:r>
      <w:r>
        <w:rPr>
          <w:rStyle w:val="StringTok"/>
        </w:rPr>
        <w:t xml:space="preserve">"</w:t>
      </w:r>
      <w:r>
        <w:rPr>
          <w:rStyle w:val="NormalTok"/>
        </w:rPr>
        <w:t xml:space="preserve">)</w:t>
      </w:r>
      <w:r>
        <w:br/>
      </w:r>
      <w:r>
        <w:rPr>
          <w:rStyle w:val="FunctionTok"/>
        </w:rPr>
        <w:t xml:space="preserve">quantile</w:t>
      </w:r>
      <w:r>
        <w:rPr>
          <w:rStyle w:val="NormalTok"/>
        </w:rPr>
        <w:t xml:space="preserve">(data</w:t>
      </w:r>
      <w:r>
        <w:rPr>
          <w:rStyle w:val="SpecialCharTok"/>
        </w:rPr>
        <w:t xml:space="preserve">$</w:t>
      </w:r>
      <w:r>
        <w:rPr>
          <w:rStyle w:val="NormalTok"/>
        </w:rPr>
        <w:t xml:space="preserve">age,</w:t>
      </w:r>
      <w:r>
        <w:rPr>
          <w:rStyle w:val="AttributeTok"/>
        </w:rPr>
        <w:t xml:space="preserve">probs=</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AttributeTok"/>
        </w:rPr>
        <w:t xml:space="preserve">by=</w:t>
      </w:r>
      <w:r>
        <w:rPr>
          <w:rStyle w:val="NormalTok"/>
        </w:rPr>
        <w:t xml:space="preserve">.</w:t>
      </w:r>
      <w:r>
        <w:rPr>
          <w:rStyle w:val="DecValTok"/>
        </w:rPr>
        <w:t xml:space="preserve">1</w:t>
      </w:r>
      <w:r>
        <w:rPr>
          <w:rStyle w:val="NormalTok"/>
        </w:rPr>
        <w:t xml:space="preserve">),</w:t>
      </w:r>
      <w:r>
        <w:rPr>
          <w:rStyle w:val="AttributeTok"/>
        </w:rPr>
        <w:t xml:space="preserve">type=</w:t>
      </w:r>
      <w:r>
        <w:rPr>
          <w:rStyle w:val="DecValTok"/>
        </w:rPr>
        <w:t xml:space="preserve">4</w:t>
      </w:r>
      <w:r>
        <w:rPr>
          <w:rStyle w:val="NormalTok"/>
        </w:rPr>
        <w:t xml:space="preserve">) </w:t>
      </w:r>
    </w:p>
    <w:p>
      <w:pPr>
        <w:pStyle w:val="SourceCode"/>
      </w:pPr>
      <w:r>
        <w:rPr>
          <w:rStyle w:val="VerbatimChar"/>
        </w:rPr>
        <w:t xml:space="preserve">## Type 1</w:t>
      </w:r>
      <w:r>
        <w:br/>
      </w:r>
      <w:r>
        <w:rPr>
          <w:rStyle w:val="VerbatimChar"/>
        </w:rPr>
        <w:t xml:space="preserve">##   0%  10%  20%  30%  40%  50%  60%  70%  80%  90% 100% </w:t>
      </w:r>
      <w:r>
        <w:br/>
      </w:r>
      <w:r>
        <w:rPr>
          <w:rStyle w:val="VerbatimChar"/>
        </w:rPr>
        <w:t xml:space="preserve">##   18   23   27   30   33   36   41   46   53   59   89 </w:t>
      </w:r>
      <w:r>
        <w:br/>
      </w:r>
      <w:r>
        <w:rPr>
          <w:rStyle w:val="VerbatimChar"/>
        </w:rPr>
        <w:t xml:space="preserve">## </w:t>
      </w:r>
      <w:r>
        <w:br/>
      </w:r>
      <w:r>
        <w:rPr>
          <w:rStyle w:val="VerbatimChar"/>
        </w:rPr>
        <w:t xml:space="preserve">## Type 4</w:t>
      </w:r>
      <w:r>
        <w:br/>
      </w:r>
      <w:r>
        <w:rPr>
          <w:rStyle w:val="VerbatimChar"/>
        </w:rPr>
        <w:t xml:space="preserve">##   0%  10%  20%  30%  40%  50%  60%  70%  80%  90% 100% </w:t>
      </w:r>
      <w:r>
        <w:br/>
      </w:r>
      <w:r>
        <w:rPr>
          <w:rStyle w:val="VerbatimChar"/>
        </w:rPr>
        <w:t xml:space="preserve">## 18.0 23.0 27.0 29.9 33.0 36.0 40.8 46.0 53.0 59.0 89.0</w:t>
      </w:r>
    </w:p>
    <w:p>
      <w:pPr>
        <w:pStyle w:val="FirstParagraph"/>
      </w:pPr>
      <w:r>
        <w:t xml:space="preserve">Sometimes the different types will return the same values but often not. When the dataset is as large as mine (873 observations) all of the different methods will tend to produce the same results. Smaller datasets will exhibit more differences.</w:t>
      </w:r>
    </w:p>
    <w:p>
      <w:pPr>
        <w:pStyle w:val="BodyText"/>
      </w:pPr>
      <w:r>
        <w:t xml:space="preserve">The thing to remember is that percentiles are not necessarily unique. Remember from above that the proportion of respondents younger than 50 is equal to the proportion younger than 50.5, 50.75, and 50.99; any value between 50 and 60 (not inclusive) will have the same percentile rank (60.83), and so the 60.83 percentile could be 50, 50.5, 50.75, etc.</w:t>
      </w:r>
    </w:p>
    <w:p>
      <w:pPr>
        <w:pStyle w:val="BodyText"/>
      </w:pPr>
      <w:r>
        <w:t xml:space="preserve">We refer more generally to quantiles when we move away from percentiles. Percentile ranks vary from 0% to 100% in 1% increments. Quantiles cut a distribution into ranges of equal proportions, such as deciles (10%), quartiles (25%), and so forth. If we partition a distribution into</w:t>
      </w:r>
      <w:r>
        <w:t xml:space="preserve"> </w:t>
      </w:r>
      <m:oMath>
        <m:r>
          <m:t>q</m:t>
        </m:r>
      </m:oMath>
      <w:r>
        <w:t xml:space="preserve"> </w:t>
      </w:r>
      <w:r>
        <w:t xml:space="preserve">different regions with equal proportions of the data in each, then a value</w:t>
      </w:r>
      <w:r>
        <w:t xml:space="preserve"> </w:t>
      </w:r>
      <m:oMath>
        <m:r>
          <m:t>x</m:t>
        </m:r>
      </m:oMath>
      <w:r>
        <w:t xml:space="preserve"> </w:t>
      </w:r>
      <w:r>
        <w:t xml:space="preserve">is the kth q-quantile of the variable</w:t>
      </w:r>
      <w:r>
        <w:t xml:space="preserve"> </w:t>
      </w:r>
      <m:oMath>
        <m:r>
          <m:t>X</m:t>
        </m:r>
      </m:oMath>
      <w:r>
        <w:t xml:space="preserve"> </w:t>
      </w:r>
      <w:r>
        <w:t xml:space="preserve">if</w:t>
      </w:r>
    </w:p>
    <w:p>
      <w:pPr>
        <w:pStyle w:val="BodyText"/>
      </w:pPr>
      <m:oMathPara>
        <m:oMathParaPr>
          <m:jc m:val="center"/>
        </m:oMathParaPr>
        <m:oMath>
          <m:r>
            <m:t>P</m:t>
          </m:r>
          <m:r>
            <m:t>r</m:t>
          </m:r>
          <m:d>
            <m:dPr>
              <m:begChr m:val="("/>
              <m:endChr m:val=")"/>
              <m:sepChr m:val=""/>
              <m:grow/>
            </m:dPr>
            <m:e>
              <m:r>
                <m:t>X</m:t>
              </m:r>
              <m:r>
                <m:rPr>
                  <m:sty m:val="p"/>
                </m:rPr>
                <m:t>&lt;</m:t>
              </m:r>
              <m:r>
                <m:t>x</m:t>
              </m:r>
            </m:e>
          </m:d>
          <m:r>
            <m:rPr>
              <m:sty m:val="p"/>
            </m:rPr>
            <m:t>≤</m:t>
          </m:r>
          <m:r>
            <m:t>k</m:t>
          </m:r>
          <m:r>
            <m:rPr>
              <m:sty m:val="p"/>
            </m:rPr>
            <m:t>/</m:t>
          </m:r>
          <m:r>
            <m:t>q</m:t>
          </m:r>
          <m:r>
            <m:rPr>
              <m:nor/>
              <m:sty m:val="p"/>
            </m:rPr>
            <m:t> or </m:t>
          </m:r>
          <m:r>
            <m:t>P</m:t>
          </m:r>
          <m:r>
            <m:t>r</m:t>
          </m:r>
          <m:d>
            <m:dPr>
              <m:begChr m:val="("/>
              <m:endChr m:val=")"/>
              <m:sepChr m:val=""/>
              <m:grow/>
            </m:dPr>
            <m:e>
              <m:r>
                <m:t>X</m:t>
              </m:r>
              <m:r>
                <m:rPr>
                  <m:sty m:val="p"/>
                </m:rPr>
                <m:t>≥</m:t>
              </m:r>
              <m:r>
                <m:t>x</m:t>
              </m:r>
            </m:e>
          </m:d>
          <m:r>
            <m:rPr>
              <m:sty m:val="p"/>
            </m:rPr>
            <m:t>≥</m:t>
          </m:r>
          <m:r>
            <m:t>1</m:t>
          </m:r>
          <m:r>
            <m:rPr>
              <m:sty m:val="p"/>
            </m:rPr>
            <m:t>−</m:t>
          </m:r>
          <m:r>
            <m:t>k</m:t>
          </m:r>
          <m:r>
            <m:rPr>
              <m:sty m:val="p"/>
            </m:rPr>
            <m:t>/</m:t>
          </m:r>
          <m:r>
            <m:t>q</m:t>
          </m:r>
          <m:r>
            <m:rPr>
              <m:sty m:val="p"/>
            </m:rPr>
            <m:t>,</m:t>
          </m:r>
        </m:oMath>
      </m:oMathPara>
    </w:p>
    <w:p>
      <w:pPr>
        <w:pStyle w:val="FirstParagraph"/>
      </w:pPr>
      <w:r>
        <w:t xml:space="preserve">where</w:t>
      </w:r>
      <w:r>
        <w:t xml:space="preserve"> </w:t>
      </w:r>
      <m:oMath>
        <m:r>
          <m:t>P</m:t>
        </m:r>
        <m:r>
          <m:t>r</m:t>
        </m:r>
        <m:d>
          <m:dPr>
            <m:begChr m:val="("/>
            <m:endChr m:val=")"/>
            <m:sepChr m:val=""/>
            <m:grow/>
          </m:dPr>
          <m:e>
            <m:r>
              <m:rPr>
                <m:nor/>
                <m:sty m:val="p"/>
              </m:rPr>
              <m:t>condition</m:t>
            </m:r>
          </m:e>
        </m:d>
      </m:oMath>
      <w:r>
        <w:t xml:space="preserve"> </w:t>
      </w:r>
      <w:r>
        <w:t xml:space="preserve">is the probability that</w:t>
      </w:r>
      <w:r>
        <w:t xml:space="preserve"> </w:t>
      </w:r>
      <m:oMath>
        <m:r>
          <m:rPr>
            <m:nor/>
            <m:sty m:val="p"/>
          </m:rPr>
          <m:t>condition</m:t>
        </m:r>
      </m:oMath>
      <w:r>
        <w:t xml:space="preserve"> </w:t>
      </w:r>
      <w:r>
        <w:t xml:space="preserve">is true in the dataset, or the proportion of observations in the dataset that satisfy</w:t>
      </w:r>
      <w:r>
        <w:t xml:space="preserve"> </w:t>
      </w:r>
      <m:oMath>
        <m:r>
          <m:rPr>
            <m:nor/>
            <m:sty m:val="p"/>
          </m:rPr>
          <m:t>condition</m:t>
        </m:r>
      </m:oMath>
      <w:r>
        <w:t xml:space="preserve">.</w:t>
      </w:r>
    </w:p>
    <w:bookmarkStart w:id="87" w:name="Xdc0d31f63f057ae2f7fbeb4c31b3f0633aefbc1"/>
    <w:p>
      <w:pPr>
        <w:pStyle w:val="Heading4"/>
      </w:pPr>
      <w:r>
        <w:t xml:space="preserve">Advanced: General Formula for a Percentile</w:t>
      </w:r>
    </w:p>
    <w:p>
      <w:pPr>
        <w:pStyle w:val="FirstParagraph"/>
      </w:pPr>
      <w:r>
        <w:t xml:space="preserve">A percentile</w:t>
      </w:r>
      <w:r>
        <w:t xml:space="preserve"> </w:t>
      </w:r>
      <m:oMath>
        <m:sSub>
          <m:e>
            <m:r>
              <m:t>P</m:t>
            </m:r>
          </m:e>
          <m:sub>
            <m:r>
              <m:rPr>
                <m:sty m:val="p"/>
              </m:rPr>
              <m:t>%</m:t>
            </m:r>
          </m:sub>
        </m:sSub>
      </m:oMath>
      <w:r>
        <w:t xml:space="preserve"> </w:t>
      </w:r>
      <w:r>
        <w:t xml:space="preserve">(like</w:t>
      </w:r>
      <w:r>
        <w:t xml:space="preserve"> </w:t>
      </w:r>
      <m:oMath>
        <m:sSub>
          <m:e>
            <m:r>
              <m:t>Q</m:t>
            </m:r>
          </m:e>
          <m:sub>
            <m:r>
              <m:t>1</m:t>
            </m:r>
          </m:sub>
        </m:sSub>
      </m:oMath>
      <w:r>
        <w:t xml:space="preserve">,</w:t>
      </w:r>
      <w:r>
        <w:t xml:space="preserve"> </w:t>
      </w:r>
      <m:oMath>
        <m:r>
          <m:t>M</m:t>
        </m:r>
        <m:r>
          <m:t>d</m:t>
        </m:r>
      </m:oMath>
      <w:r>
        <w:t xml:space="preserve"> </w:t>
      </w:r>
      <w:r>
        <w:t xml:space="preserve">or</w:t>
      </w:r>
      <w:r>
        <w:t xml:space="preserve"> </w:t>
      </w:r>
      <m:oMath>
        <m:sSub>
          <m:e>
            <m:r>
              <m:t>Q</m:t>
            </m:r>
          </m:e>
          <m:sub>
            <m:r>
              <m:t>3</m:t>
            </m:r>
          </m:sub>
        </m:sSub>
      </m:oMath>
      <w:r>
        <w:t xml:space="preserve">) specifies the score below which a certain percentage (</w:t>
      </w:r>
      <m:oMath>
        <m:r>
          <m:rPr>
            <m:sty m:val="p"/>
          </m:rPr>
          <m:t>%</m:t>
        </m:r>
      </m:oMath>
      <w:r>
        <w:t xml:space="preserve">) of scores fall. On the picture of a cumulative relative frequency distribution, a percentile is a point on the abscissa (x-axis) and its percentile rank</w:t>
      </w:r>
      <w:r>
        <w:t xml:space="preserve"> </w:t>
      </w:r>
      <m:oMath>
        <m:sSub>
          <m:e>
            <m:r>
              <m:t>P</m:t>
            </m:r>
          </m:e>
          <m:sub>
            <m:r>
              <m:t>R</m:t>
            </m:r>
          </m:sub>
        </m:sSub>
      </m:oMath>
      <w:r>
        <w:t xml:space="preserve"> </w:t>
      </w:r>
      <w:r>
        <w:t xml:space="preserve">is the height of the cumulative relative frequency at that point.</w:t>
      </w:r>
    </w:p>
    <w:p>
      <w:pPr>
        <w:pStyle w:val="BodyText"/>
      </w:pPr>
      <w:r>
        <w:t xml:space="preserve">Most of the time linear interpolation (</w:t>
      </w:r>
      <w:r>
        <w:t xml:space="preserve">“</w:t>
      </w:r>
      <w:r>
        <w:t xml:space="preserve">type=4</w:t>
      </w:r>
      <w:r>
        <w:t xml:space="preserve">”</w:t>
      </w:r>
      <w:r>
        <w:t xml:space="preserve"> </w:t>
      </w:r>
      <w:r>
        <w:t xml:space="preserve">in the quantile() function) is employed for percentiles. Before doing anything,</w:t>
      </w:r>
      <w:r>
        <w:t xml:space="preserve"> </w:t>
      </w:r>
      <w:r>
        <w:rPr>
          <w:iCs/>
          <w:i/>
        </w:rPr>
        <w:t xml:space="preserve">you must order the measurements from smallest to largest</w:t>
      </w:r>
      <w:r>
        <w:t xml:space="preserve">. Let</w:t>
      </w:r>
    </w:p>
    <w:p>
      <w:pPr>
        <w:numPr>
          <w:ilvl w:val="0"/>
          <w:numId w:val="1015"/>
        </w:numPr>
        <w:pStyle w:val="Compact"/>
      </w:pPr>
      <m:oMath>
        <m:r>
          <m:t>N</m:t>
        </m:r>
      </m:oMath>
      <w:r>
        <w:t xml:space="preserve"> </w:t>
      </w:r>
      <w:r>
        <w:t xml:space="preserve">be the number of scores,</w:t>
      </w:r>
    </w:p>
    <w:p>
      <w:pPr>
        <w:numPr>
          <w:ilvl w:val="0"/>
          <w:numId w:val="1015"/>
        </w:numPr>
        <w:pStyle w:val="Compact"/>
      </w:pPr>
      <m:oMath>
        <m:sSub>
          <m:e>
            <m:r>
              <m:t>X</m:t>
            </m:r>
          </m:e>
          <m:sub>
            <m:r>
              <m:t>l</m:t>
            </m:r>
            <m:r>
              <m:t>l</m:t>
            </m:r>
          </m:sub>
        </m:sSub>
      </m:oMath>
      <w:r>
        <w:t xml:space="preserve"> </w:t>
      </w:r>
      <w:r>
        <w:t xml:space="preserve">be the</w:t>
      </w:r>
      <w:r>
        <w:t xml:space="preserve"> </w:t>
      </w:r>
      <w:hyperlink r:id="rId86">
        <w:r>
          <w:rPr>
            <w:rStyle w:val="Hyperlink"/>
            <w:iCs/>
            <w:i/>
          </w:rPr>
          <w:t xml:space="preserve">real lower limit</w:t>
        </w:r>
      </w:hyperlink>
      <w:r>
        <w:t xml:space="preserve"> </w:t>
      </w:r>
      <w:r>
        <w:t xml:space="preserve">of the interval that contains</w:t>
      </w:r>
      <w:r>
        <w:t xml:space="preserve"> </w:t>
      </w:r>
      <w:r>
        <w:t xml:space="preserve">the desired percentile,</w:t>
      </w:r>
    </w:p>
    <w:p>
      <w:pPr>
        <w:numPr>
          <w:ilvl w:val="0"/>
          <w:numId w:val="1015"/>
        </w:numPr>
        <w:pStyle w:val="Compact"/>
      </w:pPr>
      <m:oMath>
        <m:sSub>
          <m:e>
            <m:r>
              <m:t>f</m:t>
            </m:r>
          </m:e>
          <m:sub>
            <m:r>
              <m:t>i</m:t>
            </m:r>
          </m:sub>
        </m:sSub>
      </m:oMath>
      <w:r>
        <w:t xml:space="preserve"> </w:t>
      </w:r>
      <w:r>
        <w:t xml:space="preserve">be the number of scores in the interval that contains the</w:t>
      </w:r>
      <w:r>
        <w:t xml:space="preserve"> </w:t>
      </w:r>
      <w:r>
        <w:t xml:space="preserve">desired percentile,</w:t>
      </w:r>
    </w:p>
    <w:p>
      <w:pPr>
        <w:numPr>
          <w:ilvl w:val="0"/>
          <w:numId w:val="1015"/>
        </w:numPr>
        <w:pStyle w:val="Compact"/>
      </w:pPr>
      <m:oMath>
        <m:r>
          <m:t>i</m:t>
        </m:r>
      </m:oMath>
      <w:r>
        <w:t xml:space="preserve"> </w:t>
      </w:r>
      <w:r>
        <w:t xml:space="preserve">be the size of the interval (e.g., 1 for ungrouped data),</w:t>
      </w:r>
      <w:r>
        <w:t xml:space="preserve"> </w:t>
      </w:r>
      <w:r>
        <w:t xml:space="preserve">and</w:t>
      </w:r>
    </w:p>
    <w:p>
      <w:pPr>
        <w:numPr>
          <w:ilvl w:val="0"/>
          <w:numId w:val="1015"/>
        </w:numPr>
        <w:pStyle w:val="Compact"/>
      </w:pPr>
      <m:oMath>
        <m:r>
          <m:rPr>
            <m:sty m:val="p"/>
          </m:rPr>
          <m:t>∑</m:t>
        </m:r>
        <m:sSub>
          <m:e>
            <m:r>
              <m:t>f</m:t>
            </m:r>
          </m:e>
          <m:sub>
            <m:r>
              <m:t>b</m:t>
            </m:r>
          </m:sub>
        </m:sSub>
      </m:oMath>
      <w:r>
        <w:t xml:space="preserve"> </w:t>
      </w:r>
      <w:r>
        <w:t xml:space="preserve">be the number of scores below</w:t>
      </w:r>
      <w:r>
        <w:t xml:space="preserve"> </w:t>
      </w:r>
      <m:oMath>
        <m:sSub>
          <m:e>
            <m:r>
              <m:t>X</m:t>
            </m:r>
          </m:e>
          <m:sub>
            <m:r>
              <m:t>l</m:t>
            </m:r>
            <m:r>
              <m:t>l</m:t>
            </m:r>
          </m:sub>
        </m:sSub>
      </m:oMath>
      <w:r>
        <w:t xml:space="preserve">.</w:t>
      </w:r>
    </w:p>
    <w:p>
      <w:pPr>
        <w:pStyle w:val="FirstParagraph"/>
      </w:pPr>
      <w:r>
        <w:t xml:space="preserve">Then</w:t>
      </w:r>
    </w:p>
    <w:p>
      <w:pPr>
        <w:pStyle w:val="BodyText"/>
      </w:pPr>
      <m:oMathPara>
        <m:oMathParaPr>
          <m:jc m:val="center"/>
        </m:oMathParaPr>
        <m:oMath>
          <m:sSub>
            <m:e>
              <m:r>
                <m:t>P</m:t>
              </m:r>
            </m:e>
            <m:sub>
              <m:r>
                <m:rPr>
                  <m:sty m:val="p"/>
                </m:rPr>
                <m:t>%</m:t>
              </m:r>
            </m:sub>
          </m:sSub>
          <m:r>
            <m:rPr>
              <m:sty m:val="p"/>
            </m:rPr>
            <m:t>=</m:t>
          </m:r>
          <m:sSub>
            <m:e>
              <m:r>
                <m:t>X</m:t>
              </m:r>
            </m:e>
            <m:sub>
              <m:r>
                <m:t>l</m:t>
              </m:r>
              <m:r>
                <m:t>l</m:t>
              </m:r>
            </m:sub>
          </m:sSub>
          <m:r>
            <m:rPr>
              <m:sty m:val="p"/>
            </m:rPr>
            <m:t>+</m:t>
          </m:r>
          <m:r>
            <m:t>i</m:t>
          </m:r>
          <m:d>
            <m:dPr>
              <m:begChr m:val="("/>
              <m:endChr m:val=")"/>
              <m:sepChr m:val=""/>
              <m:grow/>
            </m:dPr>
            <m:e>
              <m:f>
                <m:fPr>
                  <m:type m:val="bar"/>
                </m:fPr>
                <m:num>
                  <m:r>
                    <m:t>N</m:t>
                  </m:r>
                  <m:d>
                    <m:dPr>
                      <m:begChr m:val="("/>
                      <m:endChr m:val=")"/>
                      <m:sepChr m:val=""/>
                      <m:grow/>
                    </m:dPr>
                    <m:e>
                      <m:sSub>
                        <m:e>
                          <m:r>
                            <m:t>P</m:t>
                          </m:r>
                        </m:e>
                        <m:sub>
                          <m:r>
                            <m:t>R</m:t>
                          </m:r>
                        </m:sub>
                      </m:sSub>
                      <m:r>
                        <m:rPr>
                          <m:sty m:val="p"/>
                        </m:rPr>
                        <m:t>/</m:t>
                      </m:r>
                      <m:r>
                        <m:t>100</m:t>
                      </m:r>
                    </m:e>
                  </m:d>
                  <m:r>
                    <m:rPr>
                      <m:sty m:val="p"/>
                    </m:rPr>
                    <m:t>−</m:t>
                  </m:r>
                  <m:r>
                    <m:rPr>
                      <m:sty m:val="p"/>
                    </m:rPr>
                    <m:t>∑</m:t>
                  </m:r>
                  <m:sSub>
                    <m:e>
                      <m:r>
                        <m:t>f</m:t>
                      </m:r>
                    </m:e>
                    <m:sub>
                      <m:r>
                        <m:t>B</m:t>
                      </m:r>
                    </m:sub>
                  </m:sSub>
                </m:num>
                <m:den>
                  <m:sSub>
                    <m:e>
                      <m:r>
                        <m:t>f</m:t>
                      </m:r>
                    </m:e>
                    <m:sub>
                      <m:r>
                        <m:t>i</m:t>
                      </m:r>
                    </m:sub>
                  </m:sSub>
                </m:den>
              </m:f>
            </m:e>
          </m:d>
          <m:r>
            <m:rPr>
              <m:sty m:val="p"/>
            </m:rPr>
            <m:t>.</m:t>
          </m:r>
        </m:oMath>
      </m:oMathPara>
    </w:p>
    <w:p>
      <w:pPr>
        <w:pStyle w:val="FirstParagraph"/>
      </w:pPr>
      <w:r>
        <w:t xml:space="preserve">For example, given an</w:t>
      </w:r>
      <w:r>
        <w:t xml:space="preserve"> </w:t>
      </w:r>
      <w:r>
        <w:rPr>
          <w:iCs/>
          <w:i/>
        </w:rPr>
        <w:t xml:space="preserve">ordered</w:t>
      </w:r>
      <w:r>
        <w:t xml:space="preserve"> </w:t>
      </w:r>
      <w:r>
        <w:t xml:space="preserve">sample of values</w:t>
      </w:r>
      <w:r>
        <w:t xml:space="preserve"> </w:t>
      </w:r>
      <m:oMath>
        <m:r>
          <m:t>X</m:t>
        </m:r>
        <m:r>
          <m:rPr>
            <m:sty m:val="p"/>
          </m:rPr>
          <m:t>=</m:t>
        </m:r>
        <m:r>
          <m:rPr>
            <m:sty m:val="p"/>
          </m:rPr>
          <m:t>{</m:t>
        </m:r>
        <m:r>
          <m:t>4</m:t>
        </m:r>
        <m:r>
          <m:rPr>
            <m:sty m:val="p"/>
          </m:rPr>
          <m:t>,</m:t>
        </m:r>
        <m:r>
          <m:t>5</m:t>
        </m:r>
        <m:r>
          <m:rPr>
            <m:sty m:val="p"/>
          </m:rPr>
          <m:t>,</m:t>
        </m:r>
        <m:r>
          <m:t>6</m:t>
        </m:r>
        <m:r>
          <m:rPr>
            <m:sty m:val="p"/>
          </m:rPr>
          <m:t>,</m:t>
        </m:r>
        <m:r>
          <m:t>6</m:t>
        </m:r>
        <m:r>
          <m:rPr>
            <m:sty m:val="p"/>
          </m:rPr>
          <m:t>,</m:t>
        </m:r>
        <m:r>
          <m:t>7</m:t>
        </m:r>
        <m:r>
          <m:rPr>
            <m:sty m:val="p"/>
          </m:rPr>
          <m:t>,</m:t>
        </m:r>
        <m:r>
          <m:t>7</m:t>
        </m:r>
        <m:r>
          <m:rPr>
            <m:sty m:val="p"/>
          </m:rPr>
          <m:t>,</m:t>
        </m:r>
        <m:r>
          <m:t>7</m:t>
        </m:r>
        <m:r>
          <m:rPr>
            <m:sty m:val="p"/>
          </m:rPr>
          <m:t>,</m:t>
        </m:r>
        <m:r>
          <m:t>7</m:t>
        </m:r>
        <m:r>
          <m:rPr>
            <m:sty m:val="p"/>
          </m:rPr>
          <m:t>,</m:t>
        </m:r>
        <m:r>
          <m:t>8</m:t>
        </m:r>
        <m:r>
          <m:rPr>
            <m:sty m:val="p"/>
          </m:rPr>
          <m:t>,</m:t>
        </m:r>
        <m:r>
          <m:t>8</m:t>
        </m:r>
        <m:r>
          <m:rPr>
            <m:sty m:val="p"/>
          </m:rPr>
          <m:t>,</m:t>
        </m:r>
        <m:r>
          <m:t>9</m:t>
        </m:r>
        <m:r>
          <m:rPr>
            <m:sty m:val="p"/>
          </m:rPr>
          <m:t>,</m:t>
        </m:r>
        <m:r>
          <m:t>10</m:t>
        </m:r>
        <m:r>
          <m:rPr>
            <m:sty m:val="p"/>
          </m:rPr>
          <m:t>}</m:t>
        </m:r>
      </m:oMath>
      <w:r>
        <w:t xml:space="preserve">, let’s determine the</w:t>
      </w:r>
      <w:r>
        <w:t xml:space="preserve"> </w:t>
      </w:r>
      <m:oMath>
        <m:sSup>
          <m:e>
            <m:r>
              <m:t>90</m:t>
            </m:r>
          </m:e>
          <m:sup>
            <m:r>
              <m:t>t</m:t>
            </m:r>
            <m:r>
              <m:t>h</m:t>
            </m:r>
          </m:sup>
        </m:sSup>
      </m:oMath>
      <w:r>
        <w:t xml:space="preserve"> </w:t>
      </w:r>
      <w:r>
        <w:t xml:space="preserve">percentile</w:t>
      </w:r>
      <w:r>
        <w:t xml:space="preserve"> </w:t>
      </w:r>
      <m:oMath>
        <m:sSub>
          <m:e>
            <m:r>
              <m:t>P</m:t>
            </m:r>
          </m:e>
          <m:sub>
            <m:r>
              <m:t>90</m:t>
            </m:r>
          </m:sub>
        </m:sSub>
      </m:oMath>
      <w:r>
        <w:t xml:space="preserve">. For this sample,</w:t>
      </w:r>
      <w:r>
        <w:t xml:space="preserve"> </w:t>
      </w:r>
      <m:oMath>
        <m:r>
          <m:t>N</m:t>
        </m:r>
        <m:r>
          <m:rPr>
            <m:sty m:val="p"/>
          </m:rPr>
          <m:t>=</m:t>
        </m:r>
        <m:r>
          <m:t>12</m:t>
        </m:r>
      </m:oMath>
      <w:r>
        <w:t xml:space="preserve"> </w:t>
      </w:r>
      <w:r>
        <w:t xml:space="preserve">and</w:t>
      </w:r>
      <w:r>
        <w:t xml:space="preserve"> </w:t>
      </w:r>
      <m:oMath>
        <m:r>
          <m:t>i</m:t>
        </m:r>
        <m:r>
          <m:rPr>
            <m:sty m:val="p"/>
          </m:rPr>
          <m:t>=</m:t>
        </m:r>
        <m:r>
          <m:t>1</m:t>
        </m:r>
      </m:oMath>
      <w:r>
        <w:t xml:space="preserve">. Because</w:t>
      </w:r>
      <w:r>
        <w:t xml:space="preserve"> </w:t>
      </w:r>
      <m:oMath>
        <m:r>
          <m:t>.9</m:t>
        </m:r>
        <m:r>
          <m:t>N</m:t>
        </m:r>
        <m:r>
          <m:rPr>
            <m:sty m:val="p"/>
          </m:rPr>
          <m:t>=</m:t>
        </m:r>
        <m:r>
          <m:t>10.8</m:t>
        </m:r>
      </m:oMath>
      <w:r>
        <w:t xml:space="preserve">, we know that</w:t>
      </w:r>
      <w:r>
        <w:t xml:space="preserve"> </w:t>
      </w:r>
      <m:oMath>
        <m:sSub>
          <m:e>
            <m:r>
              <m:t>P</m:t>
            </m:r>
          </m:e>
          <m:sub>
            <m:r>
              <m:t>90</m:t>
            </m:r>
          </m:sub>
        </m:sSub>
      </m:oMath>
      <w:r>
        <w:t xml:space="preserve"> </w:t>
      </w:r>
      <w:r>
        <w:t xml:space="preserve">falls between the</w:t>
      </w:r>
      <w:r>
        <w:t xml:space="preserve"> </w:t>
      </w:r>
      <m:oMath>
        <m:sSup>
          <m:e>
            <m:r>
              <m:t>10</m:t>
            </m:r>
          </m:e>
          <m:sup>
            <m:r>
              <m:t>t</m:t>
            </m:r>
            <m:r>
              <m:t>h</m:t>
            </m:r>
          </m:sup>
        </m:sSup>
      </m:oMath>
      <w:r>
        <w:t xml:space="preserve"> </w:t>
      </w:r>
      <w:r>
        <w:t xml:space="preserve">and</w:t>
      </w:r>
      <w:r>
        <w:t xml:space="preserve"> </w:t>
      </w:r>
      <m:oMath>
        <m:sSup>
          <m:e>
            <m:r>
              <m:t>11</m:t>
            </m:r>
          </m:e>
          <m:sup>
            <m:r>
              <m:t>t</m:t>
            </m:r>
            <m:r>
              <m:t>h</m:t>
            </m:r>
          </m:sup>
        </m:sSup>
      </m:oMath>
      <w:r>
        <w:t xml:space="preserve"> </w:t>
      </w:r>
      <w:r>
        <w:t xml:space="preserve">score. The</w:t>
      </w:r>
      <w:r>
        <w:t xml:space="preserve"> </w:t>
      </w:r>
      <m:oMath>
        <m:sSup>
          <m:e>
            <m:r>
              <m:t>10</m:t>
            </m:r>
          </m:e>
          <m:sup>
            <m:r>
              <m:t>t</m:t>
            </m:r>
            <m:r>
              <m:t>h</m:t>
            </m:r>
          </m:sup>
        </m:sSup>
      </m:oMath>
      <w:r>
        <w:t xml:space="preserve"> </w:t>
      </w:r>
      <w:r>
        <w:t xml:space="preserve">score is 8 and the</w:t>
      </w:r>
      <w:r>
        <w:t xml:space="preserve"> </w:t>
      </w:r>
      <m:oMath>
        <m:sSup>
          <m:e>
            <m:r>
              <m:t>11</m:t>
            </m:r>
          </m:e>
          <m:sup>
            <m:r>
              <m:t>t</m:t>
            </m:r>
            <m:r>
              <m:t>h</m:t>
            </m:r>
          </m:sup>
        </m:sSup>
      </m:oMath>
      <w:r>
        <w:t xml:space="preserve"> </w:t>
      </w:r>
      <w:r>
        <w:t xml:space="preserve">score is 9. So</w:t>
      </w:r>
      <w:r>
        <w:t xml:space="preserve"> </w:t>
      </w:r>
      <m:oMath>
        <m:sSub>
          <m:e>
            <m:r>
              <m:t>X</m:t>
            </m:r>
          </m:e>
          <m:sub>
            <m:r>
              <m:t>l</m:t>
            </m:r>
            <m:r>
              <m:t>l</m:t>
            </m:r>
          </m:sub>
        </m:sSub>
        <m:r>
          <m:rPr>
            <m:sty m:val="p"/>
          </m:rPr>
          <m:t>=</m:t>
        </m:r>
        <m:r>
          <m:t>7.5</m:t>
        </m:r>
      </m:oMath>
      <w:r>
        <w:t xml:space="preserve">, the real lower limit of 8. There are</w:t>
      </w:r>
      <w:r>
        <w:t xml:space="preserve"> </w:t>
      </w:r>
      <m:oMath>
        <m:r>
          <m:rPr>
            <m:sty m:val="p"/>
          </m:rPr>
          <m:t>∑</m:t>
        </m:r>
        <m:sSub>
          <m:e>
            <m:r>
              <m:t>f</m:t>
            </m:r>
          </m:e>
          <m:sub>
            <m:r>
              <m:t>b</m:t>
            </m:r>
          </m:sub>
        </m:sSub>
        <m:r>
          <m:rPr>
            <m:sty m:val="p"/>
          </m:rPr>
          <m:t>=</m:t>
        </m:r>
        <m:r>
          <m:t>8</m:t>
        </m:r>
      </m:oMath>
      <w:r>
        <w:t xml:space="preserve"> </w:t>
      </w:r>
      <w:r>
        <w:t xml:space="preserve">scores below</w:t>
      </w:r>
      <w:r>
        <w:t xml:space="preserve"> </w:t>
      </w:r>
      <m:oMath>
        <m:sSub>
          <m:e>
            <m:r>
              <m:t>X</m:t>
            </m:r>
          </m:e>
          <m:sub>
            <m:r>
              <m:t>l</m:t>
            </m:r>
            <m:r>
              <m:t>l</m:t>
            </m:r>
          </m:sub>
        </m:sSub>
      </m:oMath>
      <w:r>
        <w:t xml:space="preserve">, and there are</w:t>
      </w:r>
      <w:r>
        <w:t xml:space="preserve"> </w:t>
      </w:r>
      <m:oMath>
        <m:sSub>
          <m:e>
            <m:r>
              <m:t>f</m:t>
            </m:r>
          </m:e>
          <m:sub>
            <m:r>
              <m:t>i</m:t>
            </m:r>
          </m:sub>
        </m:sSub>
        <m:r>
          <m:rPr>
            <m:sty m:val="p"/>
          </m:rPr>
          <m:t>=</m:t>
        </m:r>
        <m:r>
          <m:t>2</m:t>
        </m:r>
      </m:oMath>
      <w:r>
        <w:t xml:space="preserve"> </w:t>
      </w:r>
      <w:r>
        <w:t xml:space="preserve">scores in</w:t>
      </w:r>
      <w:r>
        <w:t xml:space="preserve"> </w:t>
      </w:r>
      <w:r>
        <w:t xml:space="preserve">the interval containing</w:t>
      </w:r>
      <w:r>
        <w:t xml:space="preserve"> </w:t>
      </w:r>
      <m:oMath>
        <m:sSub>
          <m:e>
            <m:r>
              <m:t>P</m:t>
            </m:r>
          </m:e>
          <m:sub>
            <m:r>
              <m:t>90</m:t>
            </m:r>
          </m:sub>
        </m:sSub>
      </m:oMath>
      <w:r>
        <w:t xml:space="preserve">. Using the equation,</w:t>
      </w:r>
    </w:p>
    <w:p>
      <w:pPr>
        <w:pStyle w:val="BodyText"/>
      </w:pPr>
      <m:oMathPara>
        <m:oMathParaPr>
          <m:jc m:val="center"/>
        </m:oMathParaPr>
        <m:oMath>
          <m:sSub>
            <m:e>
              <m:r>
                <m:t>P</m:t>
              </m:r>
            </m:e>
            <m:sub>
              <m:r>
                <m:t>90</m:t>
              </m:r>
            </m:sub>
          </m:sSub>
          <m:r>
            <m:rPr>
              <m:sty m:val="p"/>
            </m:rPr>
            <m:t>=</m:t>
          </m:r>
          <m:r>
            <m:t>7.5</m:t>
          </m:r>
          <m:r>
            <m:rPr>
              <m:sty m:val="p"/>
            </m:rPr>
            <m:t>+</m:t>
          </m:r>
          <m:r>
            <m:t>1</m:t>
          </m:r>
          <m:d>
            <m:dPr>
              <m:begChr m:val="("/>
              <m:endChr m:val=")"/>
              <m:sepChr m:val=""/>
              <m:grow/>
            </m:dPr>
            <m:e>
              <m:f>
                <m:fPr>
                  <m:type m:val="bar"/>
                </m:fPr>
                <m:num>
                  <m:r>
                    <m:t>12</m:t>
                  </m:r>
                  <m:d>
                    <m:dPr>
                      <m:begChr m:val="("/>
                      <m:endChr m:val=")"/>
                      <m:sepChr m:val=""/>
                      <m:grow/>
                    </m:dPr>
                    <m:e>
                      <m:r>
                        <m:t>90</m:t>
                      </m:r>
                      <m:r>
                        <m:rPr>
                          <m:sty m:val="p"/>
                        </m:rPr>
                        <m:t>/</m:t>
                      </m:r>
                      <m:r>
                        <m:t>100</m:t>
                      </m:r>
                    </m:e>
                  </m:d>
                  <m:r>
                    <m:rPr>
                      <m:sty m:val="p"/>
                    </m:rPr>
                    <m:t>−</m:t>
                  </m:r>
                  <m:r>
                    <m:t>8</m:t>
                  </m:r>
                </m:num>
                <m:den>
                  <m:r>
                    <m:t>2</m:t>
                  </m:r>
                </m:den>
              </m:f>
            </m:e>
          </m:d>
          <m:r>
            <m:rPr>
              <m:sty m:val="p"/>
            </m:rPr>
            <m:t>=</m:t>
          </m:r>
          <m:r>
            <m:t>7.5</m:t>
          </m:r>
          <m:r>
            <m:rPr>
              <m:sty m:val="p"/>
            </m:rPr>
            <m:t>+</m:t>
          </m:r>
          <m:r>
            <m:t>1.4</m:t>
          </m:r>
          <m:r>
            <m:rPr>
              <m:sty m:val="p"/>
            </m:rPr>
            <m:t>=</m:t>
          </m:r>
          <m:r>
            <m:t>8.9</m:t>
          </m:r>
          <m:r>
            <m:rPr>
              <m:sty m:val="p"/>
            </m:rPr>
            <m:t>.</m:t>
          </m:r>
        </m:oMath>
      </m:oMathPara>
    </w:p>
    <w:p>
      <w:pPr>
        <w:pStyle w:val="FirstParagraph"/>
      </w:pPr>
      <w:r>
        <w:t xml:space="preserve">Using a little algebra, you can also turn this equation around to find the percentile rank</w:t>
      </w:r>
      <w:r>
        <w:t xml:space="preserve"> </w:t>
      </w:r>
      <m:oMath>
        <m:sSub>
          <m:e>
            <m:r>
              <m:t>P</m:t>
            </m:r>
          </m:e>
          <m:sub>
            <m:r>
              <m:t>R</m:t>
            </m:r>
          </m:sub>
        </m:sSub>
      </m:oMath>
      <w:r>
        <w:t xml:space="preserve"> </w:t>
      </w:r>
      <w:r>
        <w:t xml:space="preserve">of any score</w:t>
      </w:r>
      <w:r>
        <w:t xml:space="preserve"> </w:t>
      </w:r>
      <m:oMath>
        <m:sSub>
          <m:e>
            <m:r>
              <m:t>P</m:t>
            </m:r>
          </m:e>
          <m:sub>
            <m:r>
              <m:rPr>
                <m:sty m:val="p"/>
              </m:rPr>
              <m:t>%</m:t>
            </m:r>
          </m:sub>
        </m:sSub>
      </m:oMath>
      <w:r>
        <w:t xml:space="preserve">.</w:t>
      </w:r>
    </w:p>
    <w:bookmarkEnd w:id="87"/>
    <w:bookmarkEnd w:id="88"/>
    <w:bookmarkStart w:id="89" w:name="your-turn-4"/>
    <w:p>
      <w:pPr>
        <w:pStyle w:val="Heading3"/>
      </w:pPr>
      <w:r>
        <w:t xml:space="preserve">Your turn!</w:t>
      </w:r>
    </w:p>
    <w:p>
      <w:pPr>
        <w:pStyle w:val="FirstParagraph"/>
      </w:pPr>
      <w:r>
        <w:t xml:space="preserve">Compute the deciles of the distributions of two of the variables in your dataset. If you change the method you use, do the values change? If they do, can you explain why?</w:t>
      </w:r>
    </w:p>
    <w:p>
      <w:pPr>
        <w:pStyle w:val="BlockText"/>
      </w:pPr>
      <w:r>
        <w:t xml:space="preserve">INSERT YOUR WORK HERE</w:t>
      </w:r>
    </w:p>
    <w:bookmarkEnd w:id="89"/>
    <w:bookmarkEnd w:id="90"/>
    <w:bookmarkStart w:id="155" w:name="descriptive-statistics"/>
    <w:p>
      <w:pPr>
        <w:pStyle w:val="Heading1"/>
      </w:pPr>
      <w:r>
        <w:t xml:space="preserve">Descriptive Statistics</w:t>
      </w:r>
    </w:p>
    <w:p>
      <w:pPr>
        <w:pStyle w:val="FirstParagraph"/>
      </w:pPr>
      <w:r>
        <w:t xml:space="preserve">Readings:</w:t>
      </w:r>
    </w:p>
    <w:p>
      <w:pPr>
        <w:numPr>
          <w:ilvl w:val="0"/>
          <w:numId w:val="1016"/>
        </w:numPr>
        <w:pStyle w:val="Compact"/>
      </w:pPr>
      <w:r>
        <w:t xml:space="preserve">Navarro</w:t>
      </w:r>
      <w:r>
        <w:t xml:space="preserve"> </w:t>
      </w:r>
      <w:hyperlink r:id="rId91">
        <w:r>
          <w:rPr>
            <w:rStyle w:val="Hyperlink"/>
          </w:rPr>
          <w:t xml:space="preserve">Chapter 5</w:t>
        </w:r>
      </w:hyperlink>
      <w:r>
        <w:t xml:space="preserve"> </w:t>
      </w:r>
      <w:r>
        <w:t xml:space="preserve">(Sections 5.1-5.5)</w:t>
      </w:r>
    </w:p>
    <w:p>
      <w:pPr>
        <w:numPr>
          <w:ilvl w:val="0"/>
          <w:numId w:val="1016"/>
        </w:numPr>
        <w:pStyle w:val="Compact"/>
      </w:pPr>
      <w:r>
        <w:t xml:space="preserve">Lane et al. </w:t>
      </w:r>
      <w:hyperlink r:id="rId92">
        <w:r>
          <w:rPr>
            <w:rStyle w:val="Hyperlink"/>
          </w:rPr>
          <w:t xml:space="preserve">Summarizing distributions</w:t>
        </w:r>
      </w:hyperlink>
    </w:p>
    <w:p>
      <w:pPr>
        <w:numPr>
          <w:ilvl w:val="0"/>
          <w:numId w:val="1016"/>
        </w:numPr>
        <w:pStyle w:val="Compact"/>
      </w:pPr>
      <w:r>
        <w:t xml:space="preserve">Howell Chapter 2 (2.7-2.8)</w:t>
      </w:r>
    </w:p>
    <w:p>
      <w:pPr>
        <w:pStyle w:val="FirstParagraph"/>
      </w:pPr>
      <w:r>
        <w:t xml:space="preserve">Videos:</w:t>
      </w:r>
      <w:r>
        <w:t xml:space="preserve"> </w:t>
      </w:r>
      <w:hyperlink r:id="rId93">
        <w:r>
          <w:rPr>
            <w:rStyle w:val="Hyperlink"/>
          </w:rPr>
          <w:t xml:space="preserve">https://www.khanacademy.org/math/statistics-probability/summarizing-quantitative-data</w:t>
        </w:r>
      </w:hyperlink>
    </w:p>
    <w:p>
      <w:pPr>
        <w:pStyle w:val="BodyText"/>
      </w:pPr>
      <w:r>
        <w:t xml:space="preserve">Above we defined a statistic as any quantity that is computed from a dataset. (Frequency distributions are multivariate statistics consisting of counts of variable values.)</w:t>
      </w:r>
    </w:p>
    <w:p>
      <w:pPr>
        <w:pStyle w:val="BodyText"/>
      </w:pPr>
      <w:r>
        <w:t xml:space="preserve">Statistics are typically divided into those that measure where the middle of a distribution is (central tendency) and those that measure how spread out the values are from that middle (dispersion).</w:t>
      </w:r>
    </w:p>
    <w:p>
      <w:pPr>
        <w:pStyle w:val="BodyText"/>
      </w:pPr>
      <w:r>
        <w:t xml:space="preserve">Keep in mind that statistics computed from a sample of data are generally used as</w:t>
      </w:r>
      <w:r>
        <w:t xml:space="preserve"> </w:t>
      </w:r>
      <w:r>
        <w:rPr>
          <w:iCs/>
          <w:i/>
        </w:rPr>
        <w:t xml:space="preserve">estimates</w:t>
      </w:r>
      <w:r>
        <w:t xml:space="preserve"> </w:t>
      </w:r>
      <w:r>
        <w:t xml:space="preserve">of a</w:t>
      </w:r>
      <w:r>
        <w:t xml:space="preserve"> </w:t>
      </w:r>
      <w:r>
        <w:rPr>
          <w:iCs/>
          <w:i/>
        </w:rPr>
        <w:t xml:space="preserve">population parameter</w:t>
      </w:r>
      <w:r>
        <w:t xml:space="preserve">, the population from which the sample was drawn. We’ll talk about this concept a bit later when we discuss inferential statistics, in which the goal is to infer something about the population from which a dataset (a</w:t>
      </w:r>
      <w:r>
        <w:t xml:space="preserve"> </w:t>
      </w:r>
      <w:r>
        <w:rPr>
          <w:iCs/>
          <w:i/>
        </w:rPr>
        <w:t xml:space="preserve">sample</w:t>
      </w:r>
      <w:r>
        <w:t xml:space="preserve">) was obtained.</w:t>
      </w:r>
    </w:p>
    <w:p>
      <w:pPr>
        <w:pStyle w:val="BodyText"/>
      </w:pPr>
      <w:r>
        <w:t xml:space="preserve">Also, try to think of a descriptive statistic as a measure of a group of values</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in the same way that</w:t>
      </w:r>
      <w:r>
        <w:t xml:space="preserve"> </w:t>
      </w:r>
      <m:oMath>
        <m:sSub>
          <m:e>
            <m:r>
              <m:t>X</m:t>
            </m:r>
          </m:e>
          <m:sub>
            <m:r>
              <m:t>i</m:t>
            </m:r>
          </m:sub>
        </m:sSub>
      </m:oMath>
      <w:r>
        <w:t xml:space="preserve"> </w:t>
      </w:r>
      <w:r>
        <w:t xml:space="preserve">is a measure of an individual</w:t>
      </w:r>
      <w:r>
        <w:t xml:space="preserve"> </w:t>
      </w:r>
      <m:oMath>
        <m:r>
          <m:t>i</m:t>
        </m:r>
      </m:oMath>
      <w:r>
        <w:t xml:space="preserve">.</w:t>
      </w:r>
    </w:p>
    <w:bookmarkStart w:id="124" w:name="measures-of-central-tendency"/>
    <w:p>
      <w:pPr>
        <w:pStyle w:val="Heading2"/>
      </w:pPr>
      <w:r>
        <w:t xml:space="preserve">Measures of Central Tendency</w:t>
      </w:r>
    </w:p>
    <w:p>
      <w:pPr>
        <w:pStyle w:val="FirstParagraph"/>
      </w:pPr>
      <w:r>
        <w:t xml:space="preserve">Readings:</w:t>
      </w:r>
    </w:p>
    <w:p>
      <w:pPr>
        <w:numPr>
          <w:ilvl w:val="0"/>
          <w:numId w:val="1017"/>
        </w:numPr>
        <w:pStyle w:val="Compact"/>
      </w:pPr>
      <w:r>
        <w:t xml:space="preserve">Navarro</w:t>
      </w:r>
      <w:r>
        <w:t xml:space="preserve"> </w:t>
      </w:r>
      <w:hyperlink r:id="rId94">
        <w:r>
          <w:rPr>
            <w:rStyle w:val="Hyperlink"/>
          </w:rPr>
          <w:t xml:space="preserve">Section 5.1</w:t>
        </w:r>
      </w:hyperlink>
    </w:p>
    <w:p>
      <w:pPr>
        <w:numPr>
          <w:ilvl w:val="0"/>
          <w:numId w:val="1017"/>
        </w:numPr>
        <w:pStyle w:val="Compact"/>
      </w:pPr>
      <w:r>
        <w:t xml:space="preserve">Howell Chapter 2 (2.7)</w:t>
      </w:r>
    </w:p>
    <w:p>
      <w:pPr>
        <w:numPr>
          <w:ilvl w:val="0"/>
          <w:numId w:val="1017"/>
        </w:numPr>
        <w:pStyle w:val="Compact"/>
      </w:pPr>
      <w:r>
        <w:t xml:space="preserve">Lane et al. </w:t>
      </w:r>
      <w:hyperlink r:id="rId94">
        <w:r>
          <w:rPr>
            <w:rStyle w:val="Hyperlink"/>
          </w:rPr>
          <w:t xml:space="preserve">Measures of Central Tendency</w:t>
        </w:r>
      </w:hyperlink>
    </w:p>
    <w:p>
      <w:pPr>
        <w:pStyle w:val="FirstParagraph"/>
      </w:pPr>
      <w:r>
        <w:t xml:space="preserve">Video:</w:t>
      </w:r>
      <w:r>
        <w:t xml:space="preserve"> </w:t>
      </w:r>
      <w:hyperlink r:id="rId93">
        <w:r>
          <w:rPr>
            <w:rStyle w:val="Hyperlink"/>
          </w:rPr>
          <w:t xml:space="preserve">https://www.khanacademy.org/math/statistics-probability/summarizing-quantitative-data</w:t>
        </w:r>
      </w:hyperlink>
    </w:p>
    <w:p>
      <w:pPr>
        <w:pStyle w:val="BodyText"/>
      </w:pPr>
      <w:r>
        <w:t xml:space="preserve">There are three primary statistics that measure where the middle of a distribution of a numeric variable is: the mean, median and mode. Hopefully you’re familiar with these already. There are many others (</w:t>
      </w:r>
      <w:hyperlink r:id="rId95">
        <w:r>
          <w:rPr>
            <w:rStyle w:val="Hyperlink"/>
          </w:rPr>
          <w:t xml:space="preserve">https://en.wikipedia.org/wiki/Central_tendency#Measures</w:t>
        </w:r>
      </w:hyperlink>
      <w:r>
        <w:t xml:space="preserve">), some of which are programmed into the R base package and others that you might have to compute yourself using other R functions.</w:t>
      </w:r>
    </w:p>
    <w:bookmarkStart w:id="101" w:name="the-arithmetic-average-mean"/>
    <w:p>
      <w:pPr>
        <w:pStyle w:val="Heading3"/>
      </w:pPr>
      <w:r>
        <w:t xml:space="preserve">The arithmetic average (mean)</w:t>
      </w:r>
    </w:p>
    <w:p>
      <w:pPr>
        <w:pStyle w:val="FirstParagraph"/>
      </w:pPr>
      <w:r>
        <w:t xml:space="preserve">The arithmetic average (usually just called the mean) is the sum of all the variable values (scores) divided by the number of scores:</w:t>
      </w:r>
    </w:p>
    <w:p>
      <w:pPr>
        <w:pStyle w:val="BodyText"/>
      </w:pPr>
      <m:oMathPara>
        <m:oMathParaPr>
          <m:jc m:val="center"/>
        </m:oMathParaPr>
        <m:oMath>
          <m:bar>
            <m:barPr>
              <m:pos m:val="top"/>
            </m:barPr>
            <m:e>
              <m:r>
                <m:t>X</m:t>
              </m:r>
            </m:e>
          </m:bar>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oMath>
      </m:oMathPara>
    </w:p>
    <w:p>
      <w:pPr>
        <w:pStyle w:val="FirstParagraph"/>
      </w:pPr>
      <w:r>
        <w:t xml:space="preserve">We use the mean a lot; it’s the most popular measure of central tendency. This is because it has some pretty amazing mathematical properties that make it convenient for almost everything we might want to do with a measure of central tendency. Computing a mean is easy in R.</w:t>
      </w:r>
    </w:p>
    <w:p>
      <w:pPr>
        <w:pStyle w:val="SourceCode"/>
      </w:pPr>
      <w:r>
        <w:rPr>
          <w:rStyle w:val="CommentTok"/>
        </w:rPr>
        <w:t xml:space="preserve"># R has built in functions for several measures of central tendency, others are in other packages, some you have to do yourself. </w:t>
      </w:r>
      <w:r>
        <w:br/>
      </w:r>
      <w:r>
        <w:rPr>
          <w:rStyle w:val="FunctionTok"/>
        </w:rPr>
        <w:t xml:space="preserve">mean</w:t>
      </w:r>
      <w:r>
        <w:rPr>
          <w:rStyle w:val="NormalTok"/>
        </w:rPr>
        <w:t xml:space="preserve">(data</w:t>
      </w:r>
      <w:r>
        <w:rPr>
          <w:rStyle w:val="SpecialCharTok"/>
        </w:rPr>
        <w:t xml:space="preserve">$</w:t>
      </w:r>
      <w:r>
        <w:rPr>
          <w:rStyle w:val="NormalTok"/>
        </w:rPr>
        <w:t xml:space="preserve">age) </w:t>
      </w:r>
      <w:r>
        <w:rPr>
          <w:rStyle w:val="CommentTok"/>
        </w:rPr>
        <w:t xml:space="preserve"># Arithmetic average</w:t>
      </w:r>
      <w:r>
        <w:br/>
      </w:r>
      <w:r>
        <w:rPr>
          <w:rStyle w:val="FunctionTok"/>
        </w:rPr>
        <w:t xml:space="preserve">sum</w:t>
      </w:r>
      <w:r>
        <w:rPr>
          <w:rStyle w:val="NormalTok"/>
        </w:rPr>
        <w:t xml:space="preserve">(data</w:t>
      </w:r>
      <w:r>
        <w:rPr>
          <w:rStyle w:val="SpecialCharTok"/>
        </w:rPr>
        <w:t xml:space="preserve">$</w:t>
      </w:r>
      <w:r>
        <w:rPr>
          <w:rStyle w:val="NormalTok"/>
        </w:rPr>
        <w:t xml:space="preserve">age)</w:t>
      </w:r>
      <w:r>
        <w:rPr>
          <w:rStyle w:val="SpecialCharTok"/>
        </w:rPr>
        <w:t xml:space="preserve">/</w:t>
      </w:r>
      <w:r>
        <w:rPr>
          <w:rStyle w:val="FunctionTok"/>
        </w:rPr>
        <w:t xml:space="preserve">length</w:t>
      </w:r>
      <w:r>
        <w:rPr>
          <w:rStyle w:val="NormalTok"/>
        </w:rPr>
        <w:t xml:space="preserve">(data</w:t>
      </w:r>
      <w:r>
        <w:rPr>
          <w:rStyle w:val="SpecialCharTok"/>
        </w:rPr>
        <w:t xml:space="preserve">$</w:t>
      </w:r>
      <w:r>
        <w:rPr>
          <w:rStyle w:val="NormalTok"/>
        </w:rPr>
        <w:t xml:space="preserve">age) </w:t>
      </w:r>
      <w:r>
        <w:rPr>
          <w:rStyle w:val="CommentTok"/>
        </w:rPr>
        <w:t xml:space="preserve"># Arithmetic average computed from its definition</w:t>
      </w:r>
    </w:p>
    <w:p>
      <w:pPr>
        <w:pStyle w:val="SourceCode"/>
      </w:pPr>
      <w:r>
        <w:rPr>
          <w:rStyle w:val="VerbatimChar"/>
        </w:rPr>
        <w:t xml:space="preserve">## [1] 39.24628</w:t>
      </w:r>
      <w:r>
        <w:br/>
      </w:r>
      <w:r>
        <w:rPr>
          <w:rStyle w:val="VerbatimChar"/>
        </w:rPr>
        <w:t xml:space="preserve">## [1] 39.24628</w:t>
      </w:r>
    </w:p>
    <w:bookmarkStart w:id="100" w:name="properties-of-the-mean"/>
    <w:p>
      <w:pPr>
        <w:pStyle w:val="Heading4"/>
      </w:pPr>
      <w:r>
        <w:t xml:space="preserve">Properties of the Mean</w:t>
      </w:r>
    </w:p>
    <w:p>
      <w:pPr>
        <w:pStyle w:val="FirstParagraph"/>
      </w:pPr>
      <w:r>
        <w:t xml:space="preserve">The mean can be used for ordinal or higher scales. (Some purists might argue that it should only be used for interval or ratio scales, however). There are three important properties of the mean:</w:t>
      </w:r>
    </w:p>
    <w:p>
      <w:pPr>
        <w:numPr>
          <w:ilvl w:val="0"/>
          <w:numId w:val="1018"/>
        </w:numPr>
        <w:pStyle w:val="Compact"/>
      </w:pPr>
      <w:r>
        <w:t xml:space="preserve">The mean is very sensitive to extreme scores (see the Properties of the Median below).</w:t>
      </w:r>
      <w:r>
        <w:br/>
      </w:r>
    </w:p>
    <w:p>
      <w:pPr>
        <w:numPr>
          <w:ilvl w:val="0"/>
          <w:numId w:val="1018"/>
        </w:numPr>
        <w:pStyle w:val="Compact"/>
      </w:pPr>
      <w:r>
        <w:t xml:space="preserve">The mean minimizes the sum of squared deviations of the values</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around the mean</w:t>
      </w:r>
      <w:r>
        <w:t xml:space="preserve"> </w:t>
      </w:r>
      <m:oMath>
        <m:bar>
          <m:barPr>
            <m:pos m:val="top"/>
          </m:barPr>
          <m:e>
            <m:r>
              <m:t>X</m:t>
            </m:r>
          </m:e>
        </m:bar>
      </m:oMath>
      <w:r>
        <w:t xml:space="preserve">. This</w:t>
      </w:r>
      <w:r>
        <w:t xml:space="preserve"> </w:t>
      </w:r>
      <w:r>
        <w:t xml:space="preserve">“</w:t>
      </w:r>
      <w:r>
        <w:t xml:space="preserve">sum of squares</w:t>
      </w:r>
      <w:r>
        <w:t xml:space="preserve">”</w:t>
      </w:r>
      <w:r>
        <w:t xml:space="preserve"> </w:t>
      </w:r>
      <w:r>
        <w:t xml:space="preserve">is given by</w:t>
      </w:r>
    </w:p>
    <w:p>
      <w:pPr>
        <w:pStyle w:val="Compact"/>
      </w:pPr>
      <m:oMathPara>
        <m:oMathParaPr>
          <m:jc m:val="center"/>
        </m:oMathParaPr>
        <m:oMath>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r>
            <m:rPr>
              <m:sty m:val="p"/>
            </m:rPr>
            <m:t>.</m:t>
          </m:r>
        </m:oMath>
      </m:oMathPara>
    </w:p>
    <w:p>
      <w:pPr>
        <w:numPr>
          <w:ilvl w:val="0"/>
          <w:numId w:val="1000"/>
        </w:numPr>
        <w:pStyle w:val="Compact"/>
      </w:pPr>
      <w:r>
        <w:t xml:space="preserve">We’ll talk about this property again when we talk about variance.</w:t>
      </w:r>
    </w:p>
    <w:p>
      <w:pPr>
        <w:numPr>
          <w:ilvl w:val="0"/>
          <w:numId w:val="1018"/>
        </w:numPr>
        <w:pStyle w:val="Compact"/>
      </w:pPr>
      <w:r>
        <w:t xml:space="preserve">The mean is the geometric</w:t>
      </w:r>
      <w:r>
        <w:t xml:space="preserve"> </w:t>
      </w:r>
      <w:r>
        <w:t xml:space="preserve">“</w:t>
      </w:r>
      <w:r>
        <w:t xml:space="preserve">balance point</w:t>
      </w:r>
      <w:r>
        <w:t xml:space="preserve">”</w:t>
      </w:r>
      <w:r>
        <w:t xml:space="preserve"> </w:t>
      </w:r>
      <w:r>
        <w:t xml:space="preserve">of a distribution. (See Lane et al. </w:t>
      </w:r>
      <w:hyperlink r:id="rId96">
        <w:r>
          <w:rPr>
            <w:rStyle w:val="Hyperlink"/>
          </w:rPr>
          <w:t xml:space="preserve">https://www.onlinestatbook.com/2/summarizing_distributions/balance.html</w:t>
        </w:r>
      </w:hyperlink>
      <w:r>
        <w:t xml:space="preserve">.)</w:t>
      </w:r>
    </w:p>
    <w:p>
      <w:pPr>
        <w:pStyle w:val="FirstParagraph"/>
      </w:pPr>
      <w:r>
        <w:t xml:space="preserve">Consider again the histogram of the health ratings frequency distribution. Imagine that the bars are placed on a ruler and your goal is to balance the loaded ruler on the point of a finger. We would want to put our finger precisely at 1.84.</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data,</w:t>
      </w:r>
      <w:r>
        <w:rPr>
          <w:rStyle w:val="FunctionTok"/>
        </w:rPr>
        <w:t xml:space="preserve">aes</w:t>
      </w:r>
      <w:r>
        <w:rPr>
          <w:rStyle w:val="NormalTok"/>
        </w:rPr>
        <w:t xml:space="preserve">(</w:t>
      </w:r>
      <w:r>
        <w:rPr>
          <w:rStyle w:val="AttributeTok"/>
        </w:rPr>
        <w:t xml:space="preserve">x=</w:t>
      </w:r>
      <w:r>
        <w:rPr>
          <w:rStyle w:val="NormalTok"/>
        </w:rPr>
        <w:t xml:space="preserve">health))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DecValTok"/>
        </w:rPr>
        <w:t xml:space="preserve">1</w:t>
      </w:r>
      <w:r>
        <w:rPr>
          <w:rStyle w:val="NormalTok"/>
        </w:rPr>
        <w:t xml:space="preserve">,</w:t>
      </w:r>
      <w:r>
        <w:rPr>
          <w:rStyle w:val="AttributeTok"/>
        </w:rPr>
        <w:t xml:space="preserve">color=</w:t>
      </w:r>
      <w:r>
        <w:rPr>
          <w:rStyle w:val="StringTok"/>
        </w:rPr>
        <w:t xml:space="preserve">"black"</w:t>
      </w:r>
      <w:r>
        <w:rPr>
          <w:rStyle w:val="NormalTok"/>
        </w:rPr>
        <w:t xml:space="preserve">,</w:t>
      </w:r>
      <w:r>
        <w:rPr>
          <w:rStyle w:val="AttributeTok"/>
        </w:rPr>
        <w:t xml:space="preserve">fill=</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"Frequency Distribution"</w:t>
      </w:r>
      <w:r>
        <w:rPr>
          <w:rStyle w:val="NormalTok"/>
        </w:rPr>
        <w:t xml:space="preserve">, </w:t>
      </w:r>
      <w:r>
        <w:rPr>
          <w:rStyle w:val="AttributeTok"/>
        </w:rPr>
        <w:t xml:space="preserve">y=</w:t>
      </w:r>
      <w:r>
        <w:rPr>
          <w:rStyle w:val="StringTok"/>
        </w:rPr>
        <w:t xml:space="preserve">"Frequency"</w:t>
      </w:r>
      <w:r>
        <w:rPr>
          <w:rStyle w:val="NormalTok"/>
        </w:rPr>
        <w:t xml:space="preserve">, </w:t>
      </w:r>
      <w:r>
        <w:rPr>
          <w:rStyle w:val="AttributeTok"/>
        </w:rPr>
        <w:t xml:space="preserve">x=</w:t>
      </w:r>
      <w:r>
        <w:rPr>
          <w:rStyle w:val="StringTok"/>
        </w:rPr>
        <w:t xml:space="preserve">"Health Rating"</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FunctionTok"/>
        </w:rPr>
        <w:t xml:space="preserve">mean</w:t>
      </w:r>
      <w:r>
        <w:rPr>
          <w:rStyle w:val="NormalTok"/>
        </w:rPr>
        <w:t xml:space="preserve">(data</w:t>
      </w:r>
      <w:r>
        <w:rPr>
          <w:rStyle w:val="SpecialCharTok"/>
        </w:rPr>
        <w:t xml:space="preserve">$</w:t>
      </w:r>
      <w:r>
        <w:rPr>
          <w:rStyle w:val="NormalTok"/>
        </w:rPr>
        <w:t xml:space="preserve">health), </w:t>
      </w:r>
      <w:r>
        <w:rPr>
          <w:rStyle w:val="AttributeTok"/>
        </w:rPr>
        <w:t xml:space="preserve">color=</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AttributeTok"/>
        </w:rPr>
        <w:t xml:space="preserve">x=</w:t>
      </w:r>
      <w:r>
        <w:rPr>
          <w:rStyle w:val="FunctionTok"/>
        </w:rPr>
        <w:t xml:space="preserve">mean</w:t>
      </w:r>
      <w:r>
        <w:rPr>
          <w:rStyle w:val="NormalTok"/>
        </w:rPr>
        <w:t xml:space="preserve">(data</w:t>
      </w:r>
      <w:r>
        <w:rPr>
          <w:rStyle w:val="SpecialCharTok"/>
        </w:rPr>
        <w:t xml:space="preserve">$</w:t>
      </w:r>
      <w:r>
        <w:rPr>
          <w:rStyle w:val="NormalTok"/>
        </w:rPr>
        <w:t xml:space="preserve">health),</w:t>
      </w:r>
      <w:r>
        <w:rPr>
          <w:rStyle w:val="AttributeTok"/>
        </w:rPr>
        <w:t xml:space="preserve">y=</w:t>
      </w:r>
      <w:r>
        <w:rPr>
          <w:rStyle w:val="DecValTok"/>
        </w:rPr>
        <w:t xml:space="preserve">620</w:t>
      </w:r>
      <w:r>
        <w:rPr>
          <w:rStyle w:val="NormalTok"/>
        </w:rPr>
        <w:t xml:space="preserve">, </w:t>
      </w:r>
      <w:r>
        <w:rPr>
          <w:rStyle w:val="AttributeTok"/>
        </w:rPr>
        <w:t xml:space="preserve">label=</w:t>
      </w:r>
      <w:r>
        <w:rPr>
          <w:rStyle w:val="FunctionTok"/>
        </w:rPr>
        <w:t xml:space="preserve">paste</w:t>
      </w:r>
      <w:r>
        <w:rPr>
          <w:rStyle w:val="NormalTok"/>
        </w:rPr>
        <w:t xml:space="preserve">(</w:t>
      </w:r>
      <w:r>
        <w:rPr>
          <w:rStyle w:val="StringTok"/>
        </w:rPr>
        <w:t xml:space="preserve">"Mean = "</w:t>
      </w:r>
      <w:r>
        <w:rPr>
          <w:rStyle w:val="NormalTok"/>
        </w:rPr>
        <w:t xml:space="preserve">,</w:t>
      </w:r>
      <w:r>
        <w:rPr>
          <w:rStyle w:val="FunctionTok"/>
        </w:rPr>
        <w:t xml:space="preserve">round</w:t>
      </w:r>
      <w:r>
        <w:rPr>
          <w:rStyle w:val="NormalTok"/>
        </w:rPr>
        <w:t xml:space="preserve">(</w:t>
      </w:r>
      <w:r>
        <w:rPr>
          <w:rStyle w:val="FunctionTok"/>
        </w:rPr>
        <w:t xml:space="preserve">mean</w:t>
      </w:r>
      <w:r>
        <w:rPr>
          <w:rStyle w:val="NormalTok"/>
        </w:rPr>
        <w:t xml:space="preserve">(data</w:t>
      </w:r>
      <w:r>
        <w:rPr>
          <w:rStyle w:val="SpecialCharTok"/>
        </w:rPr>
        <w:t xml:space="preserve">$</w:t>
      </w:r>
      <w:r>
        <w:rPr>
          <w:rStyle w:val="NormalTok"/>
        </w:rPr>
        <w:t xml:space="preserve">health),</w:t>
      </w:r>
      <w:r>
        <w:rPr>
          <w:rStyle w:val="DecValTok"/>
        </w:rPr>
        <w:t xml:space="preserve">2</w:t>
      </w:r>
      <w:r>
        <w:rPr>
          <w:rStyle w:val="NormalTok"/>
        </w:rPr>
        <w:t xml:space="preserve">),</w:t>
      </w:r>
      <w:r>
        <w:rPr>
          <w:rStyle w:val="AttributeTok"/>
        </w:rPr>
        <w:t xml:space="preserve">sep=</w:t>
      </w:r>
      <w:r>
        <w:rPr>
          <w:rStyle w:val="StringTok"/>
        </w:rPr>
        <w:t xml:space="preserve">''</w:t>
      </w:r>
      <w:r>
        <w:rPr>
          <w:rStyle w:val="NormalTok"/>
        </w:rPr>
        <w:t xml:space="preserve">)) </w:t>
      </w:r>
    </w:p>
    <w:p>
      <w:pPr>
        <w:pStyle w:val="FirstParagraph"/>
      </w:pPr>
      <w:r>
        <w:drawing>
          <wp:inline>
            <wp:extent cx="4620126" cy="3696101"/>
            <wp:effectExtent b="0" l="0" r="0" t="0"/>
            <wp:docPr descr="" title="" id="98" name="Picture"/>
            <a:graphic>
              <a:graphicData uri="http://schemas.openxmlformats.org/drawingml/2006/picture">
                <pic:pic>
                  <pic:nvPicPr>
                    <pic:cNvPr descr="Foundations_I_files/figure-docx/unnamed-chunk-22-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is a mathematical way of describing this property. Let’s define a</w:t>
      </w:r>
      <w:r>
        <w:t xml:space="preserve"> </w:t>
      </w:r>
      <w:r>
        <w:t xml:space="preserve">“</w:t>
      </w:r>
      <w:r>
        <w:t xml:space="preserve">deviation score</w:t>
      </w:r>
      <w:r>
        <w:t xml:space="preserve">”</w:t>
      </w:r>
      <w:r>
        <w:t xml:space="preserve"> </w:t>
      </w:r>
      <w:r>
        <w:t xml:space="preserve">as the extent to which any score differs from the mean,</w:t>
      </w:r>
      <w:r>
        <w:t xml:space="preserve"> </w:t>
      </w:r>
      <m:oMath>
        <m:sSub>
          <m:e>
            <m:r>
              <m:t>D</m:t>
            </m:r>
          </m:e>
          <m:sub>
            <m:r>
              <m:t>i</m:t>
            </m:r>
          </m:sub>
        </m:sSub>
        <m:r>
          <m:rPr>
            <m:sty m:val="p"/>
          </m:rPr>
          <m:t>=</m:t>
        </m:r>
        <m:sSub>
          <m:e>
            <m:r>
              <m:t>X</m:t>
            </m:r>
          </m:e>
          <m:sub>
            <m:r>
              <m:t>i</m:t>
            </m:r>
          </m:sub>
        </m:sSub>
        <m:r>
          <m:rPr>
            <m:sty m:val="p"/>
          </m:rPr>
          <m:t>−</m:t>
        </m:r>
        <m:bar>
          <m:barPr>
            <m:pos m:val="top"/>
          </m:barPr>
          <m:e>
            <m:r>
              <m:t>X</m:t>
            </m:r>
          </m:e>
        </m:bar>
      </m:oMath>
      <w:r>
        <w:t xml:space="preserve">. If the mean is the balancing point, it means that for every negative deviation</w:t>
      </w:r>
      <w:r>
        <w:t xml:space="preserve"> </w:t>
      </w:r>
      <m:oMath>
        <m:r>
          <m:rPr>
            <m:sty m:val="p"/>
          </m:rPr>
          <m:t>−</m:t>
        </m:r>
        <m:sSub>
          <m:e>
            <m:r>
              <m:t>D</m:t>
            </m:r>
          </m:e>
          <m:sub>
            <m:r>
              <m:t>i</m:t>
            </m:r>
          </m:sub>
        </m:sSub>
      </m:oMath>
      <w:r>
        <w:t xml:space="preserve">, there must be some positive deviations somewhere (</w:t>
      </w:r>
      <m:oMath>
        <m:sSub>
          <m:e>
            <m:r>
              <m:t>D</m:t>
            </m:r>
          </m:e>
          <m:sub>
            <m:r>
              <m:t>j</m:t>
            </m:r>
          </m:sub>
        </m:sSub>
      </m:oMath>
      <w:r>
        <w:t xml:space="preserve"> </w:t>
      </w:r>
      <w:r>
        <w:t xml:space="preserve">or even</w:t>
      </w:r>
      <w:r>
        <w:t xml:space="preserve"> </w:t>
      </w:r>
      <m:oMath>
        <m:sSub>
          <m:e>
            <m:r>
              <m:t>D</m:t>
            </m:r>
          </m:e>
          <m:sub>
            <m:r>
              <m:t>j</m:t>
            </m:r>
          </m:sub>
        </m:sSub>
        <m:r>
          <m:rPr>
            <m:sty m:val="p"/>
          </m:rPr>
          <m:t>+</m:t>
        </m:r>
        <m:sSub>
          <m:e>
            <m:r>
              <m:t>D</m:t>
            </m:r>
          </m:e>
          <m:sub>
            <m:r>
              <m:t>k</m:t>
            </m:r>
          </m:sub>
        </m:sSub>
      </m:oMath>
      <w:r>
        <w:t xml:space="preserve">) that balance it out, or make it zero. That is, the sum of all deviation scores in a sample must equal zero. In other words, the mean balances the scores. We can easily show this:</w:t>
      </w:r>
    </w:p>
    <w:p>
      <w:pPr>
        <w:pStyle w:val="BodyText"/>
      </w:pPr>
    </w:p>
    <w:bookmarkEnd w:id="100"/>
    <w:bookmarkEnd w:id="101"/>
    <w:bookmarkStart w:id="106" w:name="the-median"/>
    <w:p>
      <w:pPr>
        <w:pStyle w:val="Heading3"/>
      </w:pPr>
      <w:r>
        <w:t xml:space="preserve">The Median</w:t>
      </w:r>
    </w:p>
    <w:p>
      <w:pPr>
        <w:pStyle w:val="FirstParagraph"/>
      </w:pPr>
      <w:r>
        <w:t xml:space="preserve">The median is the value in the dataset below which 50% of the observations fall (and conversely above which 50% of the observations fall). Another way to refer to the median is as the 50-th percentile (see Percentiles above). The formal definition of the median is the value</w:t>
      </w:r>
      <w:r>
        <w:t xml:space="preserve"> </w:t>
      </w:r>
      <m:oMath>
        <m:r>
          <m:t>m</m:t>
        </m:r>
      </m:oMath>
      <w:r>
        <w:t xml:space="preserve"> </w:t>
      </w:r>
      <w:r>
        <w:t xml:space="preserve">that satisfies</w:t>
      </w:r>
    </w:p>
    <w:p>
      <w:pPr>
        <w:pStyle w:val="BodyText"/>
      </w:pPr>
      <m:oMathPara>
        <m:oMathParaPr>
          <m:jc m:val="center"/>
        </m:oMathParaPr>
        <m:oMath>
          <m:r>
            <m:t>P</m:t>
          </m:r>
          <m:d>
            <m:dPr>
              <m:begChr m:val="("/>
              <m:endChr m:val=")"/>
              <m:sepChr m:val=""/>
              <m:grow/>
            </m:dPr>
            <m:e>
              <m:r>
                <m:t>X</m:t>
              </m:r>
              <m:r>
                <m:rPr>
                  <m:sty m:val="p"/>
                </m:rPr>
                <m:t>&lt;</m:t>
              </m:r>
              <m:r>
                <m:t>m</m:t>
              </m:r>
            </m:e>
          </m:d>
          <m:r>
            <m:rPr>
              <m:sty m:val="p"/>
            </m:rPr>
            <m:t>≥</m:t>
          </m:r>
          <m:r>
            <m:t>0.5</m:t>
          </m:r>
          <m:r>
            <m:rPr>
              <m:nor/>
              <m:sty m:val="p"/>
            </m:rPr>
            <m:t> and </m:t>
          </m:r>
          <m:r>
            <m:t>P</m:t>
          </m:r>
          <m:d>
            <m:dPr>
              <m:begChr m:val="("/>
              <m:endChr m:val=")"/>
              <m:sepChr m:val=""/>
              <m:grow/>
            </m:dPr>
            <m:e>
              <m:r>
                <m:t>X</m:t>
              </m:r>
              <m:r>
                <m:rPr>
                  <m:sty m:val="p"/>
                </m:rPr>
                <m:t>≥</m:t>
              </m:r>
              <m:r>
                <m:t>m</m:t>
              </m:r>
            </m:e>
          </m:d>
          <m:r>
            <m:rPr>
              <m:sty m:val="p"/>
            </m:rPr>
            <m:t>≥</m:t>
          </m:r>
          <m:r>
            <m:t>0.5</m:t>
          </m:r>
          <m:r>
            <m:rPr>
              <m:sty m:val="p"/>
            </m:rPr>
            <m:t>.</m:t>
          </m:r>
        </m:oMath>
      </m:oMathPara>
    </w:p>
    <w:p>
      <w:pPr>
        <w:pStyle w:val="FirstParagraph"/>
      </w:pPr>
      <w:r>
        <w:t xml:space="preserve">R has a median() function:</w:t>
      </w:r>
    </w:p>
    <w:p>
      <w:pPr>
        <w:pStyle w:val="SourceCode"/>
      </w:pPr>
      <w:r>
        <w:rPr>
          <w:rStyle w:val="FunctionTok"/>
        </w:rPr>
        <w:t xml:space="preserve">median</w:t>
      </w:r>
      <w:r>
        <w:rPr>
          <w:rStyle w:val="NormalTok"/>
        </w:rPr>
        <w:t xml:space="preserve">(data</w:t>
      </w:r>
      <w:r>
        <w:rPr>
          <w:rStyle w:val="SpecialCharTok"/>
        </w:rPr>
        <w:t xml:space="preserve">$</w:t>
      </w:r>
      <w:r>
        <w:rPr>
          <w:rStyle w:val="NormalTok"/>
        </w:rPr>
        <w:t xml:space="preserve">age)</w:t>
      </w:r>
    </w:p>
    <w:p>
      <w:pPr>
        <w:pStyle w:val="SourceCode"/>
      </w:pPr>
      <w:r>
        <w:rPr>
          <w:rStyle w:val="VerbatimChar"/>
        </w:rPr>
        <w:t xml:space="preserve">## [1] 36</w:t>
      </w:r>
    </w:p>
    <w:bookmarkStart w:id="105" w:name="properties-of-the-median"/>
    <w:p>
      <w:pPr>
        <w:pStyle w:val="Heading4"/>
      </w:pPr>
      <w:r>
        <w:t xml:space="preserve">Properties of the Median</w:t>
      </w:r>
    </w:p>
    <w:p>
      <w:pPr>
        <w:pStyle w:val="FirstParagraph"/>
      </w:pPr>
      <w:r>
        <w:t xml:space="preserve">The median can be used for ordinal or higher scales of measurement. Because the median reflects the proportion of scores that are below (i.e., less in magnitude) than a particular value, order information is implied in the sample. There are several important properties of the median:</w:t>
      </w:r>
    </w:p>
    <w:p>
      <w:pPr>
        <w:numPr>
          <w:ilvl w:val="0"/>
          <w:numId w:val="1019"/>
        </w:numPr>
        <w:pStyle w:val="Compact"/>
      </w:pPr>
      <w:r>
        <w:t xml:space="preserve">The median is not always unique. There is often a range of values that satisfy the definition of the median.</w:t>
      </w:r>
    </w:p>
    <w:p>
      <w:pPr>
        <w:numPr>
          <w:ilvl w:val="0"/>
          <w:numId w:val="1019"/>
        </w:numPr>
        <w:pStyle w:val="Compact"/>
      </w:pPr>
      <w:r>
        <w:t xml:space="preserve">The median is mathematically very difficult to work with. Computing the median requires that the data be sorted from lowest to highest values and the computation takes place on the indices (the</w:t>
      </w:r>
      <w:r>
        <w:t xml:space="preserve"> </w:t>
      </w:r>
      <m:oMath>
        <m:r>
          <m:t>i</m:t>
        </m:r>
      </m:oMath>
      <w:r>
        <w:t xml:space="preserve"> </w:t>
      </w:r>
      <w:r>
        <w:t xml:space="preserve">of</w:t>
      </w:r>
      <w:r>
        <w:t xml:space="preserve"> </w:t>
      </w:r>
      <m:oMath>
        <m:sSub>
          <m:e>
            <m:r>
              <m:t>X</m:t>
            </m:r>
          </m:e>
          <m:sub>
            <m:r>
              <m:t>i</m:t>
            </m:r>
          </m:sub>
        </m:sSub>
      </m:oMath>
      <w:r>
        <w:t xml:space="preserve">) rather than the values</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themselves.</w:t>
      </w:r>
      <w:r>
        <w:br/>
      </w:r>
    </w:p>
    <w:p>
      <w:pPr>
        <w:numPr>
          <w:ilvl w:val="0"/>
          <w:numId w:val="1019"/>
        </w:numPr>
        <w:pStyle w:val="Compact"/>
      </w:pPr>
      <w:r>
        <w:t xml:space="preserve">The median is more</w:t>
      </w:r>
      <w:r>
        <w:t xml:space="preserve"> </w:t>
      </w:r>
      <w:r>
        <w:rPr>
          <w:iCs/>
          <w:i/>
        </w:rPr>
        <w:t xml:space="preserve">robust</w:t>
      </w:r>
      <w:r>
        <w:t xml:space="preserve"> </w:t>
      </w:r>
      <w:r>
        <w:t xml:space="preserve">than the mean because it isn’t very sensitive to extreme scores in the dataset, whereas the mean can be pulled so far off center by these kinds of scores that it is no longer very useful.</w:t>
      </w:r>
    </w:p>
    <w:p>
      <w:pPr>
        <w:pStyle w:val="FirstParagraph"/>
      </w:pPr>
      <w:r>
        <w:t xml:space="preserve">To examine the robustness problem we can generate fake (</w:t>
      </w:r>
      <w:r>
        <w:t xml:space="preserve">“</w:t>
      </w:r>
      <w:r>
        <w:t xml:space="preserve">simulated</w:t>
      </w:r>
      <w:r>
        <w:t xml:space="preserve">”</w:t>
      </w:r>
      <w:r>
        <w:t xml:space="preserve">) data.</w:t>
      </w:r>
    </w:p>
    <w:p>
      <w:pPr>
        <w:pStyle w:val="SourceCode"/>
      </w:pPr>
      <w:r>
        <w:rPr>
          <w:rStyle w:val="NormalTok"/>
        </w:rPr>
        <w:t xml:space="preserve">fake.age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rnorm</w:t>
      </w:r>
      <w:r>
        <w:rPr>
          <w:rStyle w:val="NormalTok"/>
        </w:rPr>
        <w:t xml:space="preserve">(</w:t>
      </w:r>
      <w:r>
        <w:rPr>
          <w:rStyle w:val="DecValTok"/>
        </w:rPr>
        <w:t xml:space="preserve">15</w:t>
      </w:r>
      <w:r>
        <w:rPr>
          <w:rStyle w:val="NormalTok"/>
        </w:rPr>
        <w:t xml:space="preserve">,</w:t>
      </w:r>
      <w:r>
        <w:rPr>
          <w:rStyle w:val="AttributeTok"/>
        </w:rPr>
        <w:t xml:space="preserve">mean=</w:t>
      </w:r>
      <w:r>
        <w:rPr>
          <w:rStyle w:val="DecValTok"/>
        </w:rPr>
        <w:t xml:space="preserve">15</w:t>
      </w:r>
      <w:r>
        <w:rPr>
          <w:rStyle w:val="NormalTok"/>
        </w:rPr>
        <w:t xml:space="preserve">,</w:t>
      </w:r>
      <w:r>
        <w:rPr>
          <w:rStyle w:val="AttributeTok"/>
        </w:rPr>
        <w:t xml:space="preserve">sd=</w:t>
      </w:r>
      <w:r>
        <w:rPr>
          <w:rStyle w:val="FloatTok"/>
        </w:rPr>
        <w:t xml:space="preserve">1.5</w:t>
      </w:r>
      <w:r>
        <w:rPr>
          <w:rStyle w:val="NormalTok"/>
        </w:rPr>
        <w:t xml:space="preserve">)) </w:t>
      </w:r>
      <w:r>
        <w:rPr>
          <w:rStyle w:val="CommentTok"/>
        </w:rPr>
        <w:t xml:space="preserve"># age of students in a summer ceramics class</w:t>
      </w:r>
    </w:p>
    <w:p>
      <w:pPr>
        <w:pStyle w:val="FirstParagraph"/>
      </w:pPr>
      <w:r>
        <w:t xml:space="preserve">The rnorm() function generates random numbers from a normal distribution with the specified mean and standard deviation (see below).</w:t>
      </w:r>
    </w:p>
    <w:p>
      <w:pPr>
        <w:pStyle w:val="BodyText"/>
      </w:pPr>
      <w:r>
        <w:t xml:space="preserve">Imagine your local arts college offers summer courses for high school students. Fifteen students enroll and their ages distribution looks like this:</w:t>
      </w:r>
    </w:p>
    <w:p>
      <w:pPr>
        <w:pStyle w:val="SourceCode"/>
      </w:pPr>
      <w:r>
        <w:rPr>
          <w:rStyle w:val="FunctionTok"/>
        </w:rPr>
        <w:t xml:space="preserve">hist</w:t>
      </w:r>
      <w:r>
        <w:rPr>
          <w:rStyle w:val="NormalTok"/>
        </w:rPr>
        <w:t xml:space="preserve">(fake.age)</w:t>
      </w:r>
    </w:p>
    <w:p>
      <w:pPr>
        <w:pStyle w:val="FirstParagraph"/>
      </w:pPr>
      <w:r>
        <w:drawing>
          <wp:inline>
            <wp:extent cx="4620126" cy="3696101"/>
            <wp:effectExtent b="0" l="0" r="0" t="0"/>
            <wp:docPr descr="" title="" id="103" name="Picture"/>
            <a:graphic>
              <a:graphicData uri="http://schemas.openxmlformats.org/drawingml/2006/picture">
                <pic:pic>
                  <pic:nvPicPr>
                    <pic:cNvPr descr="Foundations_I_files/figure-docx/unnamed-chunk-25-1.png" id="104" name="Picture"/>
                    <pic:cNvPicPr>
                      <a:picLocks noChangeArrowheads="1" noChangeAspect="1"/>
                    </pic:cNvPicPr>
                  </pic:nvPicPr>
                  <pic:blipFill>
                    <a:blip r:embed="rId10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Let's store the mean and median in separate variables</w:t>
      </w:r>
      <w:r>
        <w:br/>
      </w:r>
      <w:r>
        <w:rPr>
          <w:rStyle w:val="NormalTok"/>
        </w:rPr>
        <w:t xml:space="preserve">mean</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(fake.age),</w:t>
      </w:r>
      <w:r>
        <w:rPr>
          <w:rStyle w:val="DecValTok"/>
        </w:rPr>
        <w:t xml:space="preserve">2</w:t>
      </w:r>
      <w:r>
        <w:rPr>
          <w:rStyle w:val="NormalTok"/>
        </w:rPr>
        <w:t xml:space="preserve">)</w:t>
      </w:r>
      <w:r>
        <w:br/>
      </w:r>
      <w:r>
        <w:rPr>
          <w:rStyle w:val="NormalTok"/>
        </w:rPr>
        <w:t xml:space="preserve">median</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median</w:t>
      </w:r>
      <w:r>
        <w:rPr>
          <w:rStyle w:val="NormalTok"/>
        </w:rPr>
        <w:t xml:space="preserve">(fake.age)</w:t>
      </w:r>
    </w:p>
    <w:p>
      <w:pPr>
        <w:pStyle w:val="FirstParagraph"/>
      </w:pPr>
      <w:r>
        <w:t xml:space="preserve">Now let’s see what happens if we add a 65-year-old grandmother who is interested in ceramics and doesn’t mind being in a classroom with high school students. The c() function concatenates values into a set of numbers:</w:t>
      </w:r>
    </w:p>
    <w:p>
      <w:pPr>
        <w:pStyle w:val="SourceCode"/>
      </w:pPr>
      <w:r>
        <w:rPr>
          <w:rStyle w:val="NormalTok"/>
        </w:rPr>
        <w:t xml:space="preserve">fake.age </w:t>
      </w:r>
      <w:r>
        <w:rPr>
          <w:rStyle w:val="OtherTok"/>
        </w:rPr>
        <w:t xml:space="preserve">&lt;-</w:t>
      </w:r>
      <w:r>
        <w:rPr>
          <w:rStyle w:val="NormalTok"/>
        </w:rPr>
        <w:t xml:space="preserve"> </w:t>
      </w:r>
      <w:r>
        <w:rPr>
          <w:rStyle w:val="FunctionTok"/>
        </w:rPr>
        <w:t xml:space="preserve">c</w:t>
      </w:r>
      <w:r>
        <w:rPr>
          <w:rStyle w:val="NormalTok"/>
        </w:rPr>
        <w:t xml:space="preserve">(fake.age,</w:t>
      </w:r>
      <w:r>
        <w:rPr>
          <w:rStyle w:val="DecValTok"/>
        </w:rPr>
        <w:t xml:space="preserve">65</w:t>
      </w:r>
      <w:r>
        <w:rPr>
          <w:rStyle w:val="NormalTok"/>
        </w:rPr>
        <w:t xml:space="preserve">)</w:t>
      </w:r>
      <w:r>
        <w:br/>
      </w:r>
      <w:r>
        <w:br/>
      </w:r>
      <w:r>
        <w:rPr>
          <w:rStyle w:val="CommentTok"/>
        </w:rPr>
        <w:t xml:space="preserve"># Let's store the new mean and median in separate variables</w:t>
      </w:r>
      <w:r>
        <w:br/>
      </w:r>
      <w:r>
        <w:rPr>
          <w:rStyle w:val="NormalTok"/>
        </w:rPr>
        <w:t xml:space="preserve">mean</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(fake.age),</w:t>
      </w:r>
      <w:r>
        <w:rPr>
          <w:rStyle w:val="DecValTok"/>
        </w:rPr>
        <w:t xml:space="preserve">2</w:t>
      </w:r>
      <w:r>
        <w:rPr>
          <w:rStyle w:val="NormalTok"/>
        </w:rPr>
        <w:t xml:space="preserve">)</w:t>
      </w:r>
      <w:r>
        <w:br/>
      </w:r>
      <w:r>
        <w:rPr>
          <w:rStyle w:val="NormalTok"/>
        </w:rPr>
        <w:t xml:space="preserve">median</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median</w:t>
      </w:r>
      <w:r>
        <w:rPr>
          <w:rStyle w:val="NormalTok"/>
        </w:rPr>
        <w:t xml:space="preserve">(fake.age)</w:t>
      </w:r>
    </w:p>
    <w:p>
      <w:pPr>
        <w:pStyle w:val="FirstParagraph"/>
      </w:pPr>
      <w:r>
        <w:t xml:space="preserve">The addition of an older person in the class increases the mean from 14.47 to 17.62, while the median is relatively unchanged: 14 to 14.5.</w:t>
      </w:r>
    </w:p>
    <w:p>
      <w:pPr>
        <w:pStyle w:val="BodyText"/>
      </w:pPr>
      <w:r>
        <w:t xml:space="preserve">(Note: every time you reknit this Rmd file these numbers will change because the rnorm() function is going to give you a different set of values.)</w:t>
      </w:r>
    </w:p>
    <w:p>
      <w:pPr>
        <w:pStyle w:val="BodyText"/>
      </w:pPr>
      <w:r>
        <w:t xml:space="preserve">The problem with the mean after the older person joins is that it is now greater than 88% of the observations, making it hard to say that the mean represents the</w:t>
      </w:r>
      <w:r>
        <w:t xml:space="preserve"> </w:t>
      </w:r>
      <w:r>
        <w:t xml:space="preserve">“</w:t>
      </w:r>
      <w:r>
        <w:t xml:space="preserve">middle</w:t>
      </w:r>
      <w:r>
        <w:t xml:space="preserve">”</w:t>
      </w:r>
      <w:r>
        <w:t xml:space="preserve"> </w:t>
      </w:r>
      <w:r>
        <w:t xml:space="preserve">of the distribution in any sense of the word.</w:t>
      </w:r>
    </w:p>
    <w:p>
      <w:pPr>
        <w:pStyle w:val="BodyText"/>
      </w:pPr>
      <w:r>
        <w:t xml:space="preserve">Thus we say that the median is robust to outliers while the mean is not. Rememberthat our goal in measuring central tendency is to come up with a number that characterizes all of the scores in a sample. If the mean is pulled up to the point where it is greated than all of the scores but one, that is not a very good indication of central tendency. In the presence of extreme scores, the mean will be pulled toward those extremes, whereas the median is relatively unaffected. This fact means that when extreme scores are present, the median may be the better measure of central tendency.</w:t>
      </w:r>
    </w:p>
    <w:bookmarkEnd w:id="105"/>
    <w:bookmarkEnd w:id="106"/>
    <w:bookmarkStart w:id="111" w:name="the-mode"/>
    <w:p>
      <w:pPr>
        <w:pStyle w:val="Heading3"/>
      </w:pPr>
      <w:r>
        <w:t xml:space="preserve">The Mode</w:t>
      </w:r>
    </w:p>
    <w:p>
      <w:pPr>
        <w:pStyle w:val="FirstParagraph"/>
      </w:pPr>
      <w:r>
        <w:t xml:space="preserve">The mode is simply the most frequently occurring score in a sample. It corresponds to the</w:t>
      </w:r>
      <w:r>
        <w:t xml:space="preserve"> </w:t>
      </w:r>
      <w:r>
        <w:t xml:space="preserve">“</w:t>
      </w:r>
      <w:r>
        <w:t xml:space="preserve">bumps</w:t>
      </w:r>
      <w:r>
        <w:t xml:space="preserve">”</w:t>
      </w:r>
      <w:r>
        <w:t xml:space="preserve"> </w:t>
      </w:r>
      <w:r>
        <w:t xml:space="preserve">in a frequency distribution.</w:t>
      </w:r>
    </w:p>
    <w:p>
      <w:pPr>
        <w:pStyle w:val="SourceCode"/>
      </w:pPr>
      <w:r>
        <w:rPr>
          <w:rStyle w:val="FunctionTok"/>
        </w:rPr>
        <w:t xml:space="preserve">hist</w:t>
      </w:r>
      <w:r>
        <w:rPr>
          <w:rStyle w:val="NormalTok"/>
        </w:rPr>
        <w:t xml:space="preserve">(data</w:t>
      </w:r>
      <w:r>
        <w:rPr>
          <w:rStyle w:val="SpecialCharTok"/>
        </w:rPr>
        <w:t xml:space="preserve">$</w:t>
      </w:r>
      <w:r>
        <w:rPr>
          <w:rStyle w:val="NormalTok"/>
        </w:rPr>
        <w:t xml:space="preserve">age, </w:t>
      </w:r>
      <w:r>
        <w:rPr>
          <w:rStyle w:val="AttributeTok"/>
        </w:rPr>
        <w:t xml:space="preserve">main=</w:t>
      </w:r>
      <w:r>
        <w:rPr>
          <w:rStyle w:val="StringTok"/>
        </w:rPr>
        <w:t xml:space="preserve">"Respondent Ages"</w:t>
      </w:r>
      <w:r>
        <w:rPr>
          <w:rStyle w:val="NormalTok"/>
        </w:rPr>
        <w:t xml:space="preserve">,</w:t>
      </w:r>
      <w:r>
        <w:rPr>
          <w:rStyle w:val="AttributeTok"/>
        </w:rPr>
        <w:t xml:space="preserve">xlab=</w:t>
      </w:r>
      <w:r>
        <w:rPr>
          <w:rStyle w:val="StringTok"/>
        </w:rPr>
        <w:t xml:space="preserve">"Years"</w:t>
      </w:r>
      <w:r>
        <w:rPr>
          <w:rStyle w:val="NormalTok"/>
        </w:rPr>
        <w:t xml:space="preserve">)</w:t>
      </w:r>
    </w:p>
    <w:p>
      <w:pPr>
        <w:pStyle w:val="FirstParagraph"/>
      </w:pPr>
      <w:r>
        <w:drawing>
          <wp:inline>
            <wp:extent cx="4620126" cy="3696101"/>
            <wp:effectExtent b="0" l="0" r="0" t="0"/>
            <wp:docPr descr="" title="" id="108" name="Picture"/>
            <a:graphic>
              <a:graphicData uri="http://schemas.openxmlformats.org/drawingml/2006/picture">
                <pic:pic>
                  <pic:nvPicPr>
                    <pic:cNvPr descr="Foundations_I_files/figure-docx/unnamed-chunk-27-1.png" id="109" name="Picture"/>
                    <pic:cNvPicPr>
                      <a:picLocks noChangeArrowheads="1" noChangeAspect="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bookmarkStart w:id="110" w:name="properties-of-the-mode"/>
    <w:p>
      <w:pPr>
        <w:pStyle w:val="Heading4"/>
      </w:pPr>
      <w:r>
        <w:t xml:space="preserve">Properties of the Mode</w:t>
      </w:r>
    </w:p>
    <w:p>
      <w:pPr>
        <w:pStyle w:val="FirstParagraph"/>
      </w:pPr>
      <w:r>
        <w:t xml:space="preserve">There are a few things to remember about the mode. The mode is</w:t>
      </w:r>
    </w:p>
    <w:p>
      <w:pPr>
        <w:numPr>
          <w:ilvl w:val="0"/>
          <w:numId w:val="1020"/>
        </w:numPr>
        <w:pStyle w:val="Compact"/>
      </w:pPr>
      <w:r>
        <w:t xml:space="preserve">Not necessarily unique;</w:t>
      </w:r>
    </w:p>
    <w:p>
      <w:pPr>
        <w:numPr>
          <w:ilvl w:val="0"/>
          <w:numId w:val="1020"/>
        </w:numPr>
        <w:pStyle w:val="Compact"/>
      </w:pPr>
      <w:r>
        <w:t xml:space="preserve">Unstable; and</w:t>
      </w:r>
    </w:p>
    <w:p>
      <w:pPr>
        <w:numPr>
          <w:ilvl w:val="0"/>
          <w:numId w:val="1020"/>
        </w:numPr>
        <w:pStyle w:val="Compact"/>
      </w:pPr>
      <w:r>
        <w:t xml:space="preserve">The only appropriate measure of central tendency for nominal data.</w:t>
      </w:r>
    </w:p>
    <w:p>
      <w:pPr>
        <w:pStyle w:val="FirstParagraph"/>
      </w:pPr>
      <w:r>
        <w:t xml:space="preserve">With regard to nominal variables, there really isn’t a</w:t>
      </w:r>
      <w:r>
        <w:t xml:space="preserve"> </w:t>
      </w:r>
      <w:r>
        <w:t xml:space="preserve">“</w:t>
      </w:r>
      <w:r>
        <w:t xml:space="preserve">center</w:t>
      </w:r>
      <w:r>
        <w:t xml:space="preserve">”</w:t>
      </w:r>
      <w:r>
        <w:t xml:space="preserve"> </w:t>
      </w:r>
      <w:r>
        <w:t xml:space="preserve">for the distribution of a nominal variable, which is why only the mode is the only appropriate measure of central tendency.</w:t>
      </w:r>
    </w:p>
    <w:p>
      <w:pPr>
        <w:pStyle w:val="BodyText"/>
      </w:pPr>
      <w:r>
        <w:t xml:space="preserve">Examine the histogram of GSS respondent ages above. This is an example of a bimodal distribution. There are two</w:t>
      </w:r>
      <w:r>
        <w:t xml:space="preserve"> </w:t>
      </w:r>
      <w:r>
        <w:t xml:space="preserve">“</w:t>
      </w:r>
      <w:r>
        <w:t xml:space="preserve">bumps,</w:t>
      </w:r>
      <w:r>
        <w:t xml:space="preserve">”</w:t>
      </w:r>
      <w:r>
        <w:t xml:space="preserve"> </w:t>
      </w:r>
      <w:r>
        <w:t xml:space="preserve">one for younger respondents (around 30) and one for older (around 60). There are more scores around 30, however, so that is going to be the unique mode for this dataset. But you can imagine that there could be several modes in a dataset.</w:t>
      </w:r>
    </w:p>
    <w:p>
      <w:pPr>
        <w:pStyle w:val="BodyText"/>
      </w:pPr>
      <w:r>
        <w:t xml:space="preserve">The mode is surprisingly tricky to compute not only because it isn’t necessarily unique (there could be more than one) but also because how you compute it will depend on the scale of the measurement and whether it’s continuous or discrete. For these reasons, R does not have a function to compute the mode; you’ll have to do it by hand. There are a few strategies for computing the mode, and here is one:</w:t>
      </w:r>
    </w:p>
    <w:p>
      <w:pPr>
        <w:pStyle w:val="SourceCode"/>
      </w:pPr>
      <w:r>
        <w:rPr>
          <w:rStyle w:val="CommentTok"/>
        </w:rPr>
        <w:t xml:space="preserve"># Tally all the unique values in the data</w:t>
      </w:r>
      <w:r>
        <w:br/>
      </w:r>
      <w:r>
        <w:rPr>
          <w:rStyle w:val="NormalTok"/>
        </w:rPr>
        <w:t xml:space="preserve">values </w:t>
      </w:r>
      <w:r>
        <w:rPr>
          <w:rStyle w:val="OtherTok"/>
        </w:rPr>
        <w:t xml:space="preserve">&lt;-</w:t>
      </w:r>
      <w:r>
        <w:rPr>
          <w:rStyle w:val="NormalTok"/>
        </w:rPr>
        <w:t xml:space="preserve"> </w:t>
      </w:r>
      <w:r>
        <w:rPr>
          <w:rStyle w:val="FunctionTok"/>
        </w:rPr>
        <w:t xml:space="preserve">unique</w:t>
      </w:r>
      <w:r>
        <w:rPr>
          <w:rStyle w:val="NormalTok"/>
        </w:rPr>
        <w:t xml:space="preserve">(data</w:t>
      </w:r>
      <w:r>
        <w:rPr>
          <w:rStyle w:val="SpecialCharTok"/>
        </w:rPr>
        <w:t xml:space="preserve">$</w:t>
      </w:r>
      <w:r>
        <w:rPr>
          <w:rStyle w:val="NormalTok"/>
        </w:rPr>
        <w:t xml:space="preserve">age) </w:t>
      </w:r>
      <w:r>
        <w:br/>
      </w:r>
      <w:r>
        <w:br/>
      </w:r>
      <w:r>
        <w:rPr>
          <w:rStyle w:val="CommentTok"/>
        </w:rPr>
        <w:t xml:space="preserve"># Compute a frequency distribution (see also table())</w:t>
      </w:r>
      <w:r>
        <w:br/>
      </w:r>
      <w:r>
        <w:rPr>
          <w:rStyle w:val="NormalTok"/>
        </w:rPr>
        <w:t xml:space="preserve">tab </w:t>
      </w:r>
      <w:r>
        <w:rPr>
          <w:rStyle w:val="OtherTok"/>
        </w:rPr>
        <w:t xml:space="preserve">&lt;-</w:t>
      </w:r>
      <w:r>
        <w:rPr>
          <w:rStyle w:val="NormalTok"/>
        </w:rPr>
        <w:t xml:space="preserve"> </w:t>
      </w:r>
      <w:r>
        <w:rPr>
          <w:rStyle w:val="FunctionTok"/>
        </w:rPr>
        <w:t xml:space="preserve">tabulate</w:t>
      </w:r>
      <w:r>
        <w:rPr>
          <w:rStyle w:val="NormalTok"/>
        </w:rPr>
        <w:t xml:space="preserve">(</w:t>
      </w:r>
      <w:r>
        <w:rPr>
          <w:rStyle w:val="FunctionTok"/>
        </w:rPr>
        <w:t xml:space="preserve">match</w:t>
      </w:r>
      <w:r>
        <w:rPr>
          <w:rStyle w:val="NormalTok"/>
        </w:rPr>
        <w:t xml:space="preserve">(data</w:t>
      </w:r>
      <w:r>
        <w:rPr>
          <w:rStyle w:val="SpecialCharTok"/>
        </w:rPr>
        <w:t xml:space="preserve">$</w:t>
      </w:r>
      <w:r>
        <w:rPr>
          <w:rStyle w:val="NormalTok"/>
        </w:rPr>
        <w:t xml:space="preserve">age, values)) </w:t>
      </w:r>
      <w:r>
        <w:br/>
      </w:r>
      <w:r>
        <w:br/>
      </w:r>
      <w:r>
        <w:rPr>
          <w:rStyle w:val="CommentTok"/>
        </w:rPr>
        <w:t xml:space="preserve"># Find the value of the variable with the highest frequency count</w:t>
      </w:r>
      <w:r>
        <w:br/>
      </w:r>
      <w:r>
        <w:rPr>
          <w:rStyle w:val="NormalTok"/>
        </w:rPr>
        <w:t xml:space="preserve">mode </w:t>
      </w:r>
      <w:r>
        <w:rPr>
          <w:rStyle w:val="OtherTok"/>
        </w:rPr>
        <w:t xml:space="preserve">&lt;-</w:t>
      </w:r>
      <w:r>
        <w:rPr>
          <w:rStyle w:val="NormalTok"/>
        </w:rPr>
        <w:t xml:space="preserve"> values[tab </w:t>
      </w:r>
      <w:r>
        <w:rPr>
          <w:rStyle w:val="SpecialCharTok"/>
        </w:rPr>
        <w:t xml:space="preserve">==</w:t>
      </w:r>
      <w:r>
        <w:rPr>
          <w:rStyle w:val="NormalTok"/>
        </w:rPr>
        <w:t xml:space="preserve"> </w:t>
      </w:r>
      <w:r>
        <w:rPr>
          <w:rStyle w:val="FunctionTok"/>
        </w:rPr>
        <w:t xml:space="preserve">max</w:t>
      </w:r>
      <w:r>
        <w:rPr>
          <w:rStyle w:val="NormalTok"/>
        </w:rPr>
        <w:t xml:space="preserve">(tab)] </w:t>
      </w:r>
      <w:r>
        <w:br/>
      </w:r>
      <w:r>
        <w:rPr>
          <w:rStyle w:val="FunctionTok"/>
        </w:rPr>
        <w:t xml:space="preserve">cat</w:t>
      </w:r>
      <w:r>
        <w:rPr>
          <w:rStyle w:val="NormalTok"/>
        </w:rPr>
        <w:t xml:space="preserve">(</w:t>
      </w:r>
      <w:r>
        <w:rPr>
          <w:rStyle w:val="StringTok"/>
        </w:rPr>
        <w:t xml:space="preserve">"Mode = "</w:t>
      </w:r>
      <w:r>
        <w:rPr>
          <w:rStyle w:val="NormalTok"/>
        </w:rPr>
        <w:t xml:space="preserve">,mode)</w:t>
      </w:r>
    </w:p>
    <w:p>
      <w:pPr>
        <w:pStyle w:val="SourceCode"/>
      </w:pPr>
      <w:r>
        <w:rPr>
          <w:rStyle w:val="VerbatimChar"/>
        </w:rPr>
        <w:t xml:space="preserve">## Mode =  27</w:t>
      </w:r>
    </w:p>
    <w:p>
      <w:pPr>
        <w:pStyle w:val="FirstParagraph"/>
      </w:pPr>
      <w:r>
        <w:t xml:space="preserve">This approach computes the modal age as 27.</w:t>
      </w:r>
    </w:p>
    <w:bookmarkEnd w:id="110"/>
    <w:bookmarkEnd w:id="111"/>
    <w:bookmarkStart w:id="121" w:name="Xabdc00cd94873ab8478712b84c489464179e059"/>
    <w:p>
      <w:pPr>
        <w:pStyle w:val="Heading3"/>
      </w:pPr>
      <w:r>
        <w:t xml:space="preserve">Relationships Between the Mode, Median, and Mean</w:t>
      </w:r>
    </w:p>
    <w:p>
      <w:pPr>
        <w:pStyle w:val="FirstParagraph"/>
      </w:pPr>
      <w:r>
        <w:t xml:space="preserve">Where the mode, median and mean are located relative to each other depends on the shape of the frequency distribution. We saw already that if the distribution is symmetric and unimodal, the three measures of central tendency are equal. Consider, however, what happens for distributions of different shapes.</w:t>
      </w:r>
    </w:p>
    <w:p>
      <w:pPr>
        <w:pStyle w:val="BodyText"/>
      </w:pPr>
      <w:r>
        <w:t xml:space="preserve">The sibs variable follows a positively skewed distribution. We say that it is positively skewed because the upper tail is stretched out toward positive infinity.</w:t>
      </w:r>
    </w:p>
    <w:p>
      <w:pPr>
        <w:pStyle w:val="SourceCode"/>
      </w:pPr>
      <w:r>
        <w:rPr>
          <w:rStyle w:val="NormalTok"/>
        </w:rPr>
        <w:t xml:space="preserve">mean.sibs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sibs)</w:t>
      </w:r>
      <w:r>
        <w:br/>
      </w:r>
      <w:r>
        <w:rPr>
          <w:rStyle w:val="NormalTok"/>
        </w:rPr>
        <w:t xml:space="preserve">median.sibs </w:t>
      </w:r>
      <w:r>
        <w:rPr>
          <w:rStyle w:val="OtherTok"/>
        </w:rPr>
        <w:t xml:space="preserve">&lt;-</w:t>
      </w:r>
      <w:r>
        <w:rPr>
          <w:rStyle w:val="NormalTok"/>
        </w:rPr>
        <w:t xml:space="preserve"> </w:t>
      </w:r>
      <w:r>
        <w:rPr>
          <w:rStyle w:val="FunctionTok"/>
        </w:rPr>
        <w:t xml:space="preserve">median</w:t>
      </w:r>
      <w:r>
        <w:rPr>
          <w:rStyle w:val="NormalTok"/>
        </w:rPr>
        <w:t xml:space="preserve">(data</w:t>
      </w:r>
      <w:r>
        <w:rPr>
          <w:rStyle w:val="SpecialCharTok"/>
        </w:rPr>
        <w:t xml:space="preserve">$</w:t>
      </w:r>
      <w:r>
        <w:rPr>
          <w:rStyle w:val="NormalTok"/>
        </w:rPr>
        <w:t xml:space="preserve">sibs)</w:t>
      </w:r>
      <w:r>
        <w:br/>
      </w:r>
      <w:r>
        <w:rPr>
          <w:rStyle w:val="NormalTok"/>
        </w:rPr>
        <w:t xml:space="preserve">mode.sibs</w:t>
      </w:r>
      <w:r>
        <w:rPr>
          <w:rStyle w:val="OtherTok"/>
        </w:rPr>
        <w:t xml:space="preserve">&lt;-</w:t>
      </w:r>
      <w:r>
        <w:rPr>
          <w:rStyle w:val="FunctionTok"/>
        </w:rPr>
        <w:t xml:space="preserve">as.numeric</w:t>
      </w:r>
      <w:r>
        <w:rPr>
          <w:rStyle w:val="NormalTok"/>
        </w:rPr>
        <w:t xml:space="preserve">(</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(data</w:t>
      </w:r>
      <w:r>
        <w:rPr>
          <w:rStyle w:val="SpecialCharTok"/>
        </w:rPr>
        <w:t xml:space="preserve">$</w:t>
      </w:r>
      <w:r>
        <w:rPr>
          <w:rStyle w:val="NormalTok"/>
        </w:rPr>
        <w:t xml:space="preserve">sibs)))) </w:t>
      </w:r>
      <w:r>
        <w:rPr>
          <w:rStyle w:val="CommentTok"/>
        </w:rPr>
        <w:t xml:space="preserve"># another way to compute the mode</w:t>
      </w:r>
      <w:r>
        <w:br/>
      </w:r>
      <w:r>
        <w:br/>
      </w:r>
      <w:r>
        <w:rPr>
          <w:rStyle w:val="CommentTok"/>
        </w:rPr>
        <w:t xml:space="preserve">#the hist() function is a quick and dirty way to plot a histogram</w:t>
      </w:r>
      <w:r>
        <w:br/>
      </w:r>
      <w:r>
        <w:rPr>
          <w:rStyle w:val="FunctionTok"/>
        </w:rPr>
        <w:t xml:space="preserve">hist</w:t>
      </w:r>
      <w:r>
        <w:rPr>
          <w:rStyle w:val="NormalTok"/>
        </w:rPr>
        <w:t xml:space="preserve">(data</w:t>
      </w:r>
      <w:r>
        <w:rPr>
          <w:rStyle w:val="SpecialCharTok"/>
        </w:rPr>
        <w:t xml:space="preserve">$</w:t>
      </w:r>
      <w:r>
        <w:rPr>
          <w:rStyle w:val="NormalTok"/>
        </w:rPr>
        <w:t xml:space="preserve">sibs,</w:t>
      </w:r>
      <w:r>
        <w:rPr>
          <w:rStyle w:val="AttributeTok"/>
        </w:rPr>
        <w:t xml:space="preserve">breaks=</w:t>
      </w:r>
      <w:r>
        <w:rPr>
          <w:rStyle w:val="FunctionTok"/>
        </w:rPr>
        <w:t xml:space="preserve">seq</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FloatTok"/>
        </w:rPr>
        <w:t xml:space="preserve">23.5</w:t>
      </w:r>
      <w:r>
        <w:rPr>
          <w:rStyle w:val="NormalTok"/>
        </w:rPr>
        <w:t xml:space="preserve">,</w:t>
      </w:r>
      <w:r>
        <w:rPr>
          <w:rStyle w:val="AttributeTok"/>
        </w:rPr>
        <w:t xml:space="preserve">by=</w:t>
      </w:r>
      <w:r>
        <w:rPr>
          <w:rStyle w:val="DecValTok"/>
        </w:rPr>
        <w:t xml:space="preserve">1</w:t>
      </w:r>
      <w:r>
        <w:rPr>
          <w:rStyle w:val="NormalTok"/>
        </w:rPr>
        <w:t xml:space="preserve">),</w:t>
      </w:r>
      <w:r>
        <w:br/>
      </w:r>
      <w:r>
        <w:rPr>
          <w:rStyle w:val="NormalTok"/>
        </w:rPr>
        <w:t xml:space="preserve">     </w:t>
      </w:r>
      <w:r>
        <w:rPr>
          <w:rStyle w:val="AttributeTok"/>
        </w:rPr>
        <w:t xml:space="preserve">main=</w:t>
      </w:r>
      <w:r>
        <w:rPr>
          <w:rStyle w:val="StringTok"/>
        </w:rPr>
        <w:t xml:space="preserve">"Distribution of Siblings"</w:t>
      </w:r>
      <w:r>
        <w:rPr>
          <w:rStyle w:val="NormalTok"/>
        </w:rPr>
        <w:t xml:space="preserve">,</w:t>
      </w:r>
      <w:r>
        <w:rPr>
          <w:rStyle w:val="AttributeTok"/>
        </w:rPr>
        <w:t xml:space="preserve">xlab=</w:t>
      </w:r>
      <w:r>
        <w:rPr>
          <w:rStyle w:val="StringTok"/>
        </w:rPr>
        <w:t xml:space="preserve">"Number of Siblings"</w:t>
      </w:r>
      <w:r>
        <w:rPr>
          <w:rStyle w:val="NormalTok"/>
        </w:rPr>
        <w:t xml:space="preserve">) </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(mean.sibs,median.sibs,mode.sibs),</w:t>
      </w:r>
      <w:r>
        <w:rPr>
          <w:rStyle w:val="AttributeTok"/>
        </w:rPr>
        <w:t xml:space="preserve">col=</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w:t>
      </w:r>
      <w:r>
        <w:rPr>
          <w:rStyle w:val="StringTok"/>
        </w:rPr>
        <w:t xml:space="preserve">"green"</w:t>
      </w:r>
      <w:r>
        <w:rPr>
          <w:rStyle w:val="NormalTok"/>
        </w:rPr>
        <w:t xml:space="preserve">))</w:t>
      </w:r>
      <w:r>
        <w:br/>
      </w:r>
      <w:r>
        <w:rPr>
          <w:rStyle w:val="FunctionTok"/>
        </w:rPr>
        <w:t xml:space="preserve">legend</w:t>
      </w:r>
      <w:r>
        <w:rPr>
          <w:rStyle w:val="NormalTok"/>
        </w:rPr>
        <w:t xml:space="preserve">(</w:t>
      </w:r>
      <w:r>
        <w:rPr>
          <w:rStyle w:val="DecValTok"/>
        </w:rPr>
        <w:t xml:space="preserve">15</w:t>
      </w:r>
      <w:r>
        <w:rPr>
          <w:rStyle w:val="NormalTok"/>
        </w:rPr>
        <w:t xml:space="preserve">,</w:t>
      </w:r>
      <w:r>
        <w:rPr>
          <w:rStyle w:val="DecValTok"/>
        </w:rPr>
        <w:t xml:space="preserve">150</w:t>
      </w:r>
      <w:r>
        <w:rPr>
          <w:rStyle w:val="NormalTok"/>
        </w:rPr>
        <w:t xml:space="preserve">,</w:t>
      </w:r>
      <w:r>
        <w:rPr>
          <w:rStyle w:val="FunctionTok"/>
        </w:rPr>
        <w:t xml:space="preserve">c</w:t>
      </w:r>
      <w:r>
        <w:rPr>
          <w:rStyle w:val="NormalTok"/>
        </w:rPr>
        <w:t xml:space="preserve">(</w:t>
      </w:r>
      <w:r>
        <w:rPr>
          <w:rStyle w:val="StringTok"/>
        </w:rPr>
        <w:t xml:space="preserve">"Mean"</w:t>
      </w:r>
      <w:r>
        <w:rPr>
          <w:rStyle w:val="NormalTok"/>
        </w:rPr>
        <w:t xml:space="preserve">,</w:t>
      </w:r>
      <w:r>
        <w:rPr>
          <w:rStyle w:val="StringTok"/>
        </w:rPr>
        <w:t xml:space="preserve">"Median"</w:t>
      </w:r>
      <w:r>
        <w:rPr>
          <w:rStyle w:val="NormalTok"/>
        </w:rPr>
        <w:t xml:space="preserve">,</w:t>
      </w:r>
      <w:r>
        <w:rPr>
          <w:rStyle w:val="StringTok"/>
        </w:rPr>
        <w:t xml:space="preserve">"Mode"</w:t>
      </w:r>
      <w:r>
        <w:rPr>
          <w:rStyle w:val="NormalTok"/>
        </w:rPr>
        <w:t xml:space="preserve">),</w:t>
      </w:r>
      <w:r>
        <w:rPr>
          <w:rStyle w:val="AttributeTok"/>
        </w:rPr>
        <w:t xml:space="preserve">lty=</w:t>
      </w:r>
      <w:r>
        <w:rPr>
          <w:rStyle w:val="DecValTok"/>
        </w:rPr>
        <w:t xml:space="preserve">1</w:t>
      </w:r>
      <w:r>
        <w:rPr>
          <w:rStyle w:val="NormalTok"/>
        </w:rPr>
        <w:t xml:space="preserve">,</w:t>
      </w:r>
      <w:r>
        <w:rPr>
          <w:rStyle w:val="AttributeTok"/>
        </w:rPr>
        <w:t xml:space="preserve">col=</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w:t>
      </w:r>
      <w:r>
        <w:rPr>
          <w:rStyle w:val="StringTok"/>
        </w:rPr>
        <w:t xml:space="preserve">"green"</w:t>
      </w:r>
      <w:r>
        <w:rPr>
          <w:rStyle w:val="NormalTok"/>
        </w:rPr>
        <w:t xml:space="preserve">))</w:t>
      </w:r>
    </w:p>
    <w:p>
      <w:pPr>
        <w:pStyle w:val="FirstParagraph"/>
      </w:pPr>
      <w:r>
        <w:drawing>
          <wp:inline>
            <wp:extent cx="4620126" cy="3696101"/>
            <wp:effectExtent b="0" l="0" r="0" t="0"/>
            <wp:docPr descr="" title="" id="113" name="Picture"/>
            <a:graphic>
              <a:graphicData uri="http://schemas.openxmlformats.org/drawingml/2006/picture">
                <pic:pic>
                  <pic:nvPicPr>
                    <pic:cNvPr descr="Foundations_I_files/figure-docx/unnamed-chunk-29-1.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Notice what this skewness has done to the three measures of central tendency. The mean</w:t>
      </w:r>
      <w:r>
        <w:t xml:space="preserve"> </w:t>
      </w:r>
      <m:oMath>
        <m:bar>
          <m:barPr>
            <m:pos m:val="top"/>
          </m:barPr>
          <m:e>
            <m:r>
              <m:t>X</m:t>
            </m:r>
          </m:e>
        </m:bar>
      </m:oMath>
      <w:r>
        <w:t xml:space="preserve">, because it is most sensitive to the extreme scores in the positive tail, has been pulled toward those scores the most. The mode is, as always, located at the highest point of the frequency distribution. The median is in between the mean and the mode.</w:t>
      </w:r>
    </w:p>
    <w:p>
      <w:pPr>
        <w:pStyle w:val="BodyText"/>
      </w:pPr>
      <w:r>
        <w:t xml:space="preserve">Take a look now at a negatively skewed distribution. Because none of the variables in the GSS dataset are negatively skewed I’ll create a new variable, which is the difference between the maximum number of siblings and the number of siblings for each respondent.</w:t>
      </w:r>
    </w:p>
    <w:p>
      <w:pPr>
        <w:pStyle w:val="SourceCode"/>
      </w:pPr>
      <w:r>
        <w:rPr>
          <w:rStyle w:val="CommentTok"/>
        </w:rPr>
        <w:t xml:space="preserve"># Create new variable</w:t>
      </w:r>
      <w:r>
        <w:br/>
      </w:r>
      <w:r>
        <w:rPr>
          <w:rStyle w:val="NormalTok"/>
        </w:rPr>
        <w:t xml:space="preserve">diff.sib </w:t>
      </w:r>
      <w:r>
        <w:rPr>
          <w:rStyle w:val="OtherTok"/>
        </w:rPr>
        <w:t xml:space="preserve">&lt;-</w:t>
      </w:r>
      <w:r>
        <w:rPr>
          <w:rStyle w:val="NormalTok"/>
        </w:rPr>
        <w:t xml:space="preserve"> </w:t>
      </w:r>
      <w:r>
        <w:rPr>
          <w:rStyle w:val="FunctionTok"/>
        </w:rPr>
        <w:t xml:space="preserve">max</w:t>
      </w:r>
      <w:r>
        <w:rPr>
          <w:rStyle w:val="NormalTok"/>
        </w:rPr>
        <w:t xml:space="preserve">(data</w:t>
      </w:r>
      <w:r>
        <w:rPr>
          <w:rStyle w:val="SpecialCharTok"/>
        </w:rPr>
        <w:t xml:space="preserve">$</w:t>
      </w:r>
      <w:r>
        <w:rPr>
          <w:rStyle w:val="NormalTok"/>
        </w:rPr>
        <w:t xml:space="preserve">sibs) </w:t>
      </w:r>
      <w:r>
        <w:rPr>
          <w:rStyle w:val="SpecialCharTok"/>
        </w:rPr>
        <w:t xml:space="preserve">-</w:t>
      </w:r>
      <w:r>
        <w:rPr>
          <w:rStyle w:val="NormalTok"/>
        </w:rPr>
        <w:t xml:space="preserve"> data</w:t>
      </w:r>
      <w:r>
        <w:rPr>
          <w:rStyle w:val="SpecialCharTok"/>
        </w:rPr>
        <w:t xml:space="preserve">$</w:t>
      </w:r>
      <w:r>
        <w:rPr>
          <w:rStyle w:val="NormalTok"/>
        </w:rPr>
        <w:t xml:space="preserve">sibs</w:t>
      </w:r>
      <w:r>
        <w:br/>
      </w:r>
      <w:r>
        <w:br/>
      </w:r>
      <w:r>
        <w:rPr>
          <w:rStyle w:val="CommentTok"/>
        </w:rPr>
        <w:t xml:space="preserve"># Compute measures of central tendency</w:t>
      </w:r>
      <w:r>
        <w:br/>
      </w:r>
      <w:r>
        <w:rPr>
          <w:rStyle w:val="NormalTok"/>
        </w:rPr>
        <w:t xml:space="preserve">mean.diff </w:t>
      </w:r>
      <w:r>
        <w:rPr>
          <w:rStyle w:val="OtherTok"/>
        </w:rPr>
        <w:t xml:space="preserve">&lt;-</w:t>
      </w:r>
      <w:r>
        <w:rPr>
          <w:rStyle w:val="NormalTok"/>
        </w:rPr>
        <w:t xml:space="preserve"> </w:t>
      </w:r>
      <w:r>
        <w:rPr>
          <w:rStyle w:val="FunctionTok"/>
        </w:rPr>
        <w:t xml:space="preserve">mean</w:t>
      </w:r>
      <w:r>
        <w:rPr>
          <w:rStyle w:val="NormalTok"/>
        </w:rPr>
        <w:t xml:space="preserve">(diff.sib)</w:t>
      </w:r>
      <w:r>
        <w:br/>
      </w:r>
      <w:r>
        <w:rPr>
          <w:rStyle w:val="NormalTok"/>
        </w:rPr>
        <w:t xml:space="preserve">median.diff </w:t>
      </w:r>
      <w:r>
        <w:rPr>
          <w:rStyle w:val="OtherTok"/>
        </w:rPr>
        <w:t xml:space="preserve">&lt;-</w:t>
      </w:r>
      <w:r>
        <w:rPr>
          <w:rStyle w:val="NormalTok"/>
        </w:rPr>
        <w:t xml:space="preserve"> </w:t>
      </w:r>
      <w:r>
        <w:rPr>
          <w:rStyle w:val="FunctionTok"/>
        </w:rPr>
        <w:t xml:space="preserve">median</w:t>
      </w:r>
      <w:r>
        <w:rPr>
          <w:rStyle w:val="NormalTok"/>
        </w:rPr>
        <w:t xml:space="preserve">(diff.sib)</w:t>
      </w:r>
      <w:r>
        <w:br/>
      </w:r>
      <w:r>
        <w:rPr>
          <w:rStyle w:val="NormalTok"/>
        </w:rPr>
        <w:t xml:space="preserve">mode.diff </w:t>
      </w:r>
      <w:r>
        <w:rPr>
          <w:rStyle w:val="OtherTok"/>
        </w:rPr>
        <w:t xml:space="preserve">&lt;-</w:t>
      </w:r>
      <w:r>
        <w:rPr>
          <w:rStyle w:val="FunctionTok"/>
        </w:rPr>
        <w:t xml:space="preserve">as.numeric</w:t>
      </w:r>
      <w:r>
        <w:rPr>
          <w:rStyle w:val="NormalTok"/>
        </w:rPr>
        <w:t xml:space="preserve">(</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table</w:t>
      </w:r>
      <w:r>
        <w:rPr>
          <w:rStyle w:val="NormalTok"/>
        </w:rPr>
        <w:t xml:space="preserve">(diff.sib)))) </w:t>
      </w:r>
      <w:r>
        <w:rPr>
          <w:rStyle w:val="CommentTok"/>
        </w:rPr>
        <w:t xml:space="preserve"># another way to compute the mode</w:t>
      </w:r>
      <w:r>
        <w:br/>
      </w:r>
      <w:r>
        <w:br/>
      </w:r>
      <w:r>
        <w:rPr>
          <w:rStyle w:val="CommentTok"/>
        </w:rPr>
        <w:t xml:space="preserve"># Plot the frequency histogram</w:t>
      </w:r>
      <w:r>
        <w:br/>
      </w:r>
      <w:r>
        <w:rPr>
          <w:rStyle w:val="FunctionTok"/>
        </w:rPr>
        <w:t xml:space="preserve">hist</w:t>
      </w:r>
      <w:r>
        <w:rPr>
          <w:rStyle w:val="NormalTok"/>
        </w:rPr>
        <w:t xml:space="preserve">(diff.sib,</w:t>
      </w:r>
      <w:r>
        <w:rPr>
          <w:rStyle w:val="AttributeTok"/>
        </w:rPr>
        <w:t xml:space="preserve">breaks=</w:t>
      </w:r>
      <w:r>
        <w:rPr>
          <w:rStyle w:val="FunctionTok"/>
        </w:rPr>
        <w:t xml:space="preserve">seq</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FloatTok"/>
        </w:rPr>
        <w:t xml:space="preserve">23.5</w:t>
      </w:r>
      <w:r>
        <w:rPr>
          <w:rStyle w:val="NormalTok"/>
        </w:rPr>
        <w:t xml:space="preserve">,</w:t>
      </w:r>
      <w:r>
        <w:rPr>
          <w:rStyle w:val="AttributeTok"/>
        </w:rPr>
        <w:t xml:space="preserve">by=</w:t>
      </w:r>
      <w:r>
        <w:rPr>
          <w:rStyle w:val="DecValTok"/>
        </w:rPr>
        <w:t xml:space="preserve">1</w:t>
      </w:r>
      <w:r>
        <w:rPr>
          <w:rStyle w:val="NormalTok"/>
        </w:rPr>
        <w:t xml:space="preserve">),</w:t>
      </w:r>
      <w:r>
        <w:br/>
      </w:r>
      <w:r>
        <w:rPr>
          <w:rStyle w:val="NormalTok"/>
        </w:rPr>
        <w:t xml:space="preserve">     </w:t>
      </w:r>
      <w:r>
        <w:rPr>
          <w:rStyle w:val="AttributeTok"/>
        </w:rPr>
        <w:t xml:space="preserve">main=</w:t>
      </w:r>
      <w:r>
        <w:rPr>
          <w:rStyle w:val="StringTok"/>
        </w:rPr>
        <w:t xml:space="preserve">"Distribution of Sibling Differences"</w:t>
      </w:r>
      <w:r>
        <w:rPr>
          <w:rStyle w:val="NormalTok"/>
        </w:rPr>
        <w:t xml:space="preserve">,</w:t>
      </w:r>
      <w:r>
        <w:rPr>
          <w:rStyle w:val="AttributeTok"/>
        </w:rPr>
        <w:t xml:space="preserve">xlab=</w:t>
      </w:r>
      <w:r>
        <w:rPr>
          <w:rStyle w:val="StringTok"/>
        </w:rPr>
        <w:t xml:space="preserve">"Sibling Difference"</w:t>
      </w:r>
      <w:r>
        <w:rPr>
          <w:rStyle w:val="NormalTok"/>
        </w:rPr>
        <w:t xml:space="preserve">) </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(mean.diff,median.diff,mode.diff),</w:t>
      </w:r>
      <w:r>
        <w:rPr>
          <w:rStyle w:val="AttributeTok"/>
        </w:rPr>
        <w:t xml:space="preserve">col=</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w:t>
      </w:r>
      <w:r>
        <w:rPr>
          <w:rStyle w:val="StringTok"/>
        </w:rPr>
        <w:t xml:space="preserve">"green"</w:t>
      </w:r>
      <w:r>
        <w:rPr>
          <w:rStyle w:val="NormalTok"/>
        </w:rPr>
        <w:t xml:space="preserve">))</w:t>
      </w:r>
      <w:r>
        <w:br/>
      </w:r>
      <w:r>
        <w:rPr>
          <w:rStyle w:val="FunctionTok"/>
        </w:rPr>
        <w:t xml:space="preserve">legend</w:t>
      </w:r>
      <w:r>
        <w:rPr>
          <w:rStyle w:val="NormalTok"/>
        </w:rPr>
        <w:t xml:space="preserve">(</w:t>
      </w:r>
      <w:r>
        <w:rPr>
          <w:rStyle w:val="DecValTok"/>
        </w:rPr>
        <w:t xml:space="preserve">8</w:t>
      </w:r>
      <w:r>
        <w:rPr>
          <w:rStyle w:val="NormalTok"/>
        </w:rPr>
        <w:t xml:space="preserve">,</w:t>
      </w:r>
      <w:r>
        <w:rPr>
          <w:rStyle w:val="DecValTok"/>
        </w:rPr>
        <w:t xml:space="preserve">150</w:t>
      </w:r>
      <w:r>
        <w:rPr>
          <w:rStyle w:val="NormalTok"/>
        </w:rPr>
        <w:t xml:space="preserve">,</w:t>
      </w:r>
      <w:r>
        <w:rPr>
          <w:rStyle w:val="FunctionTok"/>
        </w:rPr>
        <w:t xml:space="preserve">c</w:t>
      </w:r>
      <w:r>
        <w:rPr>
          <w:rStyle w:val="NormalTok"/>
        </w:rPr>
        <w:t xml:space="preserve">(</w:t>
      </w:r>
      <w:r>
        <w:rPr>
          <w:rStyle w:val="StringTok"/>
        </w:rPr>
        <w:t xml:space="preserve">"Mean"</w:t>
      </w:r>
      <w:r>
        <w:rPr>
          <w:rStyle w:val="NormalTok"/>
        </w:rPr>
        <w:t xml:space="preserve">,</w:t>
      </w:r>
      <w:r>
        <w:rPr>
          <w:rStyle w:val="StringTok"/>
        </w:rPr>
        <w:t xml:space="preserve">"Median"</w:t>
      </w:r>
      <w:r>
        <w:rPr>
          <w:rStyle w:val="NormalTok"/>
        </w:rPr>
        <w:t xml:space="preserve">,</w:t>
      </w:r>
      <w:r>
        <w:rPr>
          <w:rStyle w:val="StringTok"/>
        </w:rPr>
        <w:t xml:space="preserve">"Mode"</w:t>
      </w:r>
      <w:r>
        <w:rPr>
          <w:rStyle w:val="NormalTok"/>
        </w:rPr>
        <w:t xml:space="preserve">),</w:t>
      </w:r>
      <w:r>
        <w:rPr>
          <w:rStyle w:val="AttributeTok"/>
        </w:rPr>
        <w:t xml:space="preserve">lty=</w:t>
      </w:r>
      <w:r>
        <w:rPr>
          <w:rStyle w:val="DecValTok"/>
        </w:rPr>
        <w:t xml:space="preserve">1</w:t>
      </w:r>
      <w:r>
        <w:rPr>
          <w:rStyle w:val="NormalTok"/>
        </w:rPr>
        <w:t xml:space="preserve">,</w:t>
      </w:r>
      <w:r>
        <w:rPr>
          <w:rStyle w:val="AttributeTok"/>
        </w:rPr>
        <w:t xml:space="preserve">col=</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w:t>
      </w:r>
      <w:r>
        <w:rPr>
          <w:rStyle w:val="StringTok"/>
        </w:rPr>
        <w:t xml:space="preserve">"green"</w:t>
      </w:r>
      <w:r>
        <w:rPr>
          <w:rStyle w:val="NormalTok"/>
        </w:rPr>
        <w:t xml:space="preserve">))</w:t>
      </w:r>
    </w:p>
    <w:p>
      <w:pPr>
        <w:pStyle w:val="FirstParagraph"/>
      </w:pPr>
      <w:r>
        <w:drawing>
          <wp:inline>
            <wp:extent cx="4620126" cy="3696101"/>
            <wp:effectExtent b="0" l="0" r="0" t="0"/>
            <wp:docPr descr="" title="" id="116" name="Picture"/>
            <a:graphic>
              <a:graphicData uri="http://schemas.openxmlformats.org/drawingml/2006/picture">
                <pic:pic>
                  <pic:nvPicPr>
                    <pic:cNvPr descr="Foundations_I_files/figure-docx/unnamed-chunk-30-1.png" id="117" name="Picture"/>
                    <pic:cNvPicPr>
                      <a:picLocks noChangeArrowheads="1" noChangeAspect="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Now the tail of the distribution points toward the negative numbers and the ordering of the mean, median and mode is reversed. The mean has been pulled down toward those negative numbers and the median is between the mean and the mode.</w:t>
      </w:r>
    </w:p>
    <w:p>
      <w:pPr>
        <w:pStyle w:val="BodyText"/>
      </w:pPr>
      <w:r>
        <w:t xml:space="preserve">Now look at the next frequency distribution, which is based on simulated data.</w:t>
      </w:r>
    </w:p>
    <w:p>
      <w:pPr>
        <w:pStyle w:val="SourceCode"/>
      </w:pPr>
      <w:r>
        <w:rPr>
          <w:rStyle w:val="NormalTok"/>
        </w:rPr>
        <w:t xml:space="preserve">bimodal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30</w:t>
      </w:r>
      <w:r>
        <w:rPr>
          <w:rStyle w:val="NormalTok"/>
        </w:rPr>
        <w:t xml:space="preserve">,</w:t>
      </w:r>
      <w:r>
        <w:rPr>
          <w:rStyle w:val="SpecialCharTok"/>
        </w:rPr>
        <w:t xml:space="preserve">-</w:t>
      </w:r>
      <w:r>
        <w:rPr>
          <w:rStyle w:val="FloatTok"/>
        </w:rPr>
        <w:t xml:space="preserve">1.5</w:t>
      </w:r>
      <w:r>
        <w:rPr>
          <w:rStyle w:val="NormalTok"/>
        </w:rPr>
        <w:t xml:space="preserve">,</w:t>
      </w:r>
      <w:r>
        <w:rPr>
          <w:rStyle w:val="DecValTok"/>
        </w:rPr>
        <w:t xml:space="preserve">1</w:t>
      </w:r>
      <w:r>
        <w:rPr>
          <w:rStyle w:val="NormalTok"/>
        </w:rPr>
        <w:t xml:space="preserve">) </w:t>
      </w:r>
      <w:r>
        <w:rPr>
          <w:rStyle w:val="CommentTok"/>
        </w:rPr>
        <w:t xml:space="preserve"># Draw 30 samples from a normal distribution with mean -1 and sd 1</w:t>
      </w:r>
      <w:r>
        <w:br/>
      </w:r>
      <w:r>
        <w:rPr>
          <w:rStyle w:val="NormalTok"/>
        </w:rPr>
        <w:t xml:space="preserve">bimodal </w:t>
      </w:r>
      <w:r>
        <w:rPr>
          <w:rStyle w:val="OtherTok"/>
        </w:rPr>
        <w:t xml:space="preserve">&lt;-</w:t>
      </w:r>
      <w:r>
        <w:rPr>
          <w:rStyle w:val="NormalTok"/>
        </w:rPr>
        <w:t xml:space="preserve"> </w:t>
      </w:r>
      <w:r>
        <w:rPr>
          <w:rStyle w:val="FunctionTok"/>
        </w:rPr>
        <w:t xml:space="preserve">c</w:t>
      </w:r>
      <w:r>
        <w:rPr>
          <w:rStyle w:val="NormalTok"/>
        </w:rPr>
        <w:t xml:space="preserve">(bimodal,</w:t>
      </w:r>
      <w:r>
        <w:rPr>
          <w:rStyle w:val="SpecialCharTok"/>
        </w:rPr>
        <w:t xml:space="preserve">-</w:t>
      </w:r>
      <w:r>
        <w:rPr>
          <w:rStyle w:val="NormalTok"/>
        </w:rPr>
        <w:t xml:space="preserve">bimodal) </w:t>
      </w:r>
      <w:r>
        <w:rPr>
          <w:rStyle w:val="CommentTok"/>
        </w:rPr>
        <w:t xml:space="preserve"># Augment the samples with the negatives of the sampled values</w:t>
      </w:r>
      <w:r>
        <w:br/>
      </w:r>
      <w:r>
        <w:br/>
      </w:r>
      <w:r>
        <w:rPr>
          <w:rStyle w:val="NormalTok"/>
        </w:rPr>
        <w:t xml:space="preserve">mean.bimodal </w:t>
      </w:r>
      <w:r>
        <w:rPr>
          <w:rStyle w:val="OtherTok"/>
        </w:rPr>
        <w:t xml:space="preserve">&lt;-</w:t>
      </w:r>
      <w:r>
        <w:rPr>
          <w:rStyle w:val="NormalTok"/>
        </w:rPr>
        <w:t xml:space="preserve"> </w:t>
      </w:r>
      <w:r>
        <w:rPr>
          <w:rStyle w:val="FunctionTok"/>
        </w:rPr>
        <w:t xml:space="preserve">mean</w:t>
      </w:r>
      <w:r>
        <w:rPr>
          <w:rStyle w:val="NormalTok"/>
        </w:rPr>
        <w:t xml:space="preserve">(bimodal)</w:t>
      </w:r>
      <w:r>
        <w:br/>
      </w:r>
      <w:r>
        <w:rPr>
          <w:rStyle w:val="NormalTok"/>
        </w:rPr>
        <w:t xml:space="preserve">median.bimodal </w:t>
      </w:r>
      <w:r>
        <w:rPr>
          <w:rStyle w:val="OtherTok"/>
        </w:rPr>
        <w:t xml:space="preserve">&lt;-</w:t>
      </w:r>
      <w:r>
        <w:rPr>
          <w:rStyle w:val="NormalTok"/>
        </w:rPr>
        <w:t xml:space="preserve"> </w:t>
      </w:r>
      <w:r>
        <w:rPr>
          <w:rStyle w:val="FunctionTok"/>
        </w:rPr>
        <w:t xml:space="preserve">median</w:t>
      </w:r>
      <w:r>
        <w:rPr>
          <w:rStyle w:val="NormalTok"/>
        </w:rPr>
        <w:t xml:space="preserve">(bimodal)</w:t>
      </w:r>
      <w:r>
        <w:br/>
      </w:r>
      <w:r>
        <w:rPr>
          <w:rStyle w:val="NormalTok"/>
        </w:rPr>
        <w:t xml:space="preserve">mode.bimodal</w:t>
      </w:r>
      <w:r>
        <w:rPr>
          <w:rStyle w:val="OtherTok"/>
        </w:rPr>
        <w:t xml:space="preserve">&lt;-</w:t>
      </w:r>
      <w:r>
        <w:rPr>
          <w:rStyle w:val="FunctionTok"/>
        </w:rPr>
        <w:t xml:space="preserve">as.numeric</w:t>
      </w:r>
      <w:r>
        <w:rPr>
          <w:rStyle w:val="NormalTok"/>
        </w:rPr>
        <w:t xml:space="preserve">(</w:t>
      </w:r>
      <w:r>
        <w:rPr>
          <w:rStyle w:val="FunctionTok"/>
        </w:rPr>
        <w:t xml:space="preserve">names</w:t>
      </w:r>
      <w:r>
        <w:rPr>
          <w:rStyle w:val="NormalTok"/>
        </w:rPr>
        <w:t xml:space="preserve">(</w:t>
      </w:r>
      <w:r>
        <w:rPr>
          <w:rStyle w:val="FunctionTok"/>
        </w:rPr>
        <w:t xml:space="preserve">which</w:t>
      </w:r>
      <w:r>
        <w:rPr>
          <w:rStyle w:val="NormalTok"/>
        </w:rPr>
        <w:t xml:space="preserve">(</w:t>
      </w:r>
      <w:r>
        <w:rPr>
          <w:rStyle w:val="FunctionTok"/>
        </w:rPr>
        <w:t xml:space="preserve">table</w:t>
      </w:r>
      <w:r>
        <w:rPr>
          <w:rStyle w:val="NormalTok"/>
        </w:rPr>
        <w:t xml:space="preserve">(</w:t>
      </w:r>
      <w:r>
        <w:rPr>
          <w:rStyle w:val="FunctionTok"/>
        </w:rPr>
        <w:t xml:space="preserve">round</w:t>
      </w:r>
      <w:r>
        <w:rPr>
          <w:rStyle w:val="NormalTok"/>
        </w:rPr>
        <w:t xml:space="preserve">(bimodal,</w:t>
      </w:r>
      <w:r>
        <w:rPr>
          <w:rStyle w:val="DecValTok"/>
        </w:rPr>
        <w:t xml:space="preserve">1</w:t>
      </w:r>
      <w:r>
        <w:rPr>
          <w:rStyle w:val="NormalTok"/>
        </w:rPr>
        <w:t xml:space="preserve">))</w:t>
      </w:r>
      <w:r>
        <w:rPr>
          <w:rStyle w:val="SpecialCharTok"/>
        </w:rPr>
        <w:t xml:space="preserve">==</w:t>
      </w:r>
      <w:r>
        <w:rPr>
          <w:rStyle w:val="FunctionTok"/>
        </w:rPr>
        <w:t xml:space="preserve">max</w:t>
      </w:r>
      <w:r>
        <w:rPr>
          <w:rStyle w:val="NormalTok"/>
        </w:rPr>
        <w:t xml:space="preserve">(</w:t>
      </w:r>
      <w:r>
        <w:rPr>
          <w:rStyle w:val="FunctionTok"/>
        </w:rPr>
        <w:t xml:space="preserve">table</w:t>
      </w:r>
      <w:r>
        <w:rPr>
          <w:rStyle w:val="NormalTok"/>
        </w:rPr>
        <w:t xml:space="preserve">(</w:t>
      </w:r>
      <w:r>
        <w:rPr>
          <w:rStyle w:val="FunctionTok"/>
        </w:rPr>
        <w:t xml:space="preserve">round</w:t>
      </w:r>
      <w:r>
        <w:rPr>
          <w:rStyle w:val="NormalTok"/>
        </w:rPr>
        <w:t xml:space="preserve">(bimodal,</w:t>
      </w:r>
      <w:r>
        <w:rPr>
          <w:rStyle w:val="DecValTok"/>
        </w:rPr>
        <w:t xml:space="preserve">1</w:t>
      </w:r>
      <w:r>
        <w:rPr>
          <w:rStyle w:val="NormalTok"/>
        </w:rPr>
        <w:t xml:space="preserve">)))))) </w:t>
      </w:r>
      <w:r>
        <w:br/>
      </w:r>
      <w:r>
        <w:br/>
      </w:r>
      <w:r>
        <w:rPr>
          <w:rStyle w:val="CommentTok"/>
        </w:rPr>
        <w:t xml:space="preserve"># The hist() function gets annoyed if there are values outside the requested plotting range.  The </w:t>
      </w:r>
      <w:r>
        <w:br/>
      </w:r>
      <w:r>
        <w:rPr>
          <w:rStyle w:val="CommentTok"/>
        </w:rPr>
        <w:t xml:space="preserve"># lim variable computes the nearest 0.5 value less than the minimum; this is not something</w:t>
      </w:r>
      <w:r>
        <w:br/>
      </w:r>
      <w:r>
        <w:rPr>
          <w:rStyle w:val="CommentTok"/>
        </w:rPr>
        <w:t xml:space="preserve"># that you need to worry about usually and is a function of me not using ggplot.</w:t>
      </w:r>
      <w:r>
        <w:br/>
      </w:r>
      <w:r>
        <w:br/>
      </w:r>
      <w:r>
        <w:rPr>
          <w:rStyle w:val="NormalTok"/>
        </w:rPr>
        <w:t xml:space="preserve">lim </w:t>
      </w:r>
      <w:r>
        <w:rPr>
          <w:rStyle w:val="OtherTok"/>
        </w:rPr>
        <w:t xml:space="preserve">&lt;-</w:t>
      </w:r>
      <w:r>
        <w:rPr>
          <w:rStyle w:val="NormalTok"/>
        </w:rPr>
        <w:t xml:space="preserve"> </w:t>
      </w:r>
      <w:r>
        <w:rPr>
          <w:rStyle w:val="FunctionTok"/>
        </w:rPr>
        <w:t xml:space="preserve">floor</w:t>
      </w:r>
      <w:r>
        <w:rPr>
          <w:rStyle w:val="NormalTok"/>
        </w:rPr>
        <w:t xml:space="preserve">(</w:t>
      </w:r>
      <w:r>
        <w:rPr>
          <w:rStyle w:val="DecValTok"/>
        </w:rPr>
        <w:t xml:space="preserve">2</w:t>
      </w:r>
      <w:r>
        <w:rPr>
          <w:rStyle w:val="SpecialCharTok"/>
        </w:rPr>
        <w:t xml:space="preserve">*</w:t>
      </w:r>
      <w:r>
        <w:rPr>
          <w:rStyle w:val="NormalTok"/>
        </w:rPr>
        <w:t xml:space="preserve">(</w:t>
      </w:r>
      <w:r>
        <w:rPr>
          <w:rStyle w:val="FunctionTok"/>
        </w:rPr>
        <w:t xml:space="preserve">min</w:t>
      </w:r>
      <w:r>
        <w:rPr>
          <w:rStyle w:val="NormalTok"/>
        </w:rPr>
        <w:t xml:space="preserve">(bimodal)</w:t>
      </w:r>
      <w:r>
        <w:rPr>
          <w:rStyle w:val="SpecialCharTok"/>
        </w:rPr>
        <w:t xml:space="preserve">-</w:t>
      </w:r>
      <w:r>
        <w:rPr>
          <w:rStyle w:val="NormalTok"/>
        </w:rPr>
        <w:t xml:space="preserve">.</w:t>
      </w:r>
      <w:r>
        <w:rPr>
          <w:rStyle w:val="DecValTok"/>
        </w:rPr>
        <w:t xml:space="preserve">5</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SpecialCharTok"/>
        </w:rPr>
        <w:t xml:space="preserve">/</w:t>
      </w:r>
      <w:r>
        <w:rPr>
          <w:rStyle w:val="DecValTok"/>
        </w:rPr>
        <w:t xml:space="preserve">2</w:t>
      </w:r>
      <w:r>
        <w:rPr>
          <w:rStyle w:val="NormalTok"/>
        </w:rPr>
        <w:t xml:space="preserve"> </w:t>
      </w:r>
      <w:r>
        <w:rPr>
          <w:rStyle w:val="CommentTok"/>
        </w:rPr>
        <w:t xml:space="preserve"># nearest 0.5 value less than the minimum</w:t>
      </w:r>
      <w:r>
        <w:br/>
      </w:r>
      <w:r>
        <w:rPr>
          <w:rStyle w:val="FunctionTok"/>
        </w:rPr>
        <w:t xml:space="preserve">hist</w:t>
      </w:r>
      <w:r>
        <w:rPr>
          <w:rStyle w:val="NormalTok"/>
        </w:rPr>
        <w:t xml:space="preserve">(bimodal,</w:t>
      </w:r>
      <w:r>
        <w:rPr>
          <w:rStyle w:val="AttributeTok"/>
        </w:rPr>
        <w:t xml:space="preserve">breaks=</w:t>
      </w:r>
      <w:r>
        <w:rPr>
          <w:rStyle w:val="FunctionTok"/>
        </w:rPr>
        <w:t xml:space="preserve">seq</w:t>
      </w:r>
      <w:r>
        <w:rPr>
          <w:rStyle w:val="NormalTok"/>
        </w:rPr>
        <w:t xml:space="preserve">(lim,</w:t>
      </w:r>
      <w:r>
        <w:rPr>
          <w:rStyle w:val="SpecialCharTok"/>
        </w:rPr>
        <w:t xml:space="preserve">-</w:t>
      </w:r>
      <w:r>
        <w:rPr>
          <w:rStyle w:val="NormalTok"/>
        </w:rPr>
        <w:t xml:space="preserve">lim,</w:t>
      </w:r>
      <w:r>
        <w:rPr>
          <w:rStyle w:val="AttributeTok"/>
        </w:rPr>
        <w:t xml:space="preserve">by=</w:t>
      </w:r>
      <w:r>
        <w:rPr>
          <w:rStyle w:val="DecValTok"/>
        </w:rPr>
        <w:t xml:space="preserve">1</w:t>
      </w:r>
      <w:r>
        <w:rPr>
          <w:rStyle w:val="NormalTok"/>
        </w:rPr>
        <w:t xml:space="preserve">),</w:t>
      </w:r>
      <w:r>
        <w:br/>
      </w:r>
      <w:r>
        <w:rPr>
          <w:rStyle w:val="NormalTok"/>
        </w:rPr>
        <w:t xml:space="preserve">     </w:t>
      </w:r>
      <w:r>
        <w:rPr>
          <w:rStyle w:val="AttributeTok"/>
        </w:rPr>
        <w:t xml:space="preserve">main=</w:t>
      </w:r>
      <w:r>
        <w:rPr>
          <w:rStyle w:val="StringTok"/>
        </w:rPr>
        <w:t xml:space="preserve">"Bimodal Distribution"</w:t>
      </w:r>
      <w:r>
        <w:rPr>
          <w:rStyle w:val="NormalTok"/>
        </w:rPr>
        <w:t xml:space="preserve">,</w:t>
      </w:r>
      <w:r>
        <w:rPr>
          <w:rStyle w:val="AttributeTok"/>
        </w:rPr>
        <w:t xml:space="preserve">xlab=</w:t>
      </w:r>
      <w:r>
        <w:rPr>
          <w:rStyle w:val="StringTok"/>
        </w:rPr>
        <w:t xml:space="preserve">"Values"</w:t>
      </w:r>
      <w:r>
        <w:rPr>
          <w:rStyle w:val="NormalTok"/>
        </w:rPr>
        <w:t xml:space="preserve">) </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(mean.bimodal,median.bimodal,mode.bimodal),</w:t>
      </w:r>
      <w:r>
        <w:br/>
      </w:r>
      <w:r>
        <w:rPr>
          <w:rStyle w:val="NormalTok"/>
        </w:rPr>
        <w:t xml:space="preserve">       </w:t>
      </w:r>
      <w:r>
        <w:rPr>
          <w:rStyle w:val="AttributeTok"/>
        </w:rPr>
        <w:t xml:space="preserve">col=</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w:t>
      </w:r>
      <w:r>
        <w:rPr>
          <w:rStyle w:val="StringTok"/>
        </w:rPr>
        <w:t xml:space="preserve">"green"</w:t>
      </w:r>
      <w:r>
        <w:rPr>
          <w:rStyle w:val="NormalTok"/>
        </w:rPr>
        <w:t xml:space="preserve">,</w:t>
      </w:r>
      <w:r>
        <w:rPr>
          <w:rStyle w:val="StringTok"/>
        </w:rPr>
        <w:t xml:space="preserve">"green"</w:t>
      </w:r>
      <w:r>
        <w:rPr>
          <w:rStyle w:val="NormalTok"/>
        </w:rPr>
        <w:t xml:space="preserve">),</w:t>
      </w:r>
      <w:r>
        <w:rPr>
          <w:rStyle w:val="AttributeTok"/>
        </w:rPr>
        <w:t xml:space="preserve">lty=</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FunctionTok"/>
        </w:rPr>
        <w:t xml:space="preserve">legend</w:t>
      </w:r>
      <w:r>
        <w:rPr>
          <w:rStyle w:val="NormalTok"/>
        </w:rPr>
        <w:t xml:space="preserve">(</w:t>
      </w:r>
      <w:r>
        <w:rPr>
          <w:rStyle w:val="DecValTok"/>
        </w:rPr>
        <w:t xml:space="preserve">2</w:t>
      </w:r>
      <w:r>
        <w:rPr>
          <w:rStyle w:val="NormalTok"/>
        </w:rPr>
        <w:t xml:space="preserve">,</w:t>
      </w:r>
      <w:r>
        <w:rPr>
          <w:rStyle w:val="DecValTok"/>
        </w:rPr>
        <w:t xml:space="preserve">6</w:t>
      </w:r>
      <w:r>
        <w:rPr>
          <w:rStyle w:val="NormalTok"/>
        </w:rPr>
        <w:t xml:space="preserve">,</w:t>
      </w:r>
      <w:r>
        <w:rPr>
          <w:rStyle w:val="FunctionTok"/>
        </w:rPr>
        <w:t xml:space="preserve">c</w:t>
      </w:r>
      <w:r>
        <w:rPr>
          <w:rStyle w:val="NormalTok"/>
        </w:rPr>
        <w:t xml:space="preserve">(</w:t>
      </w:r>
      <w:r>
        <w:rPr>
          <w:rStyle w:val="StringTok"/>
        </w:rPr>
        <w:t xml:space="preserve">"Mean"</w:t>
      </w:r>
      <w:r>
        <w:rPr>
          <w:rStyle w:val="NormalTok"/>
        </w:rPr>
        <w:t xml:space="preserve">,</w:t>
      </w:r>
      <w:r>
        <w:rPr>
          <w:rStyle w:val="StringTok"/>
        </w:rPr>
        <w:t xml:space="preserve">"Median"</w:t>
      </w:r>
      <w:r>
        <w:rPr>
          <w:rStyle w:val="NormalTok"/>
        </w:rPr>
        <w:t xml:space="preserve">,</w:t>
      </w:r>
      <w:r>
        <w:rPr>
          <w:rStyle w:val="StringTok"/>
        </w:rPr>
        <w:t xml:space="preserve">"Mode"</w:t>
      </w:r>
      <w:r>
        <w:rPr>
          <w:rStyle w:val="NormalTok"/>
        </w:rPr>
        <w:t xml:space="preserve">),</w:t>
      </w:r>
      <w:r>
        <w:rPr>
          <w:rStyle w:val="AttributeTok"/>
        </w:rPr>
        <w:t xml:space="preserve">lty=</w:t>
      </w:r>
      <w:r>
        <w:rPr>
          <w:rStyle w:val="DecValTok"/>
        </w:rPr>
        <w:t xml:space="preserve">1</w:t>
      </w:r>
      <w:r>
        <w:rPr>
          <w:rStyle w:val="NormalTok"/>
        </w:rPr>
        <w:t xml:space="preserve">,</w:t>
      </w:r>
      <w:r>
        <w:rPr>
          <w:rStyle w:val="AttributeTok"/>
        </w:rPr>
        <w:t xml:space="preserve">col=</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w:t>
      </w:r>
      <w:r>
        <w:rPr>
          <w:rStyle w:val="StringTok"/>
        </w:rPr>
        <w:t xml:space="preserve">"green"</w:t>
      </w:r>
      <w:r>
        <w:rPr>
          <w:rStyle w:val="NormalTok"/>
        </w:rPr>
        <w:t xml:space="preserve">),</w:t>
      </w:r>
      <w:r>
        <w:rPr>
          <w:rStyle w:val="AttributeTok"/>
        </w:rPr>
        <w:t xml:space="preserve">cex=</w:t>
      </w:r>
      <w:r>
        <w:rPr>
          <w:rStyle w:val="NormalTok"/>
        </w:rPr>
        <w:t xml:space="preserve">.</w:t>
      </w:r>
      <w:r>
        <w:rPr>
          <w:rStyle w:val="DecValTok"/>
        </w:rPr>
        <w:t xml:space="preserve">75</w:t>
      </w:r>
      <w:r>
        <w:rPr>
          <w:rStyle w:val="NormalTok"/>
        </w:rPr>
        <w:t xml:space="preserve">)</w:t>
      </w:r>
    </w:p>
    <w:p>
      <w:pPr>
        <w:pStyle w:val="FirstParagraph"/>
      </w:pPr>
      <w:r>
        <w:drawing>
          <wp:inline>
            <wp:extent cx="4620126" cy="3696101"/>
            <wp:effectExtent b="0" l="0" r="0" t="0"/>
            <wp:docPr descr="" title="" id="119" name="Picture"/>
            <a:graphic>
              <a:graphicData uri="http://schemas.openxmlformats.org/drawingml/2006/picture">
                <pic:pic>
                  <pic:nvPicPr>
                    <pic:cNvPr descr="Foundations_I_files/figure-docx/unnamed-chunk-31-1.png" id="120" name="Picture"/>
                    <pic:cNvPicPr>
                      <a:picLocks noChangeArrowheads="1" noChangeAspect="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bimodal distribution is symmetric. This means that the mean equals the median and both are located at 0, the very center of the distribution. However, because the distribution is bimodal, the modes have been shifted away from the center point to either end. (Run this chunk a few times to get a feel for how this works; sometimes the distribution won’t look bimodal because of how the data are grouped for the histogram.)</w:t>
      </w:r>
    </w:p>
    <w:p>
      <w:pPr>
        <w:pStyle w:val="BodyText"/>
      </w:pPr>
      <w:r>
        <w:t xml:space="preserve">The only time when all three measures of central tendency equal each other is when the distribution is symmetric and unimodal.</w:t>
      </w:r>
    </w:p>
    <w:bookmarkEnd w:id="121"/>
    <w:bookmarkStart w:id="122" w:name="other-measures-of-central-tendency"/>
    <w:p>
      <w:pPr>
        <w:pStyle w:val="Heading3"/>
      </w:pPr>
      <w:r>
        <w:t xml:space="preserve">Other measures of central tendency</w:t>
      </w:r>
    </w:p>
    <w:p>
      <w:pPr>
        <w:pStyle w:val="FirstParagraph"/>
      </w:pPr>
      <w:r>
        <w:t xml:space="preserve">Here are some other measures of central tendency: the harmonic mean, the geometric mean, and the midrange:</w:t>
      </w:r>
    </w:p>
    <w:p>
      <w:pPr>
        <w:pStyle w:val="SourceCode"/>
      </w:pP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data</w:t>
      </w:r>
      <w:r>
        <w:rPr>
          <w:rStyle w:val="SpecialCharTok"/>
        </w:rPr>
        <w:t xml:space="preserve">$</w:t>
      </w:r>
      <w:r>
        <w:rPr>
          <w:rStyle w:val="NormalTok"/>
        </w:rPr>
        <w:t xml:space="preserve">age) </w:t>
      </w:r>
      <w:r>
        <w:rPr>
          <w:rStyle w:val="CommentTok"/>
        </w:rPr>
        <w:t xml:space="preserve"># Harmonic mean</w:t>
      </w:r>
    </w:p>
    <w:p>
      <w:pPr>
        <w:pStyle w:val="SourceCode"/>
      </w:pPr>
      <w:r>
        <w:rPr>
          <w:rStyle w:val="VerbatimChar"/>
        </w:rPr>
        <w:t xml:space="preserve">## [1] 34.67423</w:t>
      </w:r>
    </w:p>
    <w:p>
      <w:pPr>
        <w:pStyle w:val="SourceCode"/>
      </w:pPr>
      <w:r>
        <w:rPr>
          <w:rStyle w:val="FunctionTok"/>
        </w:rPr>
        <w:t xml:space="preserve">exp</w:t>
      </w:r>
      <w:r>
        <w:rPr>
          <w:rStyle w:val="NormalTok"/>
        </w:rPr>
        <w:t xml:space="preserve">( </w:t>
      </w:r>
      <w:r>
        <w:rPr>
          <w:rStyle w:val="FunctionTok"/>
        </w:rPr>
        <w:t xml:space="preserve">mean</w:t>
      </w:r>
      <w:r>
        <w:rPr>
          <w:rStyle w:val="NormalTok"/>
        </w:rPr>
        <w:t xml:space="preserve">( </w:t>
      </w:r>
      <w:r>
        <w:rPr>
          <w:rStyle w:val="FunctionTok"/>
        </w:rPr>
        <w:t xml:space="preserve">log</w:t>
      </w:r>
      <w:r>
        <w:rPr>
          <w:rStyle w:val="NormalTok"/>
        </w:rPr>
        <w:t xml:space="preserve">(data</w:t>
      </w:r>
      <w:r>
        <w:rPr>
          <w:rStyle w:val="SpecialCharTok"/>
        </w:rPr>
        <w:t xml:space="preserve">$</w:t>
      </w:r>
      <w:r>
        <w:rPr>
          <w:rStyle w:val="NormalTok"/>
        </w:rPr>
        <w:t xml:space="preserve">age) ) ) </w:t>
      </w:r>
      <w:r>
        <w:rPr>
          <w:rStyle w:val="CommentTok"/>
        </w:rPr>
        <w:t xml:space="preserve"># Geometric mean</w:t>
      </w:r>
    </w:p>
    <w:p>
      <w:pPr>
        <w:pStyle w:val="SourceCode"/>
      </w:pPr>
      <w:r>
        <w:rPr>
          <w:rStyle w:val="VerbatimChar"/>
        </w:rPr>
        <w:t xml:space="preserve">## [1] 36.87245</w:t>
      </w:r>
    </w:p>
    <w:p>
      <w:pPr>
        <w:pStyle w:val="SourceCode"/>
      </w:pPr>
      <w:r>
        <w:rPr>
          <w:rStyle w:val="NormalTok"/>
        </w:rPr>
        <w:t xml:space="preserve">(</w:t>
      </w:r>
      <w:r>
        <w:rPr>
          <w:rStyle w:val="FunctionTok"/>
        </w:rPr>
        <w:t xml:space="preserve">min</w:t>
      </w:r>
      <w:r>
        <w:rPr>
          <w:rStyle w:val="NormalTok"/>
        </w:rPr>
        <w:t xml:space="preserve">(data</w:t>
      </w:r>
      <w:r>
        <w:rPr>
          <w:rStyle w:val="SpecialCharTok"/>
        </w:rPr>
        <w:t xml:space="preserve">$</w:t>
      </w:r>
      <w:r>
        <w:rPr>
          <w:rStyle w:val="NormalTok"/>
        </w:rPr>
        <w:t xml:space="preserve">age) </w:t>
      </w:r>
      <w:r>
        <w:rPr>
          <w:rStyle w:val="SpecialCharTok"/>
        </w:rPr>
        <w:t xml:space="preserve">+</w:t>
      </w:r>
      <w:r>
        <w:rPr>
          <w:rStyle w:val="NormalTok"/>
        </w:rPr>
        <w:t xml:space="preserve"> </w:t>
      </w:r>
      <w:r>
        <w:rPr>
          <w:rStyle w:val="FunctionTok"/>
        </w:rPr>
        <w:t xml:space="preserve">max</w:t>
      </w:r>
      <w:r>
        <w:rPr>
          <w:rStyle w:val="NormalTok"/>
        </w:rPr>
        <w:t xml:space="preserve">(data</w:t>
      </w:r>
      <w:r>
        <w:rPr>
          <w:rStyle w:val="SpecialCharTok"/>
        </w:rPr>
        <w:t xml:space="preserve">$</w:t>
      </w:r>
      <w:r>
        <w:rPr>
          <w:rStyle w:val="NormalTok"/>
        </w:rPr>
        <w:t xml:space="preserve">age))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Midrange</w:t>
      </w:r>
    </w:p>
    <w:p>
      <w:pPr>
        <w:pStyle w:val="SourceCode"/>
      </w:pPr>
      <w:r>
        <w:rPr>
          <w:rStyle w:val="VerbatimChar"/>
        </w:rPr>
        <w:t xml:space="preserve">## [1] 53.5</w:t>
      </w:r>
    </w:p>
    <w:p>
      <w:pPr>
        <w:pStyle w:val="FirstParagraph"/>
      </w:pPr>
      <w:r>
        <w:t xml:space="preserve">These measures are used for a number of different kinds of variables. The harmonic mean is used for rate data and the geometric mean is commonly used for growth data. The midrange is highly unstable and rarely used.</w:t>
      </w:r>
    </w:p>
    <w:bookmarkEnd w:id="122"/>
    <w:bookmarkStart w:id="123" w:name="your-turn-5"/>
    <w:p>
      <w:pPr>
        <w:pStyle w:val="Heading3"/>
      </w:pPr>
      <w:r>
        <w:t xml:space="preserve">Your turn!</w:t>
      </w:r>
    </w:p>
    <w:p>
      <w:pPr>
        <w:pStyle w:val="FirstParagraph"/>
      </w:pPr>
      <w:r>
        <w:t xml:space="preserve">Compute the mean, median and model for two of the variables in your dataset. Plot the frequency distribution histogram of one of them (using either hist() or ggplot()) and mark the values of these measures on the histogram. Comment on the shape of the frequency distribution and the ordering of the three measures of central tendency.</w:t>
      </w:r>
    </w:p>
    <w:p>
      <w:pPr>
        <w:pStyle w:val="BlockText"/>
      </w:pPr>
      <w:r>
        <w:t xml:space="preserve">INSERT YOUR WORK HERE</w:t>
      </w:r>
    </w:p>
    <w:bookmarkEnd w:id="123"/>
    <w:bookmarkEnd w:id="124"/>
    <w:bookmarkStart w:id="130" w:name="measures-of-dispersion"/>
    <w:p>
      <w:pPr>
        <w:pStyle w:val="Heading2"/>
      </w:pPr>
      <w:r>
        <w:t xml:space="preserve">Measures of dispersion</w:t>
      </w:r>
    </w:p>
    <w:p>
      <w:pPr>
        <w:pStyle w:val="FirstParagraph"/>
      </w:pPr>
      <w:r>
        <w:t xml:space="preserve">Readings:</w:t>
      </w:r>
    </w:p>
    <w:p>
      <w:pPr>
        <w:numPr>
          <w:ilvl w:val="0"/>
          <w:numId w:val="1021"/>
        </w:numPr>
        <w:pStyle w:val="Compact"/>
      </w:pPr>
      <w:r>
        <w:t xml:space="preserve">Navarro</w:t>
      </w:r>
      <w:r>
        <w:t xml:space="preserve"> </w:t>
      </w:r>
      <w:hyperlink r:id="rId125">
        <w:r>
          <w:rPr>
            <w:rStyle w:val="Hyperlink"/>
          </w:rPr>
          <w:t xml:space="preserve">Section 5.2</w:t>
        </w:r>
      </w:hyperlink>
    </w:p>
    <w:p>
      <w:pPr>
        <w:numPr>
          <w:ilvl w:val="0"/>
          <w:numId w:val="1021"/>
        </w:numPr>
        <w:pStyle w:val="Compact"/>
      </w:pPr>
      <w:r>
        <w:t xml:space="preserve">Howell Chapter 2 (2.8)</w:t>
      </w:r>
    </w:p>
    <w:p>
      <w:pPr>
        <w:numPr>
          <w:ilvl w:val="0"/>
          <w:numId w:val="1021"/>
        </w:numPr>
        <w:pStyle w:val="Compact"/>
      </w:pPr>
      <w:r>
        <w:t xml:space="preserve">Lane et al. </w:t>
      </w:r>
      <w:hyperlink r:id="rId126">
        <w:r>
          <w:rPr>
            <w:rStyle w:val="Hyperlink"/>
          </w:rPr>
          <w:t xml:space="preserve">https://www.onlinestatbook.com/2/summarizing_distributions/variability_ov.html</w:t>
        </w:r>
      </w:hyperlink>
    </w:p>
    <w:p>
      <w:pPr>
        <w:pStyle w:val="FirstParagraph"/>
      </w:pPr>
      <w:r>
        <w:t xml:space="preserve">The best way to think about dispersion is with respective to some measure of central tendency. If the central tendency is the middle or</w:t>
      </w:r>
      <w:r>
        <w:t xml:space="preserve"> </w:t>
      </w:r>
      <w:r>
        <w:t xml:space="preserve">“</w:t>
      </w:r>
      <w:r>
        <w:t xml:space="preserve">most characteristic score,</w:t>
      </w:r>
      <w:r>
        <w:t xml:space="preserve">”</w:t>
      </w:r>
      <w:r>
        <w:t xml:space="preserve"> </w:t>
      </w:r>
      <w:r>
        <w:t xml:space="preserve">a measure of dispersion tells us how much the sample deviates from the most characteristic score, or the extent to which the measure of central tendency fails.</w:t>
      </w:r>
    </w:p>
    <w:p>
      <w:pPr>
        <w:pStyle w:val="BodyText"/>
      </w:pPr>
      <w:r>
        <w:t xml:space="preserve">Consider the following distributions:</w:t>
      </w:r>
    </w:p>
    <w:p>
      <w:pPr>
        <w:pStyle w:val="SourceCode"/>
      </w:pPr>
      <w:r>
        <w:rPr>
          <w:rStyle w:val="CommentTok"/>
        </w:rPr>
        <w:t xml:space="preserve"># Create a dataframe containing some points along the x-axis (z) and two normal</w:t>
      </w:r>
      <w:r>
        <w:br/>
      </w:r>
      <w:r>
        <w:rPr>
          <w:rStyle w:val="CommentTok"/>
        </w:rPr>
        <w:t xml:space="preserve"># distributions (y.1 and y.2)</w:t>
      </w:r>
      <w:r>
        <w:br/>
      </w:r>
      <w:r>
        <w:rPr>
          <w:rStyle w:val="NormalTok"/>
        </w:rPr>
        <w:t xml:space="preserve">z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AttributeTok"/>
        </w:rPr>
        <w:t xml:space="preserve">length=</w:t>
      </w:r>
      <w:r>
        <w:rPr>
          <w:rStyle w:val="DecValTok"/>
        </w:rPr>
        <w:t xml:space="preserve">200</w:t>
      </w:r>
      <w:r>
        <w:rPr>
          <w:rStyle w:val="NormalTok"/>
        </w:rPr>
        <w:t xml:space="preserve">)</w:t>
      </w:r>
      <w:r>
        <w:br/>
      </w:r>
      <w:r>
        <w:rPr>
          <w:rStyle w:val="NormalTok"/>
        </w:rPr>
        <w:t xml:space="preserve">normals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z =</w:t>
      </w:r>
      <w:r>
        <w:rPr>
          <w:rStyle w:val="NormalTok"/>
        </w:rPr>
        <w:t xml:space="preserve">z, </w:t>
      </w:r>
      <w:r>
        <w:br/>
      </w:r>
      <w:r>
        <w:rPr>
          <w:rStyle w:val="NormalTok"/>
        </w:rPr>
        <w:t xml:space="preserve">                         </w:t>
      </w:r>
      <w:r>
        <w:rPr>
          <w:rStyle w:val="AttributeTok"/>
        </w:rPr>
        <w:t xml:space="preserve">y.1 =</w:t>
      </w:r>
      <w:r>
        <w:rPr>
          <w:rStyle w:val="FunctionTok"/>
        </w:rPr>
        <w:t xml:space="preserve">dnorm</w:t>
      </w:r>
      <w:r>
        <w:rPr>
          <w:rStyle w:val="NormalTok"/>
        </w:rPr>
        <w:t xml:space="preserve">(z,</w:t>
      </w:r>
      <w:r>
        <w:rPr>
          <w:rStyle w:val="AttributeTok"/>
        </w:rPr>
        <w:t xml:space="preserve">mean=</w:t>
      </w:r>
      <w:r>
        <w:rPr>
          <w:rStyle w:val="DecValTok"/>
        </w:rPr>
        <w:t xml:space="preserve">0</w:t>
      </w:r>
      <w:r>
        <w:rPr>
          <w:rStyle w:val="NormalTok"/>
        </w:rPr>
        <w:t xml:space="preserve">,</w:t>
      </w:r>
      <w:r>
        <w:rPr>
          <w:rStyle w:val="AttributeTok"/>
        </w:rPr>
        <w:t xml:space="preserve">sd=</w:t>
      </w:r>
      <w:r>
        <w:rPr>
          <w:rStyle w:val="DecValTok"/>
        </w:rPr>
        <w:t xml:space="preserve">1</w:t>
      </w:r>
      <w:r>
        <w:rPr>
          <w:rStyle w:val="NormalTok"/>
        </w:rPr>
        <w:t xml:space="preserve">),</w:t>
      </w:r>
      <w:r>
        <w:br/>
      </w:r>
      <w:r>
        <w:rPr>
          <w:rStyle w:val="NormalTok"/>
        </w:rPr>
        <w:t xml:space="preserve">                         </w:t>
      </w:r>
      <w:r>
        <w:rPr>
          <w:rStyle w:val="AttributeTok"/>
        </w:rPr>
        <w:t xml:space="preserve">y.2 =</w:t>
      </w:r>
      <w:r>
        <w:rPr>
          <w:rStyle w:val="FunctionTok"/>
        </w:rPr>
        <w:t xml:space="preserve">dnorm</w:t>
      </w:r>
      <w:r>
        <w:rPr>
          <w:rStyle w:val="NormalTok"/>
        </w:rPr>
        <w:t xml:space="preserve">(z,</w:t>
      </w:r>
      <w:r>
        <w:rPr>
          <w:rStyle w:val="AttributeTok"/>
        </w:rPr>
        <w:t xml:space="preserve">mean=</w:t>
      </w:r>
      <w:r>
        <w:rPr>
          <w:rStyle w:val="DecValTok"/>
        </w:rPr>
        <w:t xml:space="preserve">0</w:t>
      </w:r>
      <w:r>
        <w:rPr>
          <w:rStyle w:val="NormalTok"/>
        </w:rPr>
        <w:t xml:space="preserve">,</w:t>
      </w:r>
      <w:r>
        <w:rPr>
          <w:rStyle w:val="AttributeTok"/>
        </w:rPr>
        <w:t xml:space="preserve">sd=</w:t>
      </w:r>
      <w:r>
        <w:rPr>
          <w:rStyle w:val="DecValTok"/>
        </w:rPr>
        <w:t xml:space="preserve">3</w:t>
      </w:r>
      <w:r>
        <w:rPr>
          <w:rStyle w:val="NormalTok"/>
        </w:rPr>
        <w:t xml:space="preserve">))</w:t>
      </w:r>
      <w:r>
        <w:br/>
      </w:r>
      <w:r>
        <w:br/>
      </w:r>
      <w:r>
        <w:rPr>
          <w:rStyle w:val="CommentTok"/>
        </w:rPr>
        <w:t xml:space="preserve"># Plot the two distributions</w:t>
      </w:r>
      <w:r>
        <w:br/>
      </w:r>
      <w:r>
        <w:rPr>
          <w:rStyle w:val="FunctionTok"/>
        </w:rPr>
        <w:t xml:space="preserve">ggplot</w:t>
      </w:r>
      <w:r>
        <w:rPr>
          <w:rStyle w:val="NormalTok"/>
        </w:rPr>
        <w:t xml:space="preserve">(</w:t>
      </w:r>
      <w:r>
        <w:rPr>
          <w:rStyle w:val="AttributeTok"/>
        </w:rPr>
        <w:t xml:space="preserve">data=</w:t>
      </w:r>
      <w:r>
        <w:rPr>
          <w:rStyle w:val="NormalTok"/>
        </w:rPr>
        <w:t xml:space="preserve">normals,</w:t>
      </w:r>
      <w:r>
        <w:rPr>
          <w:rStyle w:val="FunctionTok"/>
        </w:rPr>
        <w:t xml:space="preserve">aes</w:t>
      </w:r>
      <w:r>
        <w:rPr>
          <w:rStyle w:val="NormalTok"/>
        </w:rPr>
        <w:t xml:space="preserve">(</w:t>
      </w:r>
      <w:r>
        <w:rPr>
          <w:rStyle w:val="AttributeTok"/>
        </w:rPr>
        <w:t xml:space="preserve">x=</w:t>
      </w:r>
      <w:r>
        <w:rPr>
          <w:rStyle w:val="NormalTok"/>
        </w:rPr>
        <w:t xml:space="preserve">z))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NormalTok"/>
        </w:rPr>
        <w:t xml:space="preserve">normals,</w:t>
      </w:r>
      <w:r>
        <w:rPr>
          <w:rStyle w:val="FunctionTok"/>
        </w:rPr>
        <w:t xml:space="preserve">aes</w:t>
      </w:r>
      <w:r>
        <w:rPr>
          <w:rStyle w:val="NormalTok"/>
        </w:rPr>
        <w:t xml:space="preserve">(</w:t>
      </w:r>
      <w:r>
        <w:rPr>
          <w:rStyle w:val="AttributeTok"/>
        </w:rPr>
        <w:t xml:space="preserve">y=</w:t>
      </w:r>
      <w:r>
        <w:rPr>
          <w:rStyle w:val="NormalTok"/>
        </w:rPr>
        <w:t xml:space="preserve">y</w:t>
      </w:r>
      <w:r>
        <w:rPr>
          <w:rStyle w:val="FloatTok"/>
        </w:rPr>
        <w:t xml:space="preserve">.1</w:t>
      </w:r>
      <w:r>
        <w:rPr>
          <w:rStyle w:val="NormalTok"/>
        </w:rPr>
        <w:t xml:space="preserve">,</w:t>
      </w:r>
      <w:r>
        <w:rPr>
          <w:rStyle w:val="AttributeTok"/>
        </w:rPr>
        <w:t xml:space="preserve">color=</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NormalTok"/>
        </w:rPr>
        <w:t xml:space="preserve">normals,</w:t>
      </w:r>
      <w:r>
        <w:rPr>
          <w:rStyle w:val="FunctionTok"/>
        </w:rPr>
        <w:t xml:space="preserve">aes</w:t>
      </w:r>
      <w:r>
        <w:rPr>
          <w:rStyle w:val="NormalTok"/>
        </w:rPr>
        <w:t xml:space="preserve">(</w:t>
      </w:r>
      <w:r>
        <w:rPr>
          <w:rStyle w:val="AttributeTok"/>
        </w:rPr>
        <w:t xml:space="preserve">y=</w:t>
      </w:r>
      <w:r>
        <w:rPr>
          <w:rStyle w:val="NormalTok"/>
        </w:rPr>
        <w:t xml:space="preserve">y</w:t>
      </w:r>
      <w:r>
        <w:rPr>
          <w:rStyle w:val="FloatTok"/>
        </w:rPr>
        <w:t xml:space="preserve">.2</w:t>
      </w:r>
      <w:r>
        <w:rPr>
          <w:rStyle w:val="NormalTok"/>
        </w:rPr>
        <w:t xml:space="preserve">,</w:t>
      </w:r>
      <w:r>
        <w:rPr>
          <w:rStyle w:val="AttributeTok"/>
        </w:rPr>
        <w:t xml:space="preserve">color=</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"Two Normal Distributions"</w:t>
      </w:r>
      <w:r>
        <w:rPr>
          <w:rStyle w:val="NormalTok"/>
        </w:rPr>
        <w:t xml:space="preserve">,</w:t>
      </w:r>
      <w:r>
        <w:rPr>
          <w:rStyle w:val="AttributeTok"/>
        </w:rPr>
        <w:t xml:space="preserve">x=</w:t>
      </w:r>
      <w:r>
        <w:rPr>
          <w:rStyle w:val="StringTok"/>
        </w:rPr>
        <w:t xml:space="preserve">"Values"</w:t>
      </w:r>
      <w:r>
        <w:rPr>
          <w:rStyle w:val="NormalTok"/>
        </w:rPr>
        <w:t xml:space="preserve">,</w:t>
      </w:r>
      <w:r>
        <w:rPr>
          <w:rStyle w:val="AttributeTok"/>
        </w:rPr>
        <w:t xml:space="preserve">y=</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panel.border=</w:t>
      </w:r>
      <w:r>
        <w:rPr>
          <w:rStyle w:val="FunctionTok"/>
        </w:rPr>
        <w:t xml:space="preserve">element_rect</w:t>
      </w:r>
      <w:r>
        <w:rPr>
          <w:rStyle w:val="NormalTok"/>
        </w:rPr>
        <w:t xml:space="preserve">(</w:t>
      </w:r>
      <w:r>
        <w:rPr>
          <w:rStyle w:val="AttributeTok"/>
        </w:rPr>
        <w:t xml:space="preserve">color=</w:t>
      </w:r>
      <w:r>
        <w:rPr>
          <w:rStyle w:val="StringTok"/>
        </w:rPr>
        <w:t xml:space="preserve">"black"</w:t>
      </w:r>
      <w:r>
        <w:rPr>
          <w:rStyle w:val="NormalTok"/>
        </w:rPr>
        <w:t xml:space="preserve">,</w:t>
      </w:r>
      <w:r>
        <w:rPr>
          <w:rStyle w:val="AttributeTok"/>
        </w:rPr>
        <w:t xml:space="preserve">fill=</w:t>
      </w:r>
      <w:r>
        <w:rPr>
          <w:rStyle w:val="ConstantTok"/>
        </w:rPr>
        <w:t xml:space="preserve">NA</w:t>
      </w:r>
      <w:r>
        <w:rPr>
          <w:rStyle w:val="NormalTok"/>
        </w:rPr>
        <w:t xml:space="preserve">))</w:t>
      </w:r>
    </w:p>
    <w:p>
      <w:pPr>
        <w:pStyle w:val="FirstParagraph"/>
      </w:pPr>
      <w:r>
        <w:drawing>
          <wp:inline>
            <wp:extent cx="4620126" cy="3696101"/>
            <wp:effectExtent b="0" l="0" r="0" t="0"/>
            <wp:docPr descr="" title="" id="128" name="Picture"/>
            <a:graphic>
              <a:graphicData uri="http://schemas.openxmlformats.org/drawingml/2006/picture">
                <pic:pic>
                  <pic:nvPicPr>
                    <pic:cNvPr descr="Foundations_I_files/figure-docx/unnamed-chunk-33-1.png" id="129" name="Picture"/>
                    <pic:cNvPicPr>
                      <a:picLocks noChangeArrowheads="1" noChangeAspect="1"/>
                    </pic:cNvPicPr>
                  </pic:nvPicPr>
                  <pic:blipFill>
                    <a:blip r:embed="rId1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Although the two distributions have the same measure of central tendency (the means, medians and modes are all equal to 0), they are very different in the extent to which that measure of central tendency is accurate. The narrow, peaked distribution is less disperse or less variable than the low, fat distribution. In this section, we will present a number of statistics that allow us to measure the different degrees of dispersion in a dataset.</w:t>
      </w:r>
    </w:p>
    <w:bookmarkEnd w:id="130"/>
    <w:bookmarkStart w:id="131" w:name="the-range"/>
    <w:p>
      <w:pPr>
        <w:pStyle w:val="Heading2"/>
      </w:pPr>
      <w:r>
        <w:t xml:space="preserve">The Range</w:t>
      </w:r>
    </w:p>
    <w:p>
      <w:pPr>
        <w:pStyle w:val="FirstParagraph"/>
      </w:pPr>
      <w:r>
        <w:t xml:space="preserve">A very simple measure of dispersion is the range. It is defined as the highest versus the lowest score in a sample. Consider the sibs variable. The range is the difference between the largest number of respondent siblings and the smallest.</w:t>
      </w:r>
    </w:p>
    <w:p>
      <w:pPr>
        <w:pStyle w:val="SourceCode"/>
      </w:pPr>
      <w:r>
        <w:rPr>
          <w:rStyle w:val="NormalTok"/>
        </w:rPr>
        <w:t xml:space="preserve">r.s </w:t>
      </w:r>
      <w:r>
        <w:rPr>
          <w:rStyle w:val="OtherTok"/>
        </w:rPr>
        <w:t xml:space="preserve">&lt;-</w:t>
      </w:r>
      <w:r>
        <w:rPr>
          <w:rStyle w:val="NormalTok"/>
        </w:rPr>
        <w:t xml:space="preserve"> </w:t>
      </w:r>
      <w:r>
        <w:rPr>
          <w:rStyle w:val="FunctionTok"/>
        </w:rPr>
        <w:t xml:space="preserve">range</w:t>
      </w:r>
      <w:r>
        <w:rPr>
          <w:rStyle w:val="NormalTok"/>
        </w:rPr>
        <w:t xml:space="preserve">(data</w:t>
      </w:r>
      <w:r>
        <w:rPr>
          <w:rStyle w:val="SpecialCharTok"/>
        </w:rPr>
        <w:t xml:space="preserve">$</w:t>
      </w:r>
      <w:r>
        <w:rPr>
          <w:rStyle w:val="NormalTok"/>
        </w:rPr>
        <w:t xml:space="preserve">sibs) </w:t>
      </w:r>
      <w:r>
        <w:rPr>
          <w:rStyle w:val="CommentTok"/>
        </w:rPr>
        <w:t xml:space="preserve"># The range function returns the minimum and maximum values in the dataset</w:t>
      </w:r>
      <w:r>
        <w:br/>
      </w:r>
      <w:r>
        <w:rPr>
          <w:rStyle w:val="FunctionTok"/>
        </w:rPr>
        <w:t xml:space="preserve">cat</w:t>
      </w:r>
      <w:r>
        <w:rPr>
          <w:rStyle w:val="NormalTok"/>
        </w:rPr>
        <w:t xml:space="preserve">(</w:t>
      </w:r>
      <w:r>
        <w:rPr>
          <w:rStyle w:val="StringTok"/>
        </w:rPr>
        <w:t xml:space="preserve">"The range of sibs is"</w:t>
      </w:r>
      <w:r>
        <w:rPr>
          <w:rStyle w:val="NormalTok"/>
        </w:rPr>
        <w:t xml:space="preserve">,r.s[</w:t>
      </w:r>
      <w:r>
        <w:rPr>
          <w:rStyle w:val="DecValTok"/>
        </w:rPr>
        <w:t xml:space="preserve">2</w:t>
      </w:r>
      <w:r>
        <w:rPr>
          <w:rStyle w:val="NormalTok"/>
        </w:rPr>
        <w:t xml:space="preserve">]</w:t>
      </w:r>
      <w:r>
        <w:rPr>
          <w:rStyle w:val="SpecialCharTok"/>
        </w:rPr>
        <w:t xml:space="preserve">-</w:t>
      </w:r>
      <w:r>
        <w:rPr>
          <w:rStyle w:val="NormalTok"/>
        </w:rPr>
        <w:t xml:space="preserve">r.s[</w:t>
      </w:r>
      <w:r>
        <w:rPr>
          <w:rStyle w:val="DecValTok"/>
        </w:rPr>
        <w:t xml:space="preserve">1</w:t>
      </w:r>
      <w:r>
        <w:rPr>
          <w:rStyle w:val="NormalTok"/>
        </w:rPr>
        <w:t xml:space="preserve">],</w:t>
      </w:r>
      <w:r>
        <w:rPr>
          <w:rStyle w:val="StringTok"/>
        </w:rPr>
        <w:t xml:space="preserve">"."</w:t>
      </w:r>
      <w:r>
        <w:rPr>
          <w:rStyle w:val="NormalTok"/>
        </w:rPr>
        <w:t xml:space="preserve">)</w:t>
      </w:r>
    </w:p>
    <w:p>
      <w:pPr>
        <w:pStyle w:val="SourceCode"/>
      </w:pPr>
      <w:r>
        <w:rPr>
          <w:rStyle w:val="VerbatimChar"/>
        </w:rPr>
        <w:t xml:space="preserve">## The range of sibs is 20 .</w:t>
      </w:r>
    </w:p>
    <w:p>
      <w:pPr>
        <w:pStyle w:val="FirstParagraph"/>
      </w:pPr>
      <w:r>
        <w:t xml:space="preserve">If we examine another sample that is more disperse, like the ages variable, the range will be larger.</w:t>
      </w:r>
    </w:p>
    <w:p>
      <w:pPr>
        <w:pStyle w:val="SourceCode"/>
      </w:pPr>
      <w:r>
        <w:rPr>
          <w:rStyle w:val="NormalTok"/>
        </w:rPr>
        <w:t xml:space="preserve">r.a </w:t>
      </w:r>
      <w:r>
        <w:rPr>
          <w:rStyle w:val="OtherTok"/>
        </w:rPr>
        <w:t xml:space="preserve">&lt;-</w:t>
      </w:r>
      <w:r>
        <w:rPr>
          <w:rStyle w:val="NormalTok"/>
        </w:rPr>
        <w:t xml:space="preserve"> </w:t>
      </w:r>
      <w:r>
        <w:rPr>
          <w:rStyle w:val="FunctionTok"/>
        </w:rPr>
        <w:t xml:space="preserve">range</w:t>
      </w:r>
      <w:r>
        <w:rPr>
          <w:rStyle w:val="NormalTok"/>
        </w:rPr>
        <w:t xml:space="preserve">(data</w:t>
      </w:r>
      <w:r>
        <w:rPr>
          <w:rStyle w:val="SpecialCharTok"/>
        </w:rPr>
        <w:t xml:space="preserve">$</w:t>
      </w:r>
      <w:r>
        <w:rPr>
          <w:rStyle w:val="NormalTok"/>
        </w:rPr>
        <w:t xml:space="preserve">age)</w:t>
      </w:r>
      <w:r>
        <w:br/>
      </w:r>
      <w:r>
        <w:rPr>
          <w:rStyle w:val="FunctionTok"/>
        </w:rPr>
        <w:t xml:space="preserve">cat</w:t>
      </w:r>
      <w:r>
        <w:rPr>
          <w:rStyle w:val="NormalTok"/>
        </w:rPr>
        <w:t xml:space="preserve">(</w:t>
      </w:r>
      <w:r>
        <w:rPr>
          <w:rStyle w:val="StringTok"/>
        </w:rPr>
        <w:t xml:space="preserve">"The range of age is"</w:t>
      </w:r>
      <w:r>
        <w:rPr>
          <w:rStyle w:val="NormalTok"/>
        </w:rPr>
        <w:t xml:space="preserve">,r.a[</w:t>
      </w:r>
      <w:r>
        <w:rPr>
          <w:rStyle w:val="DecValTok"/>
        </w:rPr>
        <w:t xml:space="preserve">2</w:t>
      </w:r>
      <w:r>
        <w:rPr>
          <w:rStyle w:val="NormalTok"/>
        </w:rPr>
        <w:t xml:space="preserve">]</w:t>
      </w:r>
      <w:r>
        <w:rPr>
          <w:rStyle w:val="SpecialCharTok"/>
        </w:rPr>
        <w:t xml:space="preserve">-</w:t>
      </w:r>
      <w:r>
        <w:rPr>
          <w:rStyle w:val="NormalTok"/>
        </w:rPr>
        <w:t xml:space="preserve">r.a[</w:t>
      </w:r>
      <w:r>
        <w:rPr>
          <w:rStyle w:val="DecValTok"/>
        </w:rPr>
        <w:t xml:space="preserve">1</w:t>
      </w:r>
      <w:r>
        <w:rPr>
          <w:rStyle w:val="NormalTok"/>
        </w:rPr>
        <w:t xml:space="preserve">],</w:t>
      </w:r>
      <w:r>
        <w:rPr>
          <w:rStyle w:val="StringTok"/>
        </w:rPr>
        <w:t xml:space="preserve">"."</w:t>
      </w:r>
      <w:r>
        <w:rPr>
          <w:rStyle w:val="NormalTok"/>
        </w:rPr>
        <w:t xml:space="preserve">)</w:t>
      </w:r>
    </w:p>
    <w:p>
      <w:pPr>
        <w:pStyle w:val="SourceCode"/>
      </w:pPr>
      <w:r>
        <w:rPr>
          <w:rStyle w:val="VerbatimChar"/>
        </w:rPr>
        <w:t xml:space="preserve">## The range of age is 71 .</w:t>
      </w:r>
    </w:p>
    <w:p>
      <w:pPr>
        <w:pStyle w:val="FirstParagraph"/>
      </w:pPr>
      <w:r>
        <w:t xml:space="preserve">Examining the range is a quick and easy way to evaluate dispersion.</w:t>
      </w:r>
    </w:p>
    <w:bookmarkEnd w:id="131"/>
    <w:bookmarkStart w:id="132" w:name="the-interquartile-range"/>
    <w:p>
      <w:pPr>
        <w:pStyle w:val="Heading2"/>
      </w:pPr>
      <w:r>
        <w:t xml:space="preserve">The Interquartile Range</w:t>
      </w:r>
    </w:p>
    <w:p>
      <w:pPr>
        <w:pStyle w:val="FirstParagraph"/>
      </w:pPr>
      <w:r>
        <w:t xml:space="preserve">The interquartile range is defined as the difference between the</w:t>
      </w:r>
      <w:r>
        <w:t xml:space="preserve"> </w:t>
      </w:r>
      <m:oMath>
        <m:sSup>
          <m:e>
            <m:r>
              <m:t>75</m:t>
            </m:r>
          </m:e>
          <m:sup>
            <m:r>
              <m:t>t</m:t>
            </m:r>
            <m:r>
              <m:t>h</m:t>
            </m:r>
          </m:sup>
        </m:sSup>
      </m:oMath>
      <w:r>
        <w:t xml:space="preserve"> </w:t>
      </w:r>
      <w:r>
        <w:t xml:space="preserve">and</w:t>
      </w:r>
      <w:r>
        <w:t xml:space="preserve"> </w:t>
      </w:r>
      <m:oMath>
        <m:sSup>
          <m:e>
            <m:r>
              <m:t>25</m:t>
            </m:r>
          </m:e>
          <m:sup>
            <m:r>
              <m:t>t</m:t>
            </m:r>
            <m:r>
              <m:t>h</m:t>
            </m:r>
          </m:sup>
        </m:sSup>
      </m:oMath>
      <w:r>
        <w:t xml:space="preserve"> </w:t>
      </w:r>
      <w:r>
        <w:t xml:space="preserve">percentiles. The</w:t>
      </w:r>
      <w:r>
        <w:t xml:space="preserve"> </w:t>
      </w:r>
      <m:oMath>
        <m:sSup>
          <m:e>
            <m:r>
              <m:t>75</m:t>
            </m:r>
          </m:e>
          <m:sup>
            <m:r>
              <m:t>t</m:t>
            </m:r>
            <m:r>
              <m:t>h</m:t>
            </m:r>
          </m:sup>
        </m:sSup>
      </m:oMath>
      <w:r>
        <w:t xml:space="preserve">,</w:t>
      </w:r>
      <w:r>
        <w:t xml:space="preserve"> </w:t>
      </w:r>
      <m:oMath>
        <m:sSup>
          <m:e>
            <m:r>
              <m:t>50</m:t>
            </m:r>
          </m:e>
          <m:sup>
            <m:r>
              <m:t>t</m:t>
            </m:r>
            <m:r>
              <m:t>h</m:t>
            </m:r>
          </m:sup>
        </m:sSup>
      </m:oMath>
      <w:r>
        <w:t xml:space="preserve"> </w:t>
      </w:r>
      <w:r>
        <w:t xml:space="preserve">and</w:t>
      </w:r>
      <w:r>
        <w:t xml:space="preserve"> </w:t>
      </w:r>
      <m:oMath>
        <m:sSup>
          <m:e>
            <m:r>
              <m:t>25</m:t>
            </m:r>
          </m:e>
          <m:sup>
            <m:r>
              <m:t>t</m:t>
            </m:r>
            <m:r>
              <m:t>h</m:t>
            </m:r>
          </m:sup>
        </m:sSup>
      </m:oMath>
      <w:r>
        <w:t xml:space="preserve"> </w:t>
      </w:r>
      <w:r>
        <w:t xml:space="preserve">percentiles are often referred to as</w:t>
      </w:r>
      <w:r>
        <w:t xml:space="preserve"> </w:t>
      </w:r>
      <w:r>
        <w:t xml:space="preserve">“</w:t>
      </w:r>
      <w:r>
        <w:t xml:space="preserve">quartiles</w:t>
      </w:r>
      <w:r>
        <w:t xml:space="preserve">”</w:t>
      </w:r>
      <w:r>
        <w:t xml:space="preserve"> </w:t>
      </w:r>
      <w:r>
        <w:t xml:space="preserve">because they cut the sample into four equal parts. For the quartiles</w:t>
      </w:r>
      <w:r>
        <w:t xml:space="preserve"> </w:t>
      </w:r>
      <m:oMath>
        <m:sSub>
          <m:e>
            <m:r>
              <m:t>Q</m:t>
            </m:r>
          </m:e>
          <m:sub>
            <m:r>
              <m:t>1</m:t>
            </m:r>
          </m:sub>
        </m:sSub>
        <m:r>
          <m:rPr>
            <m:sty m:val="p"/>
          </m:rPr>
          <m:t>,</m:t>
        </m:r>
        <m:sSub>
          <m:e>
            <m:r>
              <m:t>Q</m:t>
            </m:r>
          </m:e>
          <m:sub>
            <m:r>
              <m:t>2</m:t>
            </m:r>
          </m:sub>
        </m:sSub>
        <m:r>
          <m:rPr>
            <m:sty m:val="p"/>
          </m:rPr>
          <m:t>,</m:t>
        </m:r>
        <m:sSub>
          <m:e>
            <m:r>
              <m:t>Q</m:t>
            </m:r>
          </m:e>
          <m:sub>
            <m:r>
              <m:t>3</m:t>
            </m:r>
          </m:sub>
        </m:sSub>
      </m:oMath>
      <w:r>
        <w:t xml:space="preserve">, where</w:t>
      </w:r>
      <w:r>
        <w:t xml:space="preserve"> </w:t>
      </w:r>
      <m:oMath>
        <m:sSub>
          <m:e>
            <m:r>
              <m:t>Q</m:t>
            </m:r>
          </m:e>
          <m:sub>
            <m:r>
              <m:t>1</m:t>
            </m:r>
          </m:sub>
        </m:sSub>
      </m:oMath>
      <w:r>
        <w:t xml:space="preserve"> </w:t>
      </w:r>
      <w:r>
        <w:t xml:space="preserve">is the 25th percentile,</w:t>
      </w:r>
      <w:r>
        <w:t xml:space="preserve"> </w:t>
      </w:r>
      <m:oMath>
        <m:sSub>
          <m:e>
            <m:r>
              <m:t>Q</m:t>
            </m:r>
          </m:e>
          <m:sub>
            <m:r>
              <m:t>2</m:t>
            </m:r>
          </m:sub>
        </m:sSub>
      </m:oMath>
      <w:r>
        <w:t xml:space="preserve"> </w:t>
      </w:r>
      <w:r>
        <w:t xml:space="preserve">is the median or 50th percentile, and</w:t>
      </w:r>
      <w:r>
        <w:t xml:space="preserve"> </w:t>
      </w:r>
      <m:oMath>
        <m:sSub>
          <m:e>
            <m:r>
              <m:t>Q</m:t>
            </m:r>
          </m:e>
          <m:sub>
            <m:r>
              <m:t>3</m:t>
            </m:r>
          </m:sub>
        </m:sSub>
      </m:oMath>
      <w:r>
        <w:t xml:space="preserve"> </w:t>
      </w:r>
      <w:r>
        <w:t xml:space="preserve">is the 75th percentile,</w:t>
      </w:r>
      <w:r>
        <w:t xml:space="preserve"> </w:t>
      </w:r>
      <m:oMath>
        <m:r>
          <m:t>I</m:t>
        </m:r>
        <m:r>
          <m:t>Q</m:t>
        </m:r>
        <m:r>
          <m:t>R</m:t>
        </m:r>
        <m:r>
          <m:rPr>
            <m:sty m:val="p"/>
          </m:rPr>
          <m:t>=</m:t>
        </m:r>
        <m:sSub>
          <m:e>
            <m:r>
              <m:t>Q</m:t>
            </m:r>
          </m:e>
          <m:sub>
            <m:r>
              <m:t>3</m:t>
            </m:r>
          </m:sub>
        </m:sSub>
        <m:r>
          <m:rPr>
            <m:sty m:val="p"/>
          </m:rPr>
          <m:t>−</m:t>
        </m:r>
        <m:sSub>
          <m:e>
            <m:r>
              <m:t>Q</m:t>
            </m:r>
          </m:e>
          <m:sub>
            <m:r>
              <m:t>1</m:t>
            </m:r>
          </m:sub>
        </m:sSub>
      </m:oMath>
      <w:r>
        <w:t xml:space="preserve">.</w:t>
      </w:r>
    </w:p>
    <w:p>
      <w:pPr>
        <w:pStyle w:val="BodyText"/>
      </w:pPr>
      <w:r>
        <w:t xml:space="preserve">Let’s compute the IQR for the sibs variable. There are (at least) two ways to do this in R.</w:t>
      </w:r>
    </w:p>
    <w:p>
      <w:pPr>
        <w:pStyle w:val="SourceCode"/>
      </w:pPr>
      <w:r>
        <w:rPr>
          <w:rStyle w:val="CommentTok"/>
        </w:rPr>
        <w:t xml:space="preserve"># R has an IQR function</w:t>
      </w:r>
      <w:r>
        <w:br/>
      </w:r>
      <w:r>
        <w:rPr>
          <w:rStyle w:val="NormalTok"/>
        </w:rPr>
        <w:t xml:space="preserve">iqr.sibs</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IQR</w:t>
      </w:r>
      <w:r>
        <w:rPr>
          <w:rStyle w:val="NormalTok"/>
        </w:rPr>
        <w:t xml:space="preserve">(data</w:t>
      </w:r>
      <w:r>
        <w:rPr>
          <w:rStyle w:val="SpecialCharTok"/>
        </w:rPr>
        <w:t xml:space="preserve">$</w:t>
      </w:r>
      <w:r>
        <w:rPr>
          <w:rStyle w:val="NormalTok"/>
        </w:rPr>
        <w:t xml:space="preserve">sibs)</w:t>
      </w:r>
      <w:r>
        <w:br/>
      </w:r>
      <w:r>
        <w:br/>
      </w:r>
      <w:r>
        <w:rPr>
          <w:rStyle w:val="CommentTok"/>
        </w:rPr>
        <w:t xml:space="preserve"># Compute the quartiles explicitly</w:t>
      </w:r>
      <w:r>
        <w:br/>
      </w:r>
      <w:r>
        <w:rPr>
          <w:rStyle w:val="NormalTok"/>
        </w:rPr>
        <w:t xml:space="preserve">q.sibs </w:t>
      </w:r>
      <w:r>
        <w:rPr>
          <w:rStyle w:val="OtherTok"/>
        </w:rPr>
        <w:t xml:space="preserve">&lt;-</w:t>
      </w:r>
      <w:r>
        <w:rPr>
          <w:rStyle w:val="NormalTok"/>
        </w:rPr>
        <w:t xml:space="preserve"> </w:t>
      </w:r>
      <w:r>
        <w:rPr>
          <w:rStyle w:val="FunctionTok"/>
        </w:rPr>
        <w:t xml:space="preserve">quantile</w:t>
      </w:r>
      <w:r>
        <w:rPr>
          <w:rStyle w:val="NormalTok"/>
        </w:rPr>
        <w:t xml:space="preserve">(data</w:t>
      </w:r>
      <w:r>
        <w:rPr>
          <w:rStyle w:val="SpecialCharTok"/>
        </w:rPr>
        <w:t xml:space="preserve">$</w:t>
      </w:r>
      <w:r>
        <w:rPr>
          <w:rStyle w:val="NormalTok"/>
        </w:rPr>
        <w:t xml:space="preserve">sibs,</w:t>
      </w:r>
      <w:r>
        <w:rPr>
          <w:rStyle w:val="FunctionTok"/>
        </w:rPr>
        <w:t xml:space="preserve">c</w:t>
      </w:r>
      <w:r>
        <w:rPr>
          <w:rStyle w:val="NormalTok"/>
        </w:rPr>
        <w:t xml:space="preserve">(.</w:t>
      </w:r>
      <w:r>
        <w:rPr>
          <w:rStyle w:val="DecValTok"/>
        </w:rPr>
        <w:t xml:space="preserve">25</w:t>
      </w:r>
      <w:r>
        <w:rPr>
          <w:rStyle w:val="NormalTok"/>
        </w:rPr>
        <w:t xml:space="preserve">,.</w:t>
      </w:r>
      <w:r>
        <w:rPr>
          <w:rStyle w:val="DecValTok"/>
        </w:rPr>
        <w:t xml:space="preserve">75</w:t>
      </w:r>
      <w:r>
        <w:rPr>
          <w:rStyle w:val="NormalTok"/>
        </w:rPr>
        <w:t xml:space="preserve">))</w:t>
      </w:r>
      <w:r>
        <w:br/>
      </w:r>
      <w:r>
        <w:rPr>
          <w:rStyle w:val="NormalTok"/>
        </w:rPr>
        <w:t xml:space="preserve">iqr.sibs</w:t>
      </w:r>
      <w:r>
        <w:rPr>
          <w:rStyle w:val="FloatTok"/>
        </w:rPr>
        <w:t xml:space="preserve">.2</w:t>
      </w:r>
      <w:r>
        <w:rPr>
          <w:rStyle w:val="NormalTok"/>
        </w:rPr>
        <w:t xml:space="preserve"> </w:t>
      </w:r>
      <w:r>
        <w:rPr>
          <w:rStyle w:val="OtherTok"/>
        </w:rPr>
        <w:t xml:space="preserve">&lt;-</w:t>
      </w:r>
      <w:r>
        <w:rPr>
          <w:rStyle w:val="NormalTok"/>
        </w:rPr>
        <w:t xml:space="preserve"> q.sibs[</w:t>
      </w:r>
      <w:r>
        <w:rPr>
          <w:rStyle w:val="DecValTok"/>
        </w:rPr>
        <w:t xml:space="preserve">2</w:t>
      </w:r>
      <w:r>
        <w:rPr>
          <w:rStyle w:val="NormalTok"/>
        </w:rPr>
        <w:t xml:space="preserve">]</w:t>
      </w:r>
      <w:r>
        <w:rPr>
          <w:rStyle w:val="SpecialCharTok"/>
        </w:rPr>
        <w:t xml:space="preserve">-</w:t>
      </w:r>
      <w:r>
        <w:rPr>
          <w:rStyle w:val="NormalTok"/>
        </w:rPr>
        <w:t xml:space="preserve">q.sibs[</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"The two ways of computing the IQR give the same answer.  Using the IQR function we obtained"</w:t>
      </w:r>
      <w:r>
        <w:rPr>
          <w:rStyle w:val="NormalTok"/>
        </w:rPr>
        <w:t xml:space="preserve">,iqr.sibs</w:t>
      </w:r>
      <w:r>
        <w:rPr>
          <w:rStyle w:val="FloatTok"/>
        </w:rPr>
        <w:t xml:space="preserve">.1</w:t>
      </w:r>
      <w:r>
        <w:rPr>
          <w:rStyle w:val="NormalTok"/>
        </w:rPr>
        <w:t xml:space="preserve">,</w:t>
      </w:r>
      <w:r>
        <w:rPr>
          <w:rStyle w:val="StringTok"/>
        </w:rPr>
        <w:t xml:space="preserve">".  </w:t>
      </w:r>
      <w:r>
        <w:br/>
      </w:r>
      <w:r>
        <w:rPr>
          <w:rStyle w:val="StringTok"/>
        </w:rPr>
        <w:t xml:space="preserve">    From the 25% and 75% quantiles we obtained"</w:t>
      </w:r>
      <w:r>
        <w:rPr>
          <w:rStyle w:val="NormalTok"/>
        </w:rPr>
        <w:t xml:space="preserve">,q.sibs[</w:t>
      </w:r>
      <w:r>
        <w:rPr>
          <w:rStyle w:val="DecValTok"/>
        </w:rPr>
        <w:t xml:space="preserve">2</w:t>
      </w:r>
      <w:r>
        <w:rPr>
          <w:rStyle w:val="NormalTok"/>
        </w:rPr>
        <w:t xml:space="preserve">],</w:t>
      </w:r>
      <w:r>
        <w:rPr>
          <w:rStyle w:val="StringTok"/>
        </w:rPr>
        <w:t xml:space="preserve">"-"</w:t>
      </w:r>
      <w:r>
        <w:rPr>
          <w:rStyle w:val="NormalTok"/>
        </w:rPr>
        <w:t xml:space="preserve">,q.sibs[</w:t>
      </w:r>
      <w:r>
        <w:rPr>
          <w:rStyle w:val="DecValTok"/>
        </w:rPr>
        <w:t xml:space="preserve">1</w:t>
      </w:r>
      <w:r>
        <w:rPr>
          <w:rStyle w:val="NormalTok"/>
        </w:rPr>
        <w:t xml:space="preserve">],</w:t>
      </w:r>
      <w:r>
        <w:rPr>
          <w:rStyle w:val="StringTok"/>
        </w:rPr>
        <w:t xml:space="preserve">"="</w:t>
      </w:r>
      <w:r>
        <w:rPr>
          <w:rStyle w:val="NormalTok"/>
        </w:rPr>
        <w:t xml:space="preserve">,iqr.sibs</w:t>
      </w:r>
      <w:r>
        <w:rPr>
          <w:rStyle w:val="FloatTok"/>
        </w:rPr>
        <w:t xml:space="preserve">.2</w:t>
      </w:r>
      <w:r>
        <w:rPr>
          <w:rStyle w:val="NormalTok"/>
        </w:rPr>
        <w:t xml:space="preserve">,</w:t>
      </w:r>
      <w:r>
        <w:rPr>
          <w:rStyle w:val="StringTok"/>
        </w:rPr>
        <w:t xml:space="preserve">"."</w:t>
      </w:r>
      <w:r>
        <w:rPr>
          <w:rStyle w:val="NormalTok"/>
        </w:rPr>
        <w:t xml:space="preserve">)</w:t>
      </w:r>
    </w:p>
    <w:p>
      <w:pPr>
        <w:pStyle w:val="SourceCode"/>
      </w:pPr>
      <w:r>
        <w:rPr>
          <w:rStyle w:val="VerbatimChar"/>
        </w:rPr>
        <w:t xml:space="preserve">## The two ways of computing the IQR give the same answer.  Using the IQR function we obtained 4 .  </w:t>
      </w:r>
      <w:r>
        <w:br/>
      </w:r>
      <w:r>
        <w:rPr>
          <w:rStyle w:val="VerbatimChar"/>
        </w:rPr>
        <w:t xml:space="preserve">##     From the 25% and 75% quantiles we obtained 6 - 2 = 4 .</w:t>
      </w:r>
    </w:p>
    <w:bookmarkEnd w:id="132"/>
    <w:bookmarkStart w:id="133" w:name="the-semi-interquartile-range"/>
    <w:p>
      <w:pPr>
        <w:pStyle w:val="Heading2"/>
      </w:pPr>
      <w:r>
        <w:t xml:space="preserve">The Semi-Interquartile Range</w:t>
      </w:r>
    </w:p>
    <w:p>
      <w:pPr>
        <w:pStyle w:val="FirstParagraph"/>
      </w:pPr>
      <w:r>
        <w:t xml:space="preserve">The semi-interquartile range is simply the half-width of the interquartile range, or</w:t>
      </w:r>
      <w:r>
        <w:t xml:space="preserve"> </w:t>
      </w:r>
      <m:oMath>
        <m:r>
          <m:t>S</m:t>
        </m:r>
        <m:r>
          <m:t>I</m:t>
        </m:r>
        <m:r>
          <m:t>Q</m:t>
        </m:r>
        <m:r>
          <m:t>R</m:t>
        </m:r>
        <m:r>
          <m:rPr>
            <m:sty m:val="p"/>
          </m:rPr>
          <m:t>=</m:t>
        </m:r>
        <m:f>
          <m:fPr>
            <m:type m:val="bar"/>
          </m:fPr>
          <m:num>
            <m:sSub>
              <m:e>
                <m:r>
                  <m:t>Q</m:t>
                </m:r>
              </m:e>
              <m:sub>
                <m:r>
                  <m:t>3</m:t>
                </m:r>
              </m:sub>
            </m:sSub>
            <m:r>
              <m:rPr>
                <m:sty m:val="p"/>
              </m:rPr>
              <m:t>−</m:t>
            </m:r>
            <m:sSub>
              <m:e>
                <m:r>
                  <m:t>Q</m:t>
                </m:r>
              </m:e>
              <m:sub>
                <m:r>
                  <m:t>1</m:t>
                </m:r>
              </m:sub>
            </m:sSub>
          </m:num>
          <m:den>
            <m:r>
              <m:t>2</m:t>
            </m:r>
          </m:den>
        </m:f>
        <m:r>
          <m:rPr>
            <m:sty m:val="p"/>
          </m:rPr>
          <m:t>=</m:t>
        </m:r>
        <m:f>
          <m:fPr>
            <m:type m:val="bar"/>
          </m:fPr>
          <m:num>
            <m:r>
              <m:t>I</m:t>
            </m:r>
            <m:r>
              <m:t>Q</m:t>
            </m:r>
            <m:r>
              <m:t>R</m:t>
            </m:r>
          </m:num>
          <m:den>
            <m:r>
              <m:t>2</m:t>
            </m:r>
          </m:den>
        </m:f>
      </m:oMath>
      <w:r>
        <w:t xml:space="preserve">.</w:t>
      </w:r>
    </w:p>
    <w:p>
      <w:pPr>
        <w:pStyle w:val="SourceCode"/>
      </w:pPr>
      <w:r>
        <w:rPr>
          <w:rStyle w:val="FunctionTok"/>
        </w:rPr>
        <w:t xml:space="preserve">cat</w:t>
      </w:r>
      <w:r>
        <w:rPr>
          <w:rStyle w:val="NormalTok"/>
        </w:rPr>
        <w:t xml:space="preserve">(</w:t>
      </w:r>
      <w:r>
        <w:rPr>
          <w:rStyle w:val="StringTok"/>
        </w:rPr>
        <w:t xml:space="preserve">"The semi-IQR is"</w:t>
      </w:r>
      <w:r>
        <w:rPr>
          <w:rStyle w:val="NormalTok"/>
        </w:rPr>
        <w:t xml:space="preserve">,</w:t>
      </w:r>
      <w:r>
        <w:rPr>
          <w:rStyle w:val="FunctionTok"/>
        </w:rPr>
        <w:t xml:space="preserve">IQR</w:t>
      </w:r>
      <w:r>
        <w:rPr>
          <w:rStyle w:val="NormalTok"/>
        </w:rPr>
        <w:t xml:space="preserve">(data</w:t>
      </w:r>
      <w:r>
        <w:rPr>
          <w:rStyle w:val="SpecialCharTok"/>
        </w:rPr>
        <w:t xml:space="preserve">$</w:t>
      </w:r>
      <w:r>
        <w:rPr>
          <w:rStyle w:val="NormalTok"/>
        </w:rPr>
        <w:t xml:space="preserve">sibs)</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The semi-IQR is 2</w:t>
      </w:r>
    </w:p>
    <w:bookmarkEnd w:id="133"/>
    <w:bookmarkStart w:id="134" w:name="the-variance"/>
    <w:p>
      <w:pPr>
        <w:pStyle w:val="Heading2"/>
      </w:pPr>
      <w:r>
        <w:t xml:space="preserve">The Variance</w:t>
      </w:r>
    </w:p>
    <w:p>
      <w:pPr>
        <w:pStyle w:val="FirstParagraph"/>
      </w:pPr>
      <w:r>
        <w:t xml:space="preserve">Probably the most important measure of dispersion is the variance. The variance is concerned with deviation scores, defined above as</w:t>
      </w:r>
      <w:r>
        <w:t xml:space="preserve"> </w:t>
      </w:r>
      <m:oMath>
        <m:sSub>
          <m:e>
            <m:r>
              <m:t>D</m:t>
            </m:r>
          </m:e>
          <m:sub>
            <m:r>
              <m:t>i</m:t>
            </m:r>
          </m:sub>
        </m:sSub>
        <m:r>
          <m:rPr>
            <m:sty m:val="p"/>
          </m:rPr>
          <m:t>=</m:t>
        </m:r>
        <m:sSub>
          <m:e>
            <m:r>
              <m:t>X</m:t>
            </m:r>
          </m:e>
          <m:sub>
            <m:r>
              <m:t>i</m:t>
            </m:r>
          </m:sub>
        </m:sSub>
        <m:r>
          <m:rPr>
            <m:sty m:val="p"/>
          </m:rPr>
          <m:t>−</m:t>
        </m:r>
        <m:bar>
          <m:barPr>
            <m:pos m:val="top"/>
          </m:barPr>
          <m:e>
            <m:r>
              <m:t>X</m:t>
            </m:r>
          </m:e>
        </m:bar>
      </m:oMath>
      <w:r>
        <w:t xml:space="preserve">. To remember what the variance measures, you should keep in mind that, in terms of the measure of central tendency, deviation scores are errors: the extent to which we failed to capture a particular score</w:t>
      </w:r>
      <w:r>
        <w:t xml:space="preserve"> </w:t>
      </w:r>
      <m:oMath>
        <m:sSub>
          <m:e>
            <m:r>
              <m:t>X</m:t>
            </m:r>
          </m:e>
          <m:sub>
            <m:r>
              <m:t>i</m:t>
            </m:r>
          </m:sub>
        </m:sSub>
      </m:oMath>
      <w:r>
        <w:t xml:space="preserve"> </w:t>
      </w:r>
      <w:r>
        <w:t xml:space="preserve">by assuming that the measure of central tendency was a good approximation to it. For the variance, the measure of central tendency is always the mean</w:t>
      </w:r>
      <w:r>
        <w:t xml:space="preserve"> </w:t>
      </w:r>
      <m:oMath>
        <m:bar>
          <m:barPr>
            <m:pos m:val="top"/>
          </m:barPr>
          <m:e>
            <m:r>
              <m:t>X</m:t>
            </m:r>
          </m:e>
        </m:bar>
      </m:oMath>
      <w:r>
        <w:t xml:space="preserve">.</w:t>
      </w:r>
    </w:p>
    <w:p>
      <w:pPr>
        <w:pStyle w:val="BodyText"/>
      </w:pPr>
      <w:r>
        <w:t xml:space="preserve">Because the mean</w:t>
      </w:r>
      <w:r>
        <w:t xml:space="preserve"> </w:t>
      </w:r>
      <m:oMath>
        <m:bar>
          <m:barPr>
            <m:pos m:val="top"/>
          </m:barPr>
          <m:e>
            <m:r>
              <m:t>X</m:t>
            </m:r>
          </m:e>
        </m:bar>
      </m:oMath>
      <w:r>
        <w:t xml:space="preserve"> </w:t>
      </w:r>
      <w:r>
        <w:t xml:space="preserve">is a balance point, we can’t look at average deviation to measure dispersion. Average deviation will always equal zero because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bar>
                    <m:barPr>
                      <m:pos m:val="top"/>
                    </m:barPr>
                    <m:e>
                      <m:r>
                        <m:t>X</m:t>
                      </m:r>
                    </m:e>
                  </m:bar>
                </m:e>
              </m:d>
            </m:e>
          </m:nary>
          <m:r>
            <m:rPr>
              <m:sty m:val="p"/>
            </m:rPr>
            <m:t>=</m:t>
          </m:r>
          <m:r>
            <m:t>0</m:t>
          </m:r>
          <m:r>
            <m:rPr>
              <m:sty m:val="p"/>
            </m:rPr>
            <m:t>.</m:t>
          </m:r>
        </m:oMath>
      </m:oMathPara>
    </w:p>
    <w:p>
      <w:pPr>
        <w:pStyle w:val="FirstParagraph"/>
      </w:pPr>
      <w:r>
        <w:br/>
      </w:r>
      <w:r>
        <w:t xml:space="preserve">However, we could transform the deviation scores in some way so that the sum of the transformed deviations does not equal zero, and look at the average of those. There are a number of ways you could transform the scores. One is by taking the mean of the absolute deviation</w:t>
      </w:r>
      <w:r>
        <w:t xml:space="preserve"> </w:t>
      </w:r>
      <m:oMath>
        <m:d>
          <m:dPr>
            <m:begChr m:val="|"/>
            <m:endChr m:val="|"/>
            <m:sepChr m:val=""/>
            <m:grow/>
          </m:dPr>
          <m:e>
            <m:sSub>
              <m:e>
                <m:r>
                  <m:t>D</m:t>
                </m:r>
              </m:e>
              <m:sub>
                <m:r>
                  <m:t>i</m:t>
                </m:r>
              </m:sub>
            </m:sSub>
          </m:e>
        </m:d>
      </m:oMath>
      <w:r>
        <w:t xml:space="preserve">, defined by</w:t>
      </w:r>
    </w:p>
    <w:p>
      <w:pPr>
        <w:pStyle w:val="BodyText"/>
      </w:pPr>
      <m:oMathPara>
        <m:oMathParaPr>
          <m:jc m:val="center"/>
        </m:oMathParaPr>
        <m:oMath>
          <m:f>
            <m:fPr>
              <m:type m:val="bar"/>
            </m:fPr>
            <m:num>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bar>
                        <m:barPr>
                          <m:pos m:val="top"/>
                        </m:barPr>
                        <m:e>
                          <m:r>
                            <m:t>X</m:t>
                          </m:r>
                        </m:e>
                      </m:bar>
                    </m:e>
                  </m:d>
                </m:e>
              </m:nary>
            </m:num>
            <m:den>
              <m:r>
                <m:t>N</m:t>
              </m:r>
            </m:den>
          </m:f>
          <m:r>
            <m:rPr>
              <m:sty m:val="p"/>
            </m:rPr>
            <m:t>.</m:t>
          </m:r>
        </m:oMath>
      </m:oMathPara>
    </w:p>
    <w:p>
      <w:pPr>
        <w:pStyle w:val="FirstParagraph"/>
      </w:pPr>
      <w:r>
        <w:br/>
      </w:r>
      <w:r>
        <w:t xml:space="preserve">Because the absolute deviation is always positive, the sum of absolute deviations won’t add to zero and the mean will not be zero.</w:t>
      </w:r>
    </w:p>
    <w:p>
      <w:pPr>
        <w:pStyle w:val="BodyText"/>
      </w:pPr>
      <w:r>
        <w:t xml:space="preserve">For the variance</w:t>
      </w:r>
      <w:r>
        <w:t xml:space="preserve"> </w:t>
      </w:r>
      <m:oMath>
        <m:sSup>
          <m:e>
            <m:r>
              <m:t>S</m:t>
            </m:r>
          </m:e>
          <m:sup>
            <m:r>
              <m:t>2</m:t>
            </m:r>
          </m:sup>
        </m:sSup>
      </m:oMath>
      <w:r>
        <w:t xml:space="preserve">, the deviations are squared and then averaged. The definition of the variance is therefore</w:t>
      </w:r>
    </w:p>
    <w:p>
      <w:pPr>
        <w:pStyle w:val="BodyText"/>
      </w:pPr>
      <m:oMathPara>
        <m:oMathParaPr>
          <m:jc m:val="center"/>
        </m:oMathParaPr>
        <m:oMath>
          <m:sSup>
            <m:e>
              <m:r>
                <m:t>S</m:t>
              </m:r>
            </m:e>
            <m:sup>
              <m:r>
                <m:t>2</m:t>
              </m:r>
            </m:sup>
          </m:sSup>
          <m:r>
            <m:rPr>
              <m:sty m:val="p"/>
            </m:rPr>
            <m:t>=</m:t>
          </m:r>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num>
            <m:den>
              <m:r>
                <m:t>N</m:t>
              </m:r>
            </m:den>
          </m:f>
          <m:r>
            <m:rPr>
              <m:sty m:val="p"/>
            </m:rPr>
            <m:t>,</m:t>
          </m:r>
        </m:oMath>
      </m:oMathPara>
    </w:p>
    <w:p>
      <w:pPr>
        <w:pStyle w:val="FirstParagraph"/>
      </w:pPr>
      <w:r>
        <w:t xml:space="preserve">and is sometimes called the mean squared deviation.</w:t>
      </w:r>
    </w:p>
    <w:p>
      <w:pPr>
        <w:pStyle w:val="BodyText"/>
      </w:pPr>
      <w:r>
        <w:t xml:space="preserve">The statistic</w:t>
      </w:r>
      <w:r>
        <w:t xml:space="preserve"> </w:t>
      </w:r>
      <m:oMath>
        <m:sSup>
          <m:e>
            <m:r>
              <m:t>S</m:t>
            </m:r>
          </m:e>
          <m:sup>
            <m:r>
              <m:t>2</m:t>
            </m:r>
          </m:sup>
        </m:sSup>
      </m:oMath>
      <w:r>
        <w:t xml:space="preserve"> </w:t>
      </w:r>
      <w:r>
        <w:t xml:space="preserve">is written as a square to remind us that the variance must always be a positive number. This is a good way to check your work. If you ever compute a variance and find out that it’s negative, you know that you’ve done something wrong.</w:t>
      </w:r>
    </w:p>
    <w:p>
      <w:pPr>
        <w:pStyle w:val="BodyText"/>
      </w:pPr>
      <w:r>
        <w:t xml:space="preserve">Note also that</w:t>
      </w:r>
      <w:r>
        <w:t xml:space="preserve"> </w:t>
      </w:r>
      <m:oMath>
        <m:sSup>
          <m:e>
            <m:r>
              <m:t>S</m:t>
            </m:r>
          </m:e>
          <m:sup>
            <m:r>
              <m:t>2</m:t>
            </m:r>
          </m:sup>
        </m:sSup>
      </m:oMath>
      <w:r>
        <w:t xml:space="preserve"> </w:t>
      </w:r>
      <w:r>
        <w:t xml:space="preserve">is sometimes called the</w:t>
      </w:r>
      <w:r>
        <w:t xml:space="preserve"> </w:t>
      </w:r>
      <w:r>
        <w:rPr>
          <w:iCs/>
          <w:i/>
        </w:rPr>
        <w:t xml:space="preserve">population variance</w:t>
      </w:r>
      <w:r>
        <w:t xml:space="preserve">. The</w:t>
      </w:r>
      <w:r>
        <w:t xml:space="preserve"> </w:t>
      </w:r>
      <w:r>
        <w:rPr>
          <w:iCs/>
          <w:i/>
        </w:rPr>
        <w:t xml:space="preserve">sample variance</w:t>
      </w:r>
      <w:r>
        <w:t xml:space="preserve"> </w:t>
      </w:r>
      <w:r>
        <w:t xml:space="preserve">is defined as</w:t>
      </w:r>
    </w:p>
    <w:p>
      <w:pPr>
        <w:pStyle w:val="BodyText"/>
      </w:pPr>
      <m:oMathPara>
        <m:oMathParaPr>
          <m:jc m:val="center"/>
        </m:oMathParaPr>
        <m:oMath>
          <m:sSup>
            <m:e>
              <m:r>
                <m:t>s</m:t>
              </m:r>
            </m:e>
            <m:sup>
              <m:r>
                <m:t>2</m:t>
              </m:r>
            </m:sup>
          </m:sSup>
          <m:r>
            <m:rPr>
              <m:sty m:val="p"/>
            </m:rPr>
            <m:t>=</m:t>
          </m:r>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num>
            <m:den>
              <m:r>
                <m:t>N</m:t>
              </m:r>
              <m:r>
                <m:rPr>
                  <m:sty m:val="p"/>
                </m:rPr>
                <m:t>−</m:t>
              </m:r>
              <m:r>
                <m:t>1</m:t>
              </m:r>
            </m:den>
          </m:f>
          <m:r>
            <m:rPr>
              <m:sty m:val="p"/>
            </m:rPr>
            <m:t>.</m:t>
          </m:r>
        </m:oMath>
      </m:oMathPara>
    </w:p>
    <w:p>
      <w:pPr>
        <w:pStyle w:val="FirstParagraph"/>
      </w:pPr>
      <w:r>
        <w:t xml:space="preserve">We will soon talk about the difference between these two variances.</w:t>
      </w:r>
    </w:p>
    <w:p>
      <w:pPr>
        <w:pStyle w:val="BodyText"/>
      </w:pPr>
      <w:r>
        <w:t xml:space="preserve">Make sure that you can compute the variance of a (small) dataset by hand. The steps are to:</w:t>
      </w:r>
    </w:p>
    <w:p>
      <w:pPr>
        <w:numPr>
          <w:ilvl w:val="0"/>
          <w:numId w:val="1022"/>
        </w:numPr>
        <w:pStyle w:val="Compact"/>
      </w:pPr>
      <w:r>
        <w:t xml:space="preserve">Compute the mean</w:t>
      </w:r>
      <w:r>
        <w:t xml:space="preserve"> </w:t>
      </w:r>
      <m:oMath>
        <m:bar>
          <m:barPr>
            <m:pos m:val="top"/>
          </m:barPr>
          <m:e>
            <m:r>
              <m:t>X</m:t>
            </m:r>
          </m:e>
        </m:bar>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oMath>
      <w:r>
        <w:t xml:space="preserve">.</w:t>
      </w:r>
    </w:p>
    <w:p>
      <w:pPr>
        <w:numPr>
          <w:ilvl w:val="0"/>
          <w:numId w:val="1022"/>
        </w:numPr>
        <w:pStyle w:val="Compact"/>
      </w:pPr>
      <w:r>
        <w:t xml:space="preserve">Compute the set of deviation scores</w:t>
      </w:r>
      <w:r>
        <w:t xml:space="preserve"> </w:t>
      </w:r>
      <m:oMath>
        <m:sSub>
          <m:e>
            <m:r>
              <m:t>D</m:t>
            </m:r>
          </m:e>
          <m:sub>
            <m:r>
              <m:t>i</m:t>
            </m:r>
          </m:sub>
        </m:sSub>
        <m:r>
          <m:rPr>
            <m:sty m:val="p"/>
          </m:rPr>
          <m:t>=</m:t>
        </m:r>
        <m:sSub>
          <m:e>
            <m:r>
              <m:t>X</m:t>
            </m:r>
          </m:e>
          <m:sub>
            <m:r>
              <m:t>i</m:t>
            </m:r>
          </m:sub>
        </m:sSub>
        <m:r>
          <m:rPr>
            <m:sty m:val="p"/>
          </m:rPr>
          <m:t>−</m:t>
        </m:r>
        <m:bar>
          <m:barPr>
            <m:pos m:val="top"/>
          </m:barPr>
          <m:e>
            <m:r>
              <m:t>X</m:t>
            </m:r>
          </m:e>
        </m:bar>
      </m:oMath>
      <w:r>
        <w:t xml:space="preserve">.</w:t>
      </w:r>
    </w:p>
    <w:p>
      <w:pPr>
        <w:numPr>
          <w:ilvl w:val="0"/>
          <w:numId w:val="1022"/>
        </w:numPr>
        <w:pStyle w:val="Compact"/>
      </w:pPr>
      <w:r>
        <w:t xml:space="preserve">Square each deviation score</w:t>
      </w:r>
      <w:r>
        <w:t xml:space="preserve"> </w:t>
      </w:r>
      <m:oMath>
        <m:sSubSup>
          <m:e>
            <m:r>
              <m:t>D</m:t>
            </m:r>
          </m:e>
          <m:sub>
            <m:r>
              <m:t>i</m:t>
            </m:r>
          </m:sub>
          <m:sup>
            <m:r>
              <m:t>2</m:t>
            </m:r>
          </m:sup>
        </m:sSubSup>
      </m:oMath>
      <w:r>
        <w:t xml:space="preserve">.</w:t>
      </w:r>
    </w:p>
    <w:p>
      <w:pPr>
        <w:numPr>
          <w:ilvl w:val="0"/>
          <w:numId w:val="1022"/>
        </w:numPr>
        <w:pStyle w:val="Compact"/>
      </w:pPr>
      <w:r>
        <w:t xml:space="preserve">Compute</w:t>
      </w:r>
      <w:r>
        <w:t xml:space="preserve"> </w:t>
      </w:r>
      <m:oMath>
        <m:sSup>
          <m:e>
            <m:r>
              <m:t>S</m:t>
            </m:r>
          </m:e>
          <m:sup>
            <m:r>
              <m:t>2</m:t>
            </m:r>
          </m:sup>
        </m:sSup>
      </m:oMath>
      <w:r>
        <w:t xml:space="preserve"> </w:t>
      </w:r>
      <w:r>
        <w:t xml:space="preserve">as the mean of the squared deviation scores</w:t>
      </w:r>
      <w:r>
        <w:t xml:space="preserve"> </w:t>
      </w:r>
      <m:oMath>
        <m:nary>
          <m:naryPr>
            <m:chr m:val="∑"/>
            <m:limLoc m:val="undOvr"/>
            <m:subHide m:val="off"/>
            <m:supHide m:val="off"/>
          </m:naryPr>
          <m:sub>
            <m:r>
              <m:t>i</m:t>
            </m:r>
            <m:r>
              <m:rPr>
                <m:sty m:val="p"/>
              </m:rPr>
              <m:t>=</m:t>
            </m:r>
            <m:r>
              <m:t>1</m:t>
            </m:r>
          </m:sub>
          <m:sup>
            <m:r>
              <m:t>N</m:t>
            </m:r>
          </m:sup>
          <m:e>
            <m:sSubSup>
              <m:e>
                <m:r>
                  <m:t>D</m:t>
                </m:r>
              </m:e>
              <m:sub>
                <m:r>
                  <m:t>i</m:t>
                </m:r>
              </m:sub>
              <m:sup>
                <m:r>
                  <m:t>2</m:t>
                </m:r>
              </m:sup>
            </m:sSubSup>
          </m:e>
        </m:nary>
        <m:r>
          <m:rPr>
            <m:sty m:val="p"/>
          </m:rPr>
          <m:t>/</m:t>
        </m:r>
        <m:r>
          <m:t>N</m:t>
        </m:r>
      </m:oMath>
      <w:r>
        <w:t xml:space="preserve">.</w:t>
      </w:r>
    </w:p>
    <w:p>
      <w:pPr>
        <w:pStyle w:val="FirstParagraph"/>
      </w:pPr>
      <w:r>
        <w:t xml:space="preserve">In R we use the var() function:</w:t>
      </w:r>
    </w:p>
    <w:p>
      <w:pPr>
        <w:pStyle w:val="SourceCode"/>
      </w:pPr>
      <w:r>
        <w:rPr>
          <w:rStyle w:val="FunctionTok"/>
        </w:rPr>
        <w:t xml:space="preserve">var</w:t>
      </w:r>
      <w:r>
        <w:rPr>
          <w:rStyle w:val="NormalTok"/>
        </w:rPr>
        <w:t xml:space="preserve">(data</w:t>
      </w:r>
      <w:r>
        <w:rPr>
          <w:rStyle w:val="SpecialCharTok"/>
        </w:rPr>
        <w:t xml:space="preserve">$</w:t>
      </w:r>
      <w:r>
        <w:rPr>
          <w:rStyle w:val="NormalTok"/>
        </w:rPr>
        <w:t xml:space="preserve">age)</w:t>
      </w:r>
    </w:p>
    <w:p>
      <w:pPr>
        <w:pStyle w:val="SourceCode"/>
      </w:pPr>
      <w:r>
        <w:rPr>
          <w:rStyle w:val="VerbatimChar"/>
        </w:rPr>
        <w:t xml:space="preserve">## [1] 196.1881</w:t>
      </w:r>
    </w:p>
    <w:p>
      <w:pPr>
        <w:pStyle w:val="SourceCode"/>
      </w:pPr>
      <w:r>
        <w:rPr>
          <w:rStyle w:val="FunctionTok"/>
        </w:rPr>
        <w:t xml:space="preserve">cat</w:t>
      </w:r>
      <w:r>
        <w:rPr>
          <w:rStyle w:val="NormalTok"/>
        </w:rPr>
        <w:t xml:space="preserve">(</w:t>
      </w:r>
      <w:r>
        <w:rPr>
          <w:rStyle w:val="StringTok"/>
        </w:rPr>
        <w:t xml:space="preserve">"The variance of the age of the GSS respondents is "</w:t>
      </w:r>
      <w:r>
        <w:rPr>
          <w:rStyle w:val="NormalTok"/>
        </w:rPr>
        <w:t xml:space="preserve">,</w:t>
      </w:r>
      <w:r>
        <w:rPr>
          <w:rStyle w:val="FunctionTok"/>
        </w:rPr>
        <w:t xml:space="preserve">var</w:t>
      </w:r>
      <w:r>
        <w:rPr>
          <w:rStyle w:val="NormalTok"/>
        </w:rPr>
        <w:t xml:space="preserve">(data</w:t>
      </w:r>
      <w:r>
        <w:rPr>
          <w:rStyle w:val="SpecialCharTok"/>
        </w:rPr>
        <w:t xml:space="preserve">$</w:t>
      </w:r>
      <w:r>
        <w:rPr>
          <w:rStyle w:val="NormalTok"/>
        </w:rPr>
        <w:t xml:space="preserve">age),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variance of the age of the GSS respondents is  196.1881 .</w:t>
      </w:r>
    </w:p>
    <w:p>
      <w:pPr>
        <w:pStyle w:val="SourceCode"/>
      </w:pPr>
      <w:r>
        <w:rPr>
          <w:rStyle w:val="CommentTok"/>
        </w:rPr>
        <w:t xml:space="preserve"># Let's do it following the 4 steps above:</w:t>
      </w:r>
      <w:r>
        <w:br/>
      </w:r>
      <w:r>
        <w:rPr>
          <w:rStyle w:val="NormalTok"/>
        </w:rPr>
        <w:t xml:space="preserve">mean.age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age) </w:t>
      </w:r>
      <w:r>
        <w:rPr>
          <w:rStyle w:val="CommentTok"/>
        </w:rPr>
        <w:t xml:space="preserve"># Step 1</w:t>
      </w:r>
      <w:r>
        <w:br/>
      </w:r>
      <w:r>
        <w:rPr>
          <w:rStyle w:val="NormalTok"/>
        </w:rPr>
        <w:t xml:space="preserve">dev.age </w:t>
      </w:r>
      <w:r>
        <w:rPr>
          <w:rStyle w:val="OtherTok"/>
        </w:rPr>
        <w:t xml:space="preserve">&lt;-</w:t>
      </w:r>
      <w:r>
        <w:rPr>
          <w:rStyle w:val="NormalTok"/>
        </w:rPr>
        <w:t xml:space="preserve"> data</w:t>
      </w:r>
      <w:r>
        <w:rPr>
          <w:rStyle w:val="SpecialCharTok"/>
        </w:rPr>
        <w:t xml:space="preserve">$</w:t>
      </w:r>
      <w:r>
        <w:rPr>
          <w:rStyle w:val="NormalTok"/>
        </w:rPr>
        <w:t xml:space="preserve">age </w:t>
      </w:r>
      <w:r>
        <w:rPr>
          <w:rStyle w:val="SpecialCharTok"/>
        </w:rPr>
        <w:t xml:space="preserve">-</w:t>
      </w:r>
      <w:r>
        <w:rPr>
          <w:rStyle w:val="NormalTok"/>
        </w:rPr>
        <w:t xml:space="preserve"> mean.age </w:t>
      </w:r>
      <w:r>
        <w:rPr>
          <w:rStyle w:val="CommentTok"/>
        </w:rPr>
        <w:t xml:space="preserve"># Step 2 </w:t>
      </w:r>
      <w:r>
        <w:br/>
      </w:r>
      <w:r>
        <w:rPr>
          <w:rStyle w:val="NormalTok"/>
        </w:rPr>
        <w:t xml:space="preserve">sq.dev.age </w:t>
      </w:r>
      <w:r>
        <w:rPr>
          <w:rStyle w:val="OtherTok"/>
        </w:rPr>
        <w:t xml:space="preserve">&lt;-</w:t>
      </w:r>
      <w:r>
        <w:rPr>
          <w:rStyle w:val="NormalTok"/>
        </w:rPr>
        <w:t xml:space="preserve"> dev.age</w:t>
      </w:r>
      <w:r>
        <w:rPr>
          <w:rStyle w:val="SpecialCharTok"/>
        </w:rPr>
        <w:t xml:space="preserve">^</w:t>
      </w:r>
      <w:r>
        <w:rPr>
          <w:rStyle w:val="DecValTok"/>
        </w:rPr>
        <w:t xml:space="preserve">2</w:t>
      </w:r>
      <w:r>
        <w:rPr>
          <w:rStyle w:val="NormalTok"/>
        </w:rPr>
        <w:t xml:space="preserve"> </w:t>
      </w:r>
      <w:r>
        <w:rPr>
          <w:rStyle w:val="CommentTok"/>
        </w:rPr>
        <w:t xml:space="preserve"># Step 3</w:t>
      </w:r>
      <w:r>
        <w:br/>
      </w:r>
      <w:r>
        <w:rPr>
          <w:rStyle w:val="NormalTok"/>
        </w:rPr>
        <w:t xml:space="preserve">MSS </w:t>
      </w:r>
      <w:r>
        <w:rPr>
          <w:rStyle w:val="OtherTok"/>
        </w:rPr>
        <w:t xml:space="preserve">&lt;-</w:t>
      </w:r>
      <w:r>
        <w:rPr>
          <w:rStyle w:val="NormalTok"/>
        </w:rPr>
        <w:t xml:space="preserve"> </w:t>
      </w:r>
      <w:r>
        <w:rPr>
          <w:rStyle w:val="FunctionTok"/>
        </w:rPr>
        <w:t xml:space="preserve">mean</w:t>
      </w:r>
      <w:r>
        <w:rPr>
          <w:rStyle w:val="NormalTok"/>
        </w:rPr>
        <w:t xml:space="preserve">(sq.dev.age) </w:t>
      </w:r>
      <w:r>
        <w:rPr>
          <w:rStyle w:val="CommentTok"/>
        </w:rPr>
        <w:t xml:space="preserve"># Step 4</w:t>
      </w:r>
      <w:r>
        <w:br/>
      </w:r>
      <w:r>
        <w:rPr>
          <w:rStyle w:val="FunctionTok"/>
        </w:rPr>
        <w:t xml:space="preserve">cat</w:t>
      </w:r>
      <w:r>
        <w:rPr>
          <w:rStyle w:val="NormalTok"/>
        </w:rPr>
        <w:t xml:space="preserve">(</w:t>
      </w:r>
      <w:r>
        <w:rPr>
          <w:rStyle w:val="StringTok"/>
        </w:rPr>
        <w:t xml:space="preserve">"The variance of the age of the GSS respondents is "</w:t>
      </w:r>
      <w:r>
        <w:rPr>
          <w:rStyle w:val="NormalTok"/>
        </w:rPr>
        <w:t xml:space="preserve">,MSS)</w:t>
      </w:r>
    </w:p>
    <w:p>
      <w:pPr>
        <w:pStyle w:val="SourceCode"/>
      </w:pPr>
      <w:r>
        <w:rPr>
          <w:rStyle w:val="VerbatimChar"/>
        </w:rPr>
        <w:t xml:space="preserve">## The variance of the age of the GSS respondents is  195.9634</w:t>
      </w:r>
    </w:p>
    <w:p>
      <w:pPr>
        <w:pStyle w:val="FirstParagraph"/>
      </w:pPr>
      <w:r>
        <w:t xml:space="preserve">Hang on! Are those variances different? Yes, they are. Why is that?</w:t>
      </w:r>
    </w:p>
    <w:p>
      <w:pPr>
        <w:pStyle w:val="BodyText"/>
      </w:pPr>
      <w:r>
        <w:t xml:space="preserve">The variance computed by var() is the sample variance, so the sum of squares is divided by</w:t>
      </w:r>
      <w:r>
        <w:t xml:space="preserve"> </w:t>
      </w:r>
      <m:oMath>
        <m:r>
          <m:t>N</m:t>
        </m:r>
        <m:r>
          <m:rPr>
            <m:sty m:val="p"/>
          </m:rPr>
          <m:t>−</m:t>
        </m:r>
        <m:r>
          <m:t>1</m:t>
        </m:r>
      </m:oMath>
      <w:r>
        <w:t xml:space="preserve"> </w:t>
      </w:r>
      <w:r>
        <w:t xml:space="preserve">instead of</w:t>
      </w:r>
      <w:r>
        <w:t xml:space="preserve"> </w:t>
      </w:r>
      <m:oMath>
        <m:r>
          <m:t>N</m:t>
        </m:r>
      </m:oMath>
      <w:r>
        <w:t xml:space="preserve">. R only computes the variance with the</w:t>
      </w:r>
      <w:r>
        <w:t xml:space="preserve"> </w:t>
      </w:r>
      <m:oMath>
        <m:r>
          <m:t>N</m:t>
        </m:r>
        <m:r>
          <m:rPr>
            <m:sty m:val="p"/>
          </m:rPr>
          <m:t>−</m:t>
        </m:r>
        <m:r>
          <m:t>1</m:t>
        </m:r>
      </m:oMath>
      <w:r>
        <w:t xml:space="preserve"> </w:t>
      </w:r>
      <w:r>
        <w:t xml:space="preserve">denominator, and for most purposes that is in fact the variance measure that we use. To see this, we can convert the MSS by multiplying by</w:t>
      </w:r>
      <w:r>
        <w:t xml:space="preserve"> </w:t>
      </w:r>
      <m:oMath>
        <m:r>
          <m:t>N</m:t>
        </m:r>
      </m:oMath>
      <w:r>
        <w:t xml:space="preserve"> </w:t>
      </w:r>
      <w:r>
        <w:t xml:space="preserve">(cancelling out the denominator</w:t>
      </w:r>
      <w:r>
        <w:t xml:space="preserve"> </w:t>
      </w:r>
      <m:oMath>
        <m:r>
          <m:t>N</m:t>
        </m:r>
      </m:oMath>
      <w:r>
        <w:t xml:space="preserve">) and dividing again by</w:t>
      </w:r>
      <w:r>
        <w:t xml:space="preserve"> </w:t>
      </w:r>
      <m:oMath>
        <m:r>
          <m:t>N</m:t>
        </m:r>
        <m:r>
          <m:rPr>
            <m:sty m:val="p"/>
          </m:rPr>
          <m:t>−</m:t>
        </m:r>
        <m:r>
          <m:t>1</m:t>
        </m:r>
      </m:oMath>
      <w:r>
        <w:t xml:space="preserve">.</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length</w:t>
      </w:r>
      <w:r>
        <w:rPr>
          <w:rStyle w:val="NormalTok"/>
        </w:rPr>
        <w:t xml:space="preserve">(data</w:t>
      </w:r>
      <w:r>
        <w:rPr>
          <w:rStyle w:val="SpecialCharTok"/>
        </w:rPr>
        <w:t xml:space="preserve">$</w:t>
      </w:r>
      <w:r>
        <w:rPr>
          <w:rStyle w:val="NormalTok"/>
        </w:rPr>
        <w:t xml:space="preserve">age)</w:t>
      </w:r>
      <w:r>
        <w:br/>
      </w:r>
      <w:r>
        <w:rPr>
          <w:rStyle w:val="NormalTok"/>
        </w:rPr>
        <w:t xml:space="preserve">MSS</w:t>
      </w:r>
      <w:r>
        <w:rPr>
          <w:rStyle w:val="SpecialCharTok"/>
        </w:rPr>
        <w:t xml:space="preserve">*</w:t>
      </w:r>
      <w:r>
        <w:rPr>
          <w:rStyle w:val="NormalTok"/>
        </w:rPr>
        <w:t xml:space="preserve">N</w:t>
      </w:r>
      <w:r>
        <w:rPr>
          <w:rStyle w:val="SpecialCharTok"/>
        </w:rPr>
        <w:t xml:space="preserve">/</w:t>
      </w:r>
      <w:r>
        <w:rPr>
          <w:rStyle w:val="NormalTok"/>
        </w:rPr>
        <w:t xml:space="preserve">(N</w:t>
      </w:r>
      <w:r>
        <w:rPr>
          <w:rStyle w:val="DecValTok"/>
        </w:rPr>
        <w:t xml:space="preserve">-1</w:t>
      </w:r>
      <w:r>
        <w:rPr>
          <w:rStyle w:val="NormalTok"/>
        </w:rPr>
        <w:t xml:space="preserve">)</w:t>
      </w:r>
    </w:p>
    <w:p>
      <w:pPr>
        <w:pStyle w:val="SourceCode"/>
      </w:pPr>
      <w:r>
        <w:rPr>
          <w:rStyle w:val="VerbatimChar"/>
        </w:rPr>
        <w:t xml:space="preserve">## [1] 196.1881</w:t>
      </w:r>
    </w:p>
    <w:bookmarkEnd w:id="134"/>
    <w:bookmarkStart w:id="136" w:name="the-standard-deviation"/>
    <w:p>
      <w:pPr>
        <w:pStyle w:val="Heading2"/>
      </w:pPr>
      <w:r>
        <w:t xml:space="preserve">The Standard Deviation</w:t>
      </w:r>
    </w:p>
    <w:p>
      <w:pPr>
        <w:pStyle w:val="FirstParagraph"/>
      </w:pPr>
      <w:r>
        <w:t xml:space="preserve">Notice that the variance has units that are the square of the units of the original measurement, so the variance of respondents’ ages is in squared years, whereas the original ages are in years. For this reason, it is often useful to return to the original scale of the measurements by taking the square root of the variance. We call this statistic</w:t>
      </w:r>
      <w:r>
        <w:t xml:space="preserve"> </w:t>
      </w:r>
      <m:oMath>
        <m:r>
          <m:t>S</m:t>
        </m:r>
      </m:oMath>
      <w:r>
        <w:t xml:space="preserve"> </w:t>
      </w:r>
      <w:r>
        <w:t xml:space="preserve">the standard deviation. For respondent age,</w:t>
      </w:r>
      <w:r>
        <w:t xml:space="preserve"> </w:t>
      </w:r>
      <m:oMath>
        <m:r>
          <m:t>S</m:t>
        </m:r>
        <m:r>
          <m:rPr>
            <m:sty m:val="p"/>
          </m:rPr>
          <m:t>=</m:t>
        </m:r>
        <m:rad>
          <m:radPr>
            <m:degHide m:val="on"/>
          </m:radPr>
          <m:deg/>
          <m:e>
            <m:sSup>
              <m:e>
                <m:r>
                  <m:t>S</m:t>
                </m:r>
              </m:e>
              <m:sup>
                <m:r>
                  <m:t>2</m:t>
                </m:r>
              </m:sup>
            </m:sSup>
          </m:e>
        </m:rad>
        <m:r>
          <m:rPr>
            <m:sty m:val="p"/>
          </m:rPr>
          <m:t>=</m:t>
        </m:r>
        <m:rad>
          <m:radPr>
            <m:degHide m:val="on"/>
          </m:radPr>
          <m:deg/>
          <m:e>
            <m:r>
              <m:t>M</m:t>
            </m:r>
            <m:r>
              <m:t>S</m:t>
            </m:r>
            <m:r>
              <m:t>S</m:t>
            </m:r>
          </m:e>
        </m:rad>
        <m:r>
          <m:rPr>
            <m:sty m:val="p"/>
          </m:rPr>
          <m:t>=</m:t>
        </m:r>
        <m:r>
          <m:t>17.79</m:t>
        </m:r>
        <m:r>
          <m:rPr>
            <m:sty m:val="p"/>
          </m:rPr>
          <m:t>.</m:t>
        </m:r>
      </m:oMath>
      <w:r>
        <w:t xml:space="preserve"> </w:t>
      </w:r>
      <w:r>
        <w:t xml:space="preserve">Remember that this is the</w:t>
      </w:r>
      <w:r>
        <w:t xml:space="preserve"> </w:t>
      </w:r>
      <w:r>
        <w:rPr>
          <w:iCs/>
          <w:i/>
        </w:rPr>
        <w:t xml:space="preserve">population</w:t>
      </w:r>
      <w:r>
        <w:t xml:space="preserve"> </w:t>
      </w:r>
      <w:r>
        <w:t xml:space="preserve">standard deviation, which uses</w:t>
      </w:r>
      <w:r>
        <w:t xml:space="preserve"> </w:t>
      </w:r>
      <m:oMath>
        <m:r>
          <m:t>N</m:t>
        </m:r>
      </m:oMath>
      <w:r>
        <w:t xml:space="preserve"> </w:t>
      </w:r>
      <w:r>
        <w:t xml:space="preserve">in the denominator.</w:t>
      </w:r>
    </w:p>
    <w:p>
      <w:pPr>
        <w:pStyle w:val="BodyText"/>
      </w:pPr>
      <w:r>
        <w:t xml:space="preserve">R has the sd() function which computes the</w:t>
      </w:r>
      <w:r>
        <w:t xml:space="preserve"> </w:t>
      </w:r>
      <w:r>
        <w:rPr>
          <w:iCs/>
          <w:i/>
        </w:rPr>
        <w:t xml:space="preserve">sample</w:t>
      </w:r>
      <w:r>
        <w:t xml:space="preserve"> </w:t>
      </w:r>
      <w:r>
        <w:t xml:space="preserve">standard deviation.</w:t>
      </w:r>
    </w:p>
    <w:p>
      <w:pPr>
        <w:pStyle w:val="SourceCode"/>
      </w:pPr>
      <w:r>
        <w:rPr>
          <w:rStyle w:val="NormalTok"/>
        </w:rPr>
        <w:t xml:space="preserve">sd.age </w:t>
      </w:r>
      <w:r>
        <w:rPr>
          <w:rStyle w:val="OtherTok"/>
        </w:rPr>
        <w:t xml:space="preserve">&lt;-</w:t>
      </w:r>
      <w:r>
        <w:rPr>
          <w:rStyle w:val="NormalTok"/>
        </w:rPr>
        <w:t xml:space="preserve"> </w:t>
      </w:r>
      <w:r>
        <w:rPr>
          <w:rStyle w:val="FunctionTok"/>
        </w:rPr>
        <w:t xml:space="preserve">sd</w:t>
      </w:r>
      <w:r>
        <w:rPr>
          <w:rStyle w:val="NormalTok"/>
        </w:rPr>
        <w:t xml:space="preserve">(data</w:t>
      </w:r>
      <w:r>
        <w:rPr>
          <w:rStyle w:val="SpecialCharTok"/>
        </w:rPr>
        <w:t xml:space="preserve">$</w:t>
      </w:r>
      <w:r>
        <w:rPr>
          <w:rStyle w:val="NormalTok"/>
        </w:rPr>
        <w:t xml:space="preserve">age) </w:t>
      </w:r>
      <w:r>
        <w:br/>
      </w:r>
      <w:r>
        <w:rPr>
          <w:rStyle w:val="NormalTok"/>
        </w:rPr>
        <w:t xml:space="preserve">sd.age</w:t>
      </w:r>
    </w:p>
    <w:p>
      <w:pPr>
        <w:pStyle w:val="SourceCode"/>
      </w:pPr>
      <w:r>
        <w:rPr>
          <w:rStyle w:val="VerbatimChar"/>
        </w:rPr>
        <w:t xml:space="preserve">## [1] 14.00672</w:t>
      </w:r>
    </w:p>
    <w:p>
      <w:pPr>
        <w:pStyle w:val="SourceCode"/>
      </w:pPr>
      <w:r>
        <w:rPr>
          <w:rStyle w:val="CommentTok"/>
        </w:rPr>
        <w:t xml:space="preserve"># Compare:</w:t>
      </w:r>
      <w:r>
        <w:br/>
      </w:r>
      <w:r>
        <w:rPr>
          <w:rStyle w:val="FunctionTok"/>
        </w:rPr>
        <w:t xml:space="preserve">sqrt</w:t>
      </w:r>
      <w:r>
        <w:rPr>
          <w:rStyle w:val="NormalTok"/>
        </w:rPr>
        <w:t xml:space="preserve">(MSS</w:t>
      </w:r>
      <w:r>
        <w:rPr>
          <w:rStyle w:val="SpecialCharTok"/>
        </w:rPr>
        <w:t xml:space="preserve">*</w:t>
      </w:r>
      <w:r>
        <w:rPr>
          <w:rStyle w:val="NormalTok"/>
        </w:rPr>
        <w:t xml:space="preserve">N</w:t>
      </w:r>
      <w:r>
        <w:rPr>
          <w:rStyle w:val="SpecialCharTok"/>
        </w:rPr>
        <w:t xml:space="preserve">/</w:t>
      </w:r>
      <w:r>
        <w:rPr>
          <w:rStyle w:val="NormalTok"/>
        </w:rPr>
        <w:t xml:space="preserve">(N</w:t>
      </w:r>
      <w:r>
        <w:rPr>
          <w:rStyle w:val="DecValTok"/>
        </w:rPr>
        <w:t xml:space="preserve">-1</w:t>
      </w:r>
      <w:r>
        <w:rPr>
          <w:rStyle w:val="NormalTok"/>
        </w:rPr>
        <w:t xml:space="preserve">))</w:t>
      </w:r>
    </w:p>
    <w:p>
      <w:pPr>
        <w:pStyle w:val="SourceCode"/>
      </w:pPr>
      <w:r>
        <w:rPr>
          <w:rStyle w:val="VerbatimChar"/>
        </w:rPr>
        <w:t xml:space="preserve">## [1] 14.00672</w:t>
      </w:r>
    </w:p>
    <w:p>
      <w:pPr>
        <w:pStyle w:val="FirstParagraph"/>
      </w:pPr>
      <w:r>
        <w:t xml:space="preserve">The standard deviation must always be positive, like the variance. Because the standard deviation is defined on the original scale of the variable, the standard deviation gives a measure of dispersion that can be more intuitively interpreted.</w:t>
      </w:r>
    </w:p>
    <w:bookmarkStart w:id="135" w:name="why-n-1"/>
    <w:p>
      <w:pPr>
        <w:pStyle w:val="Heading3"/>
      </w:pPr>
      <w:r>
        <w:t xml:space="preserve">Why</w:t>
      </w:r>
      <w:r>
        <w:t xml:space="preserve"> </w:t>
      </w:r>
      <m:oMath>
        <m:r>
          <m:t>N</m:t>
        </m:r>
        <m:r>
          <m:rPr>
            <m:sty m:val="p"/>
          </m:rPr>
          <m:t>−</m:t>
        </m:r>
        <m:r>
          <m:t>1</m:t>
        </m:r>
      </m:oMath>
      <w:r>
        <w:t xml:space="preserve">?</w:t>
      </w:r>
    </w:p>
    <w:p>
      <w:pPr>
        <w:pStyle w:val="FirstParagraph"/>
      </w:pPr>
      <w:r>
        <w:t xml:space="preserve">Reading: Howell, pp. 45-47</w:t>
      </w:r>
    </w:p>
    <w:p>
      <w:pPr>
        <w:pStyle w:val="BodyText"/>
      </w:pPr>
      <w:r>
        <w:t xml:space="preserve">We just called</w:t>
      </w:r>
      <w:r>
        <w:t xml:space="preserve"> </w:t>
      </w:r>
      <m:oMath>
        <m:sSup>
          <m:e>
            <m:r>
              <m:t>S</m:t>
            </m:r>
          </m:e>
          <m:sup>
            <m:r>
              <m:t>2</m:t>
            </m:r>
          </m:sup>
        </m:sSup>
      </m:oMath>
      <w:r>
        <w:t xml:space="preserve"> </w:t>
      </w:r>
      <w:r>
        <w:t xml:space="preserve">the population variance and</w:t>
      </w:r>
      <w:r>
        <w:t xml:space="preserve"> </w:t>
      </w:r>
      <m:oMath>
        <m:sSup>
          <m:e>
            <m:r>
              <m:t>s</m:t>
            </m:r>
          </m:e>
          <m:sup>
            <m:r>
              <m:t>2</m:t>
            </m:r>
          </m:sup>
        </m:sSup>
      </m:oMath>
      <w:r>
        <w:t xml:space="preserve"> </w:t>
      </w:r>
      <w:r>
        <w:t xml:space="preserve">the sample variance. The distinction rests in how we want to use the variance measure. If we only want to describe the data we have, we use</w:t>
      </w:r>
      <w:r>
        <w:t xml:space="preserve"> </w:t>
      </w:r>
      <m:oMath>
        <m:sSup>
          <m:e>
            <m:r>
              <m:t>S</m:t>
            </m:r>
          </m:e>
          <m:sup>
            <m:r>
              <m:t>2</m:t>
            </m:r>
          </m:sup>
        </m:sSup>
      </m:oMath>
      <w:r>
        <w:t xml:space="preserve">: it’s a descriptive measure. If we want to estimate an unknown population variance we use</w:t>
      </w:r>
      <w:r>
        <w:t xml:space="preserve"> </w:t>
      </w:r>
      <m:oMath>
        <m:sSup>
          <m:e>
            <m:r>
              <m:t>s</m:t>
            </m:r>
          </m:e>
          <m:sup>
            <m:r>
              <m:t>2</m:t>
            </m:r>
          </m:sup>
        </m:sSup>
      </m:oMath>
      <w:r>
        <w:t xml:space="preserve">: it’s an inferential measure. (Yes, the population variance is the one that has nothing to do with the population. Frustrating, but it’s because we assume that the data from which we compute</w:t>
      </w:r>
      <w:r>
        <w:t xml:space="preserve"> </w:t>
      </w:r>
      <m:oMath>
        <m:sSup>
          <m:e>
            <m:r>
              <m:t>S</m:t>
            </m:r>
          </m:e>
          <m:sup>
            <m:r>
              <m:t>2</m:t>
            </m:r>
          </m:sup>
        </m:sSup>
      </m:oMath>
      <w:r>
        <w:t xml:space="preserve"> </w:t>
      </w:r>
      <w:r>
        <w:rPr>
          <w:iCs/>
          <w:i/>
        </w:rPr>
        <w:t xml:space="preserve">are</w:t>
      </w:r>
      <w:r>
        <w:t xml:space="preserve"> </w:t>
      </w:r>
      <w:r>
        <w:t xml:space="preserve">the population.)</w:t>
      </w:r>
    </w:p>
    <w:p>
      <w:pPr>
        <w:pStyle w:val="BodyText"/>
      </w:pPr>
      <w:r>
        <w:t xml:space="preserve">Why do we use these two measures, which are almost exactly the same thing, differently? It’s because</w:t>
      </w:r>
      <w:r>
        <w:t xml:space="preserve"> </w:t>
      </w:r>
      <m:oMath>
        <m:sSup>
          <m:e>
            <m:r>
              <m:t>s</m:t>
            </m:r>
          </m:e>
          <m:sup>
            <m:r>
              <m:t>2</m:t>
            </m:r>
          </m:sup>
        </m:sSup>
      </m:oMath>
      <w:r>
        <w:t xml:space="preserve"> </w:t>
      </w:r>
      <w:r>
        <w:t xml:space="preserve">is an</w:t>
      </w:r>
      <w:r>
        <w:t xml:space="preserve"> </w:t>
      </w:r>
      <w:r>
        <w:rPr>
          <w:iCs/>
          <w:i/>
        </w:rPr>
        <w:t xml:space="preserve">unbiased</w:t>
      </w:r>
      <w:r>
        <w:t xml:space="preserve"> </w:t>
      </w:r>
      <w:r>
        <w:t xml:space="preserve">estimate of the population variance</w:t>
      </w:r>
      <w:r>
        <w:t xml:space="preserve"> </w:t>
      </w:r>
      <m:oMath>
        <m:sSup>
          <m:e>
            <m:r>
              <m:t>σ</m:t>
            </m:r>
          </m:e>
          <m:sup>
            <m:r>
              <m:t>2</m:t>
            </m:r>
          </m:sup>
        </m:sSup>
      </m:oMath>
      <w:r>
        <w:t xml:space="preserve">: on average it will equal the variance of the population from which the data were sampled. The alternative</w:t>
      </w:r>
      <w:r>
        <w:t xml:space="preserve"> </w:t>
      </w:r>
      <m:oMath>
        <m:sSup>
          <m:e>
            <m:r>
              <m:t>S</m:t>
            </m:r>
          </m:e>
          <m:sup>
            <m:r>
              <m:t>2</m:t>
            </m:r>
          </m:sup>
        </m:sSup>
      </m:oMath>
      <w:r>
        <w:t xml:space="preserve"> </w:t>
      </w:r>
      <w:r>
        <w:t xml:space="preserve">is biased: on average it is not equal to the population variance. This is easy to demonstrate.</w:t>
      </w:r>
    </w:p>
    <w:p>
      <w:pPr>
        <w:pStyle w:val="SourceCode"/>
      </w:pPr>
      <w:r>
        <w:rPr>
          <w:rStyle w:val="NormalTok"/>
        </w:rPr>
        <w:t xml:space="preserve">bignum </w:t>
      </w:r>
      <w:r>
        <w:rPr>
          <w:rStyle w:val="OtherTok"/>
        </w:rPr>
        <w:t xml:space="preserve">&lt;-</w:t>
      </w:r>
      <w:r>
        <w:rPr>
          <w:rStyle w:val="NormalTok"/>
        </w:rPr>
        <w:t xml:space="preserve"> </w:t>
      </w:r>
      <w:r>
        <w:rPr>
          <w:rStyle w:val="DecValTok"/>
        </w:rPr>
        <w:t xml:space="preserve">10000</w:t>
      </w:r>
      <w:r>
        <w:rPr>
          <w:rStyle w:val="NormalTok"/>
        </w:rPr>
        <w:t xml:space="preserve"> </w:t>
      </w:r>
      <w:r>
        <w:rPr>
          <w:rStyle w:val="CommentTok"/>
        </w:rPr>
        <w:t xml:space="preserve"># Number of samples</w:t>
      </w:r>
      <w:r>
        <w:br/>
      </w:r>
      <w:r>
        <w:rPr>
          <w:rStyle w:val="NormalTok"/>
        </w:rPr>
        <w:t xml:space="preserve">N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Sample size</w:t>
      </w:r>
      <w:r>
        <w:br/>
      </w:r>
      <w:r>
        <w:rPr>
          <w:rStyle w:val="NormalTok"/>
        </w:rPr>
        <w:t xml:space="preserve">sigma </w:t>
      </w:r>
      <w:r>
        <w:rPr>
          <w:rStyle w:val="OtherTok"/>
        </w:rPr>
        <w:t xml:space="preserve">&lt;-</w:t>
      </w:r>
      <w:r>
        <w:rPr>
          <w:rStyle w:val="NormalTok"/>
        </w:rPr>
        <w:t xml:space="preserve"> </w:t>
      </w:r>
      <w:r>
        <w:rPr>
          <w:rStyle w:val="DecValTok"/>
        </w:rPr>
        <w:t xml:space="preserve">15</w:t>
      </w:r>
      <w:r>
        <w:br/>
      </w:r>
      <w:r>
        <w:br/>
      </w:r>
      <w:r>
        <w:rPr>
          <w:rStyle w:val="CommentTok"/>
        </w:rPr>
        <w:t xml:space="preserve"># Generate bignum samples of size N</w:t>
      </w:r>
      <w:r>
        <w:br/>
      </w:r>
      <w:r>
        <w:rPr>
          <w:rStyle w:val="NormalTok"/>
        </w:rPr>
        <w:t xml:space="preserve">samples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rnorm</w:t>
      </w:r>
      <w:r>
        <w:rPr>
          <w:rStyle w:val="NormalTok"/>
        </w:rPr>
        <w:t xml:space="preserve">(bignum</w:t>
      </w:r>
      <w:r>
        <w:rPr>
          <w:rStyle w:val="SpecialCharTok"/>
        </w:rPr>
        <w:t xml:space="preserve">*</w:t>
      </w:r>
      <w:r>
        <w:rPr>
          <w:rStyle w:val="NormalTok"/>
        </w:rPr>
        <w:t xml:space="preserve">N,</w:t>
      </w:r>
      <w:r>
        <w:rPr>
          <w:rStyle w:val="DecValTok"/>
        </w:rPr>
        <w:t xml:space="preserve">0</w:t>
      </w:r>
      <w:r>
        <w:rPr>
          <w:rStyle w:val="NormalTok"/>
        </w:rPr>
        <w:t xml:space="preserve">,sigma),</w:t>
      </w:r>
      <w:r>
        <w:rPr>
          <w:rStyle w:val="AttributeTok"/>
        </w:rPr>
        <w:t xml:space="preserve">ncol=</w:t>
      </w:r>
      <w:r>
        <w:rPr>
          <w:rStyle w:val="DecValTok"/>
        </w:rPr>
        <w:t xml:space="preserve">10</w:t>
      </w:r>
      <w:r>
        <w:rPr>
          <w:rStyle w:val="NormalTok"/>
        </w:rPr>
        <w:t xml:space="preserve">)</w:t>
      </w:r>
      <w:r>
        <w:br/>
      </w:r>
      <w:r>
        <w:rPr>
          <w:rStyle w:val="NormalTok"/>
        </w:rPr>
        <w:t xml:space="preserve">s2 </w:t>
      </w:r>
      <w:r>
        <w:rPr>
          <w:rStyle w:val="OtherTok"/>
        </w:rPr>
        <w:t xml:space="preserve">&lt;-</w:t>
      </w:r>
      <w:r>
        <w:rPr>
          <w:rStyle w:val="NormalTok"/>
        </w:rPr>
        <w:t xml:space="preserve"> </w:t>
      </w:r>
      <w:r>
        <w:rPr>
          <w:rStyle w:val="FunctionTok"/>
        </w:rPr>
        <w:t xml:space="preserve">apply</w:t>
      </w:r>
      <w:r>
        <w:rPr>
          <w:rStyle w:val="NormalTok"/>
        </w:rPr>
        <w:t xml:space="preserve">(samples,</w:t>
      </w:r>
      <w:r>
        <w:rPr>
          <w:rStyle w:val="DecValTok"/>
        </w:rPr>
        <w:t xml:space="preserve">1</w:t>
      </w:r>
      <w:r>
        <w:rPr>
          <w:rStyle w:val="NormalTok"/>
        </w:rPr>
        <w:t xml:space="preserve">,var)</w:t>
      </w:r>
      <w:r>
        <w:br/>
      </w:r>
      <w:r>
        <w:br/>
      </w:r>
      <w:r>
        <w:rPr>
          <w:rStyle w:val="CommentTok"/>
        </w:rPr>
        <w:t xml:space="preserve"># The next two lines use a quick "computational" method to compute S^2</w:t>
      </w:r>
      <w:r>
        <w:br/>
      </w:r>
      <w:r>
        <w:rPr>
          <w:rStyle w:val="NormalTok"/>
        </w:rPr>
        <w:t xml:space="preserve">S2.means </w:t>
      </w:r>
      <w:r>
        <w:rPr>
          <w:rStyle w:val="OtherTok"/>
        </w:rPr>
        <w:t xml:space="preserve">&lt;-</w:t>
      </w:r>
      <w:r>
        <w:rPr>
          <w:rStyle w:val="NormalTok"/>
        </w:rPr>
        <w:t xml:space="preserve"> </w:t>
      </w:r>
      <w:r>
        <w:rPr>
          <w:rStyle w:val="FunctionTok"/>
        </w:rPr>
        <w:t xml:space="preserve">rowMeans</w:t>
      </w:r>
      <w:r>
        <w:rPr>
          <w:rStyle w:val="NormalTok"/>
        </w:rPr>
        <w:t xml:space="preserve">(samples)</w:t>
      </w:r>
      <w:r>
        <w:br/>
      </w:r>
      <w:r>
        <w:rPr>
          <w:rStyle w:val="NormalTok"/>
        </w:rPr>
        <w:t xml:space="preserve">S2 </w:t>
      </w:r>
      <w:r>
        <w:rPr>
          <w:rStyle w:val="OtherTok"/>
        </w:rPr>
        <w:t xml:space="preserve">&lt;-</w:t>
      </w:r>
      <w:r>
        <w:rPr>
          <w:rStyle w:val="NormalTok"/>
        </w:rPr>
        <w:t xml:space="preserve"> </w:t>
      </w:r>
      <w:r>
        <w:rPr>
          <w:rStyle w:val="FunctionTok"/>
        </w:rPr>
        <w:t xml:space="preserve">rowMeans</w:t>
      </w:r>
      <w:r>
        <w:rPr>
          <w:rStyle w:val="NormalTok"/>
        </w:rPr>
        <w:t xml:space="preserve">(samples</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S2.means</w:t>
      </w:r>
      <w:r>
        <w:rPr>
          <w:rStyle w:val="SpecialCharTok"/>
        </w:rPr>
        <w:t xml:space="preserve">^</w:t>
      </w:r>
      <w:r>
        <w:rPr>
          <w:rStyle w:val="DecValTok"/>
        </w:rPr>
        <w:t xml:space="preserve">2</w:t>
      </w:r>
      <w:r>
        <w:br/>
      </w:r>
      <w:r>
        <w:br/>
      </w:r>
      <w:r>
        <w:rPr>
          <w:rStyle w:val="CommentTok"/>
        </w:rPr>
        <w:t xml:space="preserve"># Compare </w:t>
      </w:r>
      <w:r>
        <w:br/>
      </w:r>
      <w:r>
        <w:rPr>
          <w:rStyle w:val="FunctionTok"/>
        </w:rPr>
        <w:t xml:space="preserve">cat</w:t>
      </w:r>
      <w:r>
        <w:rPr>
          <w:rStyle w:val="NormalTok"/>
        </w:rPr>
        <w:t xml:space="preserve">(</w:t>
      </w:r>
      <w:r>
        <w:rPr>
          <w:rStyle w:val="StringTok"/>
        </w:rPr>
        <w:t xml:space="preserve">"The mean of s^2 is "</w:t>
      </w:r>
      <w:r>
        <w:rPr>
          <w:rStyle w:val="NormalTok"/>
        </w:rPr>
        <w:t xml:space="preserve">,</w:t>
      </w:r>
      <w:r>
        <w:rPr>
          <w:rStyle w:val="FunctionTok"/>
        </w:rPr>
        <w:t xml:space="preserve">mean</w:t>
      </w:r>
      <w:r>
        <w:rPr>
          <w:rStyle w:val="NormalTok"/>
        </w:rPr>
        <w:t xml:space="preserve">(s2),</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mean of s^2 is  224.0855 .</w:t>
      </w:r>
    </w:p>
    <w:p>
      <w:pPr>
        <w:pStyle w:val="SourceCode"/>
      </w:pPr>
      <w:r>
        <w:rPr>
          <w:rStyle w:val="FunctionTok"/>
        </w:rPr>
        <w:t xml:space="preserve">cat</w:t>
      </w:r>
      <w:r>
        <w:rPr>
          <w:rStyle w:val="NormalTok"/>
        </w:rPr>
        <w:t xml:space="preserve">(</w:t>
      </w:r>
      <w:r>
        <w:rPr>
          <w:rStyle w:val="StringTok"/>
        </w:rPr>
        <w:t xml:space="preserve">"The mean of S^2 is "</w:t>
      </w:r>
      <w:r>
        <w:rPr>
          <w:rStyle w:val="NormalTok"/>
        </w:rPr>
        <w:t xml:space="preserve">,</w:t>
      </w:r>
      <w:r>
        <w:rPr>
          <w:rStyle w:val="FunctionTok"/>
        </w:rPr>
        <w:t xml:space="preserve">mean</w:t>
      </w:r>
      <w:r>
        <w:rPr>
          <w:rStyle w:val="NormalTok"/>
        </w:rPr>
        <w:t xml:space="preserve">(S2),</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mean of S^2 is  201.677 .</w:t>
      </w:r>
    </w:p>
    <w:p>
      <w:pPr>
        <w:pStyle w:val="SourceCode"/>
      </w:pPr>
      <w:r>
        <w:rPr>
          <w:rStyle w:val="FunctionTok"/>
        </w:rPr>
        <w:t xml:space="preserve">cat</w:t>
      </w:r>
      <w:r>
        <w:rPr>
          <w:rStyle w:val="NormalTok"/>
        </w:rPr>
        <w:t xml:space="preserve">(</w:t>
      </w:r>
      <w:r>
        <w:rPr>
          <w:rStyle w:val="StringTok"/>
        </w:rPr>
        <w:t xml:space="preserve">"The true variance is "</w:t>
      </w:r>
      <w:r>
        <w:rPr>
          <w:rStyle w:val="NormalTok"/>
        </w:rPr>
        <w:t xml:space="preserve">,sigma</w:t>
      </w:r>
      <w:r>
        <w:rPr>
          <w:rStyle w:val="SpecialCharTok"/>
        </w:rPr>
        <w:t xml:space="preserve">^</w:t>
      </w:r>
      <w:r>
        <w:rPr>
          <w:rStyle w:val="DecValTok"/>
        </w:rPr>
        <w:t xml:space="preserve">2</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The true variance is  225 .</w:t>
      </w:r>
    </w:p>
    <w:p>
      <w:pPr>
        <w:pStyle w:val="FirstParagraph"/>
      </w:pPr>
      <w:r>
        <w:t xml:space="preserve">You can see that because the numerator of</w:t>
      </w:r>
      <w:r>
        <w:t xml:space="preserve"> </w:t>
      </w:r>
      <m:oMath>
        <m:sSup>
          <m:e>
            <m:r>
              <m:t>S</m:t>
            </m:r>
          </m:e>
          <m:sup>
            <m:r>
              <m:t>2</m:t>
            </m:r>
          </m:sup>
        </m:sSup>
      </m:oMath>
      <w:r>
        <w:t xml:space="preserve"> </w:t>
      </w:r>
      <w:r>
        <w:t xml:space="preserve">is always divided by a number</w:t>
      </w:r>
      <w:r>
        <w:t xml:space="preserve"> </w:t>
      </w:r>
      <m:oMath>
        <m:r>
          <m:t>N</m:t>
        </m:r>
      </m:oMath>
      <w:r>
        <w:t xml:space="preserve"> </w:t>
      </w:r>
      <w:r>
        <w:t xml:space="preserve">that is just a little bit too big, on average the value of</w:t>
      </w:r>
      <w:r>
        <w:t xml:space="preserve"> </w:t>
      </w:r>
      <m:oMath>
        <m:sSup>
          <m:e>
            <m:r>
              <m:t>S</m:t>
            </m:r>
          </m:e>
          <m:sup>
            <m:r>
              <m:t>2</m:t>
            </m:r>
          </m:sup>
        </m:sSup>
      </m:oMath>
      <w:r>
        <w:t xml:space="preserve"> </w:t>
      </w:r>
      <w:r>
        <w:t xml:space="preserve">will be a little bit too small if our goal is to get as close to the population variance as possible.</w:t>
      </w:r>
    </w:p>
    <w:p>
      <w:pPr>
        <w:pStyle w:val="BodyText"/>
      </w:pPr>
      <w:r>
        <w:t xml:space="preserve">The value</w:t>
      </w:r>
      <w:r>
        <w:t xml:space="preserve"> </w:t>
      </w:r>
      <m:oMath>
        <m:r>
          <m:t>N</m:t>
        </m:r>
        <m:r>
          <m:rPr>
            <m:sty m:val="p"/>
          </m:rPr>
          <m:t>−</m:t>
        </m:r>
        <m:r>
          <m:t>1</m:t>
        </m:r>
      </m:oMath>
      <w:r>
        <w:t xml:space="preserve"> </w:t>
      </w:r>
      <w:r>
        <w:t xml:space="preserve">is called the</w:t>
      </w:r>
      <w:r>
        <w:t xml:space="preserve"> </w:t>
      </w:r>
      <w:r>
        <w:rPr>
          <w:iCs/>
          <w:i/>
        </w:rPr>
        <w:t xml:space="preserve">degrees of freedom</w:t>
      </w:r>
      <w:r>
        <w:t xml:space="preserve"> </w:t>
      </w:r>
      <w:r>
        <w:t xml:space="preserve">of the numerator of the variance (the sum of squared deviations). This term is used because the estimate of the population variance is computed using another estimate, the sample mean</w:t>
      </w:r>
      <w:r>
        <w:t xml:space="preserve"> </w:t>
      </w:r>
      <m:oMath>
        <m:bar>
          <m:barPr>
            <m:pos m:val="top"/>
          </m:barPr>
          <m:e>
            <m:r>
              <m:t>X</m:t>
            </m:r>
          </m:e>
        </m:bar>
      </m:oMath>
      <w:r>
        <w:t xml:space="preserve">. By using an estimate of the population</w:t>
      </w:r>
      <w:r>
        <w:t xml:space="preserve"> </w:t>
      </w:r>
      <m:oMath>
        <m:r>
          <m:t>μ</m:t>
        </m:r>
      </m:oMath>
      <w:r>
        <w:t xml:space="preserve"> </w:t>
      </w:r>
      <w:r>
        <w:t xml:space="preserve">rather than the actual value</w:t>
      </w:r>
      <w:r>
        <w:t xml:space="preserve"> </w:t>
      </w:r>
      <m:oMath>
        <m:r>
          <m:t>μ</m:t>
        </m:r>
      </m:oMath>
      <w:r>
        <w:t xml:space="preserve">, we</w:t>
      </w:r>
      <w:r>
        <w:t xml:space="preserve"> </w:t>
      </w:r>
      <w:r>
        <w:t xml:space="preserve">“</w:t>
      </w:r>
      <w:r>
        <w:t xml:space="preserve">penalize</w:t>
      </w:r>
      <w:r>
        <w:t xml:space="preserve">”</w:t>
      </w:r>
      <w:r>
        <w:t xml:space="preserve"> </w:t>
      </w:r>
      <w:r>
        <w:t xml:space="preserve">ourselves by taking away a degree of freedom.</w:t>
      </w:r>
    </w:p>
    <w:bookmarkEnd w:id="135"/>
    <w:bookmarkEnd w:id="136"/>
    <w:bookmarkStart w:id="137" w:name="your-turn-6"/>
    <w:p>
      <w:pPr>
        <w:pStyle w:val="Heading2"/>
      </w:pPr>
      <w:r>
        <w:t xml:space="preserve">Your Turn!</w:t>
      </w:r>
    </w:p>
    <w:p>
      <w:pPr>
        <w:pStyle w:val="FirstParagraph"/>
      </w:pPr>
      <w:r>
        <w:t xml:space="preserve">For your dataset, compute the range, IQR, SIQR, variance and standard deviation for two of your variables. Briefly describe what these measures of dispersion say about your variables.</w:t>
      </w:r>
    </w:p>
    <w:p>
      <w:pPr>
        <w:pStyle w:val="BlockText"/>
      </w:pPr>
      <w:r>
        <w:t xml:space="preserve">INSERT YOUR WORK HERE</w:t>
      </w:r>
    </w:p>
    <w:bookmarkEnd w:id="137"/>
    <w:bookmarkStart w:id="144" w:name="the-principle-of-least-squares"/>
    <w:p>
      <w:pPr>
        <w:pStyle w:val="Heading2"/>
      </w:pPr>
      <w:r>
        <w:t xml:space="preserve">The Principle of Least Squares</w:t>
      </w:r>
    </w:p>
    <w:p>
      <w:pPr>
        <w:pStyle w:val="FirstParagraph"/>
      </w:pPr>
      <w:r>
        <w:t xml:space="preserve">The second property of the mean (above) is that it minimizes the sum of squared deviation scores around a distribution’s center. This property is stated another way: the mean is a least squares estimator.</w:t>
      </w:r>
    </w:p>
    <w:p>
      <w:pPr>
        <w:pStyle w:val="BodyText"/>
      </w:pPr>
      <w:r>
        <w:t xml:space="preserve">So first, estimator of what? Think of the mean as your best guess for any score in the dataset. The mean</w:t>
      </w:r>
      <w:r>
        <w:t xml:space="preserve"> </w:t>
      </w:r>
      <m:oMath>
        <m:bar>
          <m:barPr>
            <m:pos m:val="top"/>
          </m:barPr>
          <m:e>
            <m:r>
              <m:t>X</m:t>
            </m:r>
          </m:e>
        </m:bar>
      </m:oMath>
      <w:r>
        <w:t xml:space="preserve"> </w:t>
      </w:r>
      <w:r>
        <w:t xml:space="preserve">estimates or predicts any score</w:t>
      </w:r>
      <w:r>
        <w:t xml:space="preserve"> </w:t>
      </w:r>
      <m:oMath>
        <m:sSub>
          <m:e>
            <m:r>
              <m:t>X</m:t>
            </m:r>
          </m:e>
          <m:sub>
            <m:r>
              <m:t>i</m:t>
            </m:r>
          </m:sub>
        </m:sSub>
      </m:oMath>
      <w:r>
        <w:t xml:space="preserve">. Of course it isn’t going to be perfect:</w:t>
      </w:r>
      <w:r>
        <w:t xml:space="preserve"> </w:t>
      </w:r>
      <m:oMath>
        <m:bar>
          <m:barPr>
            <m:pos m:val="top"/>
          </m:barPr>
          <m:e>
            <m:r>
              <m:t>X</m:t>
            </m:r>
          </m:e>
        </m:bar>
      </m:oMath>
      <w:r>
        <w:t xml:space="preserve"> </w:t>
      </w:r>
      <w:r>
        <w:t xml:space="preserve">will be a bit wrong for each</w:t>
      </w:r>
      <w:r>
        <w:t xml:space="preserve"> </w:t>
      </w:r>
      <m:oMath>
        <m:sSub>
          <m:e>
            <m:r>
              <m:t>X</m:t>
            </m:r>
          </m:e>
          <m:sub>
            <m:r>
              <m:t>i</m:t>
            </m:r>
          </m:sub>
        </m:sSub>
      </m:oMath>
      <w:r>
        <w:t xml:space="preserve">.</w:t>
      </w:r>
    </w:p>
    <w:p>
      <w:pPr>
        <w:pStyle w:val="BodyText"/>
      </w:pPr>
      <w:r>
        <w:t xml:space="preserve">Imagine that you have to pay some amount of money that is proportional to the extent to which a measure of central tendency</w:t>
      </w:r>
      <w:r>
        <w:t xml:space="preserve"> </w:t>
      </w:r>
      <m:oMath>
        <m:r>
          <m:t>C</m:t>
        </m:r>
      </m:oMath>
      <w:r>
        <w:t xml:space="preserve"> </w:t>
      </w:r>
      <w:r>
        <w:t xml:space="preserve">fails to predict an</w:t>
      </w:r>
      <w:r>
        <w:t xml:space="preserve"> </w:t>
      </w:r>
      <m:oMath>
        <m:sSub>
          <m:e>
            <m:r>
              <m:t>X</m:t>
            </m:r>
          </m:e>
          <m:sub>
            <m:r>
              <m:t>i</m:t>
            </m:r>
          </m:sub>
        </m:sSub>
      </m:oMath>
      <w:r>
        <w:t xml:space="preserve">, and these penalties are to be added over all the observations in a dataset. The sum of the penalties is called the loss, and the way that they are computed is according to a loss function. If the loss function is</w:t>
      </w:r>
      <w:r>
        <w:t xml:space="preserve"> </w:t>
      </w:r>
      <m:oMath>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r>
                      <m:t>C</m:t>
                    </m:r>
                  </m:e>
                </m:d>
              </m:e>
              <m:sup>
                <m:r>
                  <m:t>2</m:t>
                </m:r>
              </m:sup>
            </m:sSup>
          </m:e>
        </m:nary>
      </m:oMath>
      <w:r>
        <w:t xml:space="preserve">, the sum of squared deviations around</w:t>
      </w:r>
      <w:r>
        <w:t xml:space="preserve"> </w:t>
      </w:r>
      <m:oMath>
        <m:r>
          <m:t>C</m:t>
        </m:r>
      </m:oMath>
      <w:r>
        <w:t xml:space="preserve">, we want to pick</w:t>
      </w:r>
      <w:r>
        <w:t xml:space="preserve"> </w:t>
      </w:r>
      <m:oMath>
        <m:r>
          <m:t>C</m:t>
        </m:r>
      </m:oMath>
      <w:r>
        <w:t xml:space="preserve"> </w:t>
      </w:r>
      <w:r>
        <w:t xml:space="preserve">so that we pay as little as possible.</w:t>
      </w:r>
    </w:p>
    <w:p>
      <w:pPr>
        <w:pStyle w:val="BodyText"/>
      </w:pPr>
      <w:r>
        <w:t xml:space="preserve">Remember from above that the mean of the respondents’ ages is 39.25. Let’s compute the value of the sum of squares loss function</w:t>
      </w:r>
      <w:r>
        <w:t xml:space="preserve"> </w:t>
      </w:r>
      <m:oMath>
        <m:r>
          <m:t>L</m:t>
        </m:r>
        <m:d>
          <m:dPr>
            <m:begChr m:val="("/>
            <m:endChr m:val=")"/>
            <m:sepChr m:val=""/>
            <m:grow/>
          </m:dPr>
          <m:e>
            <m:r>
              <m:t>C</m:t>
            </m:r>
          </m:e>
        </m:d>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r>
                      <m:t>C</m:t>
                    </m:r>
                  </m:e>
                </m:d>
              </m:e>
              <m:sup>
                <m:r>
                  <m:t>2</m:t>
                </m:r>
              </m:sup>
            </m:sSup>
          </m:e>
        </m:nary>
      </m:oMath>
      <w:r>
        <w:t xml:space="preserve"> </w:t>
      </w:r>
      <w:r>
        <w:t xml:space="preserve">and see what</w:t>
      </w:r>
      <w:r>
        <w:t xml:space="preserve"> </w:t>
      </w:r>
      <m:oMath>
        <m:r>
          <m:t>C</m:t>
        </m:r>
      </m:oMath>
      <w:r>
        <w:t xml:space="preserve"> </w:t>
      </w:r>
      <w:r>
        <w:t xml:space="preserve">must equal to minimize your loss.</w:t>
      </w:r>
    </w:p>
    <w:p>
      <w:pPr>
        <w:pStyle w:val="SourceCode"/>
      </w:pPr>
      <w:r>
        <w:rPr>
          <w:rStyle w:val="CommentTok"/>
        </w:rPr>
        <w:t xml:space="preserve"># Define values of C for a good range around the mean age</w:t>
      </w:r>
      <w:r>
        <w:br/>
      </w:r>
      <w:r>
        <w:rPr>
          <w:rStyle w:val="CommentTok"/>
        </w:rPr>
        <w:t xml:space="preserve"># We'll take 200 points between the mean plus and minus 4 standard deviations</w:t>
      </w:r>
      <w:r>
        <w:br/>
      </w:r>
      <w:r>
        <w:rPr>
          <w:rStyle w:val="NormalTok"/>
        </w:rPr>
        <w:t xml:space="preserve">C </w:t>
      </w:r>
      <w:r>
        <w:rPr>
          <w:rStyle w:val="OtherTok"/>
        </w:rPr>
        <w:t xml:space="preserve">&lt;-</w:t>
      </w:r>
      <w:r>
        <w:rPr>
          <w:rStyle w:val="NormalTok"/>
        </w:rPr>
        <w:t xml:space="preserve"> </w:t>
      </w:r>
      <w:r>
        <w:rPr>
          <w:rStyle w:val="FunctionTok"/>
        </w:rPr>
        <w:t xml:space="preserve">seq</w:t>
      </w:r>
      <w:r>
        <w:rPr>
          <w:rStyle w:val="NormalTok"/>
        </w:rPr>
        <w:t xml:space="preserve">(mean.age</w:t>
      </w:r>
      <w:r>
        <w:rPr>
          <w:rStyle w:val="DecValTok"/>
        </w:rPr>
        <w:t xml:space="preserve">-4</w:t>
      </w:r>
      <w:r>
        <w:rPr>
          <w:rStyle w:val="SpecialCharTok"/>
        </w:rPr>
        <w:t xml:space="preserve">*</w:t>
      </w:r>
      <w:r>
        <w:rPr>
          <w:rStyle w:val="FunctionTok"/>
        </w:rPr>
        <w:t xml:space="preserve">sd</w:t>
      </w:r>
      <w:r>
        <w:rPr>
          <w:rStyle w:val="NormalTok"/>
        </w:rPr>
        <w:t xml:space="preserve">(data</w:t>
      </w:r>
      <w:r>
        <w:rPr>
          <w:rStyle w:val="SpecialCharTok"/>
        </w:rPr>
        <w:t xml:space="preserve">$</w:t>
      </w:r>
      <w:r>
        <w:rPr>
          <w:rStyle w:val="NormalTok"/>
        </w:rPr>
        <w:t xml:space="preserve">age),mean.age</w:t>
      </w:r>
      <w:r>
        <w:rPr>
          <w:rStyle w:val="SpecialCharTok"/>
        </w:rPr>
        <w:t xml:space="preserve">+</w:t>
      </w:r>
      <w:r>
        <w:rPr>
          <w:rStyle w:val="DecValTok"/>
        </w:rPr>
        <w:t xml:space="preserve">4</w:t>
      </w:r>
      <w:r>
        <w:rPr>
          <w:rStyle w:val="SpecialCharTok"/>
        </w:rPr>
        <w:t xml:space="preserve">*</w:t>
      </w:r>
      <w:r>
        <w:rPr>
          <w:rStyle w:val="FunctionTok"/>
        </w:rPr>
        <w:t xml:space="preserve">sd</w:t>
      </w:r>
      <w:r>
        <w:rPr>
          <w:rStyle w:val="NormalTok"/>
        </w:rPr>
        <w:t xml:space="preserve">(data</w:t>
      </w:r>
      <w:r>
        <w:rPr>
          <w:rStyle w:val="SpecialCharTok"/>
        </w:rPr>
        <w:t xml:space="preserve">$</w:t>
      </w:r>
      <w:r>
        <w:rPr>
          <w:rStyle w:val="NormalTok"/>
        </w:rPr>
        <w:t xml:space="preserve">age),</w:t>
      </w:r>
      <w:r>
        <w:rPr>
          <w:rStyle w:val="AttributeTok"/>
        </w:rPr>
        <w:t xml:space="preserve">length=</w:t>
      </w:r>
      <w:r>
        <w:rPr>
          <w:rStyle w:val="DecValTok"/>
        </w:rPr>
        <w:t xml:space="preserve">200</w:t>
      </w:r>
      <w:r>
        <w:rPr>
          <w:rStyle w:val="NormalTok"/>
        </w:rPr>
        <w:t xml:space="preserve">)</w:t>
      </w:r>
      <w:r>
        <w:br/>
      </w:r>
      <w:r>
        <w:br/>
      </w:r>
      <w:r>
        <w:rPr>
          <w:rStyle w:val="CommentTok"/>
        </w:rPr>
        <w:t xml:space="preserve"># Compute the loss function for each value of C</w:t>
      </w:r>
      <w:r>
        <w:br/>
      </w:r>
      <w:r>
        <w:rPr>
          <w:rStyle w:val="NormalTok"/>
        </w:rPr>
        <w:t xml:space="preserve">loss </w:t>
      </w:r>
      <w:r>
        <w:rPr>
          <w:rStyle w:val="OtherTok"/>
        </w:rPr>
        <w:t xml:space="preserve">&lt;-</w:t>
      </w:r>
      <w:r>
        <w:rPr>
          <w:rStyle w:val="NormalTok"/>
        </w:rPr>
        <w:t xml:space="preserve"> </w:t>
      </w:r>
      <w:r>
        <w:rPr>
          <w:rStyle w:val="FunctionTok"/>
        </w:rPr>
        <w:t xml:space="preserve">vector</w:t>
      </w:r>
      <w:r>
        <w:rPr>
          <w:rStyle w:val="NormalTok"/>
        </w:rPr>
        <w:t xml:space="preserve">() </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200</w:t>
      </w:r>
      <w:r>
        <w:rPr>
          <w:rStyle w:val="NormalTok"/>
        </w:rPr>
        <w:t xml:space="preserve">) </w:t>
      </w:r>
      <w:r>
        <w:br/>
      </w:r>
      <w:r>
        <w:rPr>
          <w:rStyle w:val="NormalTok"/>
        </w:rPr>
        <w:t xml:space="preserve">  loss[i] </w:t>
      </w:r>
      <w:r>
        <w:rPr>
          <w:rStyle w:val="OtherTok"/>
        </w:rPr>
        <w:t xml:space="preserve">&lt;-</w:t>
      </w:r>
      <w:r>
        <w:rPr>
          <w:rStyle w:val="NormalTok"/>
        </w:rPr>
        <w:t xml:space="preserve"> </w:t>
      </w:r>
      <w:r>
        <w:rPr>
          <w:rStyle w:val="FunctionTok"/>
        </w:rPr>
        <w:t xml:space="preserve">sum</w:t>
      </w:r>
      <w:r>
        <w:rPr>
          <w:rStyle w:val="NormalTok"/>
        </w:rPr>
        <w:t xml:space="preserve">((data</w:t>
      </w:r>
      <w:r>
        <w:rPr>
          <w:rStyle w:val="SpecialCharTok"/>
        </w:rPr>
        <w:t xml:space="preserve">$</w:t>
      </w:r>
      <w:r>
        <w:rPr>
          <w:rStyle w:val="NormalTok"/>
        </w:rPr>
        <w:t xml:space="preserve">age</w:t>
      </w:r>
      <w:r>
        <w:rPr>
          <w:rStyle w:val="SpecialCharTok"/>
        </w:rPr>
        <w:t xml:space="preserve">-</w:t>
      </w:r>
      <w:r>
        <w:rPr>
          <w:rStyle w:val="NormalTok"/>
        </w:rPr>
        <w:t xml:space="preserve">C[i])</w:t>
      </w:r>
      <w:r>
        <w:rPr>
          <w:rStyle w:val="SpecialCharTok"/>
        </w:rPr>
        <w:t xml:space="preserve">^</w:t>
      </w:r>
      <w:r>
        <w:rPr>
          <w:rStyle w:val="DecValTok"/>
        </w:rPr>
        <w:t xml:space="preserve">2</w:t>
      </w:r>
      <w:r>
        <w:rPr>
          <w:rStyle w:val="NormalTok"/>
        </w:rPr>
        <w:t xml:space="preserve">)</w:t>
      </w:r>
      <w:r>
        <w:br/>
      </w:r>
      <w:r>
        <w:br/>
      </w:r>
      <w:r>
        <w:rPr>
          <w:rStyle w:val="CommentTok"/>
        </w:rPr>
        <w:t xml:space="preserve"># Plot the loss as a function of where we take the "middle" of the distribution</w:t>
      </w:r>
      <w:r>
        <w:br/>
      </w:r>
      <w:r>
        <w:rPr>
          <w:rStyle w:val="FunctionTok"/>
        </w:rPr>
        <w:t xml:space="preserve">plot</w:t>
      </w:r>
      <w:r>
        <w:rPr>
          <w:rStyle w:val="NormalTok"/>
        </w:rPr>
        <w:t xml:space="preserve">(C,loss, </w:t>
      </w:r>
      <w:r>
        <w:rPr>
          <w:rStyle w:val="AttributeTok"/>
        </w:rPr>
        <w:t xml:space="preserve">type=</w:t>
      </w:r>
      <w:r>
        <w:rPr>
          <w:rStyle w:val="StringTok"/>
        </w:rPr>
        <w:t xml:space="preserve">'l'</w:t>
      </w:r>
      <w:r>
        <w:rPr>
          <w:rStyle w:val="NormalTok"/>
        </w:rPr>
        <w:t xml:space="preserve">,</w:t>
      </w:r>
      <w:r>
        <w:rPr>
          <w:rStyle w:val="AttributeTok"/>
        </w:rPr>
        <w:t xml:space="preserve">xlab=</w:t>
      </w:r>
      <w:r>
        <w:rPr>
          <w:rStyle w:val="StringTok"/>
        </w:rPr>
        <w:t xml:space="preserve">"Measure of Central Tendency"</w:t>
      </w:r>
      <w:r>
        <w:rPr>
          <w:rStyle w:val="NormalTok"/>
        </w:rPr>
        <w:t xml:space="preserve">,</w:t>
      </w:r>
      <w:r>
        <w:rPr>
          <w:rStyle w:val="AttributeTok"/>
        </w:rPr>
        <w:t xml:space="preserve">ylab=</w:t>
      </w:r>
      <w:r>
        <w:rPr>
          <w:rStyle w:val="StringTok"/>
        </w:rPr>
        <w:t xml:space="preserve">"Loss (Sum of Squared Deviations)"</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mean.age,</w:t>
      </w:r>
      <w:r>
        <w:rPr>
          <w:rStyle w:val="AttributeTok"/>
        </w:rPr>
        <w:t xml:space="preserve">col=</w:t>
      </w:r>
      <w:r>
        <w:rPr>
          <w:rStyle w:val="StringTok"/>
        </w:rPr>
        <w:t xml:space="preserve">'red'</w:t>
      </w:r>
      <w:r>
        <w:rPr>
          <w:rStyle w:val="NormalTok"/>
        </w:rPr>
        <w:t xml:space="preserve">)</w:t>
      </w:r>
      <w:r>
        <w:br/>
      </w:r>
      <w:r>
        <w:rPr>
          <w:rStyle w:val="FunctionTok"/>
        </w:rPr>
        <w:t xml:space="preserve">text</w:t>
      </w:r>
      <w:r>
        <w:rPr>
          <w:rStyle w:val="NormalTok"/>
        </w:rPr>
        <w:t xml:space="preserve">(mean.age,.</w:t>
      </w:r>
      <w:r>
        <w:rPr>
          <w:rStyle w:val="DecValTok"/>
        </w:rPr>
        <w:t xml:space="preserve">75</w:t>
      </w:r>
      <w:r>
        <w:rPr>
          <w:rStyle w:val="SpecialCharTok"/>
        </w:rPr>
        <w:t xml:space="preserve">*</w:t>
      </w:r>
      <w:r>
        <w:rPr>
          <w:rStyle w:val="FunctionTok"/>
        </w:rPr>
        <w:t xml:space="preserve">max</w:t>
      </w:r>
      <w:r>
        <w:rPr>
          <w:rStyle w:val="NormalTok"/>
        </w:rPr>
        <w:t xml:space="preserve">(loss),</w:t>
      </w:r>
      <w:r>
        <w:rPr>
          <w:rStyle w:val="FunctionTok"/>
        </w:rPr>
        <w:t xml:space="preserve">paste</w:t>
      </w:r>
      <w:r>
        <w:rPr>
          <w:rStyle w:val="NormalTok"/>
        </w:rPr>
        <w:t xml:space="preserve">(</w:t>
      </w:r>
      <w:r>
        <w:rPr>
          <w:rStyle w:val="StringTok"/>
        </w:rPr>
        <w:t xml:space="preserve">"Mean = "</w:t>
      </w:r>
      <w:r>
        <w:rPr>
          <w:rStyle w:val="NormalTok"/>
        </w:rPr>
        <w:t xml:space="preserve">,</w:t>
      </w:r>
      <w:r>
        <w:rPr>
          <w:rStyle w:val="FunctionTok"/>
        </w:rPr>
        <w:t xml:space="preserve">round</w:t>
      </w:r>
      <w:r>
        <w:rPr>
          <w:rStyle w:val="NormalTok"/>
        </w:rPr>
        <w:t xml:space="preserve">(mean.age,</w:t>
      </w:r>
      <w:r>
        <w:rPr>
          <w:rStyle w:val="DecValTok"/>
        </w:rPr>
        <w:t xml:space="preserve">2</w:t>
      </w:r>
      <w:r>
        <w:rPr>
          <w:rStyle w:val="NormalTok"/>
        </w:rPr>
        <w:t xml:space="preserve">),</w:t>
      </w:r>
      <w:r>
        <w:rPr>
          <w:rStyle w:val="AttributeTok"/>
        </w:rPr>
        <w:t xml:space="preserve">sep=</w:t>
      </w:r>
      <w:r>
        <w:rPr>
          <w:rStyle w:val="StringTok"/>
        </w:rPr>
        <w:t xml:space="preserve">''</w:t>
      </w:r>
      <w:r>
        <w:rPr>
          <w:rStyle w:val="NormalTok"/>
        </w:rPr>
        <w:t xml:space="preserve">),</w:t>
      </w:r>
      <w:r>
        <w:rPr>
          <w:rStyle w:val="AttributeTok"/>
        </w:rPr>
        <w:t xml:space="preserve">pos=</w:t>
      </w:r>
      <w:r>
        <w:rPr>
          <w:rStyle w:val="DecValTok"/>
        </w:rPr>
        <w:t xml:space="preserve">4</w:t>
      </w:r>
      <w:r>
        <w:rPr>
          <w:rStyle w:val="NormalTok"/>
        </w:rPr>
        <w:t xml:space="preserve">)</w:t>
      </w:r>
    </w:p>
    <w:p>
      <w:pPr>
        <w:pStyle w:val="FirstParagraph"/>
      </w:pPr>
      <w:r>
        <w:drawing>
          <wp:inline>
            <wp:extent cx="4620126" cy="3696101"/>
            <wp:effectExtent b="0" l="0" r="0" t="0"/>
            <wp:docPr descr="" title="" id="139" name="Picture"/>
            <a:graphic>
              <a:graphicData uri="http://schemas.openxmlformats.org/drawingml/2006/picture">
                <pic:pic>
                  <pic:nvPicPr>
                    <pic:cNvPr descr="Foundations_I_files/figure-docx/unnamed-chunk-42-1.png" id="140" name="Picture"/>
                    <pic:cNvPicPr>
                      <a:picLocks noChangeArrowheads="1" noChangeAspect="1"/>
                    </pic:cNvPicPr>
                  </pic:nvPicPr>
                  <pic:blipFill>
                    <a:blip r:embed="rId1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loss is a parabolic function of what we choose to be the measure of central tendency, and the vertex of the parabola is located exactly at the mean age.</w:t>
      </w:r>
    </w:p>
    <w:p>
      <w:pPr>
        <w:pStyle w:val="BodyText"/>
      </w:pPr>
      <w:r>
        <w:t xml:space="preserve">We can show formally that</w:t>
      </w:r>
      <w:r>
        <w:t xml:space="preserve"> </w:t>
      </w:r>
      <m:oMath>
        <m:bar>
          <m:barPr>
            <m:pos m:val="top"/>
          </m:barPr>
          <m:e>
            <m:r>
              <m:t>X</m:t>
            </m:r>
          </m:e>
        </m:bar>
      </m:oMath>
      <w:r>
        <w:t xml:space="preserve"> </w:t>
      </w:r>
      <w:r>
        <w:t xml:space="preserve">minimizes the loss function using either algebraic manipulation of the sum of squares or using calculus.</w:t>
      </w:r>
    </w:p>
    <w:bookmarkStart w:id="141" w:name="advanced-using-algebra"/>
    <w:p>
      <w:pPr>
        <w:pStyle w:val="Heading3"/>
      </w:pPr>
      <w:r>
        <w:t xml:space="preserve">Advanced: Using Algebra</w:t>
      </w:r>
    </w:p>
    <w:p>
      <w:pPr>
        <w:pStyle w:val="FirstParagraph"/>
      </w:pPr>
      <w:r>
        <w:t xml:space="preserve">Consider the loss function</w:t>
      </w:r>
      <w:r>
        <w:t xml:space="preserve"> </w:t>
      </w:r>
      <m:oMath>
        <m:r>
          <m:t>L</m:t>
        </m:r>
        <m:d>
          <m:dPr>
            <m:begChr m:val="("/>
            <m:endChr m:val=")"/>
            <m:sepChr m:val=""/>
            <m:grow/>
          </m:dPr>
          <m:e>
            <m:r>
              <m:t>C</m:t>
            </m:r>
          </m:e>
        </m:d>
      </m:oMath>
      <w:r>
        <w:t xml:space="preserve">, the loss incurred by choosing the value</w:t>
      </w:r>
      <w:r>
        <w:t xml:space="preserve"> </w:t>
      </w:r>
      <m:oMath>
        <m:r>
          <m:t>C</m:t>
        </m:r>
      </m:oMath>
      <w:r>
        <w:t xml:space="preserve"> </w:t>
      </w:r>
      <w:r>
        <w:t xml:space="preserve">as the measure of central tendency:</w:t>
      </w:r>
    </w:p>
    <w:p>
      <w:pPr>
        <w:pStyle w:val="BodyText"/>
      </w:pPr>
      <m:oMathPara>
        <m:oMathParaPr>
          <m:jc m:val="center"/>
        </m:oMathParaPr>
        <m:oMath>
          <m:r>
            <m:t>L</m:t>
          </m:r>
          <m:d>
            <m:dPr>
              <m:begChr m:val="("/>
              <m:endChr m:val=")"/>
              <m:sepChr m:val=""/>
              <m:grow/>
            </m:dPr>
            <m:e>
              <m:r>
                <m:t>C</m:t>
              </m:r>
            </m:e>
          </m:d>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r>
                        <m:t>C</m:t>
                      </m:r>
                    </m:e>
                  </m:d>
                </m:e>
                <m:sup>
                  <m:r>
                    <m:t>2</m:t>
                  </m:r>
                </m:sup>
              </m:sSup>
            </m:e>
          </m:nary>
          <m:r>
            <m:rPr>
              <m:sty m:val="p"/>
            </m:rPr>
            <m:t>.</m:t>
          </m:r>
        </m:oMath>
      </m:oMathPara>
    </w:p>
    <w:p>
      <w:pPr>
        <w:pStyle w:val="FirstParagraph"/>
      </w:pPr>
      <w:r>
        <w:t xml:space="preserve">Now, we will perform a little trick. We will add zero to</w:t>
      </w:r>
      <w:r>
        <w:t xml:space="preserve"> </w:t>
      </w:r>
      <m:oMath>
        <m:sSub>
          <m:e>
            <m:r>
              <m:t>X</m:t>
            </m:r>
          </m:e>
          <m:sub>
            <m:r>
              <m:t>i</m:t>
            </m:r>
          </m:sub>
        </m:sSub>
        <m:r>
          <m:rPr>
            <m:sty m:val="p"/>
          </m:rPr>
          <m:t>−</m:t>
        </m:r>
        <m:r>
          <m:t>C</m:t>
        </m:r>
      </m:oMath>
      <w:r>
        <w:t xml:space="preserve">, but in a special way. It should be obvious that</w:t>
      </w:r>
      <w:r>
        <w:t xml:space="preserve"> </w:t>
      </w:r>
      <m:oMath>
        <m:sSub>
          <m:e>
            <m:r>
              <m:t>X</m:t>
            </m:r>
          </m:e>
          <m:sub>
            <m:r>
              <m:t>i</m:t>
            </m:r>
          </m:sub>
        </m:sSub>
        <m:r>
          <m:rPr>
            <m:sty m:val="p"/>
          </m:rPr>
          <m:t>−</m:t>
        </m:r>
        <m:r>
          <m:t>C</m:t>
        </m:r>
        <m:r>
          <m:rPr>
            <m:sty m:val="p"/>
          </m:rPr>
          <m:t>=</m:t>
        </m:r>
        <m:sSub>
          <m:e>
            <m:r>
              <m:t>X</m:t>
            </m:r>
          </m:e>
          <m:sub>
            <m:r>
              <m:t>i</m:t>
            </m:r>
          </m:sub>
        </m:sSub>
        <m:r>
          <m:rPr>
            <m:sty m:val="p"/>
          </m:rPr>
          <m:t>−</m:t>
        </m:r>
        <m:r>
          <m:t>C</m:t>
        </m:r>
        <m:r>
          <m:rPr>
            <m:sty m:val="p"/>
          </m:rPr>
          <m:t>+</m:t>
        </m:r>
        <m:r>
          <m:t>0</m:t>
        </m:r>
      </m:oMath>
      <w:r>
        <w:t xml:space="preserve">, and that</w:t>
      </w:r>
      <w:r>
        <w:t xml:space="preserve"> </w:t>
      </w:r>
      <m:oMath>
        <m:bar>
          <m:barPr>
            <m:pos m:val="top"/>
          </m:barPr>
          <m:e>
            <m:r>
              <m:t>X</m:t>
            </m:r>
          </m:e>
        </m:bar>
        <m:r>
          <m:rPr>
            <m:sty m:val="p"/>
          </m:rPr>
          <m:t>−</m:t>
        </m:r>
        <m:bar>
          <m:barPr>
            <m:pos m:val="top"/>
          </m:barPr>
          <m:e>
            <m:r>
              <m:t>X</m:t>
            </m:r>
          </m:e>
        </m:bar>
        <m:r>
          <m:rPr>
            <m:sty m:val="p"/>
          </m:rPr>
          <m:t>=</m:t>
        </m:r>
        <m:r>
          <m:t>0</m:t>
        </m:r>
      </m:oMath>
      <w:r>
        <w:t xml:space="preserve">. Therefore,</w:t>
      </w:r>
      <w:r>
        <w:t xml:space="preserve"> </w:t>
      </w:r>
      <m:oMath>
        <m:sSub>
          <m:e>
            <m:r>
              <m:t>X</m:t>
            </m:r>
          </m:e>
          <m:sub>
            <m:r>
              <m:t>i</m:t>
            </m:r>
          </m:sub>
        </m:sSub>
        <m:r>
          <m:rPr>
            <m:sty m:val="p"/>
          </m:rPr>
          <m:t>−</m:t>
        </m:r>
        <m:r>
          <m:t>C</m:t>
        </m:r>
        <m:r>
          <m:rPr>
            <m:sty m:val="p"/>
          </m:rPr>
          <m:t>=</m:t>
        </m:r>
        <m:sSub>
          <m:e>
            <m:r>
              <m:t>X</m:t>
            </m:r>
          </m:e>
          <m:sub>
            <m:r>
              <m:t>i</m:t>
            </m:r>
          </m:sub>
        </m:sSub>
        <m:r>
          <m:rPr>
            <m:sty m:val="p"/>
          </m:rPr>
          <m:t>−</m:t>
        </m:r>
        <m:r>
          <m:t>C</m:t>
        </m:r>
        <m:r>
          <m:rPr>
            <m:sty m:val="p"/>
          </m:rPr>
          <m:t>+</m:t>
        </m:r>
        <m:bar>
          <m:barPr>
            <m:pos m:val="top"/>
          </m:barPr>
          <m:e>
            <m:r>
              <m:t>X</m:t>
            </m:r>
          </m:e>
        </m:bar>
        <m:r>
          <m:rPr>
            <m:sty m:val="p"/>
          </m:rPr>
          <m:t>−</m:t>
        </m:r>
        <m:bar>
          <m:barPr>
            <m:pos m:val="top"/>
          </m:barPr>
          <m:e>
            <m:r>
              <m:t>X</m:t>
            </m:r>
          </m:e>
        </m:bar>
      </m:oMath>
      <w:r>
        <w:t xml:space="preserve">, and reorganizing terms we can write this as</w:t>
      </w:r>
      <w:r>
        <w:t xml:space="preserve"> </w:t>
      </w:r>
      <m:oMath>
        <m:d>
          <m:dPr>
            <m:begChr m:val="["/>
            <m:endChr m:val="]"/>
            <m:sepChr m:val=""/>
            <m:grow/>
          </m:dPr>
          <m:e>
            <m:sSub>
              <m:e>
                <m:r>
                  <m:t>X</m:t>
                </m:r>
              </m:e>
              <m:sub>
                <m:r>
                  <m:t>i</m:t>
                </m:r>
              </m:sub>
            </m:sSub>
            <m:r>
              <m:rPr>
                <m:sty m:val="p"/>
              </m:rPr>
              <m:t>−</m:t>
            </m:r>
            <m:bar>
              <m:barPr>
                <m:pos m:val="top"/>
              </m:barPr>
              <m:e>
                <m:r>
                  <m:t>X</m:t>
                </m:r>
              </m:e>
            </m:bar>
          </m:e>
        </m:d>
        <m:r>
          <m:rPr>
            <m:sty m:val="p"/>
          </m:rPr>
          <m:t>−</m:t>
        </m:r>
        <m:d>
          <m:dPr>
            <m:begChr m:val="["/>
            <m:endChr m:val="]"/>
            <m:sepChr m:val=""/>
            <m:grow/>
          </m:dPr>
          <m:e>
            <m:r>
              <m:t>C</m:t>
            </m:r>
            <m:r>
              <m:rPr>
                <m:sty m:val="p"/>
              </m:rPr>
              <m:t>−</m:t>
            </m:r>
            <m:bar>
              <m:barPr>
                <m:pos m:val="top"/>
              </m:barPr>
              <m:e>
                <m:r>
                  <m:t>X</m:t>
                </m:r>
              </m:e>
            </m:bar>
          </m:e>
        </m:d>
      </m:oMath>
      <w:r>
        <w:t xml:space="preserve">. Inserting this into our loss function,</w:t>
      </w:r>
    </w:p>
    <w:p>
      <w:pPr>
        <w:pStyle w:val="BodyText"/>
      </w:pPr>
      <m:oMathPara>
        <m:oMathParaPr>
          <m:jc m:val="center"/>
        </m:oMathParaPr>
        <m:oMath>
          <m:r>
            <m:t>L</m:t>
          </m:r>
          <m:d>
            <m:dPr>
              <m:begChr m:val="("/>
              <m:endChr m:val=")"/>
              <m:sepChr m:val=""/>
              <m:grow/>
            </m:dPr>
            <m:e>
              <m:r>
                <m:t>C</m:t>
              </m:r>
            </m:e>
          </m:d>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d>
                        <m:dPr>
                          <m:begChr m:val="["/>
                          <m:endChr m:val="]"/>
                          <m:sepChr m:val=""/>
                          <m:grow/>
                        </m:dPr>
                        <m:e>
                          <m:sSub>
                            <m:e>
                              <m:r>
                                <m:t>X</m:t>
                              </m:r>
                            </m:e>
                            <m:sub>
                              <m:r>
                                <m:t>i</m:t>
                              </m:r>
                            </m:sub>
                          </m:sSub>
                          <m:r>
                            <m:rPr>
                              <m:sty m:val="p"/>
                            </m:rPr>
                            <m:t>−</m:t>
                          </m:r>
                          <m:bar>
                            <m:barPr>
                              <m:pos m:val="top"/>
                            </m:barPr>
                            <m:e>
                              <m:r>
                                <m:t>X</m:t>
                              </m:r>
                            </m:e>
                          </m:bar>
                        </m:e>
                      </m:d>
                      <m:r>
                        <m:rPr>
                          <m:sty m:val="p"/>
                        </m:rPr>
                        <m:t>−</m:t>
                      </m:r>
                      <m:d>
                        <m:dPr>
                          <m:begChr m:val="["/>
                          <m:endChr m:val="]"/>
                          <m:sepChr m:val=""/>
                          <m:grow/>
                        </m:dPr>
                        <m:e>
                          <m:r>
                            <m:t>C</m:t>
                          </m:r>
                          <m:r>
                            <m:rPr>
                              <m:sty m:val="p"/>
                            </m:rPr>
                            <m:t>−</m:t>
                          </m:r>
                          <m:bar>
                            <m:barPr>
                              <m:pos m:val="top"/>
                            </m:barPr>
                            <m:e>
                              <m:r>
                                <m:t>X</m:t>
                              </m:r>
                            </m:e>
                          </m:bar>
                        </m:e>
                      </m:d>
                    </m:e>
                  </m:d>
                </m:e>
                <m:sup>
                  <m:r>
                    <m:t>2</m:t>
                  </m:r>
                </m:sup>
              </m:sSup>
            </m:e>
          </m:nary>
          <m:r>
            <m:rPr>
              <m:sty m:val="p"/>
            </m:rPr>
            <m:t>.</m:t>
          </m:r>
        </m:oMath>
      </m:oMathPara>
    </w:p>
    <w:p>
      <w:pPr>
        <w:pStyle w:val="FirstParagraph"/>
      </w:pPr>
      <w:r>
        <w:t xml:space="preserve">The next step is expand the squared term, but we need to do it carefully and keep the terms in square brackets together:</w:t>
      </w:r>
    </w:p>
    <w:p>
      <w:pPr>
        <w:pStyle w:val="BodyText"/>
      </w:pPr>
      <m:oMathPara>
        <m:oMathParaPr>
          <m:jc m:val="center"/>
        </m:oMathParaPr>
        <m:oMath>
          <m:r>
            <m:t>L</m:t>
          </m:r>
          <m:d>
            <m:dPr>
              <m:begChr m:val="("/>
              <m:endChr m:val=")"/>
              <m:sepChr m:val=""/>
              <m:grow/>
            </m:dPr>
            <m:e>
              <m:r>
                <m:t>C</m:t>
              </m:r>
            </m:e>
          </m:d>
          <m:r>
            <m:rPr>
              <m:sty m:val="p"/>
            </m:rPr>
            <m:t>=</m:t>
          </m:r>
          <m:nary>
            <m:naryPr>
              <m:chr m:val="∑"/>
              <m:limLoc m:val="undOvr"/>
              <m:subHide m:val="off"/>
              <m:supHide m:val="off"/>
            </m:naryPr>
            <m:sub>
              <m:r>
                <m:t>i</m:t>
              </m:r>
              <m:r>
                <m:rPr>
                  <m:sty m:val="p"/>
                </m:rPr>
                <m:t>=</m:t>
              </m:r>
              <m:r>
                <m:t>1</m:t>
              </m:r>
            </m:sub>
            <m:sup>
              <m:r>
                <m:t>N</m:t>
              </m:r>
            </m:sup>
            <m:e>
              <m:d>
                <m:dPr>
                  <m:begChr m:val="("/>
                  <m:endChr m:val=")"/>
                  <m:sepChr m:val=""/>
                  <m:grow/>
                </m:dPr>
                <m:e>
                  <m:sSup>
                    <m:e>
                      <m:d>
                        <m:dPr>
                          <m:begChr m:val="["/>
                          <m:endChr m:val="]"/>
                          <m:sepChr m:val=""/>
                          <m:grow/>
                        </m:dPr>
                        <m:e>
                          <m:sSub>
                            <m:e>
                              <m:r>
                                <m:t>X</m:t>
                              </m:r>
                            </m:e>
                            <m:sub>
                              <m:r>
                                <m:t>i</m:t>
                              </m:r>
                            </m:sub>
                          </m:sSub>
                          <m:r>
                            <m:rPr>
                              <m:sty m:val="p"/>
                            </m:rPr>
                            <m:t>−</m:t>
                          </m:r>
                          <m:bar>
                            <m:barPr>
                              <m:pos m:val="top"/>
                            </m:barPr>
                            <m:e>
                              <m:r>
                                <m:t>X</m:t>
                              </m:r>
                            </m:e>
                          </m:bar>
                        </m:e>
                      </m:d>
                    </m:e>
                    <m:sup>
                      <m:r>
                        <m:t>2</m:t>
                      </m:r>
                    </m:sup>
                  </m:sSup>
                  <m:r>
                    <m:rPr>
                      <m:sty m:val="p"/>
                    </m:rPr>
                    <m:t>−</m:t>
                  </m:r>
                  <m:r>
                    <m:t>2</m:t>
                  </m:r>
                  <m:d>
                    <m:dPr>
                      <m:begChr m:val="["/>
                      <m:endChr m:val="]"/>
                      <m:sepChr m:val=""/>
                      <m:grow/>
                    </m:dPr>
                    <m:e>
                      <m:sSub>
                        <m:e>
                          <m:r>
                            <m:t>X</m:t>
                          </m:r>
                        </m:e>
                        <m:sub>
                          <m:r>
                            <m:t>i</m:t>
                          </m:r>
                        </m:sub>
                      </m:sSub>
                      <m:r>
                        <m:rPr>
                          <m:sty m:val="p"/>
                        </m:rPr>
                        <m:t>−</m:t>
                      </m:r>
                      <m:bar>
                        <m:barPr>
                          <m:pos m:val="top"/>
                        </m:barPr>
                        <m:e>
                          <m:r>
                            <m:t>X</m:t>
                          </m:r>
                        </m:e>
                      </m:bar>
                    </m:e>
                  </m:d>
                  <m:d>
                    <m:dPr>
                      <m:begChr m:val="["/>
                      <m:endChr m:val="]"/>
                      <m:sepChr m:val=""/>
                      <m:grow/>
                    </m:dPr>
                    <m:e>
                      <m:r>
                        <m:t>C</m:t>
                      </m:r>
                      <m:r>
                        <m:rPr>
                          <m:sty m:val="p"/>
                        </m:rPr>
                        <m:t>−</m:t>
                      </m:r>
                      <m:bar>
                        <m:barPr>
                          <m:pos m:val="top"/>
                        </m:barPr>
                        <m:e>
                          <m:r>
                            <m:t>X</m:t>
                          </m:r>
                        </m:e>
                      </m:bar>
                    </m:e>
                  </m:d>
                  <m:r>
                    <m:rPr>
                      <m:sty m:val="p"/>
                    </m:rPr>
                    <m:t>+</m:t>
                  </m:r>
                  <m:sSup>
                    <m:e>
                      <m:d>
                        <m:dPr>
                          <m:begChr m:val="["/>
                          <m:endChr m:val="]"/>
                          <m:sepChr m:val=""/>
                          <m:grow/>
                        </m:dPr>
                        <m:e>
                          <m:r>
                            <m:t>C</m:t>
                          </m:r>
                          <m:r>
                            <m:rPr>
                              <m:sty m:val="p"/>
                            </m:rPr>
                            <m:t>−</m:t>
                          </m:r>
                          <m:bar>
                            <m:barPr>
                              <m:pos m:val="top"/>
                            </m:barPr>
                            <m:e>
                              <m:r>
                                <m:t>X</m:t>
                              </m:r>
                            </m:e>
                          </m:bar>
                        </m:e>
                      </m:d>
                    </m:e>
                    <m:sup>
                      <m:r>
                        <m:t>2</m:t>
                      </m:r>
                    </m:sup>
                  </m:sSup>
                </m:e>
              </m:d>
            </m:e>
          </m:nary>
          <m:r>
            <m:rPr>
              <m:sty m:val="p"/>
            </m:rPr>
            <m:t>.</m:t>
          </m:r>
        </m:oMath>
      </m:oMathPara>
    </w:p>
    <w:p>
      <w:pPr>
        <w:pStyle w:val="FirstParagraph"/>
      </w:pPr>
      <w:r>
        <w:t xml:space="preserve">Now distribute the sum across the separate terms:</w:t>
      </w:r>
    </w:p>
    <w:p>
      <w:pPr>
        <w:pStyle w:val="BodyText"/>
      </w:pPr>
      <m:oMathPara>
        <m:oMathParaPr>
          <m:jc m:val="center"/>
        </m:oMathParaPr>
        <m:oMath>
          <m:r>
            <m:t>L</m:t>
          </m:r>
          <m:d>
            <m:dPr>
              <m:begChr m:val="("/>
              <m:endChr m:val=")"/>
              <m:sepChr m:val=""/>
              <m:grow/>
            </m:dPr>
            <m:e>
              <m:r>
                <m:t>C</m:t>
              </m:r>
            </m:e>
          </m:d>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r>
            <m:rPr>
              <m:sty m:val="p"/>
            </m:rPr>
            <m:t>−</m:t>
          </m:r>
          <m:nary>
            <m:naryPr>
              <m:chr m:val="∑"/>
              <m:limLoc m:val="undOvr"/>
              <m:subHide m:val="off"/>
              <m:supHide m:val="off"/>
            </m:naryPr>
            <m:sub>
              <m:r>
                <m:t>i</m:t>
              </m:r>
              <m:r>
                <m:rPr>
                  <m:sty m:val="p"/>
                </m:rPr>
                <m:t>=</m:t>
              </m:r>
              <m:r>
                <m:t>1</m:t>
              </m:r>
            </m:sub>
            <m:sup>
              <m:r>
                <m:t>N</m:t>
              </m:r>
            </m:sup>
            <m:e>
              <m:r>
                <m:t>2</m:t>
              </m:r>
            </m:e>
          </m:nary>
          <m:d>
            <m:dPr>
              <m:begChr m:val="["/>
              <m:endChr m:val="]"/>
              <m:sepChr m:val=""/>
              <m:grow/>
            </m:dPr>
            <m:e>
              <m:sSub>
                <m:e>
                  <m:r>
                    <m:t>X</m:t>
                  </m:r>
                </m:e>
                <m:sub>
                  <m:r>
                    <m:t>i</m:t>
                  </m:r>
                </m:sub>
              </m:sSub>
              <m:r>
                <m:rPr>
                  <m:sty m:val="p"/>
                </m:rPr>
                <m:t>−</m:t>
              </m:r>
              <m:bar>
                <m:barPr>
                  <m:pos m:val="top"/>
                </m:barPr>
                <m:e>
                  <m:r>
                    <m:t>X</m:t>
                  </m:r>
                </m:e>
              </m:bar>
            </m:e>
          </m:d>
          <m:d>
            <m:dPr>
              <m:begChr m:val="["/>
              <m:endChr m:val="]"/>
              <m:sepChr m:val=""/>
              <m:grow/>
            </m:dPr>
            <m:e>
              <m:r>
                <m:t>C</m:t>
              </m:r>
              <m:r>
                <m:rPr>
                  <m:sty m:val="p"/>
                </m:rPr>
                <m:t>−</m:t>
              </m:r>
              <m:bar>
                <m:barPr>
                  <m:pos m:val="top"/>
                </m:barPr>
                <m:e>
                  <m:r>
                    <m:t>X</m:t>
                  </m:r>
                </m:e>
              </m:bar>
            </m:e>
          </m:d>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r>
                        <m:t>C</m:t>
                      </m:r>
                      <m:r>
                        <m:rPr>
                          <m:sty m:val="p"/>
                        </m:rPr>
                        <m:t>−</m:t>
                      </m:r>
                      <m:bar>
                        <m:barPr>
                          <m:pos m:val="top"/>
                        </m:barPr>
                        <m:e>
                          <m:r>
                            <m:t>X</m:t>
                          </m:r>
                        </m:e>
                      </m:bar>
                    </m:e>
                  </m:d>
                </m:e>
                <m:sup>
                  <m:r>
                    <m:t>2</m:t>
                  </m:r>
                </m:sup>
              </m:sSup>
            </m:e>
          </m:nary>
          <m:r>
            <m:rPr>
              <m:sty m:val="p"/>
            </m:rPr>
            <m:t>.</m:t>
          </m:r>
        </m:oMath>
      </m:oMathPara>
    </w:p>
    <w:p>
      <w:pPr>
        <w:pStyle w:val="FirstParagraph"/>
      </w:pPr>
      <w:r>
        <w:t xml:space="preserve">As far as the sum is concerned,</w:t>
      </w:r>
      <w:r>
        <w:t xml:space="preserve"> </w:t>
      </w:r>
      <m:oMath>
        <m:r>
          <m:t>C</m:t>
        </m:r>
      </m:oMath>
      <w:r>
        <w:t xml:space="preserve"> </w:t>
      </w:r>
      <w:r>
        <w:t xml:space="preserve">and</w:t>
      </w:r>
      <w:r>
        <w:t xml:space="preserve"> </w:t>
      </w:r>
      <m:oMath>
        <m:bar>
          <m:barPr>
            <m:pos m:val="top"/>
          </m:barPr>
          <m:e>
            <m:r>
              <m:t>X</m:t>
            </m:r>
          </m:e>
        </m:bar>
      </m:oMath>
      <w:r>
        <w:t xml:space="preserve"> </w:t>
      </w:r>
      <w:r>
        <w:t xml:space="preserve">are constants. Therefore we can simplify this expression to</w:t>
      </w:r>
    </w:p>
    <w:p>
      <w:pPr>
        <w:pStyle w:val="BodyText"/>
      </w:pPr>
      <m:oMathPara>
        <m:oMathParaPr>
          <m:jc m:val="center"/>
        </m:oMathParaPr>
        <m:oMath>
          <m:r>
            <m:t>L</m:t>
          </m:r>
          <m:d>
            <m:dPr>
              <m:begChr m:val="("/>
              <m:endChr m:val=")"/>
              <m:sepChr m:val=""/>
              <m:grow/>
            </m:dPr>
            <m:e>
              <m:r>
                <m:t>C</m:t>
              </m:r>
            </m:e>
          </m:d>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r>
            <m:rPr>
              <m:sty m:val="p"/>
            </m:rPr>
            <m:t>−</m:t>
          </m:r>
          <m:r>
            <m:t>2</m:t>
          </m:r>
          <m:d>
            <m:dPr>
              <m:begChr m:val="["/>
              <m:endChr m:val="]"/>
              <m:sepChr m:val=""/>
              <m:grow/>
            </m:dPr>
            <m:e>
              <m:r>
                <m:t>C</m:t>
              </m:r>
              <m:r>
                <m:rPr>
                  <m:sty m:val="p"/>
                </m:rPr>
                <m:t>−</m:t>
              </m:r>
              <m:bar>
                <m:barPr>
                  <m:pos m:val="top"/>
                </m:barPr>
                <m:e>
                  <m:r>
                    <m:t>X</m:t>
                  </m:r>
                </m:e>
              </m:bar>
            </m:e>
          </m:d>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bar>
                    <m:barPr>
                      <m:pos m:val="top"/>
                    </m:barPr>
                    <m:e>
                      <m:r>
                        <m:t>X</m:t>
                      </m:r>
                    </m:e>
                  </m:bar>
                </m:e>
              </m:d>
            </m:e>
          </m:nary>
          <m:r>
            <m:rPr>
              <m:sty m:val="p"/>
            </m:rPr>
            <m:t>+</m:t>
          </m:r>
          <m:r>
            <m:t>N</m:t>
          </m:r>
          <m:sSup>
            <m:e>
              <m:d>
                <m:dPr>
                  <m:begChr m:val="["/>
                  <m:endChr m:val="]"/>
                  <m:sepChr m:val=""/>
                  <m:grow/>
                </m:dPr>
                <m:e>
                  <m:r>
                    <m:t>C</m:t>
                  </m:r>
                  <m:r>
                    <m:rPr>
                      <m:sty m:val="p"/>
                    </m:rPr>
                    <m:t>−</m:t>
                  </m:r>
                  <m:bar>
                    <m:barPr>
                      <m:pos m:val="top"/>
                    </m:barPr>
                    <m:e>
                      <m:r>
                        <m:t>X</m:t>
                      </m:r>
                    </m:e>
                  </m:bar>
                </m:e>
              </m:d>
            </m:e>
            <m:sup>
              <m:r>
                <m:t>2</m:t>
              </m:r>
            </m:sup>
          </m:sSup>
          <m:r>
            <m:rPr>
              <m:sty m:val="p"/>
            </m:rPr>
            <m:t>.</m:t>
          </m:r>
        </m:oMath>
      </m:oMathPara>
    </w:p>
    <w:p>
      <w:pPr>
        <w:pStyle w:val="FirstParagraph"/>
      </w:pPr>
      <w:r>
        <w:t xml:space="preserve">Notice that the middle term, the one multiplied by 2, is equal to zero, because</w:t>
      </w:r>
      <w:r>
        <w:t xml:space="preserve"> </w:t>
      </w:r>
      <m:oMath>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bar>
                  <m:barPr>
                    <m:pos m:val="top"/>
                  </m:barPr>
                  <m:e>
                    <m:r>
                      <m:t>X</m:t>
                    </m:r>
                  </m:e>
                </m:bar>
              </m:e>
            </m:d>
          </m:e>
        </m:nary>
        <m:r>
          <m:rPr>
            <m:sty m:val="p"/>
          </m:rPr>
          <m:t>=</m:t>
        </m:r>
        <m:r>
          <m:t>0</m:t>
        </m:r>
      </m:oMath>
      <w:r>
        <w:t xml:space="preserve"> </w:t>
      </w:r>
      <w:r>
        <w:t xml:space="preserve">– the mean is the balance point of the frequency distribution. So we’re left with</w:t>
      </w:r>
      <w:r>
        <w:t xml:space="preserve"> </w:t>
      </w:r>
    </w:p>
    <w:p>
      <w:pPr>
        <w:pStyle w:val="BodyText"/>
      </w:pPr>
      <w:r>
        <w:t xml:space="preserve">This last equation is what tells us that</w:t>
      </w:r>
      <w:r>
        <w:t xml:space="preserve"> </w:t>
      </w:r>
      <m:oMath>
        <m:bar>
          <m:barPr>
            <m:pos m:val="top"/>
          </m:barPr>
          <m:e>
            <m:r>
              <m:t>X</m:t>
            </m:r>
          </m:e>
        </m:bar>
      </m:oMath>
      <w:r>
        <w:t xml:space="preserve"> </w:t>
      </w:r>
      <w:r>
        <w:t xml:space="preserve">minimized the sum of squares loss function. What you need to notice is that regardless of the values of</w:t>
      </w:r>
      <w:r>
        <w:t xml:space="preserve"> </w:t>
      </w:r>
      <m:oMath>
        <m:r>
          <m:t>C</m:t>
        </m:r>
      </m:oMath>
      <w:r>
        <w:t xml:space="preserve"> </w:t>
      </w:r>
      <w:r>
        <w:t xml:space="preserve">and</w:t>
      </w:r>
      <w:r>
        <w:t xml:space="preserve"> </w:t>
      </w:r>
      <m:oMath>
        <m:bar>
          <m:barPr>
            <m:pos m:val="top"/>
          </m:barPr>
          <m:e>
            <m:r>
              <m:t>X</m:t>
            </m:r>
          </m:e>
        </m:bar>
      </m:oMath>
      <w:r>
        <w:t xml:space="preserve">, the value of</w:t>
      </w:r>
      <w:r>
        <w:t xml:space="preserve"> </w:t>
      </w:r>
      <m:oMath>
        <m:sSup>
          <m:e>
            <m:d>
              <m:dPr>
                <m:begChr m:val="["/>
                <m:endChr m:val="]"/>
                <m:sepChr m:val=""/>
                <m:grow/>
              </m:dPr>
              <m:e>
                <m:r>
                  <m:t>C</m:t>
                </m:r>
                <m:r>
                  <m:rPr>
                    <m:sty m:val="p"/>
                  </m:rPr>
                  <m:t>−</m:t>
                </m:r>
                <m:bar>
                  <m:barPr>
                    <m:pos m:val="top"/>
                  </m:barPr>
                  <m:e>
                    <m:r>
                      <m:t>X</m:t>
                    </m:r>
                  </m:e>
                </m:bar>
              </m:e>
            </m:d>
          </m:e>
          <m:sup>
            <m:r>
              <m:t>2</m:t>
            </m:r>
          </m:sup>
        </m:sSup>
      </m:oMath>
      <w:r>
        <w:t xml:space="preserve"> </w:t>
      </w:r>
      <w:r>
        <w:t xml:space="preserve">must always be greater than 0 because it is squared. There is no way to add something positive to</w:t>
      </w:r>
      <w:r>
        <w:t xml:space="preserve"> </w:t>
      </w:r>
      <m:oMath>
        <m:r>
          <m:t>L</m:t>
        </m:r>
        <m:d>
          <m:dPr>
            <m:begChr m:val="("/>
            <m:endChr m:val=")"/>
            <m:sepChr m:val=""/>
            <m:grow/>
          </m:dPr>
          <m:e>
            <m:bar>
              <m:barPr>
                <m:pos m:val="top"/>
              </m:barPr>
              <m:e>
                <m:r>
                  <m:t>X</m:t>
                </m:r>
              </m:e>
            </m:bar>
          </m:e>
        </m:d>
      </m:oMath>
      <w:r>
        <w:t xml:space="preserve"> </w:t>
      </w:r>
      <w:r>
        <w:t xml:space="preserve">and make it get smaller. The smallest that</w:t>
      </w:r>
      <w:r>
        <w:t xml:space="preserve"> </w:t>
      </w:r>
      <m:oMath>
        <m:r>
          <m:t>L</m:t>
        </m:r>
        <m:d>
          <m:dPr>
            <m:begChr m:val="("/>
            <m:endChr m:val=")"/>
            <m:sepChr m:val=""/>
            <m:grow/>
          </m:dPr>
          <m:e>
            <m:r>
              <m:t>C</m:t>
            </m:r>
          </m:e>
        </m:d>
      </m:oMath>
      <w:r>
        <w:t xml:space="preserve"> </w:t>
      </w:r>
      <w:r>
        <w:t xml:space="preserve">can be, then, is when the thing being added to</w:t>
      </w:r>
      <w:r>
        <w:t xml:space="preserve"> </w:t>
      </w:r>
      <m:oMath>
        <m:r>
          <m:t>L</m:t>
        </m:r>
        <m:d>
          <m:dPr>
            <m:begChr m:val="("/>
            <m:endChr m:val=")"/>
            <m:sepChr m:val=""/>
            <m:grow/>
          </m:dPr>
          <m:e>
            <m:bar>
              <m:barPr>
                <m:pos m:val="top"/>
              </m:barPr>
              <m:e>
                <m:r>
                  <m:t>X</m:t>
                </m:r>
              </m:e>
            </m:bar>
          </m:e>
        </m:d>
      </m:oMath>
      <w:r>
        <w:t xml:space="preserve"> </w:t>
      </w:r>
      <w:r>
        <w:t xml:space="preserve">is equal to zero, and that only happens when</w:t>
      </w:r>
      <w:r>
        <w:t xml:space="preserve"> </w:t>
      </w:r>
      <m:oMath>
        <m:r>
          <m:t>C</m:t>
        </m:r>
        <m:r>
          <m:rPr>
            <m:sty m:val="p"/>
          </m:rPr>
          <m:t>=</m:t>
        </m:r>
        <m:bar>
          <m:barPr>
            <m:pos m:val="top"/>
          </m:barPr>
          <m:e>
            <m:r>
              <m:t>X</m:t>
            </m:r>
          </m:e>
        </m:bar>
      </m:oMath>
      <w:r>
        <w:t xml:space="preserve">, that is, when we use the mean</w:t>
      </w:r>
      <w:r>
        <w:t xml:space="preserve"> </w:t>
      </w:r>
      <m:oMath>
        <m:bar>
          <m:barPr>
            <m:pos m:val="top"/>
          </m:barPr>
          <m:e>
            <m:r>
              <m:t>X</m:t>
            </m:r>
          </m:e>
        </m:bar>
      </m:oMath>
      <w:r>
        <w:t xml:space="preserve"> </w:t>
      </w:r>
      <w:r>
        <w:t xml:space="preserve">as the measure of central tendency.</w:t>
      </w:r>
    </w:p>
    <w:bookmarkEnd w:id="141"/>
    <w:bookmarkStart w:id="142" w:name="advanced-using-calculus"/>
    <w:p>
      <w:pPr>
        <w:pStyle w:val="Heading3"/>
      </w:pPr>
      <w:r>
        <w:t xml:space="preserve">Advanced: Using Calculus</w:t>
      </w:r>
    </w:p>
    <w:p>
      <w:pPr>
        <w:pStyle w:val="FirstParagraph"/>
      </w:pPr>
      <w:r>
        <w:t xml:space="preserve">You may remember from calculus that you find function extrema by setting the first derivative of the</w:t>
      </w:r>
      <w:r>
        <w:t xml:space="preserve"> </w:t>
      </w:r>
      <w:r>
        <w:t xml:space="preserve">function with respect to the variable on the x-axis and setting the result equal to zero. Solving for the x-axis variable gives us the location of the extrema. (This is a much easier way to demonstrate the least squares property than using algebra.)</w:t>
      </w:r>
    </w:p>
    <w:p>
      <w:pPr>
        <w:pStyle w:val="BodyText"/>
      </w:pPr>
      <w:r>
        <w:t xml:space="preserve">The first step is the derivative:</w:t>
      </w:r>
      <w:r>
        <w:t xml:space="preserve"> </w:t>
      </w:r>
    </w:p>
    <w:p>
      <w:pPr>
        <w:pStyle w:val="BodyText"/>
      </w:pPr>
      <w:r>
        <w:t xml:space="preserve">Now we will simplify the derivative and set it equal to 0:</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t>2</m:t>
              </m:r>
            </m:e>
          </m:nary>
          <m:d>
            <m:dPr>
              <m:begChr m:val="("/>
              <m:endChr m:val=")"/>
              <m:sepChr m:val=""/>
              <m:grow/>
            </m:dPr>
            <m:e>
              <m:r>
                <m:rPr>
                  <m:sty m:val="p"/>
                </m:rPr>
                <m:t>−</m:t>
              </m:r>
              <m:r>
                <m:t>1</m:t>
              </m:r>
            </m:e>
          </m:d>
          <m:d>
            <m:dPr>
              <m:begChr m:val="("/>
              <m:endChr m:val=")"/>
              <m:sepChr m:val=""/>
              <m:grow/>
            </m:dPr>
            <m:e>
              <m:sSub>
                <m:e>
                  <m:r>
                    <m:t>X</m:t>
                  </m:r>
                </m:e>
                <m:sub>
                  <m:r>
                    <m:t>i</m:t>
                  </m:r>
                </m:sub>
              </m:sSub>
              <m:r>
                <m:rPr>
                  <m:sty m:val="p"/>
                </m:rPr>
                <m:t>−</m:t>
              </m:r>
              <m:r>
                <m:t>C</m:t>
              </m:r>
            </m:e>
          </m:d>
          <m:r>
            <m:rPr>
              <m:sty m:val="p"/>
            </m:rPr>
            <m:t>=</m:t>
          </m:r>
          <m:r>
            <m:rPr>
              <m:sty m:val="p"/>
            </m:rPr>
            <m:t>−</m:t>
          </m:r>
          <m:r>
            <m:t>2</m:t>
          </m:r>
          <m:d>
            <m:dPr>
              <m:begChr m:val="["/>
              <m:endChr m:val="]"/>
              <m:sepChr m:val=""/>
              <m:grow/>
            </m:dPr>
            <m:e>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r>
                <m:t>C</m:t>
              </m:r>
            </m:e>
          </m:d>
          <m:r>
            <m:rPr>
              <m:sty m:val="p"/>
            </m:rPr>
            <m:t>=</m:t>
          </m:r>
          <m:r>
            <m:t>0</m:t>
          </m:r>
          <m:r>
            <m:rPr>
              <m:sty m:val="p"/>
            </m:rPr>
            <m:t>.</m:t>
          </m:r>
        </m:oMath>
      </m:oMathPara>
    </w:p>
    <w:p>
      <w:pPr>
        <w:pStyle w:val="FirstParagraph"/>
      </w:pPr>
      <w:r>
        <w:t xml:space="preserve">This implies that</w:t>
      </w:r>
      <w:r>
        <w:t xml:space="preserve"> </w:t>
      </w:r>
      <m:oMath>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r>
          <m:t>C</m:t>
        </m:r>
      </m:oMath>
      <w:r>
        <w:t xml:space="preserve">, or, dividing each side by</w:t>
      </w:r>
      <w:r>
        <w:t xml:space="preserve"> </w:t>
      </w:r>
      <m:oMath>
        <m:r>
          <m:t>N</m:t>
        </m:r>
      </m:oMath>
      <w:r>
        <w:t xml:space="preserve">,</w:t>
      </w:r>
      <w:r>
        <w:t xml:space="preserve"> </w:t>
      </w:r>
      <m:oMath>
        <m:bar>
          <m:barPr>
            <m:pos m:val="top"/>
          </m:barPr>
          <m:e>
            <m:r>
              <m:t>X</m:t>
            </m:r>
          </m:e>
        </m:bar>
        <m:r>
          <m:rPr>
            <m:sty m:val="p"/>
          </m:rPr>
          <m:t>=</m:t>
        </m:r>
        <m:r>
          <m:t>C</m:t>
        </m:r>
      </m:oMath>
      <w:r>
        <w:t xml:space="preserve"> </w:t>
      </w:r>
      <w:r>
        <w:t xml:space="preserve">is the location of the minimum.</w:t>
      </w:r>
    </w:p>
    <w:bookmarkEnd w:id="142"/>
    <w:bookmarkStart w:id="143" w:name="X2b4e865c625ede1c4008edac901f8363bea8a52"/>
    <w:p>
      <w:pPr>
        <w:pStyle w:val="Heading3"/>
      </w:pPr>
      <w:r>
        <w:t xml:space="preserve">Relative Merits of Each Measure of Dispersion</w:t>
      </w:r>
    </w:p>
    <w:p>
      <w:pPr>
        <w:pStyle w:val="FirstParagraph"/>
      </w:pPr>
      <w:r>
        <w:t xml:space="preserve">The standard deviation is the most widely used measure of dispersion because of its useful mathematical properties. However, it is not robust to outliers and therefore may not be appropriate for characterizing dispersion for skewed distributions. In contrast, the semi-interquartile range</w:t>
      </w:r>
      <w:r>
        <w:t xml:space="preserve"> </w:t>
      </w:r>
      <m:oMath>
        <m:r>
          <m:t>S</m:t>
        </m:r>
        <m:r>
          <m:t>I</m:t>
        </m:r>
        <m:r>
          <m:t>Q</m:t>
        </m:r>
        <m:r>
          <m:t>R</m:t>
        </m:r>
      </m:oMath>
      <w:r>
        <w:t xml:space="preserve"> </w:t>
      </w:r>
      <w:r>
        <w:t xml:space="preserve">is robust. Both the standard deviation and the semi-interquartile range are used for quantitative data.</w:t>
      </w:r>
    </w:p>
    <w:p>
      <w:pPr>
        <w:pStyle w:val="BodyText"/>
      </w:pPr>
      <w:r>
        <w:t xml:space="preserve">The range is very simple. However, it is very unstable. One outlier can change the value of the range by a great deal. Also, it depends on sample size. The larger the sample, the larger the possibility of obtaining an outlier score, and the larger the range will become.</w:t>
      </w:r>
    </w:p>
    <w:bookmarkEnd w:id="143"/>
    <w:bookmarkEnd w:id="144"/>
    <w:bookmarkStart w:id="145" w:name="things-to-remember"/>
    <w:p>
      <w:pPr>
        <w:pStyle w:val="Heading2"/>
      </w:pPr>
      <w:r>
        <w:t xml:space="preserve">Things to Remember</w:t>
      </w:r>
    </w:p>
    <w:p>
      <w:pPr>
        <w:pStyle w:val="FirstParagraph"/>
      </w:pPr>
      <w:r>
        <w:t xml:space="preserve">It’s worth repeating at least two things:</w:t>
      </w:r>
    </w:p>
    <w:p>
      <w:pPr>
        <w:numPr>
          <w:ilvl w:val="0"/>
          <w:numId w:val="1023"/>
        </w:numPr>
        <w:pStyle w:val="Compact"/>
      </w:pPr>
      <w:r>
        <w:t xml:space="preserve">In the same way that</w:t>
      </w:r>
      <w:r>
        <w:t xml:space="preserve"> </w:t>
      </w:r>
      <m:oMath>
        <m:sSub>
          <m:e>
            <m:r>
              <m:t>X</m:t>
            </m:r>
          </m:e>
          <m:sub>
            <m:r>
              <m:t>i</m:t>
            </m:r>
          </m:sub>
        </m:sSub>
      </m:oMath>
      <w:r>
        <w:t xml:space="preserve"> </w:t>
      </w:r>
      <w:r>
        <w:t xml:space="preserve">is a measure of an individual</w:t>
      </w:r>
      <w:r>
        <w:t xml:space="preserve"> </w:t>
      </w:r>
      <m:oMath>
        <m:r>
          <m:t>i</m:t>
        </m:r>
      </m:oMath>
      <w:r>
        <w:t xml:space="preserve">, measures of central tendency like the mean</w:t>
      </w:r>
      <w:r>
        <w:t xml:space="preserve"> </w:t>
      </w:r>
      <m:oMath>
        <m:bar>
          <m:barPr>
            <m:pos m:val="top"/>
          </m:barPr>
          <m:e>
            <m:r>
              <m:t>X</m:t>
            </m:r>
          </m:e>
        </m:bar>
      </m:oMath>
      <w:r>
        <w:t xml:space="preserve"> </w:t>
      </w:r>
      <w:r>
        <w:t xml:space="preserve">are measures of the dataset: the most characteristic score. If we obtain another, different dataset that measure of central tendency will be different, indicating that the middle of the distribution of the new dataset is different from the old one.</w:t>
      </w:r>
    </w:p>
    <w:p>
      <w:pPr>
        <w:numPr>
          <w:ilvl w:val="0"/>
          <w:numId w:val="1023"/>
        </w:numPr>
        <w:pStyle w:val="Compact"/>
      </w:pPr>
      <w:r>
        <w:t xml:space="preserve">A measure of central tendency can be viewed as the</w:t>
      </w:r>
      <w:r>
        <w:t xml:space="preserve"> </w:t>
      </w:r>
      <w:r>
        <w:t xml:space="preserve">“</w:t>
      </w:r>
      <w:r>
        <w:t xml:space="preserve">best</w:t>
      </w:r>
      <w:r>
        <w:t xml:space="preserve">”</w:t>
      </w:r>
      <w:r>
        <w:t xml:space="preserve"> </w:t>
      </w:r>
      <w:r>
        <w:t xml:space="preserve">predicted value for all the observations of the variable. Measures of dispersion are a way of characterizing the extent to which the predictions fail. A loss function quantifies the extent of this failure.</w:t>
      </w:r>
    </w:p>
    <w:bookmarkEnd w:id="145"/>
    <w:bookmarkStart w:id="151" w:name="skewness-and-kurtosis"/>
    <w:p>
      <w:pPr>
        <w:pStyle w:val="Heading2"/>
      </w:pPr>
      <w:r>
        <w:t xml:space="preserve">Skewness and Kurtosis</w:t>
      </w:r>
    </w:p>
    <w:p>
      <w:pPr>
        <w:pStyle w:val="FirstParagraph"/>
      </w:pPr>
      <w:r>
        <w:t xml:space="preserve">Reading:</w:t>
      </w:r>
    </w:p>
    <w:p>
      <w:pPr>
        <w:numPr>
          <w:ilvl w:val="0"/>
          <w:numId w:val="1024"/>
        </w:numPr>
        <w:pStyle w:val="Compact"/>
      </w:pPr>
      <w:r>
        <w:t xml:space="preserve">Navarro</w:t>
      </w:r>
      <w:r>
        <w:t xml:space="preserve"> </w:t>
      </w:r>
      <w:hyperlink r:id="rId146">
        <w:r>
          <w:rPr>
            <w:rStyle w:val="Hyperlink"/>
          </w:rPr>
          <w:t xml:space="preserve">Section 5.3</w:t>
        </w:r>
      </w:hyperlink>
    </w:p>
    <w:p>
      <w:pPr>
        <w:numPr>
          <w:ilvl w:val="0"/>
          <w:numId w:val="1024"/>
        </w:numPr>
        <w:pStyle w:val="Compact"/>
      </w:pPr>
      <w:r>
        <w:t xml:space="preserve">Howell Chpater 2 (2.5)</w:t>
      </w:r>
    </w:p>
    <w:p>
      <w:pPr>
        <w:numPr>
          <w:ilvl w:val="0"/>
          <w:numId w:val="1024"/>
        </w:numPr>
        <w:pStyle w:val="Compact"/>
      </w:pPr>
      <w:r>
        <w:t xml:space="preserve">Lane et al. </w:t>
      </w:r>
      <w:hyperlink r:id="rId147">
        <w:r>
          <w:rPr>
            <w:rStyle w:val="Hyperlink"/>
          </w:rPr>
          <w:t xml:space="preserve">https://www.onlinestatbook.com/2/summarizing_distributions/shapes.html</w:t>
        </w:r>
      </w:hyperlink>
    </w:p>
    <w:p>
      <w:pPr>
        <w:pStyle w:val="FirstParagraph"/>
      </w:pPr>
      <w:r>
        <w:t xml:space="preserve">Video:</w:t>
      </w:r>
      <w:r>
        <w:t xml:space="preserve"> </w:t>
      </w:r>
      <w:hyperlink r:id="rId148">
        <w:r>
          <w:rPr>
            <w:rStyle w:val="Hyperlink"/>
          </w:rPr>
          <w:t xml:space="preserve">https://www.khanacademy.org/math/statistics-probability/displaying-describing-data/comparing-features-distributions/v/shapes-of-distributions</w:t>
        </w:r>
      </w:hyperlink>
    </w:p>
    <w:p>
      <w:pPr>
        <w:pStyle w:val="BodyText"/>
      </w:pPr>
      <w:r>
        <w:t xml:space="preserve">Skewness is a measure of the asymmetry of a distribution. Kurtosis is a measure of how sharply peaked the distribution is.</w:t>
      </w:r>
    </w:p>
    <w:p>
      <w:pPr>
        <w:pStyle w:val="BodyText"/>
      </w:pPr>
      <w:r>
        <w:t xml:space="preserve">Kurtosis is measured relative to a perfect bell curve (normal distribution). If a distribution is more peaked than a normal distribution, we say it is leptokurtic. If it is less peaked, we say it is platykurtic. (The mnemonics I use to remember these terms are ``platy is flat and lepto leaps up.’’ Your mileage may vary.)</w:t>
      </w:r>
    </w:p>
    <w:p>
      <w:pPr>
        <w:pStyle w:val="BodyText"/>
      </w:pPr>
      <w:r>
        <w:t xml:space="preserve">The descriptive statistics for skewness</w:t>
      </w:r>
      <w:r>
        <w:t xml:space="preserve"> </w:t>
      </w:r>
      <m:oMath>
        <m:r>
          <m:t>S</m:t>
        </m:r>
        <m:r>
          <m:t>k</m:t>
        </m:r>
      </m:oMath>
      <w:r>
        <w:t xml:space="preserve"> </w:t>
      </w:r>
      <w:r>
        <w:t xml:space="preserve">and kurtosis</w:t>
      </w:r>
      <w:r>
        <w:t xml:space="preserve"> </w:t>
      </w:r>
      <m:oMath>
        <m:r>
          <m:t>K</m:t>
        </m:r>
        <m:r>
          <m:t>u</m:t>
        </m:r>
        <m:r>
          <m:t>r</m:t>
        </m:r>
      </m:oMath>
      <w:r>
        <w:t xml:space="preserve"> </w:t>
      </w:r>
      <w:r>
        <w:t xml:space="preserve">are</w:t>
      </w:r>
    </w:p>
    <w:p>
      <w:pPr>
        <w:pStyle w:val="BodyText"/>
      </w:pPr>
      <m:oMathPara>
        <m:oMathParaPr>
          <m:jc m:val="center"/>
        </m:oMathParaPr>
        <m:oMath>
          <m:r>
            <m:t>S</m:t>
          </m:r>
          <m:r>
            <m:t>k</m:t>
          </m:r>
          <m:r>
            <m:rPr>
              <m:sty m:val="p"/>
            </m:rPr>
            <m:t>=</m:t>
          </m:r>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3</m:t>
                      </m:r>
                    </m:sup>
                  </m:sSup>
                </m:e>
              </m:nary>
              <m:r>
                <m:rPr>
                  <m:sty m:val="p"/>
                </m:rPr>
                <m:t>/</m:t>
              </m:r>
              <m:r>
                <m:t>N</m:t>
              </m:r>
            </m:num>
            <m:den>
              <m:sSup>
                <m:e>
                  <m:r>
                    <m:t>S</m:t>
                  </m:r>
                </m:e>
                <m:sup>
                  <m:r>
                    <m:t>3</m:t>
                  </m:r>
                </m:sup>
              </m:sSup>
            </m:den>
          </m:f>
          <m:r>
            <m:rPr>
              <m:sty m:val="p"/>
            </m:rPr>
            <m:t>,</m:t>
          </m:r>
        </m:oMath>
      </m:oMathPara>
    </w:p>
    <w:p>
      <w:pPr>
        <w:pStyle w:val="FirstParagraph"/>
      </w:pPr>
      <w:r>
        <w:t xml:space="preserve">and</w:t>
      </w:r>
    </w:p>
    <w:p>
      <w:pPr>
        <w:pStyle w:val="BodyText"/>
      </w:pPr>
      <m:oMathPara>
        <m:oMathParaPr>
          <m:jc m:val="center"/>
        </m:oMathParaPr>
        <m:oMath>
          <m:r>
            <m:t>K</m:t>
          </m:r>
          <m:r>
            <m:t>u</m:t>
          </m:r>
          <m:r>
            <m:t>r</m:t>
          </m:r>
          <m:r>
            <m:rPr>
              <m:sty m:val="p"/>
            </m:rPr>
            <m:t>=</m:t>
          </m:r>
          <m:f>
            <m:fPr>
              <m:type m:val="bar"/>
            </m:fPr>
            <m:num>
              <m:r>
                <m:t>1</m:t>
              </m:r>
            </m:num>
            <m:den>
              <m:sSup>
                <m:e>
                  <m:r>
                    <m:t>S</m:t>
                  </m:r>
                </m:e>
                <m:sup>
                  <m:r>
                    <m:t>4</m:t>
                  </m:r>
                </m:sup>
              </m:sSup>
            </m:den>
          </m:f>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4</m:t>
                      </m:r>
                    </m:sup>
                  </m:sSup>
                </m:e>
              </m:nary>
            </m:num>
            <m:den>
              <m:r>
                <m:t>N</m:t>
              </m:r>
            </m:den>
          </m:f>
          <m:r>
            <m:rPr>
              <m:sty m:val="p"/>
            </m:rPr>
            <m:t>−</m:t>
          </m:r>
          <m:r>
            <m:t>3</m:t>
          </m:r>
          <m:r>
            <m:rPr>
              <m:sty m:val="p"/>
            </m:rPr>
            <m:t>,</m:t>
          </m:r>
        </m:oMath>
      </m:oMathPara>
    </w:p>
    <w:p>
      <w:pPr>
        <w:pStyle w:val="FirstParagraph"/>
      </w:pPr>
      <w:r>
        <w:t xml:space="preserve">where</w:t>
      </w:r>
      <w:r>
        <w:t xml:space="preserve"> </w:t>
      </w:r>
      <m:oMath>
        <m:r>
          <m:t>S</m:t>
        </m:r>
      </m:oMath>
      <w:r>
        <w:t xml:space="preserve"> </w:t>
      </w:r>
      <w:r>
        <w:t xml:space="preserve">is the standard deviation. The statistic</w:t>
      </w:r>
      <w:r>
        <w:t xml:space="preserve"> </w:t>
      </w:r>
      <m:oMath>
        <m:r>
          <m:t>S</m:t>
        </m:r>
        <m:r>
          <m:t>k</m:t>
        </m:r>
      </m:oMath>
      <w:r>
        <w:t xml:space="preserve"> </w:t>
      </w:r>
      <w:r>
        <w:t xml:space="preserve">is positive (or negative) when the distribution is positively (or negatively) skewed.</w:t>
      </w:r>
      <w:r>
        <w:t xml:space="preserve"> </w:t>
      </w:r>
      <m:oMath>
        <m:r>
          <m:t>K</m:t>
        </m:r>
        <m:r>
          <m:t>u</m:t>
        </m:r>
        <m:r>
          <m:t>r</m:t>
        </m:r>
      </m:oMath>
      <w:r>
        <w:t xml:space="preserve"> </w:t>
      </w:r>
      <w:r>
        <w:t xml:space="preserve">is negative when the distribution is platykurtic and positive when it is leptokurtic.</w:t>
      </w:r>
    </w:p>
    <w:p>
      <w:pPr>
        <w:pStyle w:val="BodyText"/>
      </w:pPr>
      <w:r>
        <w:t xml:space="preserve">In real life, you won’t see too much discussion of kurtosis. It is a difficult characteristic of a distribution to measure accurately. Furthermore, there are several different ways to measure skewness and kurtosis. The formulas I just provided are sometimes referred to as Fisher’s skewness and kurtosis, after</w:t>
      </w:r>
      <w:r>
        <w:t xml:space="preserve"> </w:t>
      </w:r>
      <w:hyperlink r:id="rId149">
        <w:r>
          <w:rPr>
            <w:rStyle w:val="Hyperlink"/>
          </w:rPr>
          <w:t xml:space="preserve">the statistician</w:t>
        </w:r>
      </w:hyperlink>
      <w:r>
        <w:t xml:space="preserve"> </w:t>
      </w:r>
      <w:r>
        <w:t xml:space="preserve">who first presented them. Like the standard deviation, Fisher’s skewness and kurtosis are not robust to the presence of outliers and are appropriate only for quantitative data.</w:t>
      </w:r>
    </w:p>
    <w:p>
      <w:pPr>
        <w:pStyle w:val="BodyText"/>
      </w:pPr>
      <w:r>
        <w:t xml:space="preserve">The R library</w:t>
      </w:r>
      <w:r>
        <w:t xml:space="preserve"> </w:t>
      </w:r>
      <w:r>
        <w:t xml:space="preserve">‘</w:t>
      </w:r>
      <w:r>
        <w:t xml:space="preserve">e1071</w:t>
      </w:r>
      <w:r>
        <w:t xml:space="preserve">’</w:t>
      </w:r>
      <w:r>
        <w:t xml:space="preserve"> </w:t>
      </w:r>
      <w:r>
        <w:t xml:space="preserve">has functions to compute skewness and kurtosis. These functions can compute these measures in different ways. The default method (</w:t>
      </w:r>
      <w:r>
        <w:t xml:space="preserve">“</w:t>
      </w:r>
      <w:r>
        <w:t xml:space="preserve">type=3</w:t>
      </w:r>
      <w:r>
        <w:t xml:space="preserve">”</w:t>
      </w:r>
      <w:r>
        <w:t xml:space="preserve">) uses the Fisher formulas.</w:t>
      </w:r>
    </w:p>
    <w:p>
      <w:pPr>
        <w:pStyle w:val="SourceCode"/>
      </w:pPr>
      <w:r>
        <w:rPr>
          <w:rStyle w:val="FunctionTok"/>
        </w:rPr>
        <w:t xml:space="preserve">library</w:t>
      </w:r>
      <w:r>
        <w:rPr>
          <w:rStyle w:val="NormalTok"/>
        </w:rPr>
        <w:t xml:space="preserve">(</w:t>
      </w:r>
      <w:r>
        <w:rPr>
          <w:rStyle w:val="StringTok"/>
        </w:rPr>
        <w:t xml:space="preserve">'e1071'</w:t>
      </w:r>
      <w:r>
        <w:rPr>
          <w:rStyle w:val="NormalTok"/>
        </w:rPr>
        <w:t xml:space="preserve">)</w:t>
      </w:r>
      <w:r>
        <w:br/>
      </w:r>
      <w:r>
        <w:rPr>
          <w:rStyle w:val="NormalTok"/>
        </w:rPr>
        <w:t xml:space="preserve">Sk </w:t>
      </w:r>
      <w:r>
        <w:rPr>
          <w:rStyle w:val="OtherTok"/>
        </w:rPr>
        <w:t xml:space="preserve">&lt;-</w:t>
      </w:r>
      <w:r>
        <w:rPr>
          <w:rStyle w:val="NormalTok"/>
        </w:rPr>
        <w:t xml:space="preserve"> </w:t>
      </w:r>
      <w:r>
        <w:rPr>
          <w:rStyle w:val="FunctionTok"/>
        </w:rPr>
        <w:t xml:space="preserve">skewness</w:t>
      </w:r>
      <w:r>
        <w:rPr>
          <w:rStyle w:val="NormalTok"/>
        </w:rPr>
        <w:t xml:space="preserve">(data</w:t>
      </w:r>
      <w:r>
        <w:rPr>
          <w:rStyle w:val="SpecialCharTok"/>
        </w:rPr>
        <w:t xml:space="preserve">$</w:t>
      </w:r>
      <w:r>
        <w:rPr>
          <w:rStyle w:val="NormalTok"/>
        </w:rPr>
        <w:t xml:space="preserve">age,</w:t>
      </w:r>
      <w:r>
        <w:rPr>
          <w:rStyle w:val="AttributeTok"/>
        </w:rPr>
        <w:t xml:space="preserve">type=</w:t>
      </w:r>
      <w:r>
        <w:rPr>
          <w:rStyle w:val="DecValTok"/>
        </w:rPr>
        <w:t xml:space="preserve">3</w:t>
      </w:r>
      <w:r>
        <w:rPr>
          <w:rStyle w:val="NormalTok"/>
        </w:rPr>
        <w:t xml:space="preserve">)</w:t>
      </w:r>
      <w:r>
        <w:br/>
      </w:r>
      <w:r>
        <w:rPr>
          <w:rStyle w:val="NormalTok"/>
        </w:rPr>
        <w:t xml:space="preserve">Kur </w:t>
      </w:r>
      <w:r>
        <w:rPr>
          <w:rStyle w:val="OtherTok"/>
        </w:rPr>
        <w:t xml:space="preserve">&lt;-</w:t>
      </w:r>
      <w:r>
        <w:rPr>
          <w:rStyle w:val="NormalTok"/>
        </w:rPr>
        <w:t xml:space="preserve"> </w:t>
      </w:r>
      <w:r>
        <w:rPr>
          <w:rStyle w:val="FunctionTok"/>
        </w:rPr>
        <w:t xml:space="preserve">kurtosis</w:t>
      </w:r>
      <w:r>
        <w:rPr>
          <w:rStyle w:val="NormalTok"/>
        </w:rPr>
        <w:t xml:space="preserve">(data</w:t>
      </w:r>
      <w:r>
        <w:rPr>
          <w:rStyle w:val="SpecialCharTok"/>
        </w:rPr>
        <w:t xml:space="preserve">$</w:t>
      </w:r>
      <w:r>
        <w:rPr>
          <w:rStyle w:val="NormalTok"/>
        </w:rPr>
        <w:t xml:space="preserve">age,</w:t>
      </w:r>
      <w:r>
        <w:rPr>
          <w:rStyle w:val="AttributeTok"/>
        </w:rPr>
        <w:t xml:space="preserve">type=</w:t>
      </w:r>
      <w:r>
        <w:rPr>
          <w:rStyle w:val="DecValTok"/>
        </w:rPr>
        <w:t xml:space="preserve">3</w:t>
      </w:r>
      <w:r>
        <w:rPr>
          <w:rStyle w:val="NormalTok"/>
        </w:rPr>
        <w:t xml:space="preserve">)</w:t>
      </w:r>
      <w:r>
        <w:br/>
      </w:r>
      <w:r>
        <w:rPr>
          <w:rStyle w:val="FunctionTok"/>
        </w:rPr>
        <w:t xml:space="preserve">cat</w:t>
      </w:r>
      <w:r>
        <w:rPr>
          <w:rStyle w:val="NormalTok"/>
        </w:rPr>
        <w:t xml:space="preserve">(</w:t>
      </w:r>
      <w:r>
        <w:rPr>
          <w:rStyle w:val="StringTok"/>
        </w:rPr>
        <w:t xml:space="preserve">"Skewness = "</w:t>
      </w:r>
      <w:r>
        <w:rPr>
          <w:rStyle w:val="NormalTok"/>
        </w:rPr>
        <w:t xml:space="preserve">,Sk)</w:t>
      </w:r>
    </w:p>
    <w:p>
      <w:pPr>
        <w:pStyle w:val="SourceCode"/>
      </w:pPr>
      <w:r>
        <w:rPr>
          <w:rStyle w:val="VerbatimChar"/>
        </w:rPr>
        <w:t xml:space="preserve">## Skewness =  0.6449755</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FunctionTok"/>
        </w:rPr>
        <w:t xml:space="preserve">cat</w:t>
      </w:r>
      <w:r>
        <w:rPr>
          <w:rStyle w:val="NormalTok"/>
        </w:rPr>
        <w:t xml:space="preserve">(</w:t>
      </w:r>
      <w:r>
        <w:rPr>
          <w:rStyle w:val="StringTok"/>
        </w:rPr>
        <w:t xml:space="preserve">"Kurtosis = "</w:t>
      </w:r>
      <w:r>
        <w:rPr>
          <w:rStyle w:val="NormalTok"/>
        </w:rPr>
        <w:t xml:space="preserve">,Kur)</w:t>
      </w:r>
    </w:p>
    <w:p>
      <w:pPr>
        <w:pStyle w:val="SourceCode"/>
      </w:pPr>
      <w:r>
        <w:rPr>
          <w:rStyle w:val="VerbatimChar"/>
        </w:rPr>
        <w:t xml:space="preserve">## Kurtosis =  -0.3045403</w:t>
      </w:r>
    </w:p>
    <w:p>
      <w:pPr>
        <w:pStyle w:val="FirstParagraph"/>
      </w:pPr>
      <w:r>
        <w:t xml:space="preserve">The next code chunk computes the skewness and kurtosis</w:t>
      </w:r>
      <w:r>
        <w:t xml:space="preserve"> </w:t>
      </w:r>
      <w:r>
        <w:t xml:space="preserve">“</w:t>
      </w:r>
      <w:r>
        <w:t xml:space="preserve">by hand</w:t>
      </w:r>
      <w:r>
        <w:t xml:space="preserve">”</w:t>
      </w:r>
      <w:r>
        <w:t xml:space="preserve">:</w:t>
      </w:r>
    </w:p>
    <w:p>
      <w:pPr>
        <w:pStyle w:val="SourceCode"/>
      </w:pPr>
      <w:r>
        <w:rPr>
          <w:rStyle w:val="CommentTok"/>
        </w:rPr>
        <w:t xml:space="preserve"># Computing skewness and kurtosis from scratch</w:t>
      </w:r>
      <w:r>
        <w:br/>
      </w:r>
      <w:r>
        <w:rPr>
          <w:rStyle w:val="NormalTok"/>
        </w:rPr>
        <w:t xml:space="preserve">Sk </w:t>
      </w:r>
      <w:r>
        <w:rPr>
          <w:rStyle w:val="OtherTok"/>
        </w:rPr>
        <w:t xml:space="preserve">&lt;-</w:t>
      </w:r>
      <w:r>
        <w:rPr>
          <w:rStyle w:val="NormalTok"/>
        </w:rPr>
        <w:t xml:space="preserve"> </w:t>
      </w:r>
      <w:r>
        <w:rPr>
          <w:rStyle w:val="FunctionTok"/>
        </w:rPr>
        <w:t xml:space="preserve">mean</w:t>
      </w:r>
      <w:r>
        <w:rPr>
          <w:rStyle w:val="NormalTok"/>
        </w:rPr>
        <w:t xml:space="preserve">(dev.age</w:t>
      </w:r>
      <w:r>
        <w:rPr>
          <w:rStyle w:val="SpecialCharTok"/>
        </w:rPr>
        <w:t xml:space="preserve">^</w:t>
      </w:r>
      <w:r>
        <w:rPr>
          <w:rStyle w:val="DecValTok"/>
        </w:rPr>
        <w:t xml:space="preserve">3</w:t>
      </w:r>
      <w:r>
        <w:rPr>
          <w:rStyle w:val="NormalTok"/>
        </w:rPr>
        <w:t xml:space="preserve">)</w:t>
      </w:r>
      <w:r>
        <w:rPr>
          <w:rStyle w:val="SpecialCharTok"/>
        </w:rPr>
        <w:t xml:space="preserve">/</w:t>
      </w:r>
      <w:r>
        <w:rPr>
          <w:rStyle w:val="FunctionTok"/>
        </w:rPr>
        <w:t xml:space="preserve">sd</w:t>
      </w:r>
      <w:r>
        <w:rPr>
          <w:rStyle w:val="NormalTok"/>
        </w:rPr>
        <w:t xml:space="preserve">(data</w:t>
      </w:r>
      <w:r>
        <w:rPr>
          <w:rStyle w:val="SpecialCharTok"/>
        </w:rPr>
        <w:t xml:space="preserve">$</w:t>
      </w:r>
      <w:r>
        <w:rPr>
          <w:rStyle w:val="NormalTok"/>
        </w:rPr>
        <w:t xml:space="preserve">age)</w:t>
      </w:r>
      <w:r>
        <w:rPr>
          <w:rStyle w:val="SpecialCharTok"/>
        </w:rPr>
        <w:t xml:space="preserve">^</w:t>
      </w:r>
      <w:r>
        <w:rPr>
          <w:rStyle w:val="DecValTok"/>
        </w:rPr>
        <w:t xml:space="preserve">3</w:t>
      </w:r>
      <w:r>
        <w:br/>
      </w:r>
      <w:r>
        <w:rPr>
          <w:rStyle w:val="NormalTok"/>
        </w:rPr>
        <w:t xml:space="preserve">Kur </w:t>
      </w:r>
      <w:r>
        <w:rPr>
          <w:rStyle w:val="OtherTok"/>
        </w:rPr>
        <w:t xml:space="preserve">&lt;-</w:t>
      </w:r>
      <w:r>
        <w:rPr>
          <w:rStyle w:val="NormalTok"/>
        </w:rPr>
        <w:t xml:space="preserve"> </w:t>
      </w:r>
      <w:r>
        <w:rPr>
          <w:rStyle w:val="FunctionTok"/>
        </w:rPr>
        <w:t xml:space="preserve">mean</w:t>
      </w:r>
      <w:r>
        <w:rPr>
          <w:rStyle w:val="NormalTok"/>
        </w:rPr>
        <w:t xml:space="preserve">(dev.age</w:t>
      </w:r>
      <w:r>
        <w:rPr>
          <w:rStyle w:val="SpecialCharTok"/>
        </w:rPr>
        <w:t xml:space="preserve">^</w:t>
      </w:r>
      <w:r>
        <w:rPr>
          <w:rStyle w:val="DecValTok"/>
        </w:rPr>
        <w:t xml:space="preserve">4</w:t>
      </w:r>
      <w:r>
        <w:rPr>
          <w:rStyle w:val="NormalTok"/>
        </w:rPr>
        <w:t xml:space="preserve">)</w:t>
      </w:r>
      <w:r>
        <w:rPr>
          <w:rStyle w:val="SpecialCharTok"/>
        </w:rPr>
        <w:t xml:space="preserve">/</w:t>
      </w:r>
      <w:r>
        <w:rPr>
          <w:rStyle w:val="FunctionTok"/>
        </w:rPr>
        <w:t xml:space="preserve">sd</w:t>
      </w:r>
      <w:r>
        <w:rPr>
          <w:rStyle w:val="NormalTok"/>
        </w:rPr>
        <w:t xml:space="preserve">(data</w:t>
      </w:r>
      <w:r>
        <w:rPr>
          <w:rStyle w:val="SpecialCharTok"/>
        </w:rPr>
        <w:t xml:space="preserve">$</w:t>
      </w:r>
      <w:r>
        <w:rPr>
          <w:rStyle w:val="NormalTok"/>
        </w:rPr>
        <w:t xml:space="preserve">age)</w:t>
      </w:r>
      <w:r>
        <w:rPr>
          <w:rStyle w:val="SpecialCharTok"/>
        </w:rPr>
        <w:t xml:space="preserve">^</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3</w:t>
      </w:r>
      <w:r>
        <w:br/>
      </w:r>
      <w:r>
        <w:rPr>
          <w:rStyle w:val="FunctionTok"/>
        </w:rPr>
        <w:t xml:space="preserve">cat</w:t>
      </w:r>
      <w:r>
        <w:rPr>
          <w:rStyle w:val="NormalTok"/>
        </w:rPr>
        <w:t xml:space="preserve">(</w:t>
      </w:r>
      <w:r>
        <w:rPr>
          <w:rStyle w:val="StringTok"/>
        </w:rPr>
        <w:t xml:space="preserve">"Skewness = "</w:t>
      </w:r>
      <w:r>
        <w:rPr>
          <w:rStyle w:val="NormalTok"/>
        </w:rPr>
        <w:t xml:space="preserve">,Sk)</w:t>
      </w:r>
    </w:p>
    <w:p>
      <w:pPr>
        <w:pStyle w:val="SourceCode"/>
      </w:pPr>
      <w:r>
        <w:rPr>
          <w:rStyle w:val="VerbatimChar"/>
        </w:rPr>
        <w:t xml:space="preserve">## Skewness =  0.6449755</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FunctionTok"/>
        </w:rPr>
        <w:t xml:space="preserve">cat</w:t>
      </w:r>
      <w:r>
        <w:rPr>
          <w:rStyle w:val="NormalTok"/>
        </w:rPr>
        <w:t xml:space="preserve">(</w:t>
      </w:r>
      <w:r>
        <w:rPr>
          <w:rStyle w:val="StringTok"/>
        </w:rPr>
        <w:t xml:space="preserve">"Kurtosis = "</w:t>
      </w:r>
      <w:r>
        <w:rPr>
          <w:rStyle w:val="NormalTok"/>
        </w:rPr>
        <w:t xml:space="preserve">,Kur)</w:t>
      </w:r>
    </w:p>
    <w:p>
      <w:pPr>
        <w:pStyle w:val="SourceCode"/>
      </w:pPr>
      <w:r>
        <w:rPr>
          <w:rStyle w:val="VerbatimChar"/>
        </w:rPr>
        <w:t xml:space="preserve">## Kurtosis =  -0.3045403</w:t>
      </w:r>
    </w:p>
    <w:bookmarkStart w:id="150" w:name="your-turn-7"/>
    <w:p>
      <w:pPr>
        <w:pStyle w:val="Heading3"/>
      </w:pPr>
      <w:r>
        <w:t xml:space="preserve">Your Turn!</w:t>
      </w:r>
    </w:p>
    <w:p>
      <w:pPr>
        <w:pStyle w:val="FirstParagraph"/>
      </w:pPr>
      <w:r>
        <w:t xml:space="preserve">Compute the Fisher skewness and kurtosis for two of your quantitative variables. Contrast these measures to the shapes of their frequency distributions. Are the measures consistent with what you can see in the distributions? Are they consistent with how the measures of central tendency are ordered?</w:t>
      </w:r>
    </w:p>
    <w:p>
      <w:pPr>
        <w:pStyle w:val="BlockText"/>
      </w:pPr>
      <w:r>
        <w:t xml:space="preserve">INSERT YOUR WORK HERE</w:t>
      </w:r>
    </w:p>
    <w:bookmarkEnd w:id="150"/>
    <w:bookmarkEnd w:id="151"/>
    <w:bookmarkStart w:id="154" w:name="what-is-an-outlier"/>
    <w:p>
      <w:pPr>
        <w:pStyle w:val="Heading2"/>
      </w:pPr>
      <w:r>
        <w:t xml:space="preserve">What is an Outlier?</w:t>
      </w:r>
    </w:p>
    <w:p>
      <w:pPr>
        <w:pStyle w:val="FirstParagraph"/>
      </w:pPr>
      <w:r>
        <w:t xml:space="preserve">Video:</w:t>
      </w:r>
      <w:r>
        <w:t xml:space="preserve"> </w:t>
      </w:r>
      <w:hyperlink r:id="rId152">
        <w:r>
          <w:rPr>
            <w:rStyle w:val="Hyperlink"/>
          </w:rPr>
          <w:t xml:space="preserve">https://www.youtube.com/watch?v=vcbMinm_1Q8\begin{frame}</w:t>
        </w:r>
      </w:hyperlink>
    </w:p>
    <w:p>
      <w:pPr>
        <w:pStyle w:val="BodyText"/>
      </w:pPr>
      <w:r>
        <w:t xml:space="preserve">We’ve seen above (the ages of the folks in the ceramics class) an example of the effects of an outlier. These are scores that are so different from the rest of the measurements that they don’t seem to belong. The decision we need to make is whether or not we should remove such measurements from a dataset. Such a decision should not be made lightly: it is too easy for an experimenter’s biases to influence such decisions and result in biased data. Data, no matter how strange-looking, are valuable and important, and unless you can be absolutely certain that a measurement is in some way inaccurate you should be very hesitant to throw it away.</w:t>
      </w:r>
    </w:p>
    <w:p>
      <w:pPr>
        <w:pStyle w:val="BodyText"/>
      </w:pPr>
      <w:r>
        <w:t xml:space="preserve">There are several ways to make this decision objectively (but</w:t>
      </w:r>
      <w:r>
        <w:t xml:space="preserve"> </w:t>
      </w:r>
      <w:r>
        <w:t xml:space="preserve">“</w:t>
      </w:r>
      <w:r>
        <w:t xml:space="preserve">objective</w:t>
      </w:r>
      <w:r>
        <w:t xml:space="preserve">”</w:t>
      </w:r>
      <w:r>
        <w:t xml:space="preserve"> </w:t>
      </w:r>
      <w:r>
        <w:t xml:space="preserve">guidelines do not completely protect the data from biases). One common method is to see how many standard deviations the score is from the mean and to discard observation that fall beyond a certain prespecified number.</w:t>
      </w:r>
    </w:p>
    <w:p>
      <w:pPr>
        <w:pStyle w:val="SourceCode"/>
      </w:pPr>
      <w:r>
        <w:rPr>
          <w:rStyle w:val="CommentTok"/>
        </w:rPr>
        <w:t xml:space="preserve"># Set an upper limit on age of 2.5 standard deviations</w:t>
      </w:r>
      <w:r>
        <w:br/>
      </w:r>
      <w:r>
        <w:rPr>
          <w:rStyle w:val="NormalTok"/>
        </w:rPr>
        <w:t xml:space="preserve">cutoff </w:t>
      </w:r>
      <w:r>
        <w:rPr>
          <w:rStyle w:val="OtherTok"/>
        </w:rPr>
        <w:t xml:space="preserve">&lt;-</w:t>
      </w:r>
      <w:r>
        <w:rPr>
          <w:rStyle w:val="NormalTok"/>
        </w:rPr>
        <w:t xml:space="preserve"> mean.age </w:t>
      </w:r>
      <w:r>
        <w:rPr>
          <w:rStyle w:val="SpecialCharTok"/>
        </w:rPr>
        <w:t xml:space="preserve">+</w:t>
      </w:r>
      <w:r>
        <w:rPr>
          <w:rStyle w:val="NormalTok"/>
        </w:rPr>
        <w:t xml:space="preserve"> </w:t>
      </w:r>
      <w:r>
        <w:rPr>
          <w:rStyle w:val="FloatTok"/>
        </w:rPr>
        <w:t xml:space="preserve">2.</w:t>
      </w:r>
      <w:r>
        <w:rPr>
          <w:rStyle w:val="SpecialCharTok"/>
        </w:rPr>
        <w:t xml:space="preserve">*</w:t>
      </w:r>
      <w:r>
        <w:rPr>
          <w:rStyle w:val="NormalTok"/>
        </w:rPr>
        <w:t xml:space="preserve">sd.age</w:t>
      </w:r>
      <w:r>
        <w:br/>
      </w:r>
      <w:r>
        <w:br/>
      </w:r>
      <w:r>
        <w:rPr>
          <w:rStyle w:val="CommentTok"/>
        </w:rPr>
        <w:t xml:space="preserve"># What proportion of observations are outliers according to this criterion?</w:t>
      </w:r>
      <w:r>
        <w:br/>
      </w:r>
      <w:r>
        <w:rPr>
          <w:rStyle w:val="NormalTok"/>
        </w:rPr>
        <w:t xml:space="preserve">p.outliers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age</w:t>
      </w:r>
      <w:r>
        <w:rPr>
          <w:rStyle w:val="SpecialCharTok"/>
        </w:rPr>
        <w:t xml:space="preserve">&gt;</w:t>
      </w:r>
      <w:r>
        <w:rPr>
          <w:rStyle w:val="NormalTok"/>
        </w:rPr>
        <w:t xml:space="preserve">cutoff)</w:t>
      </w:r>
      <w:r>
        <w:br/>
      </w:r>
      <w:r>
        <w:rPr>
          <w:rStyle w:val="FunctionTok"/>
        </w:rPr>
        <w:t xml:space="preserve">cat</w:t>
      </w:r>
      <w:r>
        <w:rPr>
          <w:rStyle w:val="NormalTok"/>
        </w:rPr>
        <w:t xml:space="preserve">(</w:t>
      </w:r>
      <w:r>
        <w:rPr>
          <w:rStyle w:val="StringTok"/>
        </w:rPr>
        <w:t xml:space="preserve">"A cutoff of 2.0 standard deviations for respondents' age is "</w:t>
      </w:r>
      <w:r>
        <w:rPr>
          <w:rStyle w:val="NormalTok"/>
        </w:rPr>
        <w:t xml:space="preserve">,</w:t>
      </w:r>
      <w:r>
        <w:rPr>
          <w:rStyle w:val="FunctionTok"/>
        </w:rPr>
        <w:t xml:space="preserve">round</w:t>
      </w:r>
      <w:r>
        <w:rPr>
          <w:rStyle w:val="NormalTok"/>
        </w:rPr>
        <w:t xml:space="preserve">(cutoff,</w:t>
      </w:r>
      <w:r>
        <w:rPr>
          <w:rStyle w:val="DecValTok"/>
        </w:rPr>
        <w:t xml:space="preserve">2</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"The proportion of the dataset to be removed as outliers is "</w:t>
      </w:r>
      <w:r>
        <w:rPr>
          <w:rStyle w:val="NormalTok"/>
        </w:rPr>
        <w:t xml:space="preserve">,</w:t>
      </w:r>
      <w:r>
        <w:rPr>
          <w:rStyle w:val="FunctionTok"/>
        </w:rPr>
        <w:t xml:space="preserve">round</w:t>
      </w:r>
      <w:r>
        <w:rPr>
          <w:rStyle w:val="NormalTok"/>
        </w:rPr>
        <w:t xml:space="preserve">(p.outliers,</w:t>
      </w:r>
      <w:r>
        <w:rPr>
          <w:rStyle w:val="DecValTok"/>
        </w:rPr>
        <w:t xml:space="preserve">2</w:t>
      </w:r>
      <w:r>
        <w:rPr>
          <w:rStyle w:val="NormalTok"/>
        </w:rPr>
        <w:t xml:space="preserve">),</w:t>
      </w:r>
      <w:r>
        <w:rPr>
          <w:rStyle w:val="StringTok"/>
        </w:rPr>
        <w:t xml:space="preserve">"."</w:t>
      </w:r>
      <w:r>
        <w:rPr>
          <w:rStyle w:val="NormalTok"/>
        </w:rPr>
        <w:t xml:space="preserve">)</w:t>
      </w:r>
    </w:p>
    <w:p>
      <w:pPr>
        <w:pStyle w:val="SourceCode"/>
      </w:pPr>
      <w:r>
        <w:rPr>
          <w:rStyle w:val="VerbatimChar"/>
        </w:rPr>
        <w:t xml:space="preserve">## A cutoff of 2.0 standard deviations for respondents' age is  67.26 .</w:t>
      </w:r>
      <w:r>
        <w:br/>
      </w:r>
      <w:r>
        <w:rPr>
          <w:rStyle w:val="VerbatimChar"/>
        </w:rPr>
        <w:t xml:space="preserve">## The proportion of the dataset to be removed as outliers is  0.03 .</w:t>
      </w:r>
    </w:p>
    <w:bookmarkStart w:id="153" w:name="your-turn-8"/>
    <w:p>
      <w:pPr>
        <w:pStyle w:val="Heading3"/>
      </w:pPr>
      <w:r>
        <w:t xml:space="preserve">Your Turn!</w:t>
      </w:r>
    </w:p>
    <w:p>
      <w:pPr>
        <w:pStyle w:val="FirstParagraph"/>
      </w:pPr>
      <w:r>
        <w:t xml:space="preserve">For two of your variables, determine if there are any outliers in the data.</w:t>
      </w:r>
    </w:p>
    <w:p>
      <w:pPr>
        <w:pStyle w:val="BlockText"/>
      </w:pPr>
      <w:r>
        <w:t xml:space="preserve">INSERT YOUR WORK HERE</w:t>
      </w:r>
    </w:p>
    <w:bookmarkEnd w:id="153"/>
    <w:bookmarkEnd w:id="154"/>
    <w:bookmarkEnd w:id="155"/>
    <w:bookmarkStart w:id="168" w:name="standard-scores"/>
    <w:p>
      <w:pPr>
        <w:pStyle w:val="Heading1"/>
      </w:pPr>
      <w:r>
        <w:t xml:space="preserve">Standard Scores</w:t>
      </w:r>
    </w:p>
    <w:p>
      <w:pPr>
        <w:pStyle w:val="FirstParagraph"/>
      </w:pPr>
      <w:r>
        <w:t xml:space="preserve">Reading:</w:t>
      </w:r>
    </w:p>
    <w:p>
      <w:pPr>
        <w:numPr>
          <w:ilvl w:val="0"/>
          <w:numId w:val="1025"/>
        </w:numPr>
        <w:pStyle w:val="Compact"/>
      </w:pPr>
      <w:r>
        <w:t xml:space="preserve">Navarro</w:t>
      </w:r>
      <w:r>
        <w:t xml:space="preserve"> </w:t>
      </w:r>
      <w:hyperlink r:id="rId156">
        <w:r>
          <w:rPr>
            <w:rStyle w:val="Hyperlink"/>
          </w:rPr>
          <w:t xml:space="preserve">Section 5.6</w:t>
        </w:r>
      </w:hyperlink>
    </w:p>
    <w:p>
      <w:pPr>
        <w:numPr>
          <w:ilvl w:val="0"/>
          <w:numId w:val="1025"/>
        </w:numPr>
        <w:pStyle w:val="Compact"/>
      </w:pPr>
      <w:r>
        <w:t xml:space="preserve">Howell Chapter 2 (pp. 53-54)</w:t>
      </w:r>
    </w:p>
    <w:p>
      <w:pPr>
        <w:pStyle w:val="FirstParagraph"/>
      </w:pPr>
      <w:r>
        <w:t xml:space="preserve">Video:</w:t>
      </w:r>
      <w:r>
        <w:t xml:space="preserve"> </w:t>
      </w:r>
      <w:hyperlink r:id="rId157">
        <w:r>
          <w:rPr>
            <w:rStyle w:val="Hyperlink"/>
          </w:rPr>
          <w:t xml:space="preserve">https://www.khanacademy.org/math/statistics-probability/modeling-distributions-of-data</w:t>
        </w:r>
      </w:hyperlink>
    </w:p>
    <w:p>
      <w:pPr>
        <w:pStyle w:val="BodyText"/>
      </w:pPr>
      <w:r>
        <w:t xml:space="preserve">Suppose you are in a class of 10 people. You all took a test and the scores (in percent) were as follows:</w:t>
      </w:r>
    </w:p>
    <w:p>
      <w:pPr>
        <w:pStyle w:val="BodyText"/>
      </w:pPr>
      <m:oMathPara>
        <m:oMathParaPr>
          <m:jc m:val="center"/>
        </m:oMathParaPr>
        <m:oMath>
          <m:r>
            <m:t>X</m:t>
          </m:r>
          <m:r>
            <m:rPr>
              <m:sty m:val="p"/>
            </m:rPr>
            <m:t>=</m:t>
          </m:r>
          <m:r>
            <m:rPr>
              <m:sty m:val="p"/>
            </m:rPr>
            <m:t>{</m:t>
          </m:r>
          <m:r>
            <m:t>15</m:t>
          </m:r>
          <m:r>
            <m:rPr>
              <m:sty m:val="p"/>
            </m:rPr>
            <m:t>,</m:t>
          </m:r>
          <m:r>
            <m:t>17</m:t>
          </m:r>
          <m:r>
            <m:rPr>
              <m:sty m:val="p"/>
            </m:rPr>
            <m:t>,</m:t>
          </m:r>
          <m:r>
            <m:t>20</m:t>
          </m:r>
          <m:r>
            <m:rPr>
              <m:sty m:val="p"/>
            </m:rPr>
            <m:t>,</m:t>
          </m:r>
          <m:r>
            <m:t>20</m:t>
          </m:r>
          <m:r>
            <m:rPr>
              <m:sty m:val="p"/>
            </m:rPr>
            <m:t>,</m:t>
          </m:r>
          <m:r>
            <m:t>21</m:t>
          </m:r>
          <m:r>
            <m:rPr>
              <m:sty m:val="p"/>
            </m:rPr>
            <m:t>,</m:t>
          </m:r>
          <m:r>
            <m:t>22</m:t>
          </m:r>
          <m:r>
            <m:rPr>
              <m:sty m:val="p"/>
            </m:rPr>
            <m:t>,</m:t>
          </m:r>
          <m:r>
            <m:t>22</m:t>
          </m:r>
          <m:r>
            <m:rPr>
              <m:sty m:val="p"/>
            </m:rPr>
            <m:t>,</m:t>
          </m:r>
          <m:r>
            <m:t>23</m:t>
          </m:r>
          <m:r>
            <m:rPr>
              <m:sty m:val="p"/>
            </m:rPr>
            <m:t>,</m:t>
          </m:r>
          <m:r>
            <m:t>30</m:t>
          </m:r>
          <m:r>
            <m:rPr>
              <m:sty m:val="p"/>
            </m:rPr>
            <m:t>,</m:t>
          </m:r>
          <m:r>
            <m:t>35</m:t>
          </m:r>
          <m:r>
            <m:rPr>
              <m:sty m:val="p"/>
            </m:rPr>
            <m:t>}</m:t>
          </m:r>
          <m:r>
            <m:rPr>
              <m:sty m:val="p"/>
            </m:rPr>
            <m:t>.</m:t>
          </m:r>
        </m:oMath>
      </m:oMathPara>
    </w:p>
    <w:p>
      <w:pPr>
        <w:pStyle w:val="FirstParagraph"/>
      </w:pPr>
      <w:r>
        <w:br/>
      </w:r>
      <w:r>
        <w:t xml:space="preserve">The mean test score is</w:t>
      </w:r>
      <w:r>
        <w:t xml:space="preserve"> </w:t>
      </w:r>
      <m:oMath>
        <m:bar>
          <m:barPr>
            <m:pos m:val="top"/>
          </m:barPr>
          <m:e>
            <m:r>
              <m:t>X</m:t>
            </m:r>
          </m:e>
        </m:bar>
        <m:r>
          <m:rPr>
            <m:sty m:val="p"/>
          </m:rPr>
          <m:t>=</m:t>
        </m:r>
        <m:r>
          <m:t>22.5</m:t>
        </m:r>
      </m:oMath>
      <w:r>
        <w:t xml:space="preserve"> </w:t>
      </w:r>
      <w:r>
        <w:t xml:space="preserve">and the standard deviation is</w:t>
      </w:r>
      <w:r>
        <w:t xml:space="preserve"> </w:t>
      </w:r>
      <m:oMath>
        <m:r>
          <m:t>S</m:t>
        </m:r>
        <m:r>
          <m:rPr>
            <m:sty m:val="p"/>
          </m:rPr>
          <m:t>=</m:t>
        </m:r>
        <m:r>
          <m:t>5.61</m:t>
        </m:r>
      </m:oMath>
      <w:r>
        <w:t xml:space="preserve">. When you call your mother to tell her you got a 30 on the exam, there are several ways to tell her how you did:</w:t>
      </w:r>
    </w:p>
    <w:p>
      <w:pPr>
        <w:numPr>
          <w:ilvl w:val="0"/>
          <w:numId w:val="1026"/>
        </w:numPr>
        <w:pStyle w:val="Compact"/>
      </w:pPr>
      <w:r>
        <w:t xml:space="preserve">“</w:t>
      </w:r>
      <w:r>
        <w:t xml:space="preserve">Ma! I got a 30 on the exam!</w:t>
      </w:r>
      <w:r>
        <w:t xml:space="preserve">”</w:t>
      </w:r>
    </w:p>
    <w:p>
      <w:pPr>
        <w:numPr>
          <w:ilvl w:val="0"/>
          <w:numId w:val="1026"/>
        </w:numPr>
        <w:pStyle w:val="Compact"/>
      </w:pPr>
      <w:r>
        <w:t xml:space="preserve">“</w:t>
      </w:r>
      <w:r>
        <w:t xml:space="preserve">Ma! I scored 7.5 points over the mean!</w:t>
      </w:r>
      <w:r>
        <w:t xml:space="preserve">”</w:t>
      </w:r>
    </w:p>
    <w:p>
      <w:pPr>
        <w:numPr>
          <w:ilvl w:val="0"/>
          <w:numId w:val="1026"/>
        </w:numPr>
        <w:pStyle w:val="Compact"/>
      </w:pPr>
      <w:r>
        <w:t xml:space="preserve">“</w:t>
      </w:r>
      <w:r>
        <w:t xml:space="preserve">Ma! I scored [7.5/5.61=] 1.34 standard deviations over the mean!</w:t>
      </w:r>
      <w:r>
        <w:t xml:space="preserve">”</w:t>
      </w:r>
    </w:p>
    <w:p>
      <w:pPr>
        <w:pStyle w:val="FirstParagraph"/>
      </w:pPr>
      <w:r>
        <w:t xml:space="preserve">The first bit of information is likely to make her angry. However, you could go with the second bit of information, the deviation score, which at least tells her that you weren’t the only person to fail the test. The last way of telling her, in terms of standard deviations over the mean, gives not only that you were higher than the mean but also that you were much higher than the mean given the dispersion of test scores in the class.</w:t>
      </w:r>
    </w:p>
    <w:p>
      <w:pPr>
        <w:pStyle w:val="BodyText"/>
      </w:pPr>
      <w:r>
        <w:t xml:space="preserve">The last way of giving this information, 1.34 standard deviations, is called a {</w:t>
      </w:r>
      <w:r>
        <w:t xml:space="preserve">} or {</w:t>
      </w:r>
      <w:r>
        <w:t xml:space="preserve">} score. It is a very useful way of transforming raw scores. The definition of a z-score is</w:t>
      </w:r>
    </w:p>
    <w:p>
      <w:pPr>
        <w:pStyle w:val="BodyText"/>
      </w:pPr>
      <m:oMathPara>
        <m:oMathParaPr>
          <m:jc m:val="center"/>
        </m:oMathParaPr>
        <m:oMath>
          <m:sSub>
            <m:e>
              <m:r>
                <m:t>Z</m:t>
              </m:r>
            </m:e>
            <m:sub>
              <m:r>
                <m:t>i</m:t>
              </m:r>
            </m:sub>
          </m:sSub>
          <m:r>
            <m:rPr>
              <m:sty m:val="p"/>
            </m:rPr>
            <m:t>=</m:t>
          </m:r>
          <m:f>
            <m:fPr>
              <m:type m:val="bar"/>
            </m:fPr>
            <m:num>
              <m:sSub>
                <m:e>
                  <m:r>
                    <m:t>X</m:t>
                  </m:r>
                </m:e>
                <m:sub>
                  <m:r>
                    <m:t>i</m:t>
                  </m:r>
                </m:sub>
              </m:sSub>
              <m:r>
                <m:rPr>
                  <m:sty m:val="p"/>
                </m:rPr>
                <m:t>−</m:t>
              </m:r>
              <m:bar>
                <m:barPr>
                  <m:pos m:val="top"/>
                </m:barPr>
                <m:e>
                  <m:r>
                    <m:t>X</m:t>
                  </m:r>
                </m:e>
              </m:bar>
            </m:num>
            <m:den>
              <m:r>
                <m:t>S</m:t>
              </m:r>
            </m:den>
          </m:f>
        </m:oMath>
      </m:oMathPara>
    </w:p>
    <w:p>
      <w:pPr>
        <w:pStyle w:val="FirstParagraph"/>
      </w:pPr>
      <w:r>
        <w:t xml:space="preserve">and it describes an observation in terms of the number of standard deviation units it is from the mean.</w:t>
      </w:r>
    </w:p>
    <w:p>
      <w:pPr>
        <w:pStyle w:val="BodyText"/>
      </w:pPr>
      <w:r>
        <w:t xml:space="preserve">An R function that standardizes a set of scores is scale():</w:t>
      </w:r>
    </w:p>
    <w:p>
      <w:pPr>
        <w:pStyle w:val="SourceCode"/>
      </w:pPr>
      <w:r>
        <w:rPr>
          <w:rStyle w:val="NormalTok"/>
        </w:rPr>
        <w:t xml:space="preserve">z.age </w:t>
      </w:r>
      <w:r>
        <w:rPr>
          <w:rStyle w:val="OtherTok"/>
        </w:rPr>
        <w:t xml:space="preserve">&lt;-</w:t>
      </w:r>
      <w:r>
        <w:rPr>
          <w:rStyle w:val="NormalTok"/>
        </w:rPr>
        <w:t xml:space="preserve"> </w:t>
      </w:r>
      <w:r>
        <w:rPr>
          <w:rStyle w:val="FunctionTok"/>
        </w:rPr>
        <w:t xml:space="preserve">scale</w:t>
      </w:r>
      <w:r>
        <w:rPr>
          <w:rStyle w:val="NormalTok"/>
        </w:rPr>
        <w:t xml:space="preserve">(fake.age) </w:t>
      </w:r>
      <w:r>
        <w:rPr>
          <w:rStyle w:val="CommentTok"/>
        </w:rPr>
        <w:t xml:space="preserve"># scale() also returns the center (mean) and scale (sd) used for standardization</w:t>
      </w:r>
      <w:r>
        <w:br/>
      </w:r>
      <w:r>
        <w:rPr>
          <w:rStyle w:val="FunctionTok"/>
        </w:rPr>
        <w:t xml:space="preserve">round</w:t>
      </w:r>
      <w:r>
        <w:rPr>
          <w:rStyle w:val="NormalTok"/>
        </w:rPr>
        <w:t xml:space="preserve">(</w:t>
      </w:r>
      <w:r>
        <w:rPr>
          <w:rStyle w:val="FunctionTok"/>
        </w:rPr>
        <w:t xml:space="preserve">mean</w:t>
      </w:r>
      <w:r>
        <w:rPr>
          <w:rStyle w:val="NormalTok"/>
        </w:rPr>
        <w:t xml:space="preserve">(z.age),</w:t>
      </w:r>
      <w:r>
        <w:rPr>
          <w:rStyle w:val="DecValTok"/>
        </w:rPr>
        <w:t xml:space="preserve">2</w:t>
      </w:r>
      <w:r>
        <w:rPr>
          <w:rStyle w:val="NormalTok"/>
        </w:rPr>
        <w:t xml:space="preserve">)</w:t>
      </w:r>
    </w:p>
    <w:p>
      <w:pPr>
        <w:pStyle w:val="SourceCode"/>
      </w:pPr>
      <w:r>
        <w:rPr>
          <w:rStyle w:val="VerbatimChar"/>
        </w:rPr>
        <w:t xml:space="preserve">## [1] 0</w:t>
      </w:r>
    </w:p>
    <w:p>
      <w:pPr>
        <w:pStyle w:val="SourceCode"/>
      </w:pPr>
      <w:r>
        <w:rPr>
          <w:rStyle w:val="FunctionTok"/>
        </w:rPr>
        <w:t xml:space="preserve">round</w:t>
      </w:r>
      <w:r>
        <w:rPr>
          <w:rStyle w:val="NormalTok"/>
        </w:rPr>
        <w:t xml:space="preserve">(</w:t>
      </w:r>
      <w:r>
        <w:rPr>
          <w:rStyle w:val="FunctionTok"/>
        </w:rPr>
        <w:t xml:space="preserve">sd</w:t>
      </w:r>
      <w:r>
        <w:rPr>
          <w:rStyle w:val="NormalTok"/>
        </w:rPr>
        <w:t xml:space="preserve">(z.age),</w:t>
      </w:r>
      <w:r>
        <w:rPr>
          <w:rStyle w:val="DecValTok"/>
        </w:rPr>
        <w:t xml:space="preserve">2</w:t>
      </w:r>
      <w:r>
        <w:rPr>
          <w:rStyle w:val="NormalTok"/>
        </w:rPr>
        <w:t xml:space="preserve">)</w:t>
      </w:r>
    </w:p>
    <w:p>
      <w:pPr>
        <w:pStyle w:val="SourceCode"/>
      </w:pPr>
      <w:r>
        <w:rPr>
          <w:rStyle w:val="VerbatimChar"/>
        </w:rPr>
        <w:t xml:space="preserve">## [1] 1</w:t>
      </w:r>
    </w:p>
    <w:p>
      <w:pPr>
        <w:pStyle w:val="SourceCode"/>
      </w:pPr>
      <w:r>
        <w:rPr>
          <w:rStyle w:val="CommentTok"/>
        </w:rPr>
        <w:t xml:space="preserve"># Compare to standardizing by hand:</w:t>
      </w:r>
      <w:r>
        <w:br/>
      </w:r>
      <w:r>
        <w:rPr>
          <w:rStyle w:val="NormalTok"/>
        </w:rPr>
        <w:t xml:space="preserve">m.age</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mean</w:t>
      </w:r>
      <w:r>
        <w:rPr>
          <w:rStyle w:val="NormalTok"/>
        </w:rPr>
        <w:t xml:space="preserve">(fake.age)</w:t>
      </w:r>
      <w:r>
        <w:br/>
      </w:r>
      <w:r>
        <w:rPr>
          <w:rStyle w:val="NormalTok"/>
        </w:rPr>
        <w:t xml:space="preserve">sd.age</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sd</w:t>
      </w:r>
      <w:r>
        <w:rPr>
          <w:rStyle w:val="NormalTok"/>
        </w:rPr>
        <w:t xml:space="preserve">(fake.age)</w:t>
      </w:r>
      <w:r>
        <w:br/>
      </w:r>
      <w:r>
        <w:rPr>
          <w:rStyle w:val="NormalTok"/>
        </w:rPr>
        <w:t xml:space="preserve">z.age</w:t>
      </w:r>
      <w:r>
        <w:rPr>
          <w:rStyle w:val="FloatTok"/>
        </w:rPr>
        <w:t xml:space="preserve">.2</w:t>
      </w:r>
      <w:r>
        <w:rPr>
          <w:rStyle w:val="NormalTok"/>
        </w:rPr>
        <w:t xml:space="preserve"> </w:t>
      </w:r>
      <w:r>
        <w:rPr>
          <w:rStyle w:val="OtherTok"/>
        </w:rPr>
        <w:t xml:space="preserve">&lt;-</w:t>
      </w:r>
      <w:r>
        <w:rPr>
          <w:rStyle w:val="NormalTok"/>
        </w:rPr>
        <w:t xml:space="preserve"> (fake.age </w:t>
      </w:r>
      <w:r>
        <w:rPr>
          <w:rStyle w:val="SpecialCharTok"/>
        </w:rPr>
        <w:t xml:space="preserve">-</w:t>
      </w:r>
      <w:r>
        <w:rPr>
          <w:rStyle w:val="NormalTok"/>
        </w:rPr>
        <w:t xml:space="preserve"> m.age</w:t>
      </w:r>
      <w:r>
        <w:rPr>
          <w:rStyle w:val="FloatTok"/>
        </w:rPr>
        <w:t xml:space="preserve">.2</w:t>
      </w:r>
      <w:r>
        <w:rPr>
          <w:rStyle w:val="NormalTok"/>
        </w:rPr>
        <w:t xml:space="preserve">)</w:t>
      </w:r>
      <w:r>
        <w:rPr>
          <w:rStyle w:val="SpecialCharTok"/>
        </w:rPr>
        <w:t xml:space="preserve">/</w:t>
      </w:r>
      <w:r>
        <w:rPr>
          <w:rStyle w:val="NormalTok"/>
        </w:rPr>
        <w:t xml:space="preserve">sd.age</w:t>
      </w:r>
      <w:r>
        <w:rPr>
          <w:rStyle w:val="FloatTok"/>
        </w:rPr>
        <w:t xml:space="preserve">.2</w:t>
      </w:r>
      <w:r>
        <w:br/>
      </w:r>
      <w:r>
        <w:br/>
      </w:r>
      <w:r>
        <w:rPr>
          <w:rStyle w:val="FunctionTok"/>
        </w:rPr>
        <w:t xml:space="preserve">cbind</w:t>
      </w:r>
      <w:r>
        <w:rPr>
          <w:rStyle w:val="NormalTok"/>
        </w:rPr>
        <w:t xml:space="preserve">(</w:t>
      </w:r>
      <w:r>
        <w:rPr>
          <w:rStyle w:val="AttributeTok"/>
        </w:rPr>
        <w:t xml:space="preserve">Age=</w:t>
      </w:r>
      <w:r>
        <w:rPr>
          <w:rStyle w:val="NormalTok"/>
        </w:rPr>
        <w:t xml:space="preserve">fake.age,z.age,z.age</w:t>
      </w:r>
      <w:r>
        <w:rPr>
          <w:rStyle w:val="FloatTok"/>
        </w:rPr>
        <w:t xml:space="preserve">.2</w:t>
      </w:r>
      <w:r>
        <w:rPr>
          <w:rStyle w:val="NormalTok"/>
        </w:rPr>
        <w:t xml:space="preserve">)</w:t>
      </w:r>
    </w:p>
    <w:p>
      <w:pPr>
        <w:pStyle w:val="SourceCode"/>
      </w:pPr>
      <w:r>
        <w:rPr>
          <w:rStyle w:val="VerbatimChar"/>
        </w:rPr>
        <w:t xml:space="preserve">##       Age                 z.age.2</w:t>
      </w:r>
      <w:r>
        <w:br/>
      </w:r>
      <w:r>
        <w:rPr>
          <w:rStyle w:val="VerbatimChar"/>
        </w:rPr>
        <w:t xml:space="preserve">##  [1,]  16 -0.12741669 -0.12741669</w:t>
      </w:r>
      <w:r>
        <w:br/>
      </w:r>
      <w:r>
        <w:rPr>
          <w:rStyle w:val="VerbatimChar"/>
        </w:rPr>
        <w:t xml:space="preserve">##  [2,]  14 -0.28423724 -0.28423724</w:t>
      </w:r>
      <w:r>
        <w:br/>
      </w:r>
      <w:r>
        <w:rPr>
          <w:rStyle w:val="VerbatimChar"/>
        </w:rPr>
        <w:t xml:space="preserve">##  [3,]  14 -0.28423724 -0.28423724</w:t>
      </w:r>
      <w:r>
        <w:br/>
      </w:r>
      <w:r>
        <w:rPr>
          <w:rStyle w:val="VerbatimChar"/>
        </w:rPr>
        <w:t xml:space="preserve">##  [4,]  14 -0.28423724 -0.28423724</w:t>
      </w:r>
      <w:r>
        <w:br/>
      </w:r>
      <w:r>
        <w:rPr>
          <w:rStyle w:val="VerbatimChar"/>
        </w:rPr>
        <w:t xml:space="preserve">##  [5,]  16 -0.12741669 -0.12741669</w:t>
      </w:r>
      <w:r>
        <w:br/>
      </w:r>
      <w:r>
        <w:rPr>
          <w:rStyle w:val="VerbatimChar"/>
        </w:rPr>
        <w:t xml:space="preserve">##  [6,]  13 -0.36264751 -0.36264751</w:t>
      </w:r>
      <w:r>
        <w:br/>
      </w:r>
      <w:r>
        <w:rPr>
          <w:rStyle w:val="VerbatimChar"/>
        </w:rPr>
        <w:t xml:space="preserve">##  [7,]  18  0.02940385  0.02940385</w:t>
      </w:r>
      <w:r>
        <w:br/>
      </w:r>
      <w:r>
        <w:rPr>
          <w:rStyle w:val="VerbatimChar"/>
        </w:rPr>
        <w:t xml:space="preserve">##  [8,]  14 -0.28423724 -0.28423724</w:t>
      </w:r>
      <w:r>
        <w:br/>
      </w:r>
      <w:r>
        <w:rPr>
          <w:rStyle w:val="VerbatimChar"/>
        </w:rPr>
        <w:t xml:space="preserve">##  [9,]  14 -0.28423724 -0.28423724</w:t>
      </w:r>
      <w:r>
        <w:br/>
      </w:r>
      <w:r>
        <w:rPr>
          <w:rStyle w:val="VerbatimChar"/>
        </w:rPr>
        <w:t xml:space="preserve">## [10,]  16 -0.12741669 -0.12741669</w:t>
      </w:r>
      <w:r>
        <w:br/>
      </w:r>
      <w:r>
        <w:rPr>
          <w:rStyle w:val="VerbatimChar"/>
        </w:rPr>
        <w:t xml:space="preserve">## [11,]  15 -0.20582697 -0.20582697</w:t>
      </w:r>
      <w:r>
        <w:br/>
      </w:r>
      <w:r>
        <w:rPr>
          <w:rStyle w:val="VerbatimChar"/>
        </w:rPr>
        <w:t xml:space="preserve">## [12,]  15 -0.20582697 -0.20582697</w:t>
      </w:r>
      <w:r>
        <w:br/>
      </w:r>
      <w:r>
        <w:rPr>
          <w:rStyle w:val="VerbatimChar"/>
        </w:rPr>
        <w:t xml:space="preserve">## [13,]  10 -0.59787833 -0.59787833</w:t>
      </w:r>
      <w:r>
        <w:br/>
      </w:r>
      <w:r>
        <w:rPr>
          <w:rStyle w:val="VerbatimChar"/>
        </w:rPr>
        <w:t xml:space="preserve">## [14,]  15 -0.20582697 -0.20582697</w:t>
      </w:r>
      <w:r>
        <w:br/>
      </w:r>
      <w:r>
        <w:rPr>
          <w:rStyle w:val="VerbatimChar"/>
        </w:rPr>
        <w:t xml:space="preserve">## [15,]  13 -0.36264751 -0.36264751</w:t>
      </w:r>
      <w:r>
        <w:br/>
      </w:r>
      <w:r>
        <w:rPr>
          <w:rStyle w:val="VerbatimChar"/>
        </w:rPr>
        <w:t xml:space="preserve">## [16,]  65  3.71468669  3.71468669</w:t>
      </w:r>
    </w:p>
    <w:bookmarkStart w:id="166" w:name="Xcefce1efcc345641e36fd3537f5d4a9c98b8fe7"/>
    <w:p>
      <w:pPr>
        <w:pStyle w:val="Heading2"/>
      </w:pPr>
      <w:r>
        <w:t xml:space="preserve">Special characteristics of standard (z) scores</w:t>
      </w:r>
    </w:p>
    <w:p>
      <w:pPr>
        <w:pStyle w:val="FirstParagraph"/>
      </w:pPr>
      <w:r>
        <w:t xml:space="preserve">Z-scores are</w:t>
      </w:r>
      <w:r>
        <w:t xml:space="preserve"> </w:t>
      </w:r>
      <w:r>
        <w:t xml:space="preserve">“</w:t>
      </w:r>
      <w:r>
        <w:t xml:space="preserve">standardized in the sense that they have mean 0 and standard deviation 1. (You might have heard z-scores referred to as</w:t>
      </w:r>
      <w:r>
        <w:t xml:space="preserve">”</w:t>
      </w:r>
      <w:r>
        <w:t xml:space="preserve">normalized,” which is an alternative label. Do</w:t>
      </w:r>
      <w:r>
        <w:t xml:space="preserve"> </w:t>
      </w:r>
      <w:r>
        <w:rPr>
          <w:iCs/>
          <w:i/>
        </w:rPr>
        <w:t xml:space="preserve">not</w:t>
      </w:r>
      <w:r>
        <w:t xml:space="preserve"> </w:t>
      </w:r>
      <w:r>
        <w:t xml:space="preserve">make the mistake of thinking that this means that z-scores are normally distributed.)</w:t>
      </w:r>
    </w:p>
    <w:p>
      <w:pPr>
        <w:pStyle w:val="SourceCode"/>
      </w:pPr>
      <w:r>
        <w:rPr>
          <w:rStyle w:val="FunctionTok"/>
        </w:rPr>
        <w:t xml:space="preserve">mean</w:t>
      </w:r>
      <w:r>
        <w:rPr>
          <w:rStyle w:val="NormalTok"/>
        </w:rPr>
        <w:t xml:space="preserve">(z.age)</w:t>
      </w:r>
    </w:p>
    <w:p>
      <w:pPr>
        <w:pStyle w:val="SourceCode"/>
      </w:pPr>
      <w:r>
        <w:rPr>
          <w:rStyle w:val="VerbatimChar"/>
        </w:rPr>
        <w:t xml:space="preserve">## [1] 6.505213e-18</w:t>
      </w:r>
    </w:p>
    <w:p>
      <w:pPr>
        <w:pStyle w:val="SourceCode"/>
      </w:pPr>
      <w:r>
        <w:rPr>
          <w:rStyle w:val="FunctionTok"/>
        </w:rPr>
        <w:t xml:space="preserve">sd</w:t>
      </w:r>
      <w:r>
        <w:rPr>
          <w:rStyle w:val="NormalTok"/>
        </w:rPr>
        <w:t xml:space="preserve">(z.age)</w:t>
      </w:r>
    </w:p>
    <w:p>
      <w:pPr>
        <w:pStyle w:val="SourceCode"/>
      </w:pPr>
      <w:r>
        <w:rPr>
          <w:rStyle w:val="VerbatimChar"/>
        </w:rPr>
        <w:t xml:space="preserve">## [1] 1</w:t>
      </w:r>
    </w:p>
    <w:p>
      <w:pPr>
        <w:pStyle w:val="FirstParagraph"/>
      </w:pPr>
      <w:r>
        <w:t xml:space="preserve">Note that the mean of the z.age variable computed by the mean() function is not exactly 0, but it is a tiny number (1e-13cm is the width of a proton). This tiny nonzero value is due to rounding error.</w:t>
      </w:r>
    </w:p>
    <w:p>
      <w:pPr>
        <w:pStyle w:val="BodyText"/>
      </w:pPr>
      <w:r>
        <w:t xml:space="preserve">The frequency distribution of z-scores is a shifted and rescaled version of the frequency distribution of the original variable.</w:t>
      </w:r>
    </w:p>
    <w:p>
      <w:pPr>
        <w:pStyle w:val="SourceCode"/>
      </w:pP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z.age))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NormalTok"/>
        </w:rPr>
        <w:t xml:space="preserve">.</w:t>
      </w:r>
      <w:r>
        <w:rPr>
          <w:rStyle w:val="DecValTok"/>
        </w:rPr>
        <w:t xml:space="preserve">075</w:t>
      </w:r>
      <w:r>
        <w:rPr>
          <w:rStyle w:val="NormalTok"/>
        </w:rPr>
        <w:t xml:space="preserve">,</w:t>
      </w:r>
      <w:r>
        <w:rPr>
          <w:rStyle w:val="AttributeTok"/>
        </w:rPr>
        <w:t xml:space="preserve">color=</w:t>
      </w:r>
      <w:r>
        <w:rPr>
          <w:rStyle w:val="StringTok"/>
        </w:rPr>
        <w:t xml:space="preserve">"black"</w:t>
      </w:r>
      <w:r>
        <w:rPr>
          <w:rStyle w:val="NormalTok"/>
        </w:rPr>
        <w:t xml:space="preserve">,</w:t>
      </w:r>
      <w:r>
        <w:rPr>
          <w:rStyle w:val="AttributeTok"/>
        </w:rPr>
        <w:t xml:space="preserve">fill=</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"Frequency Distribution"</w:t>
      </w:r>
      <w:r>
        <w:rPr>
          <w:rStyle w:val="NormalTok"/>
        </w:rPr>
        <w:t xml:space="preserve">, </w:t>
      </w:r>
      <w:r>
        <w:rPr>
          <w:rStyle w:val="AttributeTok"/>
        </w:rPr>
        <w:t xml:space="preserve">y=</w:t>
      </w:r>
      <w:r>
        <w:rPr>
          <w:rStyle w:val="StringTok"/>
        </w:rPr>
        <w:t xml:space="preserve">"Frequency"</w:t>
      </w:r>
      <w:r>
        <w:rPr>
          <w:rStyle w:val="NormalTok"/>
        </w:rPr>
        <w:t xml:space="preserve">, </w:t>
      </w:r>
      <w:r>
        <w:rPr>
          <w:rStyle w:val="AttributeTok"/>
        </w:rPr>
        <w:t xml:space="preserve">x=</w:t>
      </w:r>
      <w:r>
        <w:rPr>
          <w:rStyle w:val="StringTok"/>
        </w:rPr>
        <w:t xml:space="preserve">"Standardized Age (Standard Deviations from Mean Age)"</w:t>
      </w:r>
      <w:r>
        <w:rPr>
          <w:rStyle w:val="NormalTok"/>
        </w:rPr>
        <w:t xml:space="preserve">) </w:t>
      </w:r>
    </w:p>
    <w:p>
      <w:pPr>
        <w:pStyle w:val="FirstParagraph"/>
      </w:pPr>
      <w:r>
        <w:drawing>
          <wp:inline>
            <wp:extent cx="4620126" cy="3696101"/>
            <wp:effectExtent b="0" l="0" r="0" t="0"/>
            <wp:docPr descr="" title="" id="159" name="Picture"/>
            <a:graphic>
              <a:graphicData uri="http://schemas.openxmlformats.org/drawingml/2006/picture">
                <pic:pic>
                  <pic:nvPicPr>
                    <pic:cNvPr descr="Foundations_I_files/figure-docx/unnamed-chunk-48-1.png" id="160" name="Picture"/>
                    <pic:cNvPicPr>
                      <a:picLocks noChangeArrowheads="1" noChangeAspect="1"/>
                    </pic:cNvPicPr>
                  </pic:nvPicPr>
                  <pic:blipFill>
                    <a:blip r:embed="rId1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fake.age))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DecValTok"/>
        </w:rPr>
        <w:t xml:space="preserve">1</w:t>
      </w:r>
      <w:r>
        <w:rPr>
          <w:rStyle w:val="NormalTok"/>
        </w:rPr>
        <w:t xml:space="preserve">,</w:t>
      </w:r>
      <w:r>
        <w:rPr>
          <w:rStyle w:val="AttributeTok"/>
        </w:rPr>
        <w:t xml:space="preserve">color=</w:t>
      </w:r>
      <w:r>
        <w:rPr>
          <w:rStyle w:val="StringTok"/>
        </w:rPr>
        <w:t xml:space="preserve">"black"</w:t>
      </w:r>
      <w:r>
        <w:rPr>
          <w:rStyle w:val="NormalTok"/>
        </w:rPr>
        <w:t xml:space="preserve">,</w:t>
      </w:r>
      <w:r>
        <w:rPr>
          <w:rStyle w:val="AttributeTok"/>
        </w:rPr>
        <w:t xml:space="preserve">fill=</w:t>
      </w:r>
      <w:r>
        <w:rPr>
          <w:rStyle w:val="StringTok"/>
        </w:rPr>
        <w:t xml:space="preserve">"white"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"Frequency Distribution"</w:t>
      </w:r>
      <w:r>
        <w:rPr>
          <w:rStyle w:val="NormalTok"/>
        </w:rPr>
        <w:t xml:space="preserve">, </w:t>
      </w:r>
      <w:r>
        <w:rPr>
          <w:rStyle w:val="AttributeTok"/>
        </w:rPr>
        <w:t xml:space="preserve">y=</w:t>
      </w:r>
      <w:r>
        <w:rPr>
          <w:rStyle w:val="StringTok"/>
        </w:rPr>
        <w:t xml:space="preserve">"Frequency"</w:t>
      </w:r>
      <w:r>
        <w:rPr>
          <w:rStyle w:val="NormalTok"/>
        </w:rPr>
        <w:t xml:space="preserve">, </w:t>
      </w:r>
      <w:r>
        <w:rPr>
          <w:rStyle w:val="AttributeTok"/>
        </w:rPr>
        <w:t xml:space="preserve">x=</w:t>
      </w:r>
      <w:r>
        <w:rPr>
          <w:rStyle w:val="StringTok"/>
        </w:rPr>
        <w:t xml:space="preserve">"Age (Years)"</w:t>
      </w:r>
      <w:r>
        <w:rPr>
          <w:rStyle w:val="NormalTok"/>
        </w:rPr>
        <w:t xml:space="preserve">) </w:t>
      </w:r>
    </w:p>
    <w:p>
      <w:pPr>
        <w:pStyle w:val="FirstParagraph"/>
      </w:pPr>
      <w:r>
        <w:drawing>
          <wp:inline>
            <wp:extent cx="4620126" cy="3696101"/>
            <wp:effectExtent b="0" l="0" r="0" t="0"/>
            <wp:docPr descr="" title="" id="162" name="Picture"/>
            <a:graphic>
              <a:graphicData uri="http://schemas.openxmlformats.org/drawingml/2006/picture">
                <pic:pic>
                  <pic:nvPicPr>
                    <pic:cNvPr descr="Foundations_I_files/figure-docx/unnamed-chunk-48-2.png" id="163" name="Picture"/>
                    <pic:cNvPicPr>
                      <a:picLocks noChangeArrowheads="1" noChangeAspect="1"/>
                    </pic:cNvPicPr>
                  </pic:nvPicPr>
                  <pic:blipFill>
                    <a:blip r:embed="rId16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two histograms above show the frequency distributions of the original Age variable in the fake.age dataset and the standardized Age variable z.age.</w:t>
      </w:r>
    </w:p>
    <w:p>
      <w:pPr>
        <w:pStyle w:val="BodyText"/>
      </w:pPr>
      <w:r>
        <w:t xml:space="preserve">It is important to understand that a set of z-scores always has mean 0 and standard deviation 1, regardless of the mean and standard deviation of the original variable. It is straightforward to show that this must be true for any dataset.</w:t>
      </w:r>
    </w:p>
    <w:bookmarkStart w:id="164" w:name="advanced-the-mean-of-z-scores"/>
    <w:p>
      <w:pPr>
        <w:pStyle w:val="Heading3"/>
      </w:pPr>
      <w:r>
        <w:t xml:space="preserve">Advanced: The mean of z-scores</w:t>
      </w:r>
    </w:p>
    <w:p>
      <w:pPr>
        <w:pStyle w:val="FirstParagraph"/>
      </w:pPr>
      <w:r>
        <w:t xml:space="preserve">Using the definitions of the mean</w:t>
      </w:r>
      <w:r>
        <w:t xml:space="preserve"> </w:t>
      </w:r>
      <m:oMath>
        <m:bar>
          <m:barPr>
            <m:pos m:val="top"/>
          </m:barPr>
          <m:e>
            <m:r>
              <m:t>X</m:t>
            </m:r>
          </m:e>
        </m:bar>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oMath>
      <w:r>
        <w:t xml:space="preserve"> </w:t>
      </w:r>
      <w:r>
        <w:t xml:space="preserve">and the z-score</w:t>
      </w:r>
      <w:r>
        <w:t xml:space="preserve"> </w:t>
      </w:r>
      <m:oMath>
        <m:sSub>
          <m:e>
            <m:r>
              <m:t>Z</m:t>
            </m:r>
          </m:e>
          <m:sub>
            <m:r>
              <m:t>i</m:t>
            </m:r>
          </m:sub>
        </m:sSub>
        <m:r>
          <m:rPr>
            <m:sty m:val="p"/>
          </m:rPr>
          <m:t>=</m:t>
        </m:r>
        <m:d>
          <m:dPr>
            <m:begChr m:val="("/>
            <m:endChr m:val=")"/>
            <m:sepChr m:val=""/>
            <m:grow/>
          </m:dPr>
          <m:e>
            <m:sSub>
              <m:e>
                <m:r>
                  <m:t>X</m:t>
                </m:r>
              </m:e>
              <m:sub>
                <m:r>
                  <m:t>i</m:t>
                </m:r>
              </m:sub>
            </m:sSub>
            <m:r>
              <m:rPr>
                <m:sty m:val="p"/>
              </m:rPr>
              <m:t>−</m:t>
            </m:r>
            <m:bar>
              <m:barPr>
                <m:pos m:val="top"/>
              </m:barPr>
              <m:e>
                <m:r>
                  <m:t>X</m:t>
                </m:r>
              </m:e>
            </m:bar>
          </m:e>
        </m:d>
        <m:r>
          <m:rPr>
            <m:sty m:val="p"/>
          </m:rPr>
          <m:t>/</m:t>
        </m:r>
        <m:r>
          <m:t>S</m:t>
        </m:r>
      </m:oMath>
      <w:r>
        <w:t xml:space="preserve">, we want to compute</w:t>
      </w:r>
      <w:r>
        <w:t xml:space="preserve"> </w:t>
      </w:r>
      <m:oMath>
        <m:bar>
          <m:barPr>
            <m:pos m:val="top"/>
          </m:barPr>
          <m:e>
            <m:r>
              <m:t>Z</m:t>
            </m:r>
          </m:e>
        </m:bar>
      </m:oMath>
      <w:r>
        <w:t xml:space="preserve">. Remember also that the sum of deviation scores</w:t>
      </w:r>
      <w:r>
        <w:t xml:space="preserve"> </w:t>
      </w:r>
      <m:oMath>
        <m:sSub>
          <m:e>
            <m:r>
              <m:t>D</m:t>
            </m:r>
          </m:e>
          <m:sub>
            <m:r>
              <m:t>i</m:t>
            </m:r>
          </m:sub>
        </m:sSub>
        <m:r>
          <m:rPr>
            <m:sty m:val="p"/>
          </m:rPr>
          <m:t>=</m:t>
        </m:r>
        <m:sSub>
          <m:e>
            <m:r>
              <m:t>X</m:t>
            </m:r>
          </m:e>
          <m:sub>
            <m:r>
              <m:t>i</m:t>
            </m:r>
          </m:sub>
        </m:sSub>
        <m:r>
          <m:rPr>
            <m:sty m:val="p"/>
          </m:rPr>
          <m:t>−</m:t>
        </m:r>
        <m:bar>
          <m:barPr>
            <m:pos m:val="top"/>
          </m:barPr>
          <m:e>
            <m:r>
              <m:t>X</m:t>
            </m:r>
          </m:e>
        </m:bar>
      </m:oMath>
      <w:r>
        <w:t xml:space="preserve"> </w:t>
      </w:r>
      <w:r>
        <w:t xml:space="preserve">is always equal to 0 because the mean</w:t>
      </w:r>
      <w:r>
        <w:t xml:space="preserve"> </w:t>
      </w:r>
      <m:oMath>
        <m:bar>
          <m:barPr>
            <m:pos m:val="top"/>
          </m:barPr>
          <m:e>
            <m:r>
              <m:t>X</m:t>
            </m:r>
          </m:e>
        </m:bar>
      </m:oMath>
      <w:r>
        <w:t xml:space="preserve"> </w:t>
      </w:r>
      <w:r>
        <w:t xml:space="preserve">is the balance point of the frequency distribution.</w:t>
      </w:r>
    </w:p>
    <w:p>
      <w:pPr>
        <w:pStyle w:val="BodyText"/>
      </w:pPr>
    </w:p>
    <w:bookmarkEnd w:id="164"/>
    <w:bookmarkStart w:id="165" w:name="advanced-the-variance-of-z-scores"/>
    <w:p>
      <w:pPr>
        <w:pStyle w:val="Heading3"/>
      </w:pPr>
      <w:r>
        <w:t xml:space="preserve">Advanced: The variance of z-scores</w:t>
      </w:r>
    </w:p>
    <w:p>
      <w:pPr>
        <w:pStyle w:val="FirstParagraph"/>
      </w:pPr>
      <w:r>
        <w:t xml:space="preserve">Now we need to use the definition of the variance</w:t>
      </w:r>
      <w:r>
        <w:t xml:space="preserve"> </w:t>
      </w:r>
      <m:oMath>
        <m:sSup>
          <m:e>
            <m:r>
              <m:t>S</m:t>
            </m:r>
          </m:e>
          <m:sup>
            <m:r>
              <m:t>2</m:t>
            </m:r>
          </m:sup>
        </m:sSup>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bar>
                      <m:barPr>
                        <m:pos m:val="top"/>
                      </m:barPr>
                      <m:e>
                        <m:r>
                          <m:t>X</m:t>
                        </m:r>
                      </m:e>
                    </m:bar>
                  </m:e>
                </m:d>
              </m:e>
              <m:sup>
                <m:r>
                  <m:t>2</m:t>
                </m:r>
              </m:sup>
            </m:sSup>
          </m:e>
        </m:nary>
        <m:r>
          <m:rPr>
            <m:sty m:val="p"/>
          </m:rPr>
          <m:t>/</m:t>
        </m:r>
        <m:r>
          <m:t>N</m:t>
        </m:r>
      </m:oMath>
      <w:r>
        <w:t xml:space="preserve">.</w:t>
      </w:r>
    </w:p>
    <w:p>
      <w:pPr>
        <w:pStyle w:val="BodyText"/>
      </w:pPr>
    </w:p>
    <w:bookmarkEnd w:id="165"/>
    <w:bookmarkEnd w:id="166"/>
    <w:bookmarkStart w:id="167" w:name="your-turn-9"/>
    <w:p>
      <w:pPr>
        <w:pStyle w:val="Heading2"/>
      </w:pPr>
      <w:r>
        <w:t xml:space="preserve">Your Turn!</w:t>
      </w:r>
    </w:p>
    <w:p>
      <w:pPr>
        <w:pStyle w:val="FirstParagraph"/>
      </w:pPr>
      <w:r>
        <w:t xml:space="preserve">Convert two of your variables to z-scores and plot their histograms.</w:t>
      </w:r>
    </w:p>
    <w:p>
      <w:pPr>
        <w:pStyle w:val="BlockText"/>
      </w:pPr>
      <w:r>
        <w:t xml:space="preserve">INSERT YOUR WORK HERE</w:t>
      </w:r>
    </w:p>
    <w:bookmarkEnd w:id="167"/>
    <w:bookmarkEnd w:id="1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11">
    <w:nsid w:val="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6" Target="media/rId76.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7" Target="media/rId107.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7" Target="media/rId127.png" /><Relationship Type="http://schemas.openxmlformats.org/officeDocument/2006/relationships/image" Id="rId138" Target="media/rId138.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hyperlink" Id="rId62" Target="chrome-extension://efaidnbmnnnibpcajpcglclefindmkaj/https://images.datacamp.com/image/upload/v1666806657/Marketing/Blog/ggplot2_cheat_sheet.pdf" TargetMode="External" /><Relationship Type="http://schemas.openxmlformats.org/officeDocument/2006/relationships/hyperlink" Id="rId86" Target="https://dictionary.apa.org/real-limit" TargetMode="External" /><Relationship Type="http://schemas.openxmlformats.org/officeDocument/2006/relationships/hyperlink" Id="rId95" Target="https://en.wikipedia.org/wiki/Central_tendency#Measures" TargetMode="External" /><Relationship Type="http://schemas.openxmlformats.org/officeDocument/2006/relationships/hyperlink" Id="rId36" Target="https://en.wikipedia.org/wiki/Level_of_measurement" TargetMode="External" /><Relationship Type="http://schemas.openxmlformats.org/officeDocument/2006/relationships/hyperlink" Id="rId40" Target="https://en.wikipedia.org/wiki/Likert_scale" TargetMode="External" /><Relationship Type="http://schemas.openxmlformats.org/officeDocument/2006/relationships/hyperlink" Id="rId149" Target="https://en.wikipedia.org/wiki/Ronald_Fisher" TargetMode="External" /><Relationship Type="http://schemas.openxmlformats.org/officeDocument/2006/relationships/hyperlink" Id="rId41" Target="https://en.wikipedia.org/wiki/Six_degrees_of_separation" TargetMode="External" /><Relationship Type="http://schemas.openxmlformats.org/officeDocument/2006/relationships/hyperlink" Id="rId54" Target="https://en.wikipedia.org/wiki/Statistic" TargetMode="External" /><Relationship Type="http://schemas.openxmlformats.org/officeDocument/2006/relationships/hyperlink" Id="rId53" Target="https://injuryfacts.nsc.org/" TargetMode="External" /><Relationship Type="http://schemas.openxmlformats.org/officeDocument/2006/relationships/hyperlink" Id="rId52" Target="https://learningstatisticswithr.com/book/descriptives.html" TargetMode="External" /><Relationship Type="http://schemas.openxmlformats.org/officeDocument/2006/relationships/hyperlink" Id="rId94" Target="https://learningstatisticswithr.com/book/descriptives.html#centraltendency" TargetMode="External" /><Relationship Type="http://schemas.openxmlformats.org/officeDocument/2006/relationships/hyperlink" Id="rId91" Target="https://learningstatisticswithr.com/book/descriptives.html#missing" TargetMode="External" /><Relationship Type="http://schemas.openxmlformats.org/officeDocument/2006/relationships/hyperlink" Id="rId146" Target="https://learningstatisticswithr.com/book/descriptives.html#skewandkurtosis" TargetMode="External" /><Relationship Type="http://schemas.openxmlformats.org/officeDocument/2006/relationships/hyperlink" Id="rId125" Target="https://learningstatisticswithr.com/book/descriptives.html#var" TargetMode="External" /><Relationship Type="http://schemas.openxmlformats.org/officeDocument/2006/relationships/hyperlink" Id="rId156" Target="https://learningstatisticswithr.com/book/descriptives.html#zscore" TargetMode="External" /><Relationship Type="http://schemas.openxmlformats.org/officeDocument/2006/relationships/hyperlink" Id="rId58" Target="https://learningstatisticswithr.com/book/graphics.html" TargetMode="External" /><Relationship Type="http://schemas.openxmlformats.org/officeDocument/2006/relationships/hyperlink" Id="rId75" Target="https://learningstatisticswithr.com/book/introR.html#logicals" TargetMode="External" /><Relationship Type="http://schemas.openxmlformats.org/officeDocument/2006/relationships/hyperlink" Id="rId29" Target="https://learningstatisticswithr.com/book/mechanics.html#load" TargetMode="External" /><Relationship Type="http://schemas.openxmlformats.org/officeDocument/2006/relationships/hyperlink" Id="rId24" Target="https://learningstatisticswithr.com/book/mechanics.html#packageinstall" TargetMode="External" /><Relationship Type="http://schemas.openxmlformats.org/officeDocument/2006/relationships/hyperlink" Id="rId21" Target="https://learningstatisticswithr.com/book/part-ii-an-introduction-to-r.html" TargetMode="External" /><Relationship Type="http://schemas.openxmlformats.org/officeDocument/2006/relationships/hyperlink" Id="rId33" Target="https://learningstatisticswithr.com/book/studydesign.html#measurement" TargetMode="External" /><Relationship Type="http://schemas.openxmlformats.org/officeDocument/2006/relationships/hyperlink" Id="rId34" Target="https://learningstatisticswithr.com/book/studydesign.html#scales" TargetMode="External" /><Relationship Type="http://schemas.openxmlformats.org/officeDocument/2006/relationships/hyperlink" Id="rId23" Target="https://libguides.chapman.edu/R/import" TargetMode="External" /><Relationship Type="http://schemas.openxmlformats.org/officeDocument/2006/relationships/hyperlink" Id="rId22" Target="https://posit.co/download/rstudio-desktop/" TargetMode="External" /><Relationship Type="http://schemas.openxmlformats.org/officeDocument/2006/relationships/hyperlink" Id="rId63" Target="https://r-statistics.co/Complete-Ggplot2-Tutorial-Part1-With-R-Code.html" TargetMode="External" /><Relationship Type="http://schemas.openxmlformats.org/officeDocument/2006/relationships/hyperlink" Id="rId83" Target="https://statisticsbyjim.com/basics/percentiles/" TargetMode="External" /><Relationship Type="http://schemas.openxmlformats.org/officeDocument/2006/relationships/hyperlink" Id="rId85" Target="https://www.act.org/content/dam/act/unsecured/documents/MultipleChoiceStemComposite.pdf" TargetMode="External" /><Relationship Type="http://schemas.openxmlformats.org/officeDocument/2006/relationships/hyperlink" Id="rId55" Target="https://www.cdc.gov/nccdphp/dnpao/growthcharts/training/bmiage/page5_1.html" TargetMode="External" /><Relationship Type="http://schemas.openxmlformats.org/officeDocument/2006/relationships/hyperlink" Id="rId73" Target="https://www.khanacademy.org/math/ap-calculus-ab/ab-integration-new/ab-6-3/a/review-summation-notation" TargetMode="External" /><Relationship Type="http://schemas.openxmlformats.org/officeDocument/2006/relationships/hyperlink" Id="rId37" Target="https://www.khanacademy.org/math/statistics-probability/analyzing-categorical-data/one-categorical-variable/v/identifying-individuals-variables-and-categorical-variables-in-a-data-set" TargetMode="External" /><Relationship Type="http://schemas.openxmlformats.org/officeDocument/2006/relationships/hyperlink" Id="rId60" Target="https://www.khanacademy.org/math/statistics-probability/displaying-describing-data" TargetMode="External" /><Relationship Type="http://schemas.openxmlformats.org/officeDocument/2006/relationships/hyperlink" Id="rId148" Target="https://www.khanacademy.org/math/statistics-probability/displaying-describing-data/comparing-features-distributions/v/shapes-of-distributions" TargetMode="External" /><Relationship Type="http://schemas.openxmlformats.org/officeDocument/2006/relationships/hyperlink" Id="rId157" Target="https://www.khanacademy.org/math/statistics-probability/modeling-distributions-of-data" TargetMode="External" /><Relationship Type="http://schemas.openxmlformats.org/officeDocument/2006/relationships/hyperlink" Id="rId84" Target="https://www.khanacademy.org/math/statistics-probability/modeling-distributions-of-data/percentiles/v/calculating-percentile" TargetMode="External" /><Relationship Type="http://schemas.openxmlformats.org/officeDocument/2006/relationships/hyperlink" Id="rId93" Target="https://www.khanacademy.org/math/statistics-probability/summarizing-quantitative-data" TargetMode="External" /><Relationship Type="http://schemas.openxmlformats.org/officeDocument/2006/relationships/hyperlink" Id="rId27" Target="https://www.latex-project.org/get/" TargetMode="External" /><Relationship Type="http://schemas.openxmlformats.org/officeDocument/2006/relationships/hyperlink" Id="rId74" Target="https://www.mathsisfun.com/data/frequency-distribution-grouped.html" TargetMode="External" /><Relationship Type="http://schemas.openxmlformats.org/officeDocument/2006/relationships/hyperlink" Id="rId82" Target="https://www.mathsisfun.com/data/percentiles.html" TargetMode="External" /><Relationship Type="http://schemas.openxmlformats.org/officeDocument/2006/relationships/hyperlink" Id="rId59" Target="https://www.onlinestatbook.com/2/graphing_distributions/graphing_distributions.html" TargetMode="External" /><Relationship Type="http://schemas.openxmlformats.org/officeDocument/2006/relationships/hyperlink" Id="rId50" Target="https://www.onlinestatbook.com/2/introduction/descriptive.html" TargetMode="External" /><Relationship Type="http://schemas.openxmlformats.org/officeDocument/2006/relationships/hyperlink" Id="rId51" Target="https://www.onlinestatbook.com/2/introduction/inferential.html" TargetMode="External" /><Relationship Type="http://schemas.openxmlformats.org/officeDocument/2006/relationships/hyperlink" Id="rId35" Target="https://www.onlinestatbook.com/2/introduction/levels_of_measurement.html" TargetMode="External" /><Relationship Type="http://schemas.openxmlformats.org/officeDocument/2006/relationships/hyperlink" Id="rId96" Target="https://www.onlinestatbook.com/2/summarizing_distributions/balance.html" TargetMode="External" /><Relationship Type="http://schemas.openxmlformats.org/officeDocument/2006/relationships/hyperlink" Id="rId147" Target="https://www.onlinestatbook.com/2/summarizing_distributions/shapes.html" TargetMode="External" /><Relationship Type="http://schemas.openxmlformats.org/officeDocument/2006/relationships/hyperlink" Id="rId92" Target="https://www.onlinestatbook.com/2/summarizing_distributions/summarizing_distributions.html" TargetMode="External" /><Relationship Type="http://schemas.openxmlformats.org/officeDocument/2006/relationships/hyperlink" Id="rId126" Target="https://www.onlinestatbook.com/2/summarizing_distributions/variability_ov.html" TargetMode="External" /><Relationship Type="http://schemas.openxmlformats.org/officeDocument/2006/relationships/hyperlink" Id="rId81" Target="https://www.statisticshowto.com/probability-and-statistics/percentiles-rank-range/" TargetMode="External" /><Relationship Type="http://schemas.openxmlformats.org/officeDocument/2006/relationships/hyperlink" Id="rId61" Target="https://www.youtube.com/watch?v=_pF7BmysGMA" TargetMode="External" /><Relationship Type="http://schemas.openxmlformats.org/officeDocument/2006/relationships/hyperlink" Id="rId152" Target="https://www.youtube.com/watch?v=vcbMinm_1Q8\begin%7Bframe%7D" TargetMode="External" /></Relationships>
</file>

<file path=word/_rels/footnotes.xml.rels><?xml version="1.0" encoding="UTF-8"?><Relationships xmlns="http://schemas.openxmlformats.org/package/2006/relationships"><Relationship Type="http://schemas.openxmlformats.org/officeDocument/2006/relationships/hyperlink" Id="rId62" Target="chrome-extension://efaidnbmnnnibpcajpcglclefindmkaj/https://images.datacamp.com/image/upload/v1666806657/Marketing/Blog/ggplot2_cheat_sheet.pdf" TargetMode="External" /><Relationship Type="http://schemas.openxmlformats.org/officeDocument/2006/relationships/hyperlink" Id="rId86" Target="https://dictionary.apa.org/real-limit" TargetMode="External" /><Relationship Type="http://schemas.openxmlformats.org/officeDocument/2006/relationships/hyperlink" Id="rId95" Target="https://en.wikipedia.org/wiki/Central_tendency#Measures" TargetMode="External" /><Relationship Type="http://schemas.openxmlformats.org/officeDocument/2006/relationships/hyperlink" Id="rId36" Target="https://en.wikipedia.org/wiki/Level_of_measurement" TargetMode="External" /><Relationship Type="http://schemas.openxmlformats.org/officeDocument/2006/relationships/hyperlink" Id="rId40" Target="https://en.wikipedia.org/wiki/Likert_scale" TargetMode="External" /><Relationship Type="http://schemas.openxmlformats.org/officeDocument/2006/relationships/hyperlink" Id="rId149" Target="https://en.wikipedia.org/wiki/Ronald_Fisher" TargetMode="External" /><Relationship Type="http://schemas.openxmlformats.org/officeDocument/2006/relationships/hyperlink" Id="rId41" Target="https://en.wikipedia.org/wiki/Six_degrees_of_separation" TargetMode="External" /><Relationship Type="http://schemas.openxmlformats.org/officeDocument/2006/relationships/hyperlink" Id="rId54" Target="https://en.wikipedia.org/wiki/Statistic" TargetMode="External" /><Relationship Type="http://schemas.openxmlformats.org/officeDocument/2006/relationships/hyperlink" Id="rId53" Target="https://injuryfacts.nsc.org/" TargetMode="External" /><Relationship Type="http://schemas.openxmlformats.org/officeDocument/2006/relationships/hyperlink" Id="rId52" Target="https://learningstatisticswithr.com/book/descriptives.html" TargetMode="External" /><Relationship Type="http://schemas.openxmlformats.org/officeDocument/2006/relationships/hyperlink" Id="rId94" Target="https://learningstatisticswithr.com/book/descriptives.html#centraltendency" TargetMode="External" /><Relationship Type="http://schemas.openxmlformats.org/officeDocument/2006/relationships/hyperlink" Id="rId91" Target="https://learningstatisticswithr.com/book/descriptives.html#missing" TargetMode="External" /><Relationship Type="http://schemas.openxmlformats.org/officeDocument/2006/relationships/hyperlink" Id="rId146" Target="https://learningstatisticswithr.com/book/descriptives.html#skewandkurtosis" TargetMode="External" /><Relationship Type="http://schemas.openxmlformats.org/officeDocument/2006/relationships/hyperlink" Id="rId125" Target="https://learningstatisticswithr.com/book/descriptives.html#var" TargetMode="External" /><Relationship Type="http://schemas.openxmlformats.org/officeDocument/2006/relationships/hyperlink" Id="rId156" Target="https://learningstatisticswithr.com/book/descriptives.html#zscore" TargetMode="External" /><Relationship Type="http://schemas.openxmlformats.org/officeDocument/2006/relationships/hyperlink" Id="rId58" Target="https://learningstatisticswithr.com/book/graphics.html" TargetMode="External" /><Relationship Type="http://schemas.openxmlformats.org/officeDocument/2006/relationships/hyperlink" Id="rId75" Target="https://learningstatisticswithr.com/book/introR.html#logicals" TargetMode="External" /><Relationship Type="http://schemas.openxmlformats.org/officeDocument/2006/relationships/hyperlink" Id="rId29" Target="https://learningstatisticswithr.com/book/mechanics.html#load" TargetMode="External" /><Relationship Type="http://schemas.openxmlformats.org/officeDocument/2006/relationships/hyperlink" Id="rId24" Target="https://learningstatisticswithr.com/book/mechanics.html#packageinstall" TargetMode="External" /><Relationship Type="http://schemas.openxmlformats.org/officeDocument/2006/relationships/hyperlink" Id="rId21" Target="https://learningstatisticswithr.com/book/part-ii-an-introduction-to-r.html" TargetMode="External" /><Relationship Type="http://schemas.openxmlformats.org/officeDocument/2006/relationships/hyperlink" Id="rId33" Target="https://learningstatisticswithr.com/book/studydesign.html#measurement" TargetMode="External" /><Relationship Type="http://schemas.openxmlformats.org/officeDocument/2006/relationships/hyperlink" Id="rId34" Target="https://learningstatisticswithr.com/book/studydesign.html#scales" TargetMode="External" /><Relationship Type="http://schemas.openxmlformats.org/officeDocument/2006/relationships/hyperlink" Id="rId23" Target="https://libguides.chapman.edu/R/import" TargetMode="External" /><Relationship Type="http://schemas.openxmlformats.org/officeDocument/2006/relationships/hyperlink" Id="rId22" Target="https://posit.co/download/rstudio-desktop/" TargetMode="External" /><Relationship Type="http://schemas.openxmlformats.org/officeDocument/2006/relationships/hyperlink" Id="rId63" Target="https://r-statistics.co/Complete-Ggplot2-Tutorial-Part1-With-R-Code.html" TargetMode="External" /><Relationship Type="http://schemas.openxmlformats.org/officeDocument/2006/relationships/hyperlink" Id="rId83" Target="https://statisticsbyjim.com/basics/percentiles/" TargetMode="External" /><Relationship Type="http://schemas.openxmlformats.org/officeDocument/2006/relationships/hyperlink" Id="rId85" Target="https://www.act.org/content/dam/act/unsecured/documents/MultipleChoiceStemComposite.pdf" TargetMode="External" /><Relationship Type="http://schemas.openxmlformats.org/officeDocument/2006/relationships/hyperlink" Id="rId55" Target="https://www.cdc.gov/nccdphp/dnpao/growthcharts/training/bmiage/page5_1.html" TargetMode="External" /><Relationship Type="http://schemas.openxmlformats.org/officeDocument/2006/relationships/hyperlink" Id="rId73" Target="https://www.khanacademy.org/math/ap-calculus-ab/ab-integration-new/ab-6-3/a/review-summation-notation" TargetMode="External" /><Relationship Type="http://schemas.openxmlformats.org/officeDocument/2006/relationships/hyperlink" Id="rId37" Target="https://www.khanacademy.org/math/statistics-probability/analyzing-categorical-data/one-categorical-variable/v/identifying-individuals-variables-and-categorical-variables-in-a-data-set" TargetMode="External" /><Relationship Type="http://schemas.openxmlformats.org/officeDocument/2006/relationships/hyperlink" Id="rId60" Target="https://www.khanacademy.org/math/statistics-probability/displaying-describing-data" TargetMode="External" /><Relationship Type="http://schemas.openxmlformats.org/officeDocument/2006/relationships/hyperlink" Id="rId148" Target="https://www.khanacademy.org/math/statistics-probability/displaying-describing-data/comparing-features-distributions/v/shapes-of-distributions" TargetMode="External" /><Relationship Type="http://schemas.openxmlformats.org/officeDocument/2006/relationships/hyperlink" Id="rId157" Target="https://www.khanacademy.org/math/statistics-probability/modeling-distributions-of-data" TargetMode="External" /><Relationship Type="http://schemas.openxmlformats.org/officeDocument/2006/relationships/hyperlink" Id="rId84" Target="https://www.khanacademy.org/math/statistics-probability/modeling-distributions-of-data/percentiles/v/calculating-percentile" TargetMode="External" /><Relationship Type="http://schemas.openxmlformats.org/officeDocument/2006/relationships/hyperlink" Id="rId93" Target="https://www.khanacademy.org/math/statistics-probability/summarizing-quantitative-data" TargetMode="External" /><Relationship Type="http://schemas.openxmlformats.org/officeDocument/2006/relationships/hyperlink" Id="rId27" Target="https://www.latex-project.org/get/" TargetMode="External" /><Relationship Type="http://schemas.openxmlformats.org/officeDocument/2006/relationships/hyperlink" Id="rId74" Target="https://www.mathsisfun.com/data/frequency-distribution-grouped.html" TargetMode="External" /><Relationship Type="http://schemas.openxmlformats.org/officeDocument/2006/relationships/hyperlink" Id="rId82" Target="https://www.mathsisfun.com/data/percentiles.html" TargetMode="External" /><Relationship Type="http://schemas.openxmlformats.org/officeDocument/2006/relationships/hyperlink" Id="rId59" Target="https://www.onlinestatbook.com/2/graphing_distributions/graphing_distributions.html" TargetMode="External" /><Relationship Type="http://schemas.openxmlformats.org/officeDocument/2006/relationships/hyperlink" Id="rId50" Target="https://www.onlinestatbook.com/2/introduction/descriptive.html" TargetMode="External" /><Relationship Type="http://schemas.openxmlformats.org/officeDocument/2006/relationships/hyperlink" Id="rId51" Target="https://www.onlinestatbook.com/2/introduction/inferential.html" TargetMode="External" /><Relationship Type="http://schemas.openxmlformats.org/officeDocument/2006/relationships/hyperlink" Id="rId35" Target="https://www.onlinestatbook.com/2/introduction/levels_of_measurement.html" TargetMode="External" /><Relationship Type="http://schemas.openxmlformats.org/officeDocument/2006/relationships/hyperlink" Id="rId96" Target="https://www.onlinestatbook.com/2/summarizing_distributions/balance.html" TargetMode="External" /><Relationship Type="http://schemas.openxmlformats.org/officeDocument/2006/relationships/hyperlink" Id="rId147" Target="https://www.onlinestatbook.com/2/summarizing_distributions/shapes.html" TargetMode="External" /><Relationship Type="http://schemas.openxmlformats.org/officeDocument/2006/relationships/hyperlink" Id="rId92" Target="https://www.onlinestatbook.com/2/summarizing_distributions/summarizing_distributions.html" TargetMode="External" /><Relationship Type="http://schemas.openxmlformats.org/officeDocument/2006/relationships/hyperlink" Id="rId126" Target="https://www.onlinestatbook.com/2/summarizing_distributions/variability_ov.html" TargetMode="External" /><Relationship Type="http://schemas.openxmlformats.org/officeDocument/2006/relationships/hyperlink" Id="rId81" Target="https://www.statisticshowto.com/probability-and-statistics/percentiles-rank-range/" TargetMode="External" /><Relationship Type="http://schemas.openxmlformats.org/officeDocument/2006/relationships/hyperlink" Id="rId61" Target="https://www.youtube.com/watch?v=_pF7BmysGMA" TargetMode="External" /><Relationship Type="http://schemas.openxmlformats.org/officeDocument/2006/relationships/hyperlink" Id="rId152" Target="https://www.youtube.com/watch?v=vcbMinm_1Q8\begin%7Bframe%7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Foundations</dc:title>
  <dc:creator>TVZ</dc:creator>
  <cp:keywords/>
  <dcterms:created xsi:type="dcterms:W3CDTF">2024-08-22T14:07:15Z</dcterms:created>
  <dcterms:modified xsi:type="dcterms:W3CDTF">2024-08-22T14:07:15Z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