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Default Extension="png" ContentType="image/png"/>
  <Override PartName="/word/footerReview.xml" ContentType="application/vnd.openxmlformats-officedocument.wordprocessingml.footer+xml"/>
  <Override PartName="/word/headerReview.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Heading1"/>
        <w:spacing w:after="100" w:line="240" w:lineRule="auto" w:before="160"/>
        <w:keepNext/>
      </w:pPr>
      <w:bookmarkStart w:id="100001" w:name="review_intro"/>
      <w:r>
        <w:rPr>
          <w:color w:val="222222"/>
          <w:sz w:val="30"/>
          <w:b/>
        </w:rPr>
        <w:t xml:space="preserve">V7 and V9 comparison</w:t>
      </w:r>
      <w:bookmarkEnd w:id="100001"/>
    </w:p>
    <w:p>
      <w:pPr>
        <w:spacing w:after="100" w:line="240" w:lineRule="auto"/>
      </w:pPr>
      <w:r>
        <w:rPr>
          <w:color w:val="222222"/>
          <w:sz w:val="22"/>
        </w:rPr>
        <w:t xml:space="preserve">After our discussion, I compared the additional V9 file you shared with V7, the draft I sent. I also used ChatGPT to organize the comparison, then checked the passages against both files. This comparison replaces the V8-specific findings where V9 differs.</w:t>
      </w:r>
    </w:p>
    <w:p>
      <w:pPr>
        <w:spacing w:after="100" w:line="240" w:lineRule="auto"/>
      </w:pPr>
      <w:r>
        <w:rPr>
          <w:color w:val="222222"/>
          <w:sz w:val="22"/>
        </w:rPr>
        <w:t xml:space="preserve">V9 retains the baseline-image explanation, detailed baking and assembly procedures, print-preparation setting and coating-height explanation. Its Methods contains 2,194 words versus 2,226 in V7. The title, all five legends, supplementary text, ten tables and seven image contents are unchanged.</w:t>
      </w:r>
    </w:p>
    <w:p>
      <w:pPr>
        <w:spacing w:after="100" w:line="240" w:lineRule="auto"/>
      </w:pPr>
      <w:r>
        <w:rPr>
          <w:color w:val="222222"/>
          <w:sz w:val="22"/>
        </w:rPr>
        <w:t xml:space="preserve">The Table S2 citations and reference list are still absent, and the mixed citation styles remain. V9 adds useful Figure 3/4B links and pin-height statistics in Results. The newer count dataset, calibrated images and saved counting settings can be integrated alongside the remaining citation, layout, ethics and archive fixes.</w:t>
      </w:r>
    </w:p>
    <w:p>
      <w:pPr>
        <w:spacing w:after="100" w:line="240" w:lineRule="auto"/>
      </w:pPr>
      <w:r>
        <w:rPr>
          <w:color w:val="222222"/>
          <w:sz w:val="22"/>
        </w:rPr>
        <w:t xml:space="preserve">I kept the fabrication method central in the suggestions, with neuronal culture as one tested use. I also marked added warnings about tests the paper does not claim, and places where the rewrite repeats existing results or limits.</w:t>
      </w:r>
    </w:p>
    <w:p>
      <w:pPr>
        <w:spacing w:after="100" w:line="240" w:lineRule="auto"/>
      </w:pPr>
      <w:r>
        <w:rPr>
          <w:color w:val="222222"/>
          <w:sz w:val="22"/>
        </w:rPr>
        <w:t xml:space="preserve">The links let you compare the passages and return to the rows without searching through the files. In Word for Mac, </w:t>
      </w:r>
      <w:r>
        <w:rPr>
          <w:color w:val="222222"/>
          <w:sz w:val="22"/>
          <w:u w:val="single"/>
        </w:rPr>
        <w:t xml:space="preserve">right-click</w:t>
      </w:r>
      <w:r>
        <w:rPr>
          <w:color w:val="222222"/>
          <w:sz w:val="22"/>
        </w:rPr>
        <w:t xml:space="preserve"> a handle and choose </w:t>
      </w:r>
      <w:r>
        <w:rPr>
          <w:color w:val="222222"/>
          <w:sz w:val="22"/>
          <w:u w:val="single"/>
        </w:rPr>
        <w:t xml:space="preserve">Open Hyperlink</w:t>
      </w:r>
      <w:r>
        <w:rPr>
          <w:color w:val="222222"/>
          <w:sz w:val="22"/>
        </w:rPr>
        <w:t xml:space="preserve">; use the R links to return to the table, or Contents in the footer.</w:t>
      </w:r>
    </w:p>
    <w:p>
      <w:pPr>
        <w:spacing w:after="100" w:line="240" w:lineRule="auto"/>
      </w:pPr>
      <w:r>
        <w:rPr>
          <w:color w:val="222222"/>
          <w:sz w:val="22"/>
        </w:rPr>
        <w:t xml:space="preserve">The main part to review is the </w:t>
      </w:r>
      <w:hyperlink w:anchor="change_R01">
        <w:r>
          <w:rPr>
            <w:color w:val="222222"/>
            <w:sz w:val="22"/>
            <w:u w:val="single"/>
          </w:rPr>
          <w:t xml:space="preserve">revision table</w:t>
        </w:r>
      </w:hyperlink>
      <w:r>
        <w:rPr>
          <w:color w:val="222222"/>
          <w:sz w:val="22"/>
        </w:rPr>
        <w:t xml:space="preserve"> (pp. </w:t>
      </w:r>
      <w:r>
        <w:fldChar w:fldCharType="begin"/>
      </w:r>
      <w:r>
        <w:instrText xml:space="preserve"> PAGEREF change_R01 \h </w:instrText>
      </w:r>
      <w:r>
        <w:fldChar w:fldCharType="separate"/>
      </w:r>
      <w:r>
        <w:rPr>
          <w:color w:val="222222"/>
          <w:sz w:val="22"/>
        </w:rPr>
        <w:t xml:space="preserve">3</w:t>
      </w:r>
      <w:r>
        <w:fldChar w:fldCharType="end"/>
      </w:r>
      <w:r>
        <w:rPr>
          <w:color w:val="222222"/>
          <w:sz w:val="22"/>
        </w:rPr>
        <w:t xml:space="preserve">–</w:t>
      </w:r>
      <w:r>
        <w:fldChar w:fldCharType="begin"/>
      </w:r>
      <w:r>
        <w:instrText xml:space="preserve"> PAGEREF revision_table_end \h </w:instrText>
      </w:r>
      <w:r>
        <w:fldChar w:fldCharType="separate"/>
      </w:r>
      <w:r>
        <w:rPr>
          <w:color w:val="222222"/>
          <w:sz w:val="22"/>
        </w:rPr>
        <w:t xml:space="preserve">16</w:t>
      </w:r>
      <w:r>
        <w:fldChar w:fldCharType="end"/>
      </w:r>
      <w:r>
        <w:rPr>
          <w:color w:val="222222"/>
          <w:sz w:val="22"/>
        </w:rPr>
        <w:t xml:space="preserve">)</w:t>
      </w:r>
      <w:r>
        <w:rPr>
          <w:color w:val="222222"/>
          <w:sz w:val="22"/>
        </w:rPr>
        <w:t xml:space="preserve">. You can leave comments in its rows.</w:t>
      </w:r>
    </w:p>
    <w:p>
      <w:pPr>
        <w:spacing w:after="100" w:line="240" w:lineRule="auto"/>
      </w:pPr>
      <w:bookmarkStart w:id="100002" w:name="remaining_support_pages"/>
      <w:r>
        <w:rPr>
          <w:color w:val="222222"/>
          <w:sz w:val="22"/>
        </w:rPr>
        <w:t xml:space="preserve">The remaining </w:t>
      </w:r>
      <w:r>
        <w:rPr>
          <w:color w:val="222222"/>
          <w:sz w:val="22"/>
        </w:rPr>
        <w:t xml:space="preserve">86</w:t>
      </w:r>
      <w:bookmarkEnd w:id="100002"/>
      <w:r>
        <w:rPr>
          <w:color w:val="222222"/>
          <w:sz w:val="22"/>
        </w:rPr>
        <w:t xml:space="preserve"> pages are linked supporting material: the saved ChatGPT discussion, cited passages, sources and images.</w:t>
      </w:r>
    </w:p>
    <w:p>
      <w:pPr>
        <w:pStyle w:val="Heading2"/>
        <w:spacing w:after="100" w:line="240" w:lineRule="auto" w:before="160"/>
        <w:keepNext/>
      </w:pPr>
      <w:r>
        <w:rPr>
          <w:color w:val="222222"/>
          <w:sz w:val="26"/>
          <w:b/>
        </w:rPr>
        <w:t xml:space="preserve">Reading guide</w:t>
      </w:r>
    </w:p>
    <w:p>
      <w:pPr>
        <w:spacing w:after="100" w:line="240" w:lineRule="auto"/>
      </w:pPr>
      <w:r>
        <w:rPr>
          <w:color w:val="222222"/>
          <w:sz w:val="22"/>
        </w:rPr>
        <w:t xml:space="preserve"/>
      </w:r>
      <w:hyperlink w:anchor="cmp_v7_P8">
        <w:r>
          <w:rPr>
            <w:color w:val="175DA0"/>
            <w:sz w:val="22"/>
            <w:u w:val="single"/>
          </w:rPr>
          <w:t xml:space="preserve">V7 P8</w:t>
        </w:r>
      </w:hyperlink>
      <w:r>
        <w:rPr>
          <w:color w:val="222222"/>
          <w:sz w:val="22"/>
        </w:rPr>
        <w:t xml:space="preserve"> = version 7, paragraph 8. </w:t>
      </w:r>
      <w:hyperlink w:anchor="cmp_v9_P50">
        <w:r>
          <w:rPr>
            <w:color w:val="246B40"/>
            <w:sz w:val="22"/>
            <w:u w:val="single"/>
          </w:rPr>
          <w:t xml:space="preserve">V9 P50</w:t>
        </w:r>
      </w:hyperlink>
      <w:r>
        <w:rPr>
          <w:color w:val="222222"/>
          <w:sz w:val="22"/>
        </w:rPr>
        <w:t xml:space="preserve"> = version 9, paragraph 50. R = table row; L = line in the saved ChatGPT discussion.</w:t>
      </w:r>
    </w:p>
    <w:p>
      <w:pPr>
        <w:spacing w:after="100" w:line="240" w:lineRule="auto"/>
      </w:pPr>
      <w:r>
        <w:rPr>
          <w:color w:val="222222"/>
          <w:sz w:val="22"/>
        </w:rPr>
        <w:t xml:space="preserve">Source-handle colors compare wording; comment colors show whether the point is covered.</w:t>
      </w:r>
    </w:p>
    <w:p>
      <w:pPr>
        <w:spacing w:after="100" w:line="240" w:lineRule="auto"/>
      </w:pPr>
      <w:r>
        <w:rPr>
          <w:color w:val="222222"/>
          <w:sz w:val="22"/>
        </w:rPr>
        <w:t xml:space="preserve">The discussion below is the one shared with V8; its comments now check the corresponding points against V7 and V9.</w:t>
      </w:r>
    </w:p>
    <w:p>
      <w:pPr>
        <w:pStyle w:val="Heading2"/>
        <w:spacing w:after="100" w:line="240" w:lineRule="auto" w:before="160"/>
        <w:keepNext/>
      </w:pPr>
      <w:bookmarkStart w:id="100003" w:name="review_contents"/>
      <w:r>
        <w:rPr>
          <w:color w:val="222222"/>
          <w:sz w:val="26"/>
          <w:b/>
        </w:rPr>
        <w:t xml:space="preserve">Contents</w:t>
      </w:r>
      <w:bookmarkEnd w:id="100003"/>
    </w:p>
    <w:tbl>
      <w:tblPr>
        <w:tblW w:w="9360" w:type="dxa"/>
        <w:tblLayout w:type="fixed"/>
        <w:tblBorders>
          <w:top w:val="nil" w:sz="4" w:color="CCCCCC"/>
          <w:left w:val="nil" w:sz="4" w:color="CCCCCC"/>
          <w:bottom w:val="nil" w:sz="4" w:color="CCCCCC"/>
          <w:right w:val="nil" w:sz="4" w:color="CCCCCC"/>
          <w:insideH w:val="nil" w:sz="4" w:color="CCCCCC"/>
          <w:insideV w:val="nil" w:sz="4" w:color="CCCCCC"/>
        </w:tblBorders>
        <w:tblCellMar>
          <w:top w:w="75" w:type="dxa"/>
          <w:left w:w="75" w:type="dxa"/>
          <w:bottom w:w="75" w:type="dxa"/>
          <w:right w:w="75" w:type="dxa"/>
        </w:tblCellMar>
      </w:tblPr>
      <w:tblGrid>
        <w:gridCol w:w="7100"/>
        <w:gridCol w:w="2260"/>
      </w:tblGrid>
      <w:tr>
        <w:tc>
          <w:tcPr>
            <w:tcW w:w="7100" w:type="dxa"/>
          </w:tcPr>
          <w:p>
            <w:pPr>
              <w:spacing w:after="100" w:line="240" w:lineRule="auto"/>
            </w:pPr>
            <w:r>
              <w:rPr>
                <w:color w:val="222222"/>
                <w:sz w:val="22"/>
              </w:rPr>
              <w:t xml:space="preserve"/>
            </w:r>
            <w:hyperlink w:anchor="comparison">
              <w:r>
                <w:rPr>
                  <w:color w:val="222222"/>
                  <w:sz w:val="22"/>
                  <w:u w:val="single"/>
                </w:rPr>
                <w:t xml:space="preserve">Comparison (details)</w:t>
              </w:r>
            </w:hyperlink>
          </w:p>
        </w:tc>
        <w:tc>
          <w:tcPr>
            <w:tcW w:w="2260" w:type="dxa"/>
          </w:tcPr>
          <w:p>
            <w:pPr>
              <w:spacing w:after="100" w:line="240" w:lineRule="auto"/>
              <w:jc w:val="right"/>
            </w:pPr>
            <w:r>
              <w:rPr>
                <w:color w:val="222222"/>
                <w:sz w:val="18"/>
              </w:rPr>
              <w:t xml:space="preserve"/>
            </w:r>
            <w:r>
              <w:rPr>
                <w:color w:val="222222"/>
                <w:sz w:val="18"/>
              </w:rPr>
              <w:t xml:space="preserve">pp. </w:t>
            </w:r>
            <w:r>
              <w:fldChar w:fldCharType="begin"/>
            </w:r>
            <w:r>
              <w:instrText xml:space="preserve"> PAGEREF comparison \h </w:instrText>
            </w:r>
            <w:r>
              <w:fldChar w:fldCharType="separate"/>
            </w:r>
            <w:r>
              <w:rPr>
                <w:color w:val="222222"/>
                <w:sz w:val="18"/>
              </w:rPr>
              <w:t xml:space="preserve">2</w:t>
            </w:r>
            <w:r>
              <w:fldChar w:fldCharType="end"/>
            </w:r>
            <w:r>
              <w:rPr>
                <w:color w:val="222222"/>
                <w:sz w:val="18"/>
              </w:rPr>
              <w:t xml:space="preserve">–</w:t>
            </w:r>
            <w:r>
              <w:fldChar w:fldCharType="begin"/>
            </w:r>
            <w:r>
              <w:instrText xml:space="preserve"> PAGEREF comparison_end \h </w:instrText>
            </w:r>
            <w:r>
              <w:fldChar w:fldCharType="separate"/>
            </w:r>
            <w:r>
              <w:rPr>
                <w:color w:val="222222"/>
                <w:sz w:val="18"/>
              </w:rPr>
              <w:t xml:space="preserve">3</w:t>
            </w:r>
            <w:r>
              <w:fldChar w:fldCharType="end"/>
            </w:r>
            <w:r>
              <w:rPr>
                <w:color w:val="222222"/>
                <w:sz w:val="18"/>
              </w:rPr>
              <w:t xml:space="preserve"> (2 pages)</w:t>
            </w:r>
          </w:p>
        </w:tc>
      </w:tr>
      <w:tr>
        <w:tc>
          <w:tcPr>
            <w:tcW w:w="7100" w:type="dxa"/>
          </w:tcPr>
          <w:p>
            <w:pPr>
              <w:spacing w:after="100" w:line="240" w:lineRule="auto"/>
            </w:pPr>
            <w:r>
              <w:rPr>
                <w:color w:val="222222"/>
                <w:sz w:val="22"/>
                <w:b/>
              </w:rPr>
              <w:t xml:space="preserve"/>
            </w:r>
            <w:hyperlink w:anchor="change_R01">
              <w:r>
                <w:rPr>
                  <w:color w:val="222222"/>
                  <w:sz w:val="22"/>
                  <w:u w:val="single"/>
                  <w:b/>
                </w:rPr>
                <w:t xml:space="preserve">Revision table (leave comments here) ←</w:t>
              </w:r>
            </w:hyperlink>
          </w:p>
        </w:tc>
        <w:tc>
          <w:tcPr>
            <w:tcW w:w="2260" w:type="dxa"/>
          </w:tcPr>
          <w:p>
            <w:pPr>
              <w:spacing w:after="100" w:line="240" w:lineRule="auto"/>
              <w:jc w:val="right"/>
            </w:pPr>
            <w:r>
              <w:rPr>
                <w:color w:val="222222"/>
                <w:sz w:val="18"/>
                <w:b/>
              </w:rPr>
              <w:t xml:space="preserve"/>
            </w:r>
            <w:r>
              <w:rPr>
                <w:color w:val="222222"/>
                <w:sz w:val="18"/>
                <w:b/>
              </w:rPr>
              <w:t xml:space="preserve">→ pp. </w:t>
            </w:r>
            <w:r>
              <w:rPr>
                <w:b/>
              </w:rPr>
              <w:fldChar w:fldCharType="begin"/>
            </w:r>
            <w:r>
              <w:rPr>
                <w:b/>
              </w:rPr>
              <w:instrText xml:space="preserve"> PAGEREF change_R01 \h </w:instrText>
            </w:r>
            <w:r>
              <w:rPr>
                <w:b/>
              </w:rPr>
              <w:fldChar w:fldCharType="separate"/>
            </w:r>
            <w:r>
              <w:rPr>
                <w:color w:val="222222"/>
                <w:sz w:val="18"/>
                <w:b/>
              </w:rPr>
              <w:t xml:space="preserve">3</w:t>
            </w:r>
            <w:r>
              <w:rPr>
                <w:b/>
              </w:rPr>
              <w:fldChar w:fldCharType="end"/>
            </w:r>
            <w:r>
              <w:rPr>
                <w:color w:val="222222"/>
                <w:sz w:val="18"/>
                <w:b/>
              </w:rPr>
              <w:t xml:space="preserve">–</w:t>
            </w:r>
            <w:r>
              <w:rPr>
                <w:b/>
              </w:rPr>
              <w:fldChar w:fldCharType="begin"/>
            </w:r>
            <w:r>
              <w:rPr>
                <w:b/>
              </w:rPr>
              <w:instrText xml:space="preserve"> PAGEREF revision_table_end \h </w:instrText>
            </w:r>
            <w:r>
              <w:rPr>
                <w:b/>
              </w:rPr>
              <w:fldChar w:fldCharType="separate"/>
            </w:r>
            <w:r>
              <w:rPr>
                <w:color w:val="222222"/>
                <w:sz w:val="18"/>
                <w:b/>
              </w:rPr>
              <w:t xml:space="preserve">16</w:t>
            </w:r>
            <w:r>
              <w:rPr>
                <w:b/>
              </w:rPr>
              <w:fldChar w:fldCharType="end"/>
            </w:r>
            <w:r>
              <w:rPr>
                <w:color w:val="222222"/>
                <w:sz w:val="18"/>
                <w:b/>
              </w:rPr>
              <w:t xml:space="preserve"> (14 pages)</w:t>
            </w:r>
          </w:p>
        </w:tc>
      </w:tr>
      <w:tr>
        <w:tc>
          <w:tcPr>
            <w:tcW w:w="7100" w:type="dxa"/>
          </w:tcPr>
          <w:p>
            <w:pPr>
              <w:spacing w:after="100" w:line="240" w:lineRule="auto"/>
            </w:pPr>
            <w:r>
              <w:rPr>
                <w:color w:val="222222"/>
                <w:sz w:val="22"/>
              </w:rPr>
              <w:t xml:space="preserve"/>
            </w:r>
            <w:hyperlink w:anchor="nav_transcript">
              <w:r>
                <w:rPr>
                  <w:color w:val="222222"/>
                  <w:sz w:val="22"/>
                  <w:u w:val="single"/>
                </w:rPr>
                <w:t xml:space="preserve">ChatGPT discussion, with comments (mostly accessed via links)</w:t>
              </w:r>
            </w:hyperlink>
          </w:p>
        </w:tc>
        <w:tc>
          <w:tcPr>
            <w:tcW w:w="2260" w:type="dxa"/>
          </w:tcPr>
          <w:p>
            <w:pPr>
              <w:spacing w:after="100" w:line="240" w:lineRule="auto"/>
              <w:jc w:val="right"/>
            </w:pPr>
            <w:r>
              <w:rPr>
                <w:color w:val="222222"/>
                <w:sz w:val="18"/>
              </w:rPr>
              <w:t xml:space="preserve"/>
            </w:r>
            <w:r>
              <w:rPr>
                <w:color w:val="222222"/>
                <w:sz w:val="18"/>
              </w:rPr>
              <w:t xml:space="preserve">pp. </w:t>
            </w:r>
            <w:r>
              <w:fldChar w:fldCharType="begin"/>
            </w:r>
            <w:r>
              <w:instrText xml:space="preserve"> PAGEREF nav_transcript \h </w:instrText>
            </w:r>
            <w:r>
              <w:fldChar w:fldCharType="separate"/>
            </w:r>
            <w:r>
              <w:rPr>
                <w:color w:val="222222"/>
                <w:sz w:val="18"/>
              </w:rPr>
              <w:t xml:space="preserve">16</w:t>
            </w:r>
            <w:r>
              <w:fldChar w:fldCharType="end"/>
            </w:r>
            <w:r>
              <w:rPr>
                <w:color w:val="222222"/>
                <w:sz w:val="18"/>
              </w:rPr>
              <w:t xml:space="preserve">–</w:t>
            </w:r>
            <w:r>
              <w:fldChar w:fldCharType="begin"/>
            </w:r>
            <w:r>
              <w:instrText xml:space="preserve"> PAGEREF nav_transcript_end \h </w:instrText>
            </w:r>
            <w:r>
              <w:fldChar w:fldCharType="separate"/>
            </w:r>
            <w:r>
              <w:rPr>
                <w:color w:val="222222"/>
                <w:sz w:val="18"/>
              </w:rPr>
              <w:t xml:space="preserve">40</w:t>
            </w:r>
            <w:r>
              <w:fldChar w:fldCharType="end"/>
            </w:r>
            <w:r>
              <w:rPr>
                <w:color w:val="222222"/>
                <w:sz w:val="18"/>
              </w:rPr>
              <w:t xml:space="preserve"> (25 pages)</w:t>
            </w:r>
          </w:p>
        </w:tc>
      </w:tr>
      <w:tr>
        <w:tc>
          <w:tcPr>
            <w:tcW w:w="7100" w:type="dxa"/>
          </w:tcPr>
          <w:p>
            <w:pPr>
              <w:spacing w:after="100" w:line="240" w:lineRule="auto"/>
            </w:pPr>
            <w:r>
              <w:rPr>
                <w:color w:val="222222"/>
                <w:sz w:val="22"/>
              </w:rPr>
              <w:t xml:space="preserve"/>
            </w:r>
            <w:hyperlink w:anchor="nav_passages">
              <w:r>
                <w:rPr>
                  <w:color w:val="222222"/>
                  <w:sz w:val="22"/>
                  <w:u w:val="single"/>
                </w:rPr>
                <w:t xml:space="preserve">Cited V7 and V9 passages</w:t>
              </w:r>
            </w:hyperlink>
          </w:p>
        </w:tc>
        <w:tc>
          <w:tcPr>
            <w:tcW w:w="2260" w:type="dxa"/>
          </w:tcPr>
          <w:p>
            <w:pPr>
              <w:spacing w:after="100" w:line="240" w:lineRule="auto"/>
              <w:jc w:val="right"/>
            </w:pPr>
            <w:r>
              <w:rPr>
                <w:color w:val="222222"/>
                <w:sz w:val="18"/>
              </w:rPr>
              <w:t xml:space="preserve"/>
            </w:r>
            <w:r>
              <w:rPr>
                <w:color w:val="222222"/>
                <w:sz w:val="18"/>
              </w:rPr>
              <w:t xml:space="preserve">pp. </w:t>
            </w:r>
            <w:r>
              <w:fldChar w:fldCharType="begin"/>
            </w:r>
            <w:r>
              <w:instrText xml:space="preserve"> PAGEREF nav_passages \h </w:instrText>
            </w:r>
            <w:r>
              <w:fldChar w:fldCharType="separate"/>
            </w:r>
            <w:r>
              <w:rPr>
                <w:color w:val="222222"/>
                <w:sz w:val="18"/>
              </w:rPr>
              <w:t xml:space="preserve">40</w:t>
            </w:r>
            <w:r>
              <w:fldChar w:fldCharType="end"/>
            </w:r>
            <w:r>
              <w:rPr>
                <w:color w:val="222222"/>
                <w:sz w:val="18"/>
              </w:rPr>
              <w:t xml:space="preserve">–</w:t>
            </w:r>
            <w:r>
              <w:fldChar w:fldCharType="begin"/>
            </w:r>
            <w:r>
              <w:instrText xml:space="preserve"> PAGEREF nav_passages_end \h </w:instrText>
            </w:r>
            <w:r>
              <w:fldChar w:fldCharType="separate"/>
            </w:r>
            <w:r>
              <w:rPr>
                <w:color w:val="222222"/>
                <w:sz w:val="18"/>
              </w:rPr>
              <w:t xml:space="preserve">85</w:t>
            </w:r>
            <w:r>
              <w:fldChar w:fldCharType="end"/>
            </w:r>
            <w:r>
              <w:rPr>
                <w:color w:val="222222"/>
                <w:sz w:val="18"/>
              </w:rPr>
              <w:t xml:space="preserve"> (46 pages)</w:t>
            </w:r>
          </w:p>
        </w:tc>
      </w:tr>
      <w:tr>
        <w:tc>
          <w:tcPr>
            <w:tcW w:w="7100" w:type="dxa"/>
          </w:tcPr>
          <w:p>
            <w:pPr>
              <w:spacing w:after="100" w:line="240" w:lineRule="auto"/>
            </w:pPr>
            <w:r>
              <w:rPr>
                <w:color w:val="222222"/>
                <w:sz w:val="22"/>
              </w:rPr>
              <w:t xml:space="preserve"/>
            </w:r>
            <w:hyperlink w:anchor="detailed_evidence">
              <w:r>
                <w:rPr>
                  <w:color w:val="222222"/>
                  <w:sz w:val="22"/>
                  <w:u w:val="single"/>
                </w:rPr>
                <w:t xml:space="preserve">Additional sources and images</w:t>
              </w:r>
            </w:hyperlink>
          </w:p>
        </w:tc>
        <w:tc>
          <w:tcPr>
            <w:tcW w:w="2260" w:type="dxa"/>
          </w:tcPr>
          <w:p>
            <w:pPr>
              <w:spacing w:after="100" w:line="240" w:lineRule="auto"/>
              <w:jc w:val="right"/>
            </w:pPr>
            <w:r>
              <w:rPr>
                <w:color w:val="222222"/>
                <w:sz w:val="18"/>
              </w:rPr>
              <w:t xml:space="preserve"/>
            </w:r>
            <w:r>
              <w:rPr>
                <w:color w:val="222222"/>
                <w:sz w:val="18"/>
              </w:rPr>
              <w:t xml:space="preserve">pp. </w:t>
            </w:r>
            <w:r>
              <w:fldChar w:fldCharType="begin"/>
            </w:r>
            <w:r>
              <w:instrText xml:space="preserve"> PAGEREF detailed_evidence \h </w:instrText>
            </w:r>
            <w:r>
              <w:fldChar w:fldCharType="separate"/>
            </w:r>
            <w:r>
              <w:rPr>
                <w:color w:val="222222"/>
                <w:sz w:val="18"/>
              </w:rPr>
              <w:t xml:space="preserve">85</w:t>
            </w:r>
            <w:r>
              <w:fldChar w:fldCharType="end"/>
            </w:r>
            <w:r>
              <w:rPr>
                <w:color w:val="222222"/>
                <w:sz w:val="18"/>
              </w:rPr>
              <w:t xml:space="preserve">–</w:t>
            </w:r>
            <w:r>
              <w:fldChar w:fldCharType="begin"/>
            </w:r>
            <w:r>
              <w:instrText xml:space="preserve"> PAGEREF detailed_evidence_end \h </w:instrText>
            </w:r>
            <w:r>
              <w:fldChar w:fldCharType="separate"/>
            </w:r>
            <w:r>
              <w:rPr>
                <w:color w:val="222222"/>
                <w:sz w:val="18"/>
              </w:rPr>
              <w:t xml:space="preserve">99</w:t>
            </w:r>
            <w:r>
              <w:fldChar w:fldCharType="end"/>
            </w:r>
            <w:r>
              <w:rPr>
                <w:color w:val="222222"/>
                <w:sz w:val="18"/>
              </w:rPr>
              <w:t xml:space="preserve"> (15 pages)</w:t>
            </w:r>
          </w:p>
        </w:tc>
      </w:tr>
      <w:tr>
        <w:tc>
          <w:tcPr>
            <w:tcW w:w="7100" w:type="dxa"/>
          </w:tcPr>
          <w:p>
            <w:pPr>
              <w:spacing w:after="100" w:line="240" w:lineRule="auto"/>
            </w:pPr>
            <w:r>
              <w:rPr>
                <w:color w:val="222222"/>
                <w:sz w:val="22"/>
              </w:rPr>
              <w:t xml:space="preserve"/>
            </w:r>
            <w:hyperlink w:anchor="published_comparisons">
              <w:r>
                <w:rPr>
                  <w:color w:val="222222"/>
                  <w:sz w:val="22"/>
                  <w:u w:val="single"/>
                </w:rPr>
                <w:t xml:space="preserve">Published Lab on a Chip comparisons</w:t>
              </w:r>
            </w:hyperlink>
          </w:p>
        </w:tc>
        <w:tc>
          <w:tcPr>
            <w:tcW w:w="2260" w:type="dxa"/>
          </w:tcPr>
          <w:p>
            <w:pPr>
              <w:spacing w:after="100" w:line="240" w:lineRule="auto"/>
              <w:jc w:val="right"/>
            </w:pPr>
            <w:r>
              <w:rPr>
                <w:color w:val="222222"/>
                <w:sz w:val="18"/>
              </w:rPr>
              <w:t xml:space="preserve"/>
            </w:r>
            <w:r>
              <w:rPr>
                <w:color w:val="222222"/>
                <w:sz w:val="18"/>
              </w:rPr>
              <w:t xml:space="preserve">pp. </w:t>
            </w:r>
            <w:r>
              <w:fldChar w:fldCharType="begin"/>
            </w:r>
            <w:r>
              <w:instrText xml:space="preserve"> PAGEREF published_comparisons \h </w:instrText>
            </w:r>
            <w:r>
              <w:fldChar w:fldCharType="separate"/>
            </w:r>
            <w:r>
              <w:rPr>
                <w:color w:val="222222"/>
                <w:sz w:val="18"/>
              </w:rPr>
              <w:t xml:space="preserve">99</w:t>
            </w:r>
            <w:r>
              <w:fldChar w:fldCharType="end"/>
            </w:r>
            <w:r>
              <w:rPr>
                <w:color w:val="222222"/>
                <w:sz w:val="18"/>
              </w:rPr>
              <w:t xml:space="preserve">–</w:t>
            </w:r>
            <w:r>
              <w:fldChar w:fldCharType="begin"/>
            </w:r>
            <w:r>
              <w:instrText xml:space="preserve"> PAGEREF published_comparisons_end \h </w:instrText>
            </w:r>
            <w:r>
              <w:fldChar w:fldCharType="separate"/>
            </w:r>
            <w:r>
              <w:rPr>
                <w:color w:val="222222"/>
                <w:sz w:val="18"/>
              </w:rPr>
              <w:t xml:space="preserve">102</w:t>
            </w:r>
            <w:r>
              <w:fldChar w:fldCharType="end"/>
            </w:r>
            <w:r>
              <w:rPr>
                <w:color w:val="222222"/>
                <w:sz w:val="18"/>
              </w:rPr>
              <w:t xml:space="preserve"> (4 pages)</w:t>
            </w:r>
          </w:p>
        </w:tc>
      </w:tr>
    </w:tbl>
    <w:p>
      <w:pPr>
        <w:pStyle w:val="Heading1"/>
        <w:spacing w:after="100" w:line="240" w:lineRule="auto" w:before="160"/>
        <w:keepNext/>
      </w:pPr>
      <w:bookmarkStart w:id="100004" w:name="comparison"/>
      <w:r>
        <w:rPr>
          <w:color w:val="222222"/>
          <w:sz w:val="30"/>
          <w:b/>
        </w:rPr>
        <w:t xml:space="preserve">Comparison</w:t>
      </w:r>
      <w:bookmarkEnd w:id="100004"/>
    </w:p>
    <w:p>
      <w:pPr>
        <w:pStyle w:val="Heading2"/>
        <w:spacing w:after="100" w:line="240" w:lineRule="auto" w:before="160"/>
        <w:keepNext/>
      </w:pPr>
      <w:r>
        <w:rPr>
          <w:color w:val="222222"/>
          <w:sz w:val="26"/>
          <w:b/>
        </w:rPr>
        <w:t xml:space="preserve">Already covered in V7</w:t>
      </w:r>
    </w:p>
    <w:p>
      <w:pPr>
        <w:pStyle w:val="Heading3"/>
        <w:spacing w:after="100" w:line="240" w:lineRule="auto" w:before="160"/>
        <w:keepNext/>
      </w:pPr>
      <w:r>
        <w:rPr>
          <w:color w:val="222222"/>
          <w:sz w:val="22"/>
          <w:b/>
        </w:rPr>
        <w:t xml:space="preserve">Table S2 was cited twice before the rewrite removed its links</w:t>
      </w:r>
    </w:p>
    <w:p>
      <w:pPr>
        <w:pStyle w:val="Quote"/>
        <w:spacing w:after="100" w:line="240" w:lineRule="auto"/>
        <w:shd w:val="clear" w:fill="F3F4F5"/>
        <w:pBdr>
          <w:left w:val="single" w:sz="12" w:color="999999" w:space="6"/>
        </w:pBdr>
        <w:ind w:left="180"/>
      </w:pPr>
      <w:r>
        <w:rPr>
          <w:color w:val="222222"/>
          <w:sz w:val="22"/>
        </w:rPr>
        <w:t xml:space="preserve">Supplementary Table S2 is not cited anywhere in the main manuscript.</w:t>
      </w:r>
    </w:p>
    <w:p>
      <w:pPr>
        <w:spacing w:after="100" w:line="240" w:lineRule="auto"/>
      </w:pPr>
      <w:r>
        <w:rPr>
          <w:color w:val="222222"/>
          <w:sz w:val="18"/>
        </w:rPr>
        <w:t xml:space="preserve"/>
      </w:r>
      <w:hyperlink w:anchor="src_L415">
        <w:r>
          <w:rPr>
            <w:color w:val="175DA0"/>
            <w:sz w:val="18"/>
            <w:u w:val="single"/>
          </w:rPr>
          <w:t xml:space="preserve">Feedback L415</w:t>
        </w:r>
      </w:hyperlink>
      <w:r>
        <w:rPr>
          <w:color w:val="222222"/>
          <w:sz w:val="18"/>
        </w:rPr>
        <w:t xml:space="preserve"/>
      </w:r>
    </w:p>
    <w:p>
      <w:pPr>
        <w:pStyle w:val="Quote"/>
        <w:spacing w:after="100" w:line="240" w:lineRule="auto"/>
        <w:shd w:val="clear" w:fill="F3F4F5"/>
        <w:pBdr>
          <w:left w:val="single" w:sz="12" w:color="999999" w:space="6"/>
        </w:pBdr>
        <w:ind w:left="180"/>
      </w:pPr>
      <w:r>
        <w:rPr>
          <w:color w:val="222222"/>
          <w:sz w:val="22"/>
        </w:rPr>
        <w:t xml:space="preserve"/>
      </w:r>
      <w:r>
        <w:rPr>
          <w:color w:val="222222"/>
          <w:sz w:val="22"/>
          <w:i/>
        </w:rPr>
        <w:t xml:space="preserve">Laser removal of material (ablation), direct printing, hot embossing, hard-plastic fabrication, and modular inserts combine these scales using different equipment and added operations (Supplementary Table S2).</w:t>
      </w:r>
    </w:p>
    <w:p>
      <w:pPr>
        <w:spacing w:after="100" w:line="240" w:lineRule="auto"/>
      </w:pPr>
      <w:r>
        <w:rPr>
          <w:color w:val="222222"/>
          <w:sz w:val="18"/>
        </w:rPr>
        <w:t xml:space="preserve"/>
      </w:r>
      <w:hyperlink w:anchor="cmp_v7_P8">
        <w:r>
          <w:rPr>
            <w:color w:val="175DA0"/>
            <w:sz w:val="18"/>
            <w:u w:val="single"/>
          </w:rPr>
          <w:t xml:space="preserve">V7 P8</w:t>
        </w:r>
      </w:hyperlink>
      <w:r>
        <w:rPr>
          <w:color w:val="222222"/>
          <w:sz w:val="18"/>
        </w:rPr>
        <w:t xml:space="preserve"/>
      </w:r>
    </w:p>
    <w:p>
      <w:pPr>
        <w:spacing w:after="100" w:line="240" w:lineRule="auto"/>
      </w:pPr>
      <w:r>
        <w:rPr>
          <w:color w:val="222222"/>
          <w:sz w:val="22"/>
        </w:rPr>
        <w:t xml:space="preserve"/>
      </w:r>
      <w:hyperlink w:anchor="cmp_v7_P7">
        <w:r>
          <w:rPr>
            <w:color w:val="175DA0"/>
            <w:sz w:val="22"/>
            <w:u w:val="single"/>
          </w:rPr>
          <w:t xml:space="preserve">V7 P7</w:t>
        </w:r>
      </w:hyperlink>
      <w:r>
        <w:rPr>
          <w:color w:val="222222"/>
          <w:sz w:val="22"/>
        </w:rPr>
        <w:t xml:space="preserve"> and </w:t>
      </w:r>
      <w:hyperlink w:anchor="cmp_v7_P8">
        <w:r>
          <w:rPr>
            <w:color w:val="175DA0"/>
            <w:sz w:val="22"/>
            <w:u w:val="single"/>
          </w:rPr>
          <w:t xml:space="preserve">V7 P8</w:t>
        </w:r>
      </w:hyperlink>
      <w:r>
        <w:rPr>
          <w:color w:val="222222"/>
          <w:sz w:val="22"/>
        </w:rPr>
        <w:t xml:space="preserve"> both cite Table S2; </w:t>
      </w:r>
      <w:hyperlink w:anchor="cmp_v9_P15">
        <w:r>
          <w:rPr>
            <w:color w:val="925400"/>
            <w:sz w:val="22"/>
            <w:u w:val="single"/>
          </w:rPr>
          <w:t xml:space="preserve">V9 P15</w:t>
        </w:r>
      </w:hyperlink>
      <w:r>
        <w:rPr>
          <w:color w:val="222222"/>
          <w:sz w:val="22"/>
        </w:rPr>
        <w:t xml:space="preserve"> retains a narrower fabrication comparison without either citation. </w:t>
      </w:r>
      <w:hyperlink w:anchor="change_R06">
        <w:r>
          <w:rPr>
            <w:color w:val="222222"/>
            <w:sz w:val="22"/>
            <w:u w:val="single"/>
          </w:rPr>
          <w:t xml:space="preserve">R06</w:t>
        </w:r>
      </w:hyperlink>
      <w:r>
        <w:rPr>
          <w:color w:val="222222"/>
          <w:sz w:val="22"/>
        </w:rPr>
        <w:t xml:space="preserve"> and </w:t>
      </w:r>
      <w:hyperlink w:anchor="change_R07">
        <w:r>
          <w:rPr>
            <w:color w:val="222222"/>
            <w:sz w:val="22"/>
            <w:u w:val="single"/>
          </w:rPr>
          <w:t xml:space="preserve">R07</w:t>
        </w:r>
      </w:hyperlink>
      <w:r>
        <w:rPr>
          <w:color w:val="222222"/>
          <w:sz w:val="22"/>
        </w:rPr>
        <w:t xml:space="preserve"> propose keeping the comparison and its links; </w:t>
      </w:r>
      <w:hyperlink w:anchor="src_L488">
        <w:r>
          <w:rPr>
            <w:color w:val="175DA0"/>
            <w:sz w:val="22"/>
            <w:u w:val="single"/>
          </w:rPr>
          <w:t xml:space="preserve">Feedback L488</w:t>
        </w:r>
      </w:hyperlink>
      <w:r>
        <w:rPr>
          <w:color w:val="222222"/>
          <w:sz w:val="22"/>
        </w:rPr>
        <w:t xml:space="preserve"> repeats the request.</w:t>
      </w:r>
    </w:p>
    <w:p>
      <w:pPr>
        <w:pStyle w:val="Heading3"/>
        <w:spacing w:after="100" w:line="240" w:lineRule="auto" w:before="160"/>
        <w:keepNext/>
      </w:pPr>
      <w:r>
        <w:rPr>
          <w:color w:val="222222"/>
          <w:sz w:val="22"/>
          <w:b/>
        </w:rPr>
        <w:t xml:space="preserve">The baseline explanation is retained in V9</w:t>
      </w:r>
    </w:p>
    <w:p>
      <w:pPr>
        <w:pStyle w:val="Quote"/>
        <w:spacing w:after="100" w:line="240" w:lineRule="auto"/>
        <w:shd w:val="clear" w:fill="F3F4F5"/>
        <w:pBdr>
          <w:left w:val="single" w:sz="12" w:color="999999" w:space="6"/>
        </w:pBdr>
        <w:ind w:left="180"/>
      </w:pPr>
      <w:r>
        <w:rPr>
          <w:color w:val="222222"/>
          <w:sz w:val="22"/>
        </w:rPr>
        <w:t xml:space="preserve">I would clarify that these are baseline measurements from an experiment conducted before axotomy</w:t>
      </w:r>
    </w:p>
    <w:p>
      <w:pPr>
        <w:spacing w:after="100" w:line="240" w:lineRule="auto"/>
      </w:pPr>
      <w:r>
        <w:rPr>
          <w:color w:val="222222"/>
          <w:sz w:val="18"/>
        </w:rPr>
        <w:t xml:space="preserve"/>
      </w:r>
      <w:hyperlink w:anchor="src_L543">
        <w:r>
          <w:rPr>
            <w:color w:val="246B40"/>
            <w:sz w:val="18"/>
            <w:u w:val="single"/>
          </w:rPr>
          <w:t xml:space="preserve">Feedback L543</w:t>
        </w:r>
      </w:hyperlink>
      <w:r>
        <w:rPr>
          <w:color w:val="222222"/>
          <w:sz w:val="18"/>
        </w:rPr>
        <w:t xml:space="preserve"/>
      </w:r>
    </w:p>
    <w:p>
      <w:pPr>
        <w:pStyle w:val="Quote"/>
        <w:spacing w:after="100" w:line="240" w:lineRule="auto"/>
        <w:shd w:val="clear" w:fill="F3F4F5"/>
        <w:pBdr>
          <w:left w:val="single" w:sz="12" w:color="999999" w:space="6"/>
        </w:pBdr>
        <w:ind w:left="180"/>
      </w:pPr>
      <w:r>
        <w:rPr>
          <w:color w:val="222222"/>
          <w:sz w:val="22"/>
        </w:rPr>
        <w:t xml:space="preserve"/>
      </w:r>
      <w:r>
        <w:rPr>
          <w:color w:val="222222"/>
          <w:sz w:val="22"/>
          <w:i/>
        </w:rPr>
        <w:t xml:space="preserve">These were baseline images collected before axotomy; Supplementary Protocol S1 describes the dataset.</w:t>
      </w:r>
    </w:p>
    <w:p>
      <w:pPr>
        <w:spacing w:after="100" w:line="240" w:lineRule="auto"/>
      </w:pPr>
      <w:r>
        <w:rPr>
          <w:color w:val="222222"/>
          <w:sz w:val="18"/>
        </w:rPr>
        <w:t xml:space="preserve"/>
      </w:r>
      <w:hyperlink w:anchor="cmp_v9_P50">
        <w:r>
          <w:rPr>
            <w:color w:val="246B40"/>
            <w:sz w:val="18"/>
            <w:u w:val="single"/>
          </w:rPr>
          <w:t xml:space="preserve">V9 P50</w:t>
        </w:r>
      </w:hyperlink>
      <w:r>
        <w:rPr>
          <w:color w:val="222222"/>
          <w:sz w:val="18"/>
        </w:rPr>
        <w:t xml:space="preserve"/>
      </w:r>
    </w:p>
    <w:p>
      <w:pPr>
        <w:spacing w:after="100" w:line="240" w:lineRule="auto"/>
      </w:pPr>
      <w:r>
        <w:rPr>
          <w:color w:val="222222"/>
          <w:sz w:val="22"/>
        </w:rPr>
        <w:t xml:space="preserve"/>
      </w:r>
      <w:hyperlink w:anchor="cmp_v7_P44">
        <w:r>
          <w:rPr>
            <w:color w:val="246B40"/>
            <w:sz w:val="22"/>
            <w:u w:val="single"/>
          </w:rPr>
          <w:t xml:space="preserve">V7 P44</w:t>
        </w:r>
      </w:hyperlink>
      <w:r>
        <w:rPr>
          <w:color w:val="222222"/>
          <w:sz w:val="22"/>
        </w:rPr>
        <w:t xml:space="preserve"> and </w:t>
      </w:r>
      <w:hyperlink w:anchor="cmp_v9_P50">
        <w:r>
          <w:rPr>
            <w:color w:val="246B40"/>
            <w:sz w:val="22"/>
            <w:u w:val="single"/>
          </w:rPr>
          <w:t xml:space="preserve">V9 P50</w:t>
        </w:r>
      </w:hyperlink>
      <w:r>
        <w:rPr>
          <w:color w:val="222222"/>
          <w:sz w:val="22"/>
        </w:rPr>
        <w:t xml:space="preserve"> both give this explanation; </w:t>
      </w:r>
      <w:hyperlink w:anchor="change_R23">
        <w:r>
          <w:rPr>
            <w:color w:val="222222"/>
            <w:sz w:val="22"/>
            <w:u w:val="single"/>
          </w:rPr>
          <w:t xml:space="preserve">R23</w:t>
        </w:r>
      </w:hyperlink>
      <w:r>
        <w:rPr>
          <w:color w:val="222222"/>
          <w:sz w:val="22"/>
        </w:rPr>
        <w:t xml:space="preserve"> keeps it with the imaging procedure.</w:t>
      </w:r>
    </w:p>
    <w:p>
      <w:pPr>
        <w:pStyle w:val="Heading3"/>
        <w:spacing w:after="100" w:line="240" w:lineRule="auto" w:before="160"/>
        <w:keepNext/>
      </w:pPr>
      <w:r>
        <w:rPr>
          <w:color w:val="222222"/>
          <w:sz w:val="22"/>
          <w:b/>
        </w:rPr>
        <w:t xml:space="preserve">Procedures and outcomes already occupy different sections</w:t>
      </w:r>
    </w:p>
    <w:p>
      <w:pPr>
        <w:spacing w:after="100" w:line="240" w:lineRule="auto"/>
      </w:pPr>
      <w:r>
        <w:rPr>
          <w:color w:val="222222"/>
          <w:sz w:val="22"/>
        </w:rPr>
        <w:t xml:space="preserve"/>
      </w:r>
      <w:hyperlink w:anchor="cmp_v7_P23">
        <w:r>
          <w:rPr>
            <w:color w:val="246B40"/>
            <w:sz w:val="22"/>
            <w:u w:val="single"/>
          </w:rPr>
          <w:t xml:space="preserve">V7 P23</w:t>
        </w:r>
      </w:hyperlink>
      <w:r>
        <w:rPr>
          <w:color w:val="222222"/>
          <w:sz w:val="22"/>
        </w:rPr>
        <w:t xml:space="preserve"> and </w:t>
      </w:r>
      <w:hyperlink w:anchor="cmp_v9_P33">
        <w:r>
          <w:rPr>
            <w:color w:val="246B40"/>
            <w:sz w:val="22"/>
            <w:u w:val="single"/>
          </w:rPr>
          <w:t xml:space="preserve">V9 P33</w:t>
        </w:r>
      </w:hyperlink>
      <w:r>
        <w:rPr>
          <w:color w:val="222222"/>
          <w:sz w:val="22"/>
        </w:rPr>
        <w:t xml:space="preserve"> give the EPDM/clamping procedure in Methods; </w:t>
      </w:r>
      <w:hyperlink w:anchor="cmp_v7_P52">
        <w:r>
          <w:rPr>
            <w:color w:val="175DA0"/>
            <w:sz w:val="22"/>
            <w:u w:val="single"/>
          </w:rPr>
          <w:t xml:space="preserve">V7 P52</w:t>
        </w:r>
      </w:hyperlink>
      <w:r>
        <w:rPr>
          <w:color w:val="222222"/>
          <w:sz w:val="22"/>
        </w:rPr>
        <w:t xml:space="preserve"> and </w:t>
      </w:r>
      <w:hyperlink w:anchor="cmp_v9_P64">
        <w:r>
          <w:rPr>
            <w:color w:val="925400"/>
            <w:sz w:val="22"/>
            <w:u w:val="single"/>
          </w:rPr>
          <w:t xml:space="preserve">V9 P64</w:t>
        </w:r>
      </w:hyperlink>
      <w:r>
        <w:rPr>
          <w:color w:val="222222"/>
          <w:sz w:val="22"/>
        </w:rPr>
        <w:t xml:space="preserve"> report the height spread and seating result in Results. </w:t>
      </w:r>
      <w:hyperlink w:anchor="cmp_v7_P33">
        <w:r>
          <w:rPr>
            <w:color w:val="175DA0"/>
            <w:sz w:val="22"/>
            <w:u w:val="single"/>
          </w:rPr>
          <w:t xml:space="preserve">V7 P33</w:t>
        </w:r>
      </w:hyperlink>
      <w:r>
        <w:rPr>
          <w:color w:val="222222"/>
          <w:sz w:val="22"/>
        </w:rPr>
        <w:t xml:space="preserve"> and </w:t>
      </w:r>
      <w:hyperlink w:anchor="cmp_v9_P41">
        <w:r>
          <w:rPr>
            <w:color w:val="925400"/>
            <w:sz w:val="22"/>
            <w:u w:val="single"/>
          </w:rPr>
          <w:t xml:space="preserve">V9 P41</w:t>
        </w:r>
      </w:hyperlink>
      <w:r>
        <w:rPr>
          <w:color w:val="222222"/>
          <w:sz w:val="22"/>
        </w:rPr>
        <w:t xml:space="preserve"> describe cast inspection, while </w:t>
      </w:r>
      <w:hyperlink w:anchor="cmp_v7_P54">
        <w:r>
          <w:rPr>
            <w:color w:val="175DA0"/>
            <w:sz w:val="22"/>
            <w:u w:val="single"/>
          </w:rPr>
          <w:t xml:space="preserve">V7 P54</w:t>
        </w:r>
      </w:hyperlink>
      <w:r>
        <w:rPr>
          <w:color w:val="222222"/>
          <w:sz w:val="22"/>
        </w:rPr>
        <w:t xml:space="preserve"> and </w:t>
      </w:r>
      <w:hyperlink w:anchor="cmp_v9_P68">
        <w:r>
          <w:rPr>
            <w:color w:val="925400"/>
            <w:sz w:val="22"/>
            <w:u w:val="single"/>
          </w:rPr>
          <w:t xml:space="preserve">V9 P68</w:t>
        </w:r>
      </w:hyperlink>
      <w:r>
        <w:rPr>
          <w:color w:val="222222"/>
          <w:sz w:val="22"/>
        </w:rPr>
        <w:t xml:space="preserve"> report cast output and elapsed use. </w:t>
      </w:r>
      <w:hyperlink w:anchor="change_R14">
        <w:r>
          <w:rPr>
            <w:color w:val="222222"/>
            <w:sz w:val="22"/>
            <w:u w:val="single"/>
          </w:rPr>
          <w:t xml:space="preserve">R14</w:t>
        </w:r>
      </w:hyperlink>
      <w:r>
        <w:rPr>
          <w:color w:val="222222"/>
          <w:sz w:val="22"/>
        </w:rPr>
        <w:t xml:space="preserve">, </w:t>
      </w:r>
      <w:hyperlink w:anchor="change_R19">
        <w:r>
          <w:rPr>
            <w:color w:val="222222"/>
            <w:sz w:val="22"/>
            <w:u w:val="single"/>
          </w:rPr>
          <w:t xml:space="preserve">R19</w:t>
        </w:r>
      </w:hyperlink>
      <w:r>
        <w:rPr>
          <w:color w:val="222222"/>
          <w:sz w:val="22"/>
        </w:rPr>
        <w:t xml:space="preserve">, </w:t>
      </w:r>
      <w:hyperlink w:anchor="change_R31">
        <w:r>
          <w:rPr>
            <w:color w:val="222222"/>
            <w:sz w:val="22"/>
            <w:u w:val="single"/>
          </w:rPr>
          <w:t xml:space="preserve">R31</w:t>
        </w:r>
      </w:hyperlink>
      <w:r>
        <w:rPr>
          <w:color w:val="222222"/>
          <w:sz w:val="22"/>
        </w:rPr>
        <w:t xml:space="preserve"> and </w:t>
      </w:r>
      <w:hyperlink w:anchor="change_R33">
        <w:r>
          <w:rPr>
            <w:color w:val="222222"/>
            <w:sz w:val="22"/>
            <w:u w:val="single"/>
          </w:rPr>
          <w:t xml:space="preserve">R33</w:t>
        </w:r>
      </w:hyperlink>
      <w:r>
        <w:rPr>
          <w:color w:val="222222"/>
          <w:sz w:val="22"/>
        </w:rPr>
        <w:t xml:space="preserve"> cover those examples.</w:t>
      </w:r>
    </w:p>
    <w:p>
      <w:pPr>
        <w:spacing w:after="100" w:line="240" w:lineRule="auto"/>
      </w:pPr>
      <w:r>
        <w:rPr>
          <w:color w:val="222222"/>
          <w:sz w:val="22"/>
        </w:rPr>
        <w:t xml:space="preserve">Figure 1 already shows the two-well geometry; Figure 2 shows the pin and EPDM backing; the five legends already have titles and Figure 5 has three application rows. </w:t>
      </w:r>
      <w:hyperlink w:anchor="change_R62">
        <w:r>
          <w:rPr>
            <w:color w:val="222222"/>
            <w:sz w:val="22"/>
            <w:u w:val="single"/>
          </w:rPr>
          <w:t xml:space="preserve">R62</w:t>
        </w:r>
      </w:hyperlink>
      <w:r>
        <w:rPr>
          <w:color w:val="222222"/>
          <w:sz w:val="22"/>
        </w:rPr>
        <w:t xml:space="preserve"> covers the presentation changes.</w:t>
      </w:r>
    </w:p>
    <w:p>
      <w:pPr>
        <w:pStyle w:val="Heading2"/>
        <w:spacing w:after="100" w:line="240" w:lineRule="auto" w:before="160"/>
        <w:keepNext/>
      </w:pPr>
      <w:r>
        <w:rPr>
          <w:color w:val="222222"/>
          <w:sz w:val="26"/>
          <w:b/>
        </w:rPr>
        <w:t xml:space="preserve">Useful V9 edits</w:t>
      </w:r>
    </w:p>
    <w:p>
      <w:pPr>
        <w:spacing w:after="100" w:line="240" w:lineRule="auto"/>
      </w:pPr>
      <w:r>
        <w:rPr>
          <w:color w:val="222222"/>
          <w:sz w:val="22"/>
        </w:rPr>
        <w:t xml:space="preserve"/>
      </w:r>
      <w:hyperlink w:anchor="cmp_v9_P67">
        <w:r>
          <w:rPr>
            <w:color w:val="925400"/>
            <w:sz w:val="22"/>
            <w:u w:val="single"/>
          </w:rPr>
          <w:t xml:space="preserve">V9 P67</w:t>
        </w:r>
      </w:hyperlink>
      <w:r>
        <w:rPr>
          <w:color w:val="222222"/>
          <w:sz w:val="22"/>
        </w:rPr>
        <w:t xml:space="preserve"> and </w:t>
      </w:r>
      <w:hyperlink w:anchor="cmp_v9_P78">
        <w:r>
          <w:rPr>
            <w:color w:val="925400"/>
            <w:sz w:val="22"/>
            <w:u w:val="single"/>
          </w:rPr>
          <w:t xml:space="preserve">V9 P78</w:t>
        </w:r>
      </w:hyperlink>
      <w:r>
        <w:rPr>
          <w:color w:val="222222"/>
          <w:sz w:val="22"/>
        </w:rPr>
        <w:t xml:space="preserve"> add direct Figure 3 and Figure 4B links (</w:t>
      </w:r>
      <w:hyperlink w:anchor="change_R33">
        <w:r>
          <w:rPr>
            <w:color w:val="222222"/>
            <w:sz w:val="22"/>
            <w:u w:val="single"/>
          </w:rPr>
          <w:t xml:space="preserve">R33</w:t>
        </w:r>
      </w:hyperlink>
      <w:r>
        <w:rPr>
          <w:color w:val="222222"/>
          <w:sz w:val="22"/>
        </w:rPr>
        <w:t xml:space="preserve">; </w:t>
      </w:r>
      <w:hyperlink w:anchor="change_R38">
        <w:r>
          <w:rPr>
            <w:color w:val="222222"/>
            <w:sz w:val="22"/>
            <w:u w:val="single"/>
          </w:rPr>
          <w:t xml:space="preserve">R38</w:t>
        </w:r>
      </w:hyperlink>
      <w:r>
        <w:rPr>
          <w:color w:val="222222"/>
          <w:sz w:val="22"/>
        </w:rPr>
        <w:t xml:space="preserve">); </w:t>
      </w:r>
      <w:hyperlink w:anchor="cmp_v9_P64">
        <w:r>
          <w:rPr>
            <w:color w:val="925400"/>
            <w:sz w:val="22"/>
            <w:u w:val="single"/>
          </w:rPr>
          <w:t xml:space="preserve">V9 P64</w:t>
        </w:r>
      </w:hyperlink>
      <w:r>
        <w:rPr>
          <w:color w:val="222222"/>
          <w:sz w:val="22"/>
        </w:rPr>
        <w:t xml:space="preserve"> brings Table S1’s mean and SD into main Results beside the existing height spread (</w:t>
      </w:r>
      <w:hyperlink w:anchor="change_R31">
        <w:r>
          <w:rPr>
            <w:color w:val="222222"/>
            <w:sz w:val="22"/>
            <w:u w:val="single"/>
          </w:rPr>
          <w:t xml:space="preserve">R31</w:t>
        </w:r>
      </w:hyperlink>
      <w:r>
        <w:rPr>
          <w:color w:val="222222"/>
          <w:sz w:val="22"/>
        </w:rPr>
        <w:t xml:space="preserve">). </w:t>
      </w:r>
      <w:hyperlink w:anchor="change_R27">
        <w:r>
          <w:rPr>
            <w:color w:val="222222"/>
            <w:sz w:val="22"/>
            <w:u w:val="single"/>
          </w:rPr>
          <w:t xml:space="preserve">R27</w:t>
        </w:r>
      </w:hyperlink>
      <w:r>
        <w:rPr>
          <w:color w:val="222222"/>
          <w:sz w:val="22"/>
        </w:rPr>
        <w:t xml:space="preserve"> covers moving generated layouts beside design, and </w:t>
      </w:r>
      <w:hyperlink w:anchor="change_R25">
        <w:r>
          <w:rPr>
            <w:color w:val="222222"/>
            <w:sz w:val="22"/>
            <w:u w:val="single"/>
          </w:rPr>
          <w:t xml:space="preserve">R25</w:t>
        </w:r>
      </w:hyperlink>
      <w:r>
        <w:rPr>
          <w:color w:val="222222"/>
          <w:sz w:val="22"/>
        </w:rPr>
        <w:t xml:space="preserve"> covers four versus six Results groups.</w:t>
      </w:r>
    </w:p>
    <w:p>
      <w:pPr>
        <w:pStyle w:val="Heading2"/>
        <w:spacing w:after="100" w:line="240" w:lineRule="auto" w:before="160"/>
        <w:keepNext/>
      </w:pPr>
      <w:r>
        <w:rPr>
          <w:color w:val="222222"/>
          <w:sz w:val="26"/>
          <w:b/>
        </w:rPr>
        <w:t xml:space="preserve">Work still needed</w:t>
      </w:r>
    </w:p>
    <w:p>
      <w:pPr>
        <w:spacing w:after="100" w:line="240" w:lineRule="auto"/>
      </w:pPr>
      <w:r>
        <w:rPr>
          <w:color w:val="222222"/>
          <w:sz w:val="22"/>
        </w:rPr>
        <w:t xml:space="preserve">The direct Figure S1/S2 links are still missing (</w:t>
      </w:r>
      <w:hyperlink w:anchor="change_R29">
        <w:r>
          <w:rPr>
            <w:color w:val="222222"/>
            <w:sz w:val="22"/>
            <w:u w:val="single"/>
          </w:rPr>
          <w:t xml:space="preserve">R29</w:t>
        </w:r>
      </w:hyperlink>
      <w:r>
        <w:rPr>
          <w:color w:val="222222"/>
          <w:sz w:val="22"/>
        </w:rPr>
        <w:t xml:space="preserve">); the mixed citation styles and absent bibliography remain (</w:t>
      </w:r>
      <w:hyperlink w:anchor="change_R52">
        <w:r>
          <w:rPr>
            <w:color w:val="222222"/>
            <w:sz w:val="22"/>
            <w:u w:val="single"/>
          </w:rPr>
          <w:t xml:space="preserve">R52</w:t>
        </w:r>
      </w:hyperlink>
      <w:r>
        <w:rPr>
          <w:color w:val="222222"/>
          <w:sz w:val="22"/>
        </w:rPr>
        <w:t xml:space="preserve">). </w:t>
      </w:r>
      <w:hyperlink w:anchor="cmp_v9_P13">
        <w:r>
          <w:rPr>
            <w:color w:val="925400"/>
            <w:sz w:val="22"/>
            <w:u w:val="single"/>
          </w:rPr>
          <w:t xml:space="preserve">V9 P13</w:t>
        </w:r>
      </w:hyperlink>
      <w:r>
        <w:rPr>
          <w:color w:val="222222"/>
          <w:sz w:val="22"/>
        </w:rPr>
        <w:t xml:space="preserve"> contains main-text PMIDs, while </w:t>
      </w:r>
      <w:hyperlink w:anchor="cmp_v9_P108">
        <w:r>
          <w:rPr>
            <w:color w:val="246B40"/>
            <w:sz w:val="22"/>
            <w:u w:val="single"/>
          </w:rPr>
          <w:t xml:space="preserve">V9 P108</w:t>
        </w:r>
      </w:hyperlink>
      <w:r>
        <w:rPr>
          <w:color w:val="222222"/>
          <w:sz w:val="22"/>
        </w:rPr>
        <w:t xml:space="preserve"> retains author–year citations in the unchanged Figure 5 legend; some Methods references also remain author–year.</w:t>
      </w:r>
    </w:p>
    <w:p>
      <w:pPr>
        <w:spacing w:after="100" w:line="240" w:lineRule="auto"/>
      </w:pPr>
      <w:r>
        <w:rPr>
          <w:color w:val="222222"/>
          <w:sz w:val="22"/>
        </w:rPr>
        <w:t xml:space="preserve"/>
      </w:r>
      <w:hyperlink w:anchor="change_R53">
        <w:r>
          <w:rPr>
            <w:color w:val="222222"/>
            <w:sz w:val="22"/>
            <w:u w:val="single"/>
          </w:rPr>
          <w:t xml:space="preserve">R53</w:t>
        </w:r>
      </w:hyperlink>
      <w:r>
        <w:rPr>
          <w:color w:val="222222"/>
          <w:sz w:val="22"/>
        </w:rPr>
        <w:t xml:space="preserve">–</w:t>
      </w:r>
      <w:hyperlink w:anchor="change_R55">
        <w:r>
          <w:rPr>
            <w:color w:val="222222"/>
            <w:sz w:val="22"/>
            <w:u w:val="single"/>
          </w:rPr>
          <w:t xml:space="preserve">R55</w:t>
        </w:r>
      </w:hyperlink>
      <w:r>
        <w:rPr>
          <w:color w:val="222222"/>
          <w:sz w:val="22"/>
        </w:rPr>
        <w:t xml:space="preserve"> cover integrating the newer count dataset, calibrated CTβ views and saved counting configuration. </w:t>
      </w:r>
      <w:hyperlink w:anchor="change_R59">
        <w:r>
          <w:rPr>
            <w:color w:val="222222"/>
            <w:sz w:val="22"/>
            <w:u w:val="single"/>
          </w:rPr>
          <w:t xml:space="preserve">R59</w:t>
        </w:r>
      </w:hyperlink>
      <w:r>
        <w:rPr>
          <w:color w:val="222222"/>
          <w:sz w:val="22"/>
        </w:rPr>
        <w:t xml:space="preserve"> covers the later width estimates. </w:t>
      </w:r>
      <w:hyperlink w:anchor="change_R56">
        <w:r>
          <w:rPr>
            <w:color w:val="222222"/>
            <w:sz w:val="22"/>
            <w:u w:val="single"/>
          </w:rPr>
          <w:t xml:space="preserve">R56</w:t>
        </w:r>
      </w:hyperlink>
      <w:r>
        <w:rPr>
          <w:color w:val="222222"/>
          <w:sz w:val="22"/>
        </w:rPr>
        <w:t xml:space="preserve"> covers animal approval details, </w:t>
      </w:r>
      <w:hyperlink w:anchor="change_R49">
        <w:r>
          <w:rPr>
            <w:color w:val="222222"/>
            <w:sz w:val="22"/>
            <w:u w:val="single"/>
          </w:rPr>
          <w:t xml:space="preserve">R49</w:t>
        </w:r>
      </w:hyperlink>
      <w:r>
        <w:rPr>
          <w:color w:val="222222"/>
          <w:sz w:val="22"/>
        </w:rPr>
        <w:t xml:space="preserve"> the study archive, and </w:t>
      </w:r>
      <w:hyperlink w:anchor="change_R50">
        <w:r>
          <w:rPr>
            <w:color w:val="222222"/>
            <w:sz w:val="22"/>
            <w:u w:val="single"/>
          </w:rPr>
          <w:t xml:space="preserve">R50</w:t>
        </w:r>
      </w:hyperlink>
      <w:r>
        <w:rPr>
          <w:color w:val="222222"/>
          <w:sz w:val="22"/>
        </w:rPr>
        <w:t xml:space="preserve"> the conflicts/data-availability order.</w:t>
      </w:r>
    </w:p>
    <w:p>
      <w:pPr>
        <w:spacing w:after="100" w:line="240" w:lineRule="auto"/>
      </w:pPr>
      <w:r>
        <w:rPr>
          <w:color w:val="222222"/>
          <w:sz w:val="22"/>
        </w:rPr>
        <w:t xml:space="preserve">V9’s rendered Table S1 now breaks 5.567 into 5.56 and 7, despite unchanged values; its cell text no longer has V7’s explicit 10-point size and inherits the 12-point default. </w:t>
      </w:r>
      <w:hyperlink w:anchor="change_R57">
        <w:r>
          <w:rPr>
            <w:color w:val="222222"/>
            <w:sz w:val="22"/>
            <w:u w:val="single"/>
          </w:rPr>
          <w:t xml:space="preserve">R57</w:t>
        </w:r>
      </w:hyperlink>
      <w:r>
        <w:rPr>
          <w:color w:val="222222"/>
          <w:sz w:val="22"/>
        </w:rPr>
        <w:t xml:space="preserve"> shows this formatting change and covers widening the comparison tables.</w:t>
      </w:r>
    </w:p>
    <w:p>
      <w:pPr>
        <w:pStyle w:val="Heading2"/>
        <w:spacing w:after="100" w:line="240" w:lineRule="auto" w:before="160"/>
        <w:keepNext/>
      </w:pPr>
      <w:r>
        <w:rPr>
          <w:color w:val="222222"/>
          <w:sz w:val="26"/>
          <w:b/>
        </w:rPr>
        <w:t xml:space="preserve">Removed explanations and added warnings</w:t>
      </w:r>
    </w:p>
    <w:p>
      <w:pPr>
        <w:pStyle w:val="Heading3"/>
        <w:spacing w:after="100" w:line="240" w:lineRule="auto" w:before="160"/>
        <w:keepNext/>
      </w:pPr>
      <w:r>
        <w:rPr>
          <w:color w:val="222222"/>
          <w:sz w:val="22"/>
          <w:b/>
        </w:rPr>
        <w:t xml:space="preserve">Removed explanations</w:t>
      </w:r>
    </w:p>
    <w:p>
      <w:pPr>
        <w:spacing w:after="100" w:line="240" w:lineRule="auto"/>
      </w:pPr>
      <w:r>
        <w:rPr>
          <w:color w:val="222222"/>
          <w:sz w:val="22"/>
        </w:rPr>
        <w:t xml:space="preserve"/>
      </w:r>
      <w:hyperlink w:anchor="cmp_v9_P72">
        <w:r>
          <w:rPr>
            <w:color w:val="925400"/>
            <w:sz w:val="22"/>
            <w:u w:val="single"/>
          </w:rPr>
          <w:t xml:space="preserve">V9 P72</w:t>
        </w:r>
      </w:hyperlink>
      <w:r>
        <w:rPr>
          <w:color w:val="222222"/>
          <w:sz w:val="22"/>
        </w:rPr>
        <w:t xml:space="preserve"> omits </w:t>
      </w:r>
      <w:hyperlink w:anchor="cmp_v7_P60">
        <w:r>
          <w:rPr>
            <w:color w:val="175DA0"/>
            <w:sz w:val="22"/>
            <w:u w:val="single"/>
          </w:rPr>
          <w:t xml:space="preserve">V7 P60</w:t>
        </w:r>
      </w:hyperlink>
      <w:r>
        <w:rPr>
          <w:color w:val="222222"/>
          <w:sz w:val="22"/>
        </w:rPr>
        <w:t xml:space="preserve">’s reason for choosing Opera Phenix, and </w:t>
      </w:r>
      <w:hyperlink w:anchor="cmp_v9_P85">
        <w:r>
          <w:rPr>
            <w:color w:val="925400"/>
            <w:sz w:val="22"/>
            <w:u w:val="single"/>
          </w:rPr>
          <w:t xml:space="preserve">V9 P85</w:t>
        </w:r>
      </w:hyperlink>
      <w:r>
        <w:rPr>
          <w:color w:val="222222"/>
          <w:sz w:val="22"/>
        </w:rPr>
        <w:t xml:space="preserve"> omits </w:t>
      </w:r>
      <w:hyperlink w:anchor="cmp_v7_P68">
        <w:r>
          <w:rPr>
            <w:color w:val="175DA0"/>
            <w:sz w:val="22"/>
            <w:u w:val="single"/>
          </w:rPr>
          <w:t xml:space="preserve">V7 P68</w:t>
        </w:r>
      </w:hyperlink>
      <w:r>
        <w:rPr>
          <w:color w:val="222222"/>
          <w:sz w:val="22"/>
        </w:rPr>
        <w:t xml:space="preserve">’s explicit 17-fold margin ratio while retaining the underlying dimensions. </w:t>
      </w:r>
      <w:hyperlink w:anchor="cmp_v9_P13">
        <w:r>
          <w:rPr>
            <w:color w:val="925400"/>
            <w:sz w:val="22"/>
            <w:u w:val="single"/>
          </w:rPr>
          <w:t xml:space="preserve">V9 P13</w:t>
        </w:r>
      </w:hyperlink>
      <w:r>
        <w:rPr>
          <w:color w:val="222222"/>
          <w:sz w:val="22"/>
        </w:rPr>
        <w:t xml:space="preserve"> narrows </w:t>
      </w:r>
      <w:hyperlink w:anchor="cmp_v7_P6">
        <w:r>
          <w:rPr>
            <w:color w:val="175DA0"/>
            <w:sz w:val="22"/>
            <w:u w:val="single"/>
          </w:rPr>
          <w:t xml:space="preserve">V7 P6</w:t>
        </w:r>
      </w:hyperlink>
      <w:r>
        <w:rPr>
          <w:color w:val="222222"/>
          <w:sz w:val="22"/>
        </w:rPr>
        <w:t xml:space="preserve">’s application breadth. </w:t>
      </w:r>
      <w:hyperlink w:anchor="change_R36">
        <w:r>
          <w:rPr>
            <w:color w:val="222222"/>
            <w:sz w:val="22"/>
            <w:u w:val="single"/>
          </w:rPr>
          <w:t xml:space="preserve">R36</w:t>
        </w:r>
      </w:hyperlink>
      <w:r>
        <w:rPr>
          <w:color w:val="222222"/>
          <w:sz w:val="22"/>
        </w:rPr>
        <w:t xml:space="preserve">, </w:t>
      </w:r>
      <w:hyperlink w:anchor="change_R42">
        <w:r>
          <w:rPr>
            <w:color w:val="222222"/>
            <w:sz w:val="22"/>
            <w:u w:val="single"/>
          </w:rPr>
          <w:t xml:space="preserve">R42</w:t>
        </w:r>
      </w:hyperlink>
      <w:r>
        <w:rPr>
          <w:color w:val="222222"/>
          <w:sz w:val="22"/>
        </w:rPr>
        <w:t xml:space="preserve"> and </w:t>
      </w:r>
      <w:hyperlink w:anchor="change_R04">
        <w:r>
          <w:rPr>
            <w:color w:val="222222"/>
            <w:sz w:val="22"/>
            <w:u w:val="single"/>
          </w:rPr>
          <w:t xml:space="preserve">R04</w:t>
        </w:r>
      </w:hyperlink>
      <w:r>
        <w:rPr>
          <w:color w:val="222222"/>
          <w:sz w:val="22"/>
        </w:rPr>
        <w:t xml:space="preserve"> propose retaining these explanations.</w:t>
      </w:r>
    </w:p>
    <w:p>
      <w:pPr>
        <w:pStyle w:val="Heading3"/>
        <w:spacing w:after="100" w:line="240" w:lineRule="auto" w:before="160"/>
        <w:keepNext/>
      </w:pPr>
      <w:r>
        <w:rPr>
          <w:color w:val="222222"/>
          <w:sz w:val="22"/>
          <w:b/>
        </w:rPr>
        <w:t xml:space="preserve">Added warnings and repetition</w:t>
      </w:r>
    </w:p>
    <w:p>
      <w:pPr>
        <w:spacing w:after="100" w:line="240" w:lineRule="auto"/>
      </w:pPr>
      <w:r>
        <w:rPr>
          <w:color w:val="222222"/>
          <w:sz w:val="22"/>
        </w:rPr>
        <w:t xml:space="preserve"/>
      </w:r>
      <w:hyperlink w:anchor="cmp_v9_P70">
        <w:r>
          <w:rPr>
            <w:color w:val="925400"/>
            <w:sz w:val="22"/>
            <w:u w:val="single"/>
          </w:rPr>
          <w:t xml:space="preserve">V9 P70</w:t>
        </w:r>
      </w:hyperlink>
      <w:r>
        <w:rPr>
          <w:color w:val="222222"/>
          <w:sz w:val="22"/>
        </w:rPr>
        <w:t xml:space="preserve"> adds an unperformed joint-strength test to the observed adhesive result (</w:t>
      </w:r>
      <w:hyperlink w:anchor="change_R34">
        <w:r>
          <w:rPr>
            <w:color w:val="222222"/>
            <w:sz w:val="22"/>
            <w:u w:val="single"/>
          </w:rPr>
          <w:t xml:space="preserve">R34</w:t>
        </w:r>
      </w:hyperlink>
      <w:r>
        <w:rPr>
          <w:color w:val="222222"/>
          <w:sz w:val="22"/>
        </w:rPr>
        <w:t xml:space="preserve">); </w:t>
      </w:r>
      <w:hyperlink w:anchor="cmp_v9_P87">
        <w:r>
          <w:rPr>
            <w:color w:val="925400"/>
            <w:sz w:val="22"/>
            <w:u w:val="single"/>
          </w:rPr>
          <w:t xml:space="preserve">V9 P87</w:t>
        </w:r>
      </w:hyperlink>
      <w:r>
        <w:rPr>
          <w:color w:val="222222"/>
          <w:sz w:val="22"/>
        </w:rPr>
        <w:t xml:space="preserve"> adds unmeasured labor/time/cost comparisons to the one-time-mold workflow (</w:t>
      </w:r>
      <w:hyperlink w:anchor="change_R44">
        <w:r>
          <w:rPr>
            <w:color w:val="222222"/>
            <w:sz w:val="22"/>
            <w:u w:val="single"/>
          </w:rPr>
          <w:t xml:space="preserve">R44</w:t>
        </w:r>
      </w:hyperlink>
      <w:r>
        <w:rPr>
          <w:color w:val="222222"/>
          <w:sz w:val="22"/>
        </w:rPr>
        <w:t xml:space="preserve">). V7 reports intact joints and avoided processing steps, not measured strength or cost savings.</w:t>
      </w:r>
    </w:p>
    <w:p>
      <w:pPr>
        <w:spacing w:after="100" w:line="240" w:lineRule="auto"/>
      </w:pPr>
      <w:r>
        <w:rPr>
          <w:color w:val="222222"/>
          <w:sz w:val="22"/>
        </w:rPr>
        <w:t xml:space="preserve">The one-preparation limit is explicit in Methods, repeated at the end of neuronal Results and repeated in Discussion (</w:t>
      </w:r>
      <w:hyperlink w:anchor="cmp_v9_P46">
        <w:r>
          <w:rPr>
            <w:color w:val="925400"/>
            <w:sz w:val="22"/>
            <w:u w:val="single"/>
          </w:rPr>
          <w:t xml:space="preserve">V9 P46</w:t>
        </w:r>
      </w:hyperlink>
      <w:r>
        <w:rPr>
          <w:color w:val="222222"/>
          <w:sz w:val="22"/>
        </w:rPr>
        <w:t xml:space="preserve">; </w:t>
      </w:r>
      <w:hyperlink w:anchor="cmp_v9_P51">
        <w:r>
          <w:rPr>
            <w:color w:val="925400"/>
            <w:sz w:val="22"/>
            <w:u w:val="single"/>
          </w:rPr>
          <w:t xml:space="preserve">V9 P51</w:t>
        </w:r>
      </w:hyperlink>
      <w:r>
        <w:rPr>
          <w:color w:val="222222"/>
          <w:sz w:val="22"/>
        </w:rPr>
        <w:t xml:space="preserve">; </w:t>
      </w:r>
      <w:hyperlink w:anchor="cmp_v9_P77">
        <w:r>
          <w:rPr>
            <w:color w:val="925400"/>
            <w:sz w:val="22"/>
            <w:u w:val="single"/>
          </w:rPr>
          <w:t xml:space="preserve">V9 P77</w:t>
        </w:r>
      </w:hyperlink>
      <w:r>
        <w:rPr>
          <w:color w:val="222222"/>
          <w:sz w:val="22"/>
        </w:rPr>
        <w:t xml:space="preserve">; </w:t>
      </w:r>
      <w:hyperlink w:anchor="cmp_v9_P82">
        <w:r>
          <w:rPr>
            <w:color w:val="925400"/>
            <w:sz w:val="22"/>
            <w:u w:val="single"/>
          </w:rPr>
          <w:t xml:space="preserve">V9 P82</w:t>
        </w:r>
      </w:hyperlink>
      <w:r>
        <w:rPr>
          <w:color w:val="222222"/>
          <w:sz w:val="22"/>
        </w:rPr>
        <w:t xml:space="preserve">; </w:t>
      </w:r>
      <w:hyperlink w:anchor="cmp_v9_P88">
        <w:r>
          <w:rPr>
            <w:color w:val="925400"/>
            <w:sz w:val="22"/>
            <w:u w:val="single"/>
          </w:rPr>
          <w:t xml:space="preserve">V9 P88</w:t>
        </w:r>
      </w:hyperlink>
      <w:r>
        <w:rPr>
          <w:color w:val="222222"/>
          <w:sz w:val="22"/>
        </w:rPr>
        <w:t xml:space="preserve">). The tracer limit appears in Methods, Results and Discussion (</w:t>
      </w:r>
      <w:hyperlink w:anchor="cmp_v9_P45">
        <w:r>
          <w:rPr>
            <w:color w:val="925400"/>
            <w:sz w:val="22"/>
            <w:u w:val="single"/>
          </w:rPr>
          <w:t xml:space="preserve">V9 P45</w:t>
        </w:r>
      </w:hyperlink>
      <w:r>
        <w:rPr>
          <w:color w:val="222222"/>
          <w:sz w:val="22"/>
        </w:rPr>
        <w:t xml:space="preserve">; </w:t>
      </w:r>
      <w:hyperlink w:anchor="cmp_v9_P76">
        <w:r>
          <w:rPr>
            <w:color w:val="925400"/>
            <w:sz w:val="22"/>
            <w:u w:val="single"/>
          </w:rPr>
          <w:t xml:space="preserve">V9 P76</w:t>
        </w:r>
      </w:hyperlink>
      <w:r>
        <w:rPr>
          <w:color w:val="222222"/>
          <w:sz w:val="22"/>
        </w:rPr>
        <w:t xml:space="preserve">; </w:t>
      </w:r>
      <w:hyperlink w:anchor="cmp_v9_P88">
        <w:r>
          <w:rPr>
            <w:color w:val="925400"/>
            <w:sz w:val="22"/>
            <w:u w:val="single"/>
          </w:rPr>
          <w:t xml:space="preserve">V9 P88</w:t>
        </w:r>
      </w:hyperlink>
      <w:r>
        <w:rPr>
          <w:color w:val="222222"/>
          <w:sz w:val="22"/>
        </w:rPr>
        <w:t xml:space="preserve">). </w:t>
      </w:r>
      <w:hyperlink w:anchor="change_R41">
        <w:r>
          <w:rPr>
            <w:color w:val="222222"/>
            <w:sz w:val="22"/>
            <w:u w:val="single"/>
          </w:rPr>
          <w:t xml:space="preserve">R41</w:t>
        </w:r>
      </w:hyperlink>
      <w:r>
        <w:rPr>
          <w:color w:val="222222"/>
          <w:sz w:val="22"/>
        </w:rPr>
        <w:t xml:space="preserve"> and </w:t>
      </w:r>
      <w:hyperlink w:anchor="change_R37">
        <w:r>
          <w:rPr>
            <w:color w:val="222222"/>
            <w:sz w:val="22"/>
            <w:u w:val="single"/>
          </w:rPr>
          <w:t xml:space="preserve">R37</w:t>
        </w:r>
      </w:hyperlink>
      <w:r>
        <w:rPr>
          <w:color w:val="222222"/>
          <w:sz w:val="22"/>
        </w:rPr>
        <w:t xml:space="preserve"> cover reducing this repetition without dropping the limits.</w:t>
      </w:r>
    </w:p>
    <w:p>
      <w:pPr>
        <w:spacing w:after="100" w:line="240" w:lineRule="auto"/>
      </w:pPr>
      <w:r>
        <w:rPr>
          <w:color w:val="222222"/>
          <w:sz w:val="22"/>
        </w:rPr>
        <w:t xml:space="preserve"/>
      </w:r>
      <w:hyperlink w:anchor="cmp_v9_P11">
        <w:r>
          <w:rPr>
            <w:color w:val="925400"/>
            <w:sz w:val="22"/>
            <w:u w:val="single"/>
          </w:rPr>
          <w:t xml:space="preserve">V9 P11</w:t>
        </w:r>
      </w:hyperlink>
      <w:r>
        <w:rPr>
          <w:color w:val="222222"/>
          <w:sz w:val="22"/>
        </w:rPr>
        <w:t xml:space="preserve"> omits </w:t>
      </w:r>
      <w:hyperlink w:anchor="cmp_v7_P4">
        <w:r>
          <w:rPr>
            <w:color w:val="175DA0"/>
            <w:sz w:val="22"/>
            <w:u w:val="single"/>
          </w:rPr>
          <w:t xml:space="preserve">V7 P4</w:t>
        </w:r>
      </w:hyperlink>
      <w:r>
        <w:rPr>
          <w:color w:val="222222"/>
          <w:sz w:val="22"/>
        </w:rPr>
        <w:t xml:space="preserve">’s measured reuse totals and edge-growth limitation. It calls alignment “precise”, while </w:t>
      </w:r>
      <w:hyperlink w:anchor="cmp_v9_P85">
        <w:r>
          <w:rPr>
            <w:color w:val="925400"/>
            <w:sz w:val="22"/>
            <w:u w:val="single"/>
          </w:rPr>
          <w:t xml:space="preserve">V9 P85</w:t>
        </w:r>
      </w:hyperlink>
      <w:r>
        <w:rPr>
          <w:color w:val="222222"/>
          <w:sz w:val="22"/>
        </w:rPr>
        <w:t xml:space="preserve"> says actual accuracy was not directly quantified; it also describes compartmentalized axonal growth more strongly than the indirect-labeling account in </w:t>
      </w:r>
      <w:hyperlink w:anchor="cmp_v9_P78">
        <w:r>
          <w:rPr>
            <w:color w:val="925400"/>
            <w:sz w:val="22"/>
            <w:u w:val="single"/>
          </w:rPr>
          <w:t xml:space="preserve">V9 P78</w:t>
        </w:r>
      </w:hyperlink>
      <w:r>
        <w:rPr>
          <w:color w:val="222222"/>
          <w:sz w:val="22"/>
        </w:rPr>
        <w:t xml:space="preserve">. </w:t>
      </w:r>
      <w:hyperlink w:anchor="change_R03">
        <w:r>
          <w:rPr>
            <w:color w:val="222222"/>
            <w:sz w:val="22"/>
            <w:u w:val="single"/>
          </w:rPr>
          <w:t xml:space="preserve">R03</w:t>
        </w:r>
      </w:hyperlink>
      <w:r>
        <w:rPr>
          <w:color w:val="222222"/>
          <w:sz w:val="22"/>
        </w:rPr>
        <w:t xml:space="preserve"> keeps the fabrication framing, reuse observations and measured culture limit.</w:t>
      </w:r>
    </w:p>
    <w:p>
      <w:pPr>
        <w:spacing w:after="100" w:line="240" w:lineRule="auto"/>
      </w:pPr>
      <w:bookmarkStart w:id="100005" w:name="comparison_end"/>
      <w:r>
        <w:rPr>
          <w:color w:val="222222"/>
          <w:sz w:val="22"/>
        </w:rPr>
        <w:t xml:space="preserve">Tim offered to read the draft. I think his input could be valuable given that he has published in Lab on a Chip twice. I would value his feedback on V7, with your revised version alongside it if you would like.</w:t>
      </w:r>
      <w:r>
        <w:rPr>
          <w:color w:val="222222"/>
          <w:sz w:val="18"/>
        </w:rPr>
        <w:t xml:space="preserve">    </w:t>
      </w:r>
      <w:hyperlink w:anchor="published_paper_9">
        <w:r>
          <w:rPr>
            <w:color w:val="222222"/>
            <w:sz w:val="18"/>
            <w:u w:val="single"/>
          </w:rPr>
          <w:t xml:space="preserve">Paper 9</w:t>
        </w:r>
      </w:hyperlink>
      <w:r>
        <w:rPr>
          <w:color w:val="222222"/>
          <w:sz w:val="18"/>
        </w:rPr>
        <w:t xml:space="preserve">    </w:t>
      </w:r>
      <w:hyperlink w:anchor="published_paper_10">
        <w:r>
          <w:rPr>
            <w:color w:val="222222"/>
            <w:sz w:val="18"/>
            <w:u w:val="single"/>
          </w:rPr>
          <w:t xml:space="preserve">Paper 10</w:t>
        </w:r>
      </w:hyperlink>
      <w:bookmarkEnd w:id="100005"/>
    </w:p>
    <w:p>
      <w:pPr>
        <w:pStyle w:val="Heading1"/>
        <w:spacing w:after="100" w:line="240" w:lineRule="auto" w:before="160"/>
        <w:keepNext/>
      </w:pPr>
      <w:r>
        <w:rPr>
          <w:color w:val="222222"/>
          <w:sz w:val="30"/>
          <w:b/>
        </w:rPr>
        <w:t xml:space="preserve">Revision table</w:t>
      </w:r>
    </w:p>
    <w:p>
      <w:pPr>
        <w:spacing w:after="100" w:line="240" w:lineRule="auto"/>
      </w:pPr>
      <w:r>
        <w:rPr>
          <w:color w:val="222222"/>
          <w:sz w:val="22"/>
        </w:rPr>
        <w:t xml:space="preserve">The rows cover the V7/V9 differences and the remaining reporting and presentation work; unchanged items are retained where they answer a point in the saved discussion.</w:t>
      </w:r>
    </w:p>
    <w:tbl>
      <w:tblPr>
        <w:tblW w:w="9360" w:type="dxa"/>
        <w:tblLayout w:type="fixed"/>
        <w:tblBorders>
          <w:top w:val="single" w:sz="4" w:color="CCCCCC"/>
          <w:left w:val="single" w:sz="4" w:color="CCCCCC"/>
          <w:bottom w:val="single" w:sz="4" w:color="CCCCCC"/>
          <w:right w:val="single" w:sz="4" w:color="CCCCCC"/>
          <w:insideH w:val="single" w:sz="4" w:color="CCCCCC"/>
          <w:insideV w:val="single" w:sz="4" w:color="CCCCCC"/>
        </w:tblBorders>
        <w:tblCellMar>
          <w:top w:w="75" w:type="dxa"/>
          <w:left w:w="75" w:type="dxa"/>
          <w:bottom w:w="75" w:type="dxa"/>
          <w:right w:w="75" w:type="dxa"/>
        </w:tblCellMar>
      </w:tblPr>
      <w:tblGrid>
        <w:gridCol w:w="650"/>
        <w:gridCol w:w="1600"/>
        <w:gridCol w:w="2300"/>
        <w:gridCol w:w="4810"/>
      </w:tblGrid>
      <w:tr>
        <w:trPr>
          <w:tblHeader/>
        </w:trPr>
        <w:tc>
          <w:tcPr>
            <w:tcW w:w="650" w:type="dxa"/>
            <w:shd w:fill="EEEEEE" w:val="clear"/>
          </w:tcPr>
          <w:p>
            <w:pPr>
              <w:spacing w:after="100" w:line="240" w:lineRule="auto"/>
            </w:pPr>
            <w:r>
              <w:rPr>
                <w:color w:val="222222"/>
                <w:sz w:val="22"/>
              </w:rPr>
              <w:t xml:space="preserve"/>
            </w:r>
            <w:r>
              <w:rPr>
                <w:color w:val="222222"/>
                <w:sz w:val="22"/>
                <w:b/>
              </w:rPr>
              <w:t xml:space="preserve">ID</w:t>
            </w:r>
          </w:p>
        </w:tc>
        <w:tc>
          <w:tcPr>
            <w:tcW w:w="1600" w:type="dxa"/>
            <w:shd w:fill="EEEEEE" w:val="clear"/>
          </w:tcPr>
          <w:p>
            <w:pPr>
              <w:spacing w:after="100" w:line="240" w:lineRule="auto"/>
            </w:pPr>
            <w:r>
              <w:rPr>
                <w:color w:val="222222"/>
                <w:sz w:val="22"/>
              </w:rPr>
              <w:t xml:space="preserve"/>
            </w:r>
            <w:r>
              <w:rPr>
                <w:color w:val="222222"/>
                <w:sz w:val="22"/>
                <w:b/>
              </w:rPr>
              <w:t xml:space="preserve">Change or work</w:t>
            </w:r>
          </w:p>
        </w:tc>
        <w:tc>
          <w:tcPr>
            <w:tcW w:w="2300" w:type="dxa"/>
            <w:shd w:fill="EEEEEE" w:val="clear"/>
          </w:tcPr>
          <w:p>
            <w:pPr>
              <w:spacing w:after="100" w:line="240" w:lineRule="auto"/>
            </w:pPr>
            <w:r>
              <w:rPr>
                <w:color w:val="222222"/>
                <w:sz w:val="22"/>
              </w:rPr>
              <w:t xml:space="preserve"/>
            </w:r>
            <w:r>
              <w:rPr>
                <w:color w:val="222222"/>
                <w:sz w:val="22"/>
                <w:b/>
              </w:rPr>
              <w:t xml:space="preserve">My suggestion</w:t>
            </w:r>
          </w:p>
        </w:tc>
        <w:tc>
          <w:tcPr>
            <w:tcW w:w="4810" w:type="dxa"/>
            <w:shd w:fill="EEEEEE" w:val="clear"/>
          </w:tcPr>
          <w:p>
            <w:pPr>
              <w:spacing w:after="100" w:line="240" w:lineRule="auto"/>
            </w:pPr>
            <w:r>
              <w:rPr>
                <w:color w:val="222222"/>
                <w:sz w:val="22"/>
              </w:rPr>
              <w:t xml:space="preserve"/>
            </w:r>
            <w:r>
              <w:rPr>
                <w:color w:val="222222"/>
                <w:sz w:val="22"/>
                <w:b/>
              </w:rPr>
              <w:t xml:space="preserve">What the sources show</w:t>
            </w:r>
          </w:p>
        </w:tc>
      </w:tr>
      <w:tr>
        <w:tc>
          <w:tcPr>
            <w:tcW w:w="650" w:type="dxa"/>
          </w:tcPr>
          <w:p>
            <w:pPr>
              <w:spacing w:after="100" w:line="240" w:lineRule="auto"/>
            </w:pPr>
            <w:bookmarkStart w:id="100006" w:name="change_R01"/>
            <w:r>
              <w:rPr>
                <w:color w:val="222222"/>
                <w:sz w:val="22"/>
              </w:rPr>
              <w:t xml:space="preserve"/>
            </w:r>
            <w:bookmarkEnd w:id="100006"/>
            <w:hyperlink w:anchor="detail_R01">
              <w:r>
                <w:rPr>
                  <w:color w:val="222222"/>
                  <w:sz w:val="22"/>
                  <w:u w:val="single"/>
                </w:rPr>
                <w:t xml:space="preserve">R01</w:t>
              </w:r>
            </w:hyperlink>
          </w:p>
        </w:tc>
        <w:tc>
          <w:tcPr>
            <w:tcW w:w="1600" w:type="dxa"/>
          </w:tcPr>
          <w:p>
            <w:pPr>
              <w:spacing w:after="100" w:line="240" w:lineRule="auto"/>
            </w:pPr>
            <w:r>
              <w:rPr>
                <w:color w:val="222222"/>
                <w:sz w:val="22"/>
              </w:rPr>
              <w:t xml:space="preserve">Title</w:t>
            </w:r>
          </w:p>
        </w:tc>
        <w:tc>
          <w:tcPr>
            <w:tcW w:w="2300" w:type="dxa"/>
          </w:tcPr>
          <w:p>
            <w:pPr>
              <w:spacing w:after="100" w:line="240" w:lineRule="auto"/>
            </w:pPr>
            <w:r>
              <w:rPr>
                <w:color w:val="222222"/>
                <w:sz w:val="22"/>
              </w:rPr>
              <w:t xml:space="preserve">Keep the shared title</w:t>
            </w:r>
          </w:p>
        </w:tc>
        <w:tc>
          <w:tcPr>
            <w:tcW w:w="4810" w:type="dxa"/>
          </w:tcPr>
          <w:p>
            <w:pPr>
              <w:spacing w:after="100" w:line="240" w:lineRule="auto"/>
            </w:pPr>
            <w:r>
              <w:rPr>
                <w:color w:val="222222"/>
                <w:sz w:val="22"/>
              </w:rPr>
              <w:t xml:space="preserve">V9 retains the V7 title, including PDMS, SU-8 and the hybrid wafer mold.</w:t>
            </w:r>
          </w:p>
          <w:p>
            <w:pPr>
              <w:spacing w:after="100" w:line="240" w:lineRule="auto"/>
            </w:pPr>
            <w:r>
              <w:rPr>
                <w:color w:val="222222"/>
                <w:sz w:val="18"/>
              </w:rPr>
              <w:t xml:space="preserve"/>
            </w:r>
            <w:hyperlink w:anchor="cmp_v7_P1">
              <w:r>
                <w:rPr>
                  <w:color w:val="246B40"/>
                  <w:sz w:val="18"/>
                  <w:u w:val="single"/>
                </w:rPr>
                <w:t xml:space="preserve">V7 P1</w:t>
              </w:r>
            </w:hyperlink>
            <w:r>
              <w:rPr>
                <w:color w:val="222222"/>
                <w:sz w:val="18"/>
              </w:rPr>
              <w:t xml:space="preserve">    </w:t>
            </w:r>
            <w:hyperlink w:anchor="cmp_v9_P1">
              <w:r>
                <w:rPr>
                  <w:color w:val="246B40"/>
                  <w:sz w:val="18"/>
                  <w:u w:val="single"/>
                </w:rPr>
                <w:t xml:space="preserve">V9 P1</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07" w:name="change_R02"/>
            <w:r>
              <w:rPr>
                <w:color w:val="222222"/>
                <w:sz w:val="22"/>
              </w:rPr>
              <w:t xml:space="preserve"/>
            </w:r>
            <w:bookmarkEnd w:id="100007"/>
            <w:hyperlink w:anchor="detail_R02">
              <w:r>
                <w:rPr>
                  <w:color w:val="222222"/>
                  <w:sz w:val="22"/>
                  <w:u w:val="single"/>
                </w:rPr>
                <w:t xml:space="preserve">R02</w:t>
              </w:r>
            </w:hyperlink>
          </w:p>
        </w:tc>
        <w:tc>
          <w:tcPr>
            <w:tcW w:w="1600" w:type="dxa"/>
          </w:tcPr>
          <w:p>
            <w:pPr>
              <w:spacing w:after="100" w:line="240" w:lineRule="auto"/>
            </w:pPr>
            <w:r>
              <w:rPr>
                <w:color w:val="222222"/>
                <w:sz w:val="22"/>
              </w:rPr>
              <w:t xml:space="preserve">Authors and affiliations</w:t>
            </w:r>
          </w:p>
        </w:tc>
        <w:tc>
          <w:tcPr>
            <w:tcW w:w="2300" w:type="dxa"/>
          </w:tcPr>
          <w:p>
            <w:pPr>
              <w:spacing w:after="100" w:line="240" w:lineRule="auto"/>
            </w:pPr>
            <w:r>
              <w:rPr>
                <w:color w:val="222222"/>
                <w:sz w:val="22"/>
              </w:rPr>
              <w:t xml:space="preserve">V9 layout</w:t>
            </w:r>
          </w:p>
        </w:tc>
        <w:tc>
          <w:tcPr>
            <w:tcW w:w="4810" w:type="dxa"/>
          </w:tcPr>
          <w:p>
            <w:pPr>
              <w:spacing w:after="100" w:line="240" w:lineRule="auto"/>
            </w:pPr>
            <w:r>
              <w:rPr>
                <w:color w:val="222222"/>
                <w:sz w:val="22"/>
              </w:rPr>
              <w:t xml:space="preserve">V9 adds numbered affiliations and corresponding-author notation; its first affiliation now includes the department and institution.</w:t>
            </w:r>
          </w:p>
          <w:p>
            <w:pPr>
              <w:spacing w:after="100" w:line="240" w:lineRule="auto"/>
            </w:pPr>
            <w:r>
              <w:rPr>
                <w:color w:val="222222"/>
                <w:sz w:val="18"/>
              </w:rPr>
              <w:t xml:space="preserve"/>
            </w:r>
            <w:hyperlink w:anchor="cmp_v7_P2">
              <w:r>
                <w:rPr>
                  <w:color w:val="175DA0"/>
                  <w:sz w:val="18"/>
                  <w:u w:val="single"/>
                </w:rPr>
                <w:t xml:space="preserve">V7 P2</w:t>
              </w:r>
            </w:hyperlink>
            <w:r>
              <w:rPr>
                <w:color w:val="222222"/>
                <w:sz w:val="18"/>
              </w:rPr>
              <w:t xml:space="preserve">    </w:t>
            </w:r>
            <w:hyperlink w:anchor="cmp_v9_P3">
              <w:r>
                <w:rPr>
                  <w:color w:val="925400"/>
                  <w:sz w:val="18"/>
                  <w:u w:val="single"/>
                </w:rPr>
                <w:t xml:space="preserve">V9 P3</w:t>
              </w:r>
            </w:hyperlink>
            <w:r>
              <w:rPr>
                <w:color w:val="222222"/>
                <w:sz w:val="18"/>
              </w:rPr>
              <w:t xml:space="preserve">    </w:t>
            </w:r>
            <w:hyperlink w:anchor="cmp_v9_P6">
              <w:r>
                <w:rPr>
                  <w:color w:val="925400"/>
                  <w:sz w:val="18"/>
                  <w:u w:val="single"/>
                </w:rPr>
                <w:t xml:space="preserve">V9 P6</w:t>
              </w:r>
            </w:hyperlink>
            <w:r>
              <w:rPr>
                <w:color w:val="222222"/>
                <w:sz w:val="18"/>
              </w:rPr>
              <w:t xml:space="preserve">    </w:t>
            </w:r>
            <w:hyperlink w:anchor="cmp_v9_P7">
              <w:r>
                <w:rPr>
                  <w:color w:val="925400"/>
                  <w:sz w:val="18"/>
                  <w:u w:val="single"/>
                </w:rPr>
                <w:t xml:space="preserve">V9 P7</w:t>
              </w:r>
            </w:hyperlink>
            <w:r>
              <w:rPr>
                <w:color w:val="222222"/>
                <w:sz w:val="18"/>
              </w:rPr>
              <w:t xml:space="preserve">    </w:t>
            </w:r>
            <w:hyperlink w:anchor="cmp_v9_P8">
              <w:r>
                <w:rPr>
                  <w:color w:val="925400"/>
                  <w:sz w:val="18"/>
                  <w:u w:val="single"/>
                </w:rPr>
                <w:t xml:space="preserve">V9 P8</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08" w:name="change_R03"/>
            <w:r>
              <w:rPr>
                <w:color w:val="222222"/>
                <w:sz w:val="22"/>
              </w:rPr>
              <w:t xml:space="preserve"/>
            </w:r>
            <w:bookmarkEnd w:id="100008"/>
            <w:hyperlink w:anchor="detail_R03">
              <w:r>
                <w:rPr>
                  <w:color w:val="222222"/>
                  <w:sz w:val="22"/>
                  <w:u w:val="single"/>
                </w:rPr>
                <w:t xml:space="preserve">R03</w:t>
              </w:r>
            </w:hyperlink>
          </w:p>
        </w:tc>
        <w:tc>
          <w:tcPr>
            <w:tcW w:w="1600" w:type="dxa"/>
          </w:tcPr>
          <w:p>
            <w:pPr>
              <w:spacing w:after="100" w:line="240" w:lineRule="auto"/>
            </w:pPr>
            <w:r>
              <w:rPr>
                <w:color w:val="222222"/>
                <w:sz w:val="22"/>
              </w:rPr>
              <w:t xml:space="preserve">Abstract</w:t>
            </w:r>
          </w:p>
        </w:tc>
        <w:tc>
          <w:tcPr>
            <w:tcW w:w="2300" w:type="dxa"/>
          </w:tcPr>
          <w:p>
            <w:pPr>
              <w:spacing w:after="100" w:line="240" w:lineRule="auto"/>
            </w:pPr>
            <w:r>
              <w:rPr>
                <w:color w:val="222222"/>
                <w:sz w:val="22"/>
              </w:rPr>
              <w:t xml:space="preserve">V7 framing with a concise device count</w:t>
            </w:r>
          </w:p>
        </w:tc>
        <w:tc>
          <w:tcPr>
            <w:tcW w:w="4810" w:type="dxa"/>
          </w:tcPr>
          <w:p>
            <w:pPr>
              <w:spacing w:after="100" w:line="240" w:lineRule="auto"/>
            </w:pPr>
            <w:r>
              <w:rPr>
                <w:color w:val="222222"/>
                <w:sz w:val="22"/>
              </w:rPr>
              <w:t xml:space="preserve">V9 begins with neuronal applications and drops V7’s measured reuse totals (&gt;50 casts; &gt;8 months) and edge-growth limitation. Its “precise alignment” and “compartmentalized axonal growth” wording is stronger than the nominal registration and indirect-labeling accounts in Results/Discussion; keep the fabrication workflow, reuse observations and culture limit, using the reconciled device count from </w:t>
            </w:r>
            <w:hyperlink w:anchor="change_R53">
              <w:r>
                <w:rPr>
                  <w:color w:val="222222"/>
                  <w:sz w:val="22"/>
                  <w:u w:val="single"/>
                </w:rPr>
                <w:t xml:space="preserve">R53</w:t>
              </w:r>
            </w:hyperlink>
            <w:r>
              <w:rPr>
                <w:color w:val="222222"/>
                <w:sz w:val="22"/>
              </w:rPr>
              <w:t xml:space="preserve">.</w:t>
            </w:r>
          </w:p>
          <w:p>
            <w:pPr>
              <w:spacing w:after="100" w:line="240" w:lineRule="auto"/>
            </w:pPr>
            <w:r>
              <w:rPr>
                <w:color w:val="222222"/>
                <w:sz w:val="18"/>
              </w:rPr>
              <w:t xml:space="preserve"/>
            </w:r>
            <w:hyperlink w:anchor="cmp_v7_P4">
              <w:r>
                <w:rPr>
                  <w:color w:val="175DA0"/>
                  <w:sz w:val="18"/>
                  <w:u w:val="single"/>
                </w:rPr>
                <w:t xml:space="preserve">V7 P4</w:t>
              </w:r>
            </w:hyperlink>
            <w:r>
              <w:rPr>
                <w:color w:val="222222"/>
                <w:sz w:val="18"/>
              </w:rPr>
              <w:t xml:space="preserve">    </w:t>
            </w:r>
            <w:hyperlink w:anchor="cmp_v9_P11">
              <w:r>
                <w:rPr>
                  <w:color w:val="925400"/>
                  <w:sz w:val="18"/>
                  <w:u w:val="single"/>
                </w:rPr>
                <w:t xml:space="preserve">V9 P11</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82">
              <w:r>
                <w:rPr>
                  <w:color w:val="246B40"/>
                  <w:sz w:val="18"/>
                  <w:u w:val="single"/>
                </w:rPr>
                <w:t xml:space="preserve">Feedback L82</w:t>
              </w:r>
            </w:hyperlink>
            <w:r>
              <w:rPr>
                <w:color w:val="222222"/>
                <w:sz w:val="18"/>
              </w:rPr>
              <w:t xml:space="preserve">    </w:t>
            </w:r>
            <w:hyperlink w:anchor="src_L136">
              <w:r>
                <w:rPr>
                  <w:color w:val="222222"/>
                  <w:sz w:val="18"/>
                  <w:u w:val="single"/>
                </w:rPr>
                <w:t xml:space="preserve">Feedback L136</w:t>
              </w:r>
            </w:hyperlink>
            <w:r>
              <w:rPr>
                <w:color w:val="222222"/>
                <w:sz w:val="18"/>
              </w:rPr>
              <w:t xml:space="preserve">    </w:t>
            </w:r>
          </w:p>
        </w:tc>
      </w:tr>
      <w:tr>
        <w:tc>
          <w:tcPr>
            <w:tcW w:w="650" w:type="dxa"/>
          </w:tcPr>
          <w:p>
            <w:pPr>
              <w:spacing w:after="100" w:line="240" w:lineRule="auto"/>
            </w:pPr>
            <w:bookmarkStart w:id="100009" w:name="change_R04"/>
            <w:r>
              <w:rPr>
                <w:color w:val="222222"/>
                <w:sz w:val="22"/>
              </w:rPr>
              <w:t xml:space="preserve"/>
            </w:r>
            <w:bookmarkEnd w:id="100009"/>
            <w:hyperlink w:anchor="detail_R04">
              <w:r>
                <w:rPr>
                  <w:color w:val="222222"/>
                  <w:sz w:val="22"/>
                  <w:u w:val="single"/>
                </w:rPr>
                <w:t xml:space="preserve">R04</w:t>
              </w:r>
            </w:hyperlink>
          </w:p>
        </w:tc>
        <w:tc>
          <w:tcPr>
            <w:tcW w:w="1600" w:type="dxa"/>
          </w:tcPr>
          <w:p>
            <w:pPr>
              <w:spacing w:after="100" w:line="240" w:lineRule="auto"/>
            </w:pPr>
            <w:r>
              <w:rPr>
                <w:color w:val="222222"/>
                <w:sz w:val="22"/>
              </w:rPr>
              <w:t xml:space="preserve">Introduction: applications</w:t>
            </w:r>
          </w:p>
        </w:tc>
        <w:tc>
          <w:tcPr>
            <w:tcW w:w="2300" w:type="dxa"/>
          </w:tcPr>
          <w:p>
            <w:pPr>
              <w:spacing w:after="100" w:line="240" w:lineRule="auto"/>
            </w:pPr>
            <w:r>
              <w:rPr>
                <w:color w:val="222222"/>
                <w:sz w:val="22"/>
              </w:rPr>
              <w:t xml:space="preserve">V7 account of the applications</w:t>
            </w:r>
          </w:p>
        </w:tc>
        <w:tc>
          <w:tcPr>
            <w:tcW w:w="4810" w:type="dxa"/>
          </w:tcPr>
          <w:p>
            <w:pPr>
              <w:spacing w:after="100" w:line="240" w:lineRule="auto"/>
            </w:pPr>
            <w:r>
              <w:rPr>
                <w:color w:val="222222"/>
                <w:sz w:val="22"/>
              </w:rPr>
              <w:t xml:space="preserve">V7 connects the method to neuroscience, stem-cell biology, cancer, immunology and developmental biology; V9 replaces this with neuronal connectivity and perturbations, understating the generalizability of the fabrication platform.</w:t>
            </w:r>
          </w:p>
          <w:p>
            <w:pPr>
              <w:spacing w:after="100" w:line="240" w:lineRule="auto"/>
            </w:pPr>
            <w:r>
              <w:rPr>
                <w:color w:val="222222"/>
                <w:sz w:val="18"/>
              </w:rPr>
              <w:t xml:space="preserve"/>
            </w:r>
            <w:hyperlink w:anchor="cmp_v7_P6">
              <w:r>
                <w:rPr>
                  <w:color w:val="175DA0"/>
                  <w:sz w:val="18"/>
                  <w:u w:val="single"/>
                </w:rPr>
                <w:t xml:space="preserve">V7 P6</w:t>
              </w:r>
            </w:hyperlink>
            <w:r>
              <w:rPr>
                <w:color w:val="222222"/>
                <w:sz w:val="18"/>
              </w:rPr>
              <w:t xml:space="preserve">    </w:t>
            </w:r>
            <w:hyperlink w:anchor="cmp_v9_P13">
              <w:r>
                <w:rPr>
                  <w:color w:val="925400"/>
                  <w:sz w:val="18"/>
                  <w:u w:val="single"/>
                </w:rPr>
                <w:t xml:space="preserve">V9 P13</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10" w:name="change_R05"/>
            <w:r>
              <w:rPr>
                <w:color w:val="222222"/>
                <w:sz w:val="22"/>
              </w:rPr>
              <w:t xml:space="preserve"/>
            </w:r>
            <w:bookmarkEnd w:id="100010"/>
            <w:hyperlink w:anchor="detail_R05">
              <w:r>
                <w:rPr>
                  <w:color w:val="222222"/>
                  <w:sz w:val="22"/>
                  <w:u w:val="single"/>
                </w:rPr>
                <w:t xml:space="preserve">R05</w:t>
              </w:r>
            </w:hyperlink>
          </w:p>
        </w:tc>
        <w:tc>
          <w:tcPr>
            <w:tcW w:w="1600" w:type="dxa"/>
          </w:tcPr>
          <w:p>
            <w:pPr>
              <w:spacing w:after="100" w:line="240" w:lineRule="auto"/>
            </w:pPr>
            <w:r>
              <w:rPr>
                <w:color w:val="222222"/>
                <w:sz w:val="22"/>
              </w:rPr>
              <w:t xml:space="preserve">Introduction: prior plate systems</w:t>
            </w:r>
          </w:p>
        </w:tc>
        <w:tc>
          <w:tcPr>
            <w:tcW w:w="2300" w:type="dxa"/>
          </w:tcPr>
          <w:p>
            <w:pPr>
              <w:spacing w:after="100" w:line="240" w:lineRule="auto"/>
            </w:pPr>
            <w:r>
              <w:rPr>
                <w:color w:val="222222"/>
                <w:sz w:val="22"/>
              </w:rPr>
              <w:t xml:space="preserve">Platform context; fabrication methods remain the main comparison</w:t>
            </w:r>
          </w:p>
        </w:tc>
        <w:tc>
          <w:tcPr>
            <w:tcW w:w="4810" w:type="dxa"/>
          </w:tcPr>
          <w:p>
            <w:pPr>
              <w:spacing w:after="100" w:line="240" w:lineRule="auto"/>
            </w:pPr>
            <w:r>
              <w:rPr>
                <w:color w:val="222222"/>
                <w:sz w:val="22"/>
              </w:rPr>
              <w:t xml:space="preserve">V9 adds high-capacity, modular and fluid-walled neuronal systems; check each new reference and the claim it supports, then use them as application context alongside the comparison of fabrication operations and equipment in V7 and Table S2.</w:t>
            </w:r>
          </w:p>
          <w:p>
            <w:pPr>
              <w:spacing w:after="100" w:line="240" w:lineRule="auto"/>
            </w:pPr>
            <w:r>
              <w:rPr>
                <w:color w:val="222222"/>
                <w:sz w:val="18"/>
              </w:rPr>
              <w:t xml:space="preserve"/>
            </w:r>
            <w:hyperlink w:anchor="cmp_v7_P7">
              <w:r>
                <w:rPr>
                  <w:color w:val="175DA0"/>
                  <w:sz w:val="18"/>
                  <w:u w:val="single"/>
                </w:rPr>
                <w:t xml:space="preserve">V7 P7</w:t>
              </w:r>
            </w:hyperlink>
            <w:r>
              <w:rPr>
                <w:color w:val="222222"/>
                <w:sz w:val="18"/>
              </w:rPr>
              <w:t xml:space="preserve">    </w:t>
            </w:r>
            <w:hyperlink w:anchor="cmp_v7_P8">
              <w:r>
                <w:rPr>
                  <w:color w:val="175DA0"/>
                  <w:sz w:val="18"/>
                  <w:u w:val="single"/>
                </w:rPr>
                <w:t xml:space="preserve">V7 P8</w:t>
              </w:r>
            </w:hyperlink>
            <w:r>
              <w:rPr>
                <w:color w:val="222222"/>
                <w:sz w:val="18"/>
              </w:rPr>
              <w:t xml:space="preserve">    </w:t>
            </w:r>
            <w:hyperlink w:anchor="cmp_v9_P14">
              <w:r>
                <w:rPr>
                  <w:color w:val="925400"/>
                  <w:sz w:val="18"/>
                  <w:u w:val="single"/>
                </w:rPr>
                <w:t xml:space="preserve">V9 P14</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11" w:name="change_R06"/>
            <w:r>
              <w:rPr>
                <w:color w:val="222222"/>
                <w:sz w:val="22"/>
              </w:rPr>
              <w:t xml:space="preserve"/>
            </w:r>
            <w:bookmarkEnd w:id="100011"/>
            <w:hyperlink w:anchor="detail_R06">
              <w:r>
                <w:rPr>
                  <w:color w:val="222222"/>
                  <w:sz w:val="22"/>
                  <w:u w:val="single"/>
                </w:rPr>
                <w:t xml:space="preserve">R06</w:t>
              </w:r>
            </w:hyperlink>
          </w:p>
        </w:tc>
        <w:tc>
          <w:tcPr>
            <w:tcW w:w="1600" w:type="dxa"/>
          </w:tcPr>
          <w:p>
            <w:pPr>
              <w:spacing w:after="100" w:line="240" w:lineRule="auto"/>
            </w:pPr>
            <w:r>
              <w:rPr>
                <w:color w:val="222222"/>
                <w:sz w:val="22"/>
              </w:rPr>
              <w:t xml:space="preserve">Introduction: access to fabrication</w:t>
            </w:r>
          </w:p>
        </w:tc>
        <w:tc>
          <w:tcPr>
            <w:tcW w:w="2300" w:type="dxa"/>
          </w:tcPr>
          <w:p>
            <w:pPr>
              <w:spacing w:after="100" w:line="240" w:lineRule="auto"/>
            </w:pPr>
            <w:r>
              <w:rPr>
                <w:color w:val="222222"/>
                <w:sz w:val="22"/>
              </w:rPr>
              <w:t xml:space="preserve">V7 equipment-access comparison and Table S2 link</w:t>
            </w:r>
          </w:p>
        </w:tc>
        <w:tc>
          <w:tcPr>
            <w:tcW w:w="4810" w:type="dxa"/>
          </w:tcPr>
          <w:p>
            <w:pPr>
              <w:spacing w:after="100" w:line="240" w:lineRule="auto"/>
            </w:pPr>
            <w:r>
              <w:rPr>
                <w:color w:val="222222"/>
                <w:sz w:val="22"/>
              </w:rPr>
              <w:t xml:space="preserve">V7 compares obtaining a mold from a shared facility with acquiring molding or machining equipment and cites Table S2; V9 omits this Introduction comparison and citation, while retaining a shorter shared-facility account in Discussion.</w:t>
            </w:r>
          </w:p>
          <w:p>
            <w:pPr>
              <w:spacing w:after="100" w:line="240" w:lineRule="auto"/>
            </w:pPr>
            <w:r>
              <w:rPr>
                <w:color w:val="222222"/>
                <w:sz w:val="18"/>
              </w:rPr>
              <w:t xml:space="preserve"/>
            </w:r>
            <w:hyperlink w:anchor="cmp_v7_P7">
              <w:r>
                <w:rPr>
                  <w:color w:val="175DA0"/>
                  <w:sz w:val="18"/>
                  <w:u w:val="single"/>
                </w:rPr>
                <w:t xml:space="preserve">V7 P7</w:t>
              </w:r>
            </w:hyperlink>
            <w:r>
              <w:rPr>
                <w:color w:val="222222"/>
                <w:sz w:val="18"/>
              </w:rPr>
              <w:t xml:space="preserve">    </w:t>
            </w:r>
            <w:hyperlink w:anchor="cmp_v9_P15">
              <w:r>
                <w:rPr>
                  <w:color w:val="925400"/>
                  <w:sz w:val="18"/>
                  <w:u w:val="single"/>
                </w:rPr>
                <w:t xml:space="preserve">V9 P15</w:t>
              </w:r>
            </w:hyperlink>
            <w:r>
              <w:rPr>
                <w:color w:val="222222"/>
                <w:sz w:val="18"/>
              </w:rPr>
              <w:t xml:space="preserve">    </w:t>
            </w:r>
            <w:hyperlink w:anchor="cmp_v9_P87">
              <w:r>
                <w:rPr>
                  <w:color w:val="925400"/>
                  <w:sz w:val="18"/>
                  <w:u w:val="single"/>
                </w:rPr>
                <w:t xml:space="preserve">V9 P87</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415">
              <w:r>
                <w:rPr>
                  <w:color w:val="175DA0"/>
                  <w:sz w:val="18"/>
                  <w:u w:val="single"/>
                </w:rPr>
                <w:t xml:space="preserve">Feedback L415</w:t>
              </w:r>
            </w:hyperlink>
            <w:r>
              <w:rPr>
                <w:color w:val="222222"/>
                <w:sz w:val="18"/>
              </w:rPr>
              <w:t xml:space="preserve">    </w:t>
            </w:r>
            <w:hyperlink w:anchor="src_L488">
              <w:r>
                <w:rPr>
                  <w:color w:val="175DA0"/>
                  <w:sz w:val="18"/>
                  <w:u w:val="single"/>
                </w:rPr>
                <w:t xml:space="preserve">Feedback L488</w:t>
              </w:r>
            </w:hyperlink>
            <w:r>
              <w:rPr>
                <w:color w:val="222222"/>
                <w:sz w:val="18"/>
              </w:rPr>
              <w:t xml:space="preserve">    </w:t>
            </w:r>
          </w:p>
        </w:tc>
      </w:tr>
      <w:tr>
        <w:tc>
          <w:tcPr>
            <w:tcW w:w="650" w:type="dxa"/>
          </w:tcPr>
          <w:p>
            <w:pPr>
              <w:spacing w:after="100" w:line="240" w:lineRule="auto"/>
            </w:pPr>
            <w:bookmarkStart w:id="100012" w:name="change_R07"/>
            <w:r>
              <w:rPr>
                <w:color w:val="222222"/>
                <w:sz w:val="22"/>
              </w:rPr>
              <w:t xml:space="preserve"/>
            </w:r>
            <w:bookmarkEnd w:id="100012"/>
            <w:hyperlink w:anchor="detail_R07">
              <w:r>
                <w:rPr>
                  <w:color w:val="222222"/>
                  <w:sz w:val="22"/>
                  <w:u w:val="single"/>
                </w:rPr>
                <w:t xml:space="preserve">R07</w:t>
              </w:r>
            </w:hyperlink>
          </w:p>
        </w:tc>
        <w:tc>
          <w:tcPr>
            <w:tcW w:w="1600" w:type="dxa"/>
          </w:tcPr>
          <w:p>
            <w:pPr>
              <w:spacing w:after="100" w:line="240" w:lineRule="auto"/>
            </w:pPr>
            <w:r>
              <w:rPr>
                <w:color w:val="222222"/>
                <w:sz w:val="22"/>
              </w:rPr>
              <w:t xml:space="preserve">Introduction: combining channels and wells</w:t>
            </w:r>
          </w:p>
        </w:tc>
        <w:tc>
          <w:tcPr>
            <w:tcW w:w="2300" w:type="dxa"/>
          </w:tcPr>
          <w:p>
            <w:pPr>
              <w:spacing w:after="100" w:line="240" w:lineRule="auto"/>
            </w:pPr>
            <w:r>
              <w:rPr>
                <w:color w:val="222222"/>
                <w:sz w:val="22"/>
              </w:rPr>
              <w:t xml:space="preserve">V7 fabrication comparison with its Table S2 link</w:t>
            </w:r>
          </w:p>
        </w:tc>
        <w:tc>
          <w:tcPr>
            <w:tcW w:w="4810" w:type="dxa"/>
          </w:tcPr>
          <w:p>
            <w:pPr>
              <w:spacing w:after="100" w:line="240" w:lineRule="auto"/>
            </w:pPr>
            <w:r>
              <w:rPr>
                <w:color w:val="222222"/>
                <w:sz w:val="22"/>
              </w:rPr>
              <w:t xml:space="preserve">V9 narrows the comparison to hybrid micro–macro molding and additive neuronal devices and removes the second Table S2 citation; retain the comparison of operations each fabrication route adds.</w:t>
            </w:r>
          </w:p>
          <w:p>
            <w:pPr>
              <w:spacing w:after="100" w:line="240" w:lineRule="auto"/>
            </w:pPr>
            <w:r>
              <w:rPr>
                <w:color w:val="222222"/>
                <w:sz w:val="18"/>
              </w:rPr>
              <w:t xml:space="preserve"/>
            </w:r>
            <w:hyperlink w:anchor="cmp_v7_P8">
              <w:r>
                <w:rPr>
                  <w:color w:val="175DA0"/>
                  <w:sz w:val="18"/>
                  <w:u w:val="single"/>
                </w:rPr>
                <w:t xml:space="preserve">V7 P8</w:t>
              </w:r>
            </w:hyperlink>
            <w:r>
              <w:rPr>
                <w:color w:val="222222"/>
                <w:sz w:val="18"/>
              </w:rPr>
              <w:t xml:space="preserve">    </w:t>
            </w:r>
            <w:hyperlink w:anchor="cmp_v9_P15">
              <w:r>
                <w:rPr>
                  <w:color w:val="925400"/>
                  <w:sz w:val="18"/>
                  <w:u w:val="single"/>
                </w:rPr>
                <w:t xml:space="preserve">V9 P15</w:t>
              </w:r>
            </w:hyperlink>
            <w:r>
              <w:rPr>
                <w:color w:val="222222"/>
                <w:sz w:val="18"/>
              </w:rPr>
              <w:t xml:space="preserve">    </w:t>
            </w:r>
          </w:p>
          <w:p>
            <w:pPr>
              <w:spacing w:after="100" w:line="240" w:lineRule="auto"/>
            </w:pPr>
            <w:r>
              <w:rPr>
                <w:color w:val="222222"/>
                <w:sz w:val="18"/>
              </w:rPr>
              <w:t xml:space="preserve"/>
            </w:r>
            <w:hyperlink w:anchor="sources_R07">
              <w:r>
                <w:rPr>
                  <w:color w:val="222222"/>
                  <w:sz w:val="18"/>
                  <w:u w:val="single"/>
                </w:rPr>
                <w:t xml:space="preserve">Sources</w:t>
              </w:r>
            </w:hyperlink>
          </w:p>
          <w:p>
            <w:pPr>
              <w:spacing w:after="100" w:line="240" w:lineRule="auto"/>
            </w:pPr>
            <w:r>
              <w:rPr>
                <w:color w:val="222222"/>
                <w:sz w:val="18"/>
              </w:rPr>
              <w:t xml:space="preserve">Related feedback: </w:t>
            </w:r>
            <w:hyperlink w:anchor="src_L415">
              <w:r>
                <w:rPr>
                  <w:color w:val="175DA0"/>
                  <w:sz w:val="18"/>
                  <w:u w:val="single"/>
                </w:rPr>
                <w:t xml:space="preserve">Feedback L415</w:t>
              </w:r>
            </w:hyperlink>
            <w:r>
              <w:rPr>
                <w:color w:val="222222"/>
                <w:sz w:val="18"/>
              </w:rPr>
              <w:t xml:space="preserve">    </w:t>
            </w:r>
            <w:hyperlink w:anchor="src_L488">
              <w:r>
                <w:rPr>
                  <w:color w:val="175DA0"/>
                  <w:sz w:val="18"/>
                  <w:u w:val="single"/>
                </w:rPr>
                <w:t xml:space="preserve">Feedback L488</w:t>
              </w:r>
            </w:hyperlink>
            <w:r>
              <w:rPr>
                <w:color w:val="222222"/>
                <w:sz w:val="18"/>
              </w:rPr>
              <w:t xml:space="preserve">    </w:t>
            </w:r>
            <w:hyperlink w:anchor="src_L498">
              <w:r>
                <w:rPr>
                  <w:color w:val="925400"/>
                  <w:sz w:val="18"/>
                  <w:u w:val="single"/>
                </w:rPr>
                <w:t xml:space="preserve">Feedback L498</w:t>
              </w:r>
            </w:hyperlink>
            <w:r>
              <w:rPr>
                <w:color w:val="222222"/>
                <w:sz w:val="18"/>
              </w:rPr>
              <w:t xml:space="preserve">    </w:t>
            </w:r>
          </w:p>
        </w:tc>
      </w:tr>
      <w:tr>
        <w:tc>
          <w:tcPr>
            <w:tcW w:w="650" w:type="dxa"/>
          </w:tcPr>
          <w:p>
            <w:pPr>
              <w:spacing w:after="100" w:line="240" w:lineRule="auto"/>
            </w:pPr>
            <w:bookmarkStart w:id="100013" w:name="change_R08"/>
            <w:r>
              <w:rPr>
                <w:color w:val="222222"/>
                <w:sz w:val="22"/>
              </w:rPr>
              <w:t xml:space="preserve"/>
            </w:r>
            <w:bookmarkEnd w:id="100013"/>
            <w:hyperlink w:anchor="detail_R08">
              <w:r>
                <w:rPr>
                  <w:color w:val="222222"/>
                  <w:sz w:val="22"/>
                  <w:u w:val="single"/>
                </w:rPr>
                <w:t xml:space="preserve">R08</w:t>
              </w:r>
            </w:hyperlink>
          </w:p>
        </w:tc>
        <w:tc>
          <w:tcPr>
            <w:tcW w:w="1600" w:type="dxa"/>
          </w:tcPr>
          <w:p>
            <w:pPr>
              <w:spacing w:after="100" w:line="240" w:lineRule="auto"/>
            </w:pPr>
            <w:r>
              <w:rPr>
                <w:color w:val="222222"/>
                <w:sz w:val="22"/>
              </w:rPr>
              <w:t xml:space="preserve">Introduction: insert-based prior work</w:t>
            </w:r>
          </w:p>
        </w:tc>
        <w:tc>
          <w:tcPr>
            <w:tcW w:w="2300" w:type="dxa"/>
          </w:tcPr>
          <w:p>
            <w:pPr>
              <w:spacing w:after="100" w:line="240" w:lineRule="auto"/>
            </w:pPr>
            <w:r>
              <w:rPr>
                <w:color w:val="222222"/>
                <w:sz w:val="22"/>
              </w:rPr>
              <w:t xml:space="preserve">Earlier prior-work comparison with V7’s array-transfer explanation</w:t>
            </w:r>
          </w:p>
        </w:tc>
        <w:tc>
          <w:tcPr>
            <w:tcW w:w="4810" w:type="dxa"/>
          </w:tcPr>
          <w:p>
            <w:pPr>
              <w:spacing w:after="100" w:line="240" w:lineRule="auto"/>
            </w:pPr>
            <w:r>
              <w:rPr>
                <w:color w:val="222222"/>
                <w:sz w:val="22"/>
              </w:rPr>
              <w:t xml:space="preserve">V9 introduces Ristola’s individually placed metal inserts earlier and retains the single-operation transfer of 96 inserts in Discussion; keep that distinction, including its applicability to other insert arrangements.</w:t>
            </w:r>
          </w:p>
          <w:p>
            <w:pPr>
              <w:spacing w:after="100" w:line="240" w:lineRule="auto"/>
            </w:pPr>
            <w:r>
              <w:rPr>
                <w:color w:val="222222"/>
                <w:sz w:val="18"/>
              </w:rPr>
              <w:t xml:space="preserve"/>
            </w:r>
            <w:hyperlink w:anchor="cmp_v7_P8">
              <w:r>
                <w:rPr>
                  <w:color w:val="175DA0"/>
                  <w:sz w:val="18"/>
                  <w:u w:val="single"/>
                </w:rPr>
                <w:t xml:space="preserve">V7 P8</w:t>
              </w:r>
            </w:hyperlink>
            <w:r>
              <w:rPr>
                <w:color w:val="222222"/>
                <w:sz w:val="18"/>
              </w:rPr>
              <w:t xml:space="preserve">    </w:t>
            </w:r>
            <w:hyperlink w:anchor="cmp_v7_P9">
              <w:r>
                <w:rPr>
                  <w:color w:val="175DA0"/>
                  <w:sz w:val="18"/>
                  <w:u w:val="single"/>
                </w:rPr>
                <w:t xml:space="preserve">V7 P9</w:t>
              </w:r>
            </w:hyperlink>
            <w:r>
              <w:rPr>
                <w:color w:val="222222"/>
                <w:sz w:val="18"/>
              </w:rPr>
              <w:t xml:space="preserve">    </w:t>
            </w:r>
            <w:hyperlink w:anchor="cmp_v7_P68">
              <w:r>
                <w:rPr>
                  <w:color w:val="175DA0"/>
                  <w:sz w:val="18"/>
                  <w:u w:val="single"/>
                </w:rPr>
                <w:t xml:space="preserve">V7 P68</w:t>
              </w:r>
            </w:hyperlink>
            <w:r>
              <w:rPr>
                <w:color w:val="222222"/>
                <w:sz w:val="18"/>
              </w:rPr>
              <w:t xml:space="preserve">    </w:t>
            </w:r>
            <w:hyperlink w:anchor="cmp_v9_P16">
              <w:r>
                <w:rPr>
                  <w:color w:val="925400"/>
                  <w:sz w:val="18"/>
                  <w:u w:val="single"/>
                </w:rPr>
                <w:t xml:space="preserve">V9 P16</w:t>
              </w:r>
            </w:hyperlink>
            <w:r>
              <w:rPr>
                <w:color w:val="222222"/>
                <w:sz w:val="18"/>
              </w:rPr>
              <w:t xml:space="preserve">    </w:t>
            </w:r>
            <w:hyperlink w:anchor="cmp_v9_P85">
              <w:r>
                <w:rPr>
                  <w:color w:val="925400"/>
                  <w:sz w:val="18"/>
                  <w:u w:val="single"/>
                </w:rPr>
                <w:t xml:space="preserve">V9 P85</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14" w:name="change_R09"/>
            <w:r>
              <w:rPr>
                <w:color w:val="222222"/>
                <w:sz w:val="22"/>
              </w:rPr>
              <w:t xml:space="preserve"/>
            </w:r>
            <w:bookmarkEnd w:id="100014"/>
            <w:hyperlink w:anchor="detail_R09">
              <w:r>
                <w:rPr>
                  <w:color w:val="222222"/>
                  <w:sz w:val="22"/>
                  <w:u w:val="single"/>
                </w:rPr>
                <w:t xml:space="preserve">R09</w:t>
              </w:r>
            </w:hyperlink>
          </w:p>
        </w:tc>
        <w:tc>
          <w:tcPr>
            <w:tcW w:w="1600" w:type="dxa"/>
          </w:tcPr>
          <w:p>
            <w:pPr>
              <w:spacing w:after="100" w:line="240" w:lineRule="auto"/>
            </w:pPr>
            <w:r>
              <w:rPr>
                <w:color w:val="222222"/>
                <w:sz w:val="22"/>
              </w:rPr>
              <w:t xml:space="preserve">Introduction: what this study tests</w:t>
            </w:r>
          </w:p>
        </w:tc>
        <w:tc>
          <w:tcPr>
            <w:tcW w:w="2300" w:type="dxa"/>
          </w:tcPr>
          <w:p>
            <w:pPr>
              <w:spacing w:after="100" w:line="240" w:lineRule="auto"/>
            </w:pPr>
            <w:r>
              <w:rPr>
                <w:color w:val="222222"/>
                <w:sz w:val="22"/>
              </w:rPr>
              <w:t xml:space="preserve">Concise study overview; retain the untested-layout qualification</w:t>
            </w:r>
          </w:p>
        </w:tc>
        <w:tc>
          <w:tcPr>
            <w:tcW w:w="4810" w:type="dxa"/>
          </w:tcPr>
          <w:p>
            <w:pPr>
              <w:spacing w:after="100" w:line="240" w:lineRule="auto"/>
            </w:pPr>
            <w:r>
              <w:rPr>
                <w:color w:val="222222"/>
                <w:sz w:val="22"/>
              </w:rPr>
              <w:t xml:space="preserve">Both describe the same fabrication and neuronal demonstration; V9 retains the computational-only status in Methods and Results but expands the overview and repeats dimensions.</w:t>
            </w:r>
          </w:p>
          <w:p>
            <w:pPr>
              <w:spacing w:after="100" w:line="240" w:lineRule="auto"/>
            </w:pPr>
            <w:r>
              <w:rPr>
                <w:color w:val="222222"/>
                <w:sz w:val="18"/>
              </w:rPr>
              <w:t xml:space="preserve"/>
            </w:r>
            <w:hyperlink w:anchor="cmp_v7_P10">
              <w:r>
                <w:rPr>
                  <w:color w:val="175DA0"/>
                  <w:sz w:val="18"/>
                  <w:u w:val="single"/>
                </w:rPr>
                <w:t xml:space="preserve">V7 P10</w:t>
              </w:r>
            </w:hyperlink>
            <w:r>
              <w:rPr>
                <w:color w:val="222222"/>
                <w:sz w:val="18"/>
              </w:rPr>
              <w:t xml:space="preserve">    </w:t>
            </w:r>
            <w:hyperlink w:anchor="cmp_v7_P16">
              <w:r>
                <w:rPr>
                  <w:color w:val="175DA0"/>
                  <w:sz w:val="18"/>
                  <w:u w:val="single"/>
                </w:rPr>
                <w:t xml:space="preserve">V7 P16</w:t>
              </w:r>
            </w:hyperlink>
            <w:r>
              <w:rPr>
                <w:color w:val="222222"/>
                <w:sz w:val="18"/>
              </w:rPr>
              <w:t xml:space="preserve">    </w:t>
            </w:r>
            <w:hyperlink w:anchor="cmp_v7_P66">
              <w:r>
                <w:rPr>
                  <w:color w:val="175DA0"/>
                  <w:sz w:val="18"/>
                  <w:u w:val="single"/>
                </w:rPr>
                <w:t xml:space="preserve">V7 P66</w:t>
              </w:r>
            </w:hyperlink>
            <w:r>
              <w:rPr>
                <w:color w:val="222222"/>
                <w:sz w:val="18"/>
              </w:rPr>
              <w:t xml:space="preserve">    </w:t>
            </w:r>
            <w:hyperlink w:anchor="cmp_v9_P17">
              <w:r>
                <w:rPr>
                  <w:color w:val="925400"/>
                  <w:sz w:val="18"/>
                  <w:u w:val="single"/>
                </w:rPr>
                <w:t xml:space="preserve">V9 P17</w:t>
              </w:r>
            </w:hyperlink>
            <w:r>
              <w:rPr>
                <w:color w:val="222222"/>
                <w:sz w:val="18"/>
              </w:rPr>
              <w:t xml:space="preserve">    </w:t>
            </w:r>
            <w:hyperlink w:anchor="cmp_v9_P27">
              <w:r>
                <w:rPr>
                  <w:color w:val="925400"/>
                  <w:sz w:val="18"/>
                  <w:u w:val="single"/>
                </w:rPr>
                <w:t xml:space="preserve">V9 P27</w:t>
              </w:r>
            </w:hyperlink>
            <w:r>
              <w:rPr>
                <w:color w:val="222222"/>
                <w:sz w:val="18"/>
              </w:rPr>
              <w:t xml:space="preserve">    </w:t>
            </w:r>
            <w:hyperlink w:anchor="cmp_v9_P60">
              <w:r>
                <w:rPr>
                  <w:color w:val="925400"/>
                  <w:sz w:val="18"/>
                  <w:u w:val="single"/>
                </w:rPr>
                <w:t xml:space="preserve">V9 P60</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84">
              <w:r>
                <w:rPr>
                  <w:color w:val="246B40"/>
                  <w:sz w:val="18"/>
                  <w:u w:val="single"/>
                </w:rPr>
                <w:t xml:space="preserve">Feedback L84</w:t>
              </w:r>
            </w:hyperlink>
            <w:r>
              <w:rPr>
                <w:color w:val="222222"/>
                <w:sz w:val="18"/>
              </w:rPr>
              <w:t xml:space="preserve">    </w:t>
            </w:r>
            <w:hyperlink w:anchor="src_L327">
              <w:r>
                <w:rPr>
                  <w:color w:val="246B40"/>
                  <w:sz w:val="18"/>
                  <w:u w:val="single"/>
                </w:rPr>
                <w:t xml:space="preserve">Feedback L327</w:t>
              </w:r>
            </w:hyperlink>
            <w:r>
              <w:rPr>
                <w:color w:val="222222"/>
                <w:sz w:val="18"/>
              </w:rPr>
              <w:t xml:space="preserve">    </w:t>
            </w:r>
          </w:p>
        </w:tc>
      </w:tr>
      <w:tr>
        <w:tc>
          <w:tcPr>
            <w:tcW w:w="650" w:type="dxa"/>
          </w:tcPr>
          <w:p>
            <w:pPr>
              <w:spacing w:after="100" w:line="240" w:lineRule="auto"/>
            </w:pPr>
            <w:bookmarkStart w:id="100015" w:name="change_R10"/>
            <w:r>
              <w:rPr>
                <w:color w:val="222222"/>
                <w:sz w:val="22"/>
              </w:rPr>
              <w:t xml:space="preserve"/>
            </w:r>
            <w:bookmarkEnd w:id="100015"/>
            <w:hyperlink w:anchor="detail_R10">
              <w:r>
                <w:rPr>
                  <w:color w:val="222222"/>
                  <w:sz w:val="22"/>
                  <w:u w:val="single"/>
                </w:rPr>
                <w:t xml:space="preserve">R10</w:t>
              </w:r>
            </w:hyperlink>
          </w:p>
        </w:tc>
        <w:tc>
          <w:tcPr>
            <w:tcW w:w="1600" w:type="dxa"/>
          </w:tcPr>
          <w:p>
            <w:pPr>
              <w:spacing w:after="100" w:line="240" w:lineRule="auto"/>
            </w:pPr>
            <w:r>
              <w:rPr>
                <w:color w:val="222222"/>
                <w:sz w:val="22"/>
              </w:rPr>
              <w:t xml:space="preserve">Methods: one-time fabrication and repeated casting</w:t>
            </w:r>
          </w:p>
        </w:tc>
        <w:tc>
          <w:tcPr>
            <w:tcW w:w="2300" w:type="dxa"/>
          </w:tcPr>
          <w:p>
            <w:pPr>
              <w:spacing w:after="100" w:line="240" w:lineRule="auto"/>
            </w:pPr>
            <w:r>
              <w:rPr>
                <w:color w:val="222222"/>
                <w:sz w:val="22"/>
              </w:rPr>
              <w:t xml:space="preserve">Restore the short Protocol S1/S2 workflow explanation</w:t>
            </w:r>
          </w:p>
        </w:tc>
        <w:tc>
          <w:tcPr>
            <w:tcW w:w="4810" w:type="dxa"/>
          </w:tcPr>
          <w:p>
            <w:pPr>
              <w:spacing w:after="100" w:line="240" w:lineRule="auto"/>
            </w:pPr>
            <w:r>
              <w:rPr>
                <w:color w:val="222222"/>
                <w:sz w:val="22"/>
              </w:rPr>
              <w:t xml:space="preserve">V9 removes the opening Methods sentence distinguishing routine production in Protocol S1 from one-time mold fabrication in Protocol S2; the two protocols are unchanged, and Discussion retains the underlying distinction.</w:t>
            </w:r>
          </w:p>
          <w:p>
            <w:pPr>
              <w:spacing w:after="100" w:line="240" w:lineRule="auto"/>
            </w:pPr>
            <w:r>
              <w:rPr>
                <w:color w:val="222222"/>
                <w:sz w:val="18"/>
              </w:rPr>
              <w:t xml:space="preserve"/>
            </w:r>
            <w:hyperlink w:anchor="cmp_v7_P12">
              <w:r>
                <w:rPr>
                  <w:color w:val="175DA0"/>
                  <w:sz w:val="18"/>
                  <w:u w:val="single"/>
                </w:rPr>
                <w:t xml:space="preserve">V7 P12</w:t>
              </w:r>
            </w:hyperlink>
            <w:r>
              <w:rPr>
                <w:color w:val="222222"/>
                <w:sz w:val="18"/>
              </w:rPr>
              <w:t xml:space="preserve">    </w:t>
            </w:r>
            <w:hyperlink w:anchor="cmp_v9_P24">
              <w:r>
                <w:rPr>
                  <w:color w:val="246B40"/>
                  <w:sz w:val="18"/>
                  <w:u w:val="single"/>
                </w:rPr>
                <w:t xml:space="preserve">V9 P24</w:t>
              </w:r>
            </w:hyperlink>
            <w:r>
              <w:rPr>
                <w:color w:val="222222"/>
                <w:sz w:val="18"/>
              </w:rPr>
              <w:t xml:space="preserve">    </w:t>
            </w:r>
            <w:hyperlink w:anchor="cmp_v9_P87">
              <w:r>
                <w:rPr>
                  <w:color w:val="925400"/>
                  <w:sz w:val="18"/>
                  <w:u w:val="single"/>
                </w:rPr>
                <w:t xml:space="preserve">V9 P87</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539">
              <w:r>
                <w:rPr>
                  <w:color w:val="222222"/>
                  <w:sz w:val="18"/>
                  <w:u w:val="single"/>
                </w:rPr>
                <w:t xml:space="preserve">Feedback L539</w:t>
              </w:r>
            </w:hyperlink>
            <w:r>
              <w:rPr>
                <w:color w:val="222222"/>
                <w:sz w:val="18"/>
              </w:rPr>
              <w:t xml:space="preserve">    </w:t>
            </w:r>
          </w:p>
        </w:tc>
      </w:tr>
      <w:tr>
        <w:tc>
          <w:tcPr>
            <w:tcW w:w="650" w:type="dxa"/>
          </w:tcPr>
          <w:p>
            <w:pPr>
              <w:spacing w:after="100" w:line="240" w:lineRule="auto"/>
            </w:pPr>
            <w:bookmarkStart w:id="100016" w:name="change_R11"/>
            <w:r>
              <w:rPr>
                <w:color w:val="222222"/>
                <w:sz w:val="22"/>
              </w:rPr>
              <w:t xml:space="preserve"/>
            </w:r>
            <w:bookmarkEnd w:id="100016"/>
            <w:hyperlink w:anchor="detail_R11">
              <w:r>
                <w:rPr>
                  <w:color w:val="222222"/>
                  <w:sz w:val="22"/>
                  <w:u w:val="single"/>
                </w:rPr>
                <w:t xml:space="preserve">R11</w:t>
              </w:r>
            </w:hyperlink>
          </w:p>
        </w:tc>
        <w:tc>
          <w:tcPr>
            <w:tcW w:w="1600" w:type="dxa"/>
          </w:tcPr>
          <w:p>
            <w:pPr>
              <w:spacing w:after="100" w:line="240" w:lineRule="auto"/>
            </w:pPr>
            <w:r>
              <w:rPr>
                <w:color w:val="222222"/>
                <w:sz w:val="22"/>
              </w:rPr>
              <w:t xml:space="preserve">Methods: design and generated files</w:t>
            </w:r>
          </w:p>
        </w:tc>
        <w:tc>
          <w:tcPr>
            <w:tcW w:w="2300" w:type="dxa"/>
          </w:tcPr>
          <w:p>
            <w:pPr>
              <w:spacing w:after="100" w:line="240" w:lineRule="auto"/>
            </w:pPr>
            <w:r>
              <w:rPr>
                <w:color w:val="222222"/>
                <w:sz w:val="22"/>
              </w:rPr>
              <w:t xml:space="preserve">Keep separate design, tested-geometry and generated-layout paragraphs</w:t>
            </w:r>
          </w:p>
        </w:tc>
        <w:tc>
          <w:tcPr>
            <w:tcW w:w="4810" w:type="dxa"/>
          </w:tcPr>
          <w:p>
            <w:pPr>
              <w:spacing w:after="100" w:line="240" w:lineRule="auto"/>
            </w:pPr>
            <w:r>
              <w:rPr>
                <w:color w:val="222222"/>
                <w:sz w:val="22"/>
              </w:rPr>
              <w:t xml:space="preserve">V9 preserves the software/export description, shared coordinates, device dimensions and untested layouts in three paragraphs; its leading heading is incorporated into the first paragraph rather than standing separately.</w:t>
            </w:r>
          </w:p>
          <w:p>
            <w:pPr>
              <w:spacing w:after="100" w:line="240" w:lineRule="auto"/>
            </w:pPr>
            <w:r>
              <w:rPr>
                <w:color w:val="222222"/>
                <w:sz w:val="18"/>
              </w:rPr>
              <w:t xml:space="preserve"/>
            </w:r>
            <w:hyperlink w:anchor="cmp_v7_P13">
              <w:r>
                <w:rPr>
                  <w:color w:val="175DA0"/>
                  <w:sz w:val="18"/>
                  <w:u w:val="single"/>
                </w:rPr>
                <w:t xml:space="preserve">V7 P13</w:t>
              </w:r>
            </w:hyperlink>
            <w:r>
              <w:rPr>
                <w:color w:val="222222"/>
                <w:sz w:val="18"/>
              </w:rPr>
              <w:t xml:space="preserve">    </w:t>
            </w:r>
            <w:hyperlink w:anchor="cmp_v7_P14">
              <w:r>
                <w:rPr>
                  <w:color w:val="175DA0"/>
                  <w:sz w:val="18"/>
                  <w:u w:val="single"/>
                </w:rPr>
                <w:t xml:space="preserve">V7 P14</w:t>
              </w:r>
            </w:hyperlink>
            <w:r>
              <w:rPr>
                <w:color w:val="222222"/>
                <w:sz w:val="18"/>
              </w:rPr>
              <w:t xml:space="preserve">    </w:t>
            </w:r>
            <w:hyperlink w:anchor="cmp_v7_P15">
              <w:r>
                <w:rPr>
                  <w:color w:val="246B40"/>
                  <w:sz w:val="18"/>
                  <w:u w:val="single"/>
                </w:rPr>
                <w:t xml:space="preserve">V7 P15</w:t>
              </w:r>
            </w:hyperlink>
            <w:r>
              <w:rPr>
                <w:color w:val="222222"/>
                <w:sz w:val="18"/>
              </w:rPr>
              <w:t xml:space="preserve">    </w:t>
            </w:r>
            <w:hyperlink w:anchor="cmp_v7_P16">
              <w:r>
                <w:rPr>
                  <w:color w:val="175DA0"/>
                  <w:sz w:val="18"/>
                  <w:u w:val="single"/>
                </w:rPr>
                <w:t xml:space="preserve">V7 P16</w:t>
              </w:r>
            </w:hyperlink>
            <w:r>
              <w:rPr>
                <w:color w:val="222222"/>
                <w:sz w:val="18"/>
              </w:rPr>
              <w:t xml:space="preserve">    </w:t>
            </w:r>
            <w:hyperlink w:anchor="cmp_v9_P25">
              <w:r>
                <w:rPr>
                  <w:color w:val="925400"/>
                  <w:sz w:val="18"/>
                  <w:u w:val="single"/>
                </w:rPr>
                <w:t xml:space="preserve">V9 P25</w:t>
              </w:r>
            </w:hyperlink>
            <w:r>
              <w:rPr>
                <w:color w:val="222222"/>
                <w:sz w:val="18"/>
              </w:rPr>
              <w:t xml:space="preserve">    </w:t>
            </w:r>
            <w:hyperlink w:anchor="cmp_v9_P26">
              <w:r>
                <w:rPr>
                  <w:color w:val="246B40"/>
                  <w:sz w:val="18"/>
                  <w:u w:val="single"/>
                </w:rPr>
                <w:t xml:space="preserve">V9 P26</w:t>
              </w:r>
            </w:hyperlink>
            <w:r>
              <w:rPr>
                <w:color w:val="222222"/>
                <w:sz w:val="18"/>
              </w:rPr>
              <w:t xml:space="preserve">    </w:t>
            </w:r>
            <w:hyperlink w:anchor="cmp_v9_P27">
              <w:r>
                <w:rPr>
                  <w:color w:val="925400"/>
                  <w:sz w:val="18"/>
                  <w:u w:val="single"/>
                </w:rPr>
                <w:t xml:space="preserve">V9 P27</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19">
              <w:r>
                <w:rPr>
                  <w:color w:val="246B40"/>
                  <w:sz w:val="18"/>
                  <w:u w:val="single"/>
                </w:rPr>
                <w:t xml:space="preserve">Feedback L19</w:t>
              </w:r>
            </w:hyperlink>
            <w:r>
              <w:rPr>
                <w:color w:val="222222"/>
                <w:sz w:val="18"/>
              </w:rPr>
              <w:t xml:space="preserve">    </w:t>
            </w:r>
            <w:hyperlink w:anchor="src_L062">
              <w:r>
                <w:rPr>
                  <w:color w:val="246B40"/>
                  <w:sz w:val="18"/>
                  <w:u w:val="single"/>
                </w:rPr>
                <w:t xml:space="preserve">Feedback L62</w:t>
              </w:r>
            </w:hyperlink>
            <w:r>
              <w:rPr>
                <w:color w:val="222222"/>
                <w:sz w:val="18"/>
              </w:rPr>
              <w:t xml:space="preserve">    </w:t>
            </w:r>
          </w:p>
        </w:tc>
      </w:tr>
      <w:tr>
        <w:tc>
          <w:tcPr>
            <w:tcW w:w="650" w:type="dxa"/>
          </w:tcPr>
          <w:p>
            <w:pPr>
              <w:spacing w:after="100" w:line="240" w:lineRule="auto"/>
            </w:pPr>
            <w:bookmarkStart w:id="100017" w:name="change_R12"/>
            <w:r>
              <w:rPr>
                <w:color w:val="222222"/>
                <w:sz w:val="22"/>
              </w:rPr>
              <w:t xml:space="preserve"/>
            </w:r>
            <w:bookmarkEnd w:id="100017"/>
            <w:hyperlink w:anchor="detail_R12">
              <w:r>
                <w:rPr>
                  <w:color w:val="222222"/>
                  <w:sz w:val="22"/>
                  <w:u w:val="single"/>
                </w:rPr>
                <w:t xml:space="preserve">R12</w:t>
              </w:r>
            </w:hyperlink>
          </w:p>
        </w:tc>
        <w:tc>
          <w:tcPr>
            <w:tcW w:w="1600" w:type="dxa"/>
          </w:tcPr>
          <w:p>
            <w:pPr>
              <w:spacing w:after="100" w:line="240" w:lineRule="auto"/>
            </w:pPr>
            <w:r>
              <w:rPr>
                <w:color w:val="222222"/>
                <w:sz w:val="22"/>
              </w:rPr>
              <w:t xml:space="preserve">Methods: SU-8 and SUEX layers</w:t>
            </w:r>
          </w:p>
        </w:tc>
        <w:tc>
          <w:tcPr>
            <w:tcW w:w="2300" w:type="dxa"/>
          </w:tcPr>
          <w:p>
            <w:pPr>
              <w:spacing w:after="100" w:line="240" w:lineRule="auto"/>
            </w:pPr>
            <w:r>
              <w:rPr>
                <w:color w:val="222222"/>
                <w:sz w:val="22"/>
              </w:rPr>
              <w:t xml:space="preserve">Keep the layer and bake details</w:t>
            </w:r>
          </w:p>
        </w:tc>
        <w:tc>
          <w:tcPr>
            <w:tcW w:w="4810" w:type="dxa"/>
          </w:tcPr>
          <w:p>
            <w:pPr>
              <w:spacing w:after="100" w:line="240" w:lineRule="auto"/>
            </w:pPr>
            <w:r>
              <w:rPr>
                <w:color w:val="222222"/>
                <w:sz w:val="22"/>
              </w:rPr>
              <w:t xml:space="preserve">V9 retains the base, microchannel and well layers, developer replacement, heating/cooling conditions and direct oven placement without controlled ramps; the procedural losses identified in V8 are absent here.</w:t>
            </w:r>
          </w:p>
          <w:p>
            <w:pPr>
              <w:spacing w:after="100" w:line="240" w:lineRule="auto"/>
            </w:pPr>
            <w:r>
              <w:rPr>
                <w:color w:val="222222"/>
                <w:sz w:val="18"/>
              </w:rPr>
              <w:t xml:space="preserve"/>
            </w:r>
            <w:hyperlink w:anchor="cmp_v7_P17">
              <w:r>
                <w:rPr>
                  <w:color w:val="175DA0"/>
                  <w:sz w:val="18"/>
                  <w:u w:val="single"/>
                </w:rPr>
                <w:t xml:space="preserve">V7 P17</w:t>
              </w:r>
            </w:hyperlink>
            <w:r>
              <w:rPr>
                <w:color w:val="222222"/>
                <w:sz w:val="18"/>
              </w:rPr>
              <w:t xml:space="preserve">    </w:t>
            </w:r>
            <w:hyperlink w:anchor="cmp_v7_P18">
              <w:r>
                <w:rPr>
                  <w:color w:val="175DA0"/>
                  <w:sz w:val="18"/>
                  <w:u w:val="single"/>
                </w:rPr>
                <w:t xml:space="preserve">V7 P18</w:t>
              </w:r>
            </w:hyperlink>
            <w:r>
              <w:rPr>
                <w:color w:val="222222"/>
                <w:sz w:val="18"/>
              </w:rPr>
              <w:t xml:space="preserve">    </w:t>
            </w:r>
            <w:hyperlink w:anchor="cmp_v7_P19">
              <w:r>
                <w:rPr>
                  <w:color w:val="246B40"/>
                  <w:sz w:val="18"/>
                  <w:u w:val="single"/>
                </w:rPr>
                <w:t xml:space="preserve">V7 P19</w:t>
              </w:r>
            </w:hyperlink>
            <w:r>
              <w:rPr>
                <w:color w:val="222222"/>
                <w:sz w:val="18"/>
              </w:rPr>
              <w:t xml:space="preserve">    </w:t>
            </w:r>
            <w:hyperlink w:anchor="cmp_v7_P20">
              <w:r>
                <w:rPr>
                  <w:color w:val="246B40"/>
                  <w:sz w:val="18"/>
                  <w:u w:val="single"/>
                </w:rPr>
                <w:t xml:space="preserve">V7 P20</w:t>
              </w:r>
            </w:hyperlink>
            <w:r>
              <w:rPr>
                <w:color w:val="222222"/>
                <w:sz w:val="18"/>
              </w:rPr>
              <w:t xml:space="preserve">    </w:t>
            </w:r>
            <w:hyperlink w:anchor="cmp_v7_P21">
              <w:r>
                <w:rPr>
                  <w:color w:val="246B40"/>
                  <w:sz w:val="18"/>
                  <w:u w:val="single"/>
                </w:rPr>
                <w:t xml:space="preserve">V7 P21</w:t>
              </w:r>
            </w:hyperlink>
            <w:r>
              <w:rPr>
                <w:color w:val="222222"/>
                <w:sz w:val="18"/>
              </w:rPr>
              <w:t xml:space="preserve">    </w:t>
            </w:r>
            <w:hyperlink w:anchor="cmp_v9_P28">
              <w:r>
                <w:rPr>
                  <w:color w:val="925400"/>
                  <w:sz w:val="18"/>
                  <w:u w:val="single"/>
                </w:rPr>
                <w:t xml:space="preserve">V9 P28</w:t>
              </w:r>
            </w:hyperlink>
            <w:r>
              <w:rPr>
                <w:color w:val="222222"/>
                <w:sz w:val="18"/>
              </w:rPr>
              <w:t xml:space="preserve">    </w:t>
            </w:r>
            <w:hyperlink w:anchor="cmp_v9_P29">
              <w:r>
                <w:rPr>
                  <w:color w:val="246B40"/>
                  <w:sz w:val="18"/>
                  <w:u w:val="single"/>
                </w:rPr>
                <w:t xml:space="preserve">V9 P29</w:t>
              </w:r>
            </w:hyperlink>
            <w:r>
              <w:rPr>
                <w:color w:val="222222"/>
                <w:sz w:val="18"/>
              </w:rPr>
              <w:t xml:space="preserve">    </w:t>
            </w:r>
            <w:hyperlink w:anchor="cmp_v9_P30">
              <w:r>
                <w:rPr>
                  <w:color w:val="246B40"/>
                  <w:sz w:val="18"/>
                  <w:u w:val="single"/>
                </w:rPr>
                <w:t xml:space="preserve">V9 P30</w:t>
              </w:r>
            </w:hyperlink>
            <w:r>
              <w:rPr>
                <w:color w:val="222222"/>
                <w:sz w:val="18"/>
              </w:rPr>
              <w:t xml:space="preserve">    </w:t>
            </w:r>
            <w:hyperlink w:anchor="cmp_v9_P31">
              <w:r>
                <w:rPr>
                  <w:color w:val="246B40"/>
                  <w:sz w:val="18"/>
                  <w:u w:val="single"/>
                </w:rPr>
                <w:t xml:space="preserve">V9 P31</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39">
              <w:r>
                <w:rPr>
                  <w:color w:val="246B40"/>
                  <w:sz w:val="18"/>
                  <w:u w:val="single"/>
                </w:rPr>
                <w:t xml:space="preserve">Feedback L39</w:t>
              </w:r>
            </w:hyperlink>
            <w:r>
              <w:rPr>
                <w:color w:val="222222"/>
                <w:sz w:val="18"/>
              </w:rPr>
              <w:t xml:space="preserve">    </w:t>
            </w:r>
            <w:hyperlink w:anchor="src_L096">
              <w:r>
                <w:rPr>
                  <w:color w:val="246B40"/>
                  <w:sz w:val="18"/>
                  <w:u w:val="single"/>
                </w:rPr>
                <w:t xml:space="preserve">Feedback L96</w:t>
              </w:r>
            </w:hyperlink>
            <w:r>
              <w:rPr>
                <w:color w:val="222222"/>
                <w:sz w:val="18"/>
              </w:rPr>
              <w:t xml:space="preserve">    </w:t>
            </w:r>
          </w:p>
        </w:tc>
      </w:tr>
      <w:tr>
        <w:tc>
          <w:tcPr>
            <w:tcW w:w="650" w:type="dxa"/>
          </w:tcPr>
          <w:p>
            <w:pPr>
              <w:spacing w:after="100" w:line="240" w:lineRule="auto"/>
            </w:pPr>
            <w:bookmarkStart w:id="100018" w:name="change_R13"/>
            <w:r>
              <w:rPr>
                <w:color w:val="222222"/>
                <w:sz w:val="22"/>
              </w:rPr>
              <w:t xml:space="preserve"/>
            </w:r>
            <w:bookmarkEnd w:id="100018"/>
            <w:hyperlink w:anchor="detail_R13">
              <w:r>
                <w:rPr>
                  <w:color w:val="222222"/>
                  <w:sz w:val="22"/>
                  <w:u w:val="single"/>
                </w:rPr>
                <w:t xml:space="preserve">R13</w:t>
              </w:r>
            </w:hyperlink>
          </w:p>
        </w:tc>
        <w:tc>
          <w:tcPr>
            <w:tcW w:w="1600" w:type="dxa"/>
          </w:tcPr>
          <w:p>
            <w:pPr>
              <w:spacing w:after="100" w:line="240" w:lineRule="auto"/>
            </w:pPr>
            <w:r>
              <w:rPr>
                <w:color w:val="222222"/>
                <w:sz w:val="22"/>
              </w:rPr>
              <w:t xml:space="preserve">Methods: resin printing</w:t>
            </w:r>
          </w:p>
        </w:tc>
        <w:tc>
          <w:tcPr>
            <w:tcW w:w="2300" w:type="dxa"/>
          </w:tcPr>
          <w:p>
            <w:pPr>
              <w:spacing w:after="100" w:line="240" w:lineRule="auto"/>
            </w:pPr>
            <w:r>
              <w:rPr>
                <w:color w:val="222222"/>
                <w:sz w:val="22"/>
              </w:rPr>
              <w:t xml:space="preserve">Keep design scaling separate from print-preparation compensation</w:t>
            </w:r>
          </w:p>
        </w:tc>
        <w:tc>
          <w:tcPr>
            <w:tcW w:w="4810" w:type="dxa"/>
          </w:tcPr>
          <w:p>
            <w:pPr>
              <w:spacing w:after="100" w:line="240" w:lineRule="auto"/>
            </w:pPr>
            <w:r>
              <w:rPr>
                <w:color w:val="222222"/>
                <w:sz w:val="22"/>
              </w:rPr>
              <w:t xml:space="preserve">V9 retains the 2.26% design enlargement and explicitly says no shrinkage or tolerance compensation was applied in the print-preparation software.</w:t>
            </w:r>
          </w:p>
          <w:p>
            <w:pPr>
              <w:spacing w:after="100" w:line="240" w:lineRule="auto"/>
            </w:pPr>
            <w:r>
              <w:rPr>
                <w:color w:val="222222"/>
                <w:sz w:val="18"/>
              </w:rPr>
              <w:t xml:space="preserve"/>
            </w:r>
            <w:hyperlink w:anchor="cmp_v7_P15">
              <w:r>
                <w:rPr>
                  <w:color w:val="246B40"/>
                  <w:sz w:val="18"/>
                  <w:u w:val="single"/>
                </w:rPr>
                <w:t xml:space="preserve">V7 P15</w:t>
              </w:r>
            </w:hyperlink>
            <w:r>
              <w:rPr>
                <w:color w:val="222222"/>
                <w:sz w:val="18"/>
              </w:rPr>
              <w:t xml:space="preserve">    </w:t>
            </w:r>
            <w:hyperlink w:anchor="cmp_v7_P22">
              <w:r>
                <w:rPr>
                  <w:color w:val="246B40"/>
                  <w:sz w:val="18"/>
                  <w:u w:val="single"/>
                </w:rPr>
                <w:t xml:space="preserve">V7 P22</w:t>
              </w:r>
            </w:hyperlink>
            <w:r>
              <w:rPr>
                <w:color w:val="222222"/>
                <w:sz w:val="18"/>
              </w:rPr>
              <w:t xml:space="preserve">    </w:t>
            </w:r>
            <w:hyperlink w:anchor="cmp_v9_P26">
              <w:r>
                <w:rPr>
                  <w:color w:val="246B40"/>
                  <w:sz w:val="18"/>
                  <w:u w:val="single"/>
                </w:rPr>
                <w:t xml:space="preserve">V9 P26</w:t>
              </w:r>
            </w:hyperlink>
            <w:r>
              <w:rPr>
                <w:color w:val="222222"/>
                <w:sz w:val="18"/>
              </w:rPr>
              <w:t xml:space="preserve">    </w:t>
            </w:r>
            <w:hyperlink w:anchor="cmp_v9_P32">
              <w:r>
                <w:rPr>
                  <w:color w:val="246B40"/>
                  <w:sz w:val="18"/>
                  <w:u w:val="single"/>
                </w:rPr>
                <w:t xml:space="preserve">V9 P32</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19" w:name="change_R14"/>
            <w:r>
              <w:rPr>
                <w:color w:val="222222"/>
                <w:sz w:val="22"/>
              </w:rPr>
              <w:t xml:space="preserve"/>
            </w:r>
            <w:bookmarkEnd w:id="100019"/>
            <w:hyperlink w:anchor="detail_R14">
              <w:r>
                <w:rPr>
                  <w:color w:val="222222"/>
                  <w:sz w:val="22"/>
                  <w:u w:val="single"/>
                </w:rPr>
                <w:t xml:space="preserve">R14</w:t>
              </w:r>
            </w:hyperlink>
          </w:p>
        </w:tc>
        <w:tc>
          <w:tcPr>
            <w:tcW w:w="1600" w:type="dxa"/>
          </w:tcPr>
          <w:p>
            <w:pPr>
              <w:spacing w:after="100" w:line="240" w:lineRule="auto"/>
            </w:pPr>
            <w:r>
              <w:rPr>
                <w:color w:val="222222"/>
                <w:sz w:val="22"/>
              </w:rPr>
              <w:t xml:space="preserve">Methods: array transfer and bonding</w:t>
            </w:r>
          </w:p>
        </w:tc>
        <w:tc>
          <w:tcPr>
            <w:tcW w:w="2300" w:type="dxa"/>
          </w:tcPr>
          <w:p>
            <w:pPr>
              <w:spacing w:after="100" w:line="240" w:lineRule="auto"/>
            </w:pPr>
            <w:r>
              <w:rPr>
                <w:color w:val="222222"/>
                <w:sz w:val="22"/>
              </w:rPr>
              <w:t xml:space="preserve">Keep the procedure in Methods</w:t>
            </w:r>
          </w:p>
        </w:tc>
        <w:tc>
          <w:tcPr>
            <w:tcW w:w="4810" w:type="dxa"/>
          </w:tcPr>
          <w:p>
            <w:pPr>
              <w:spacing w:after="100" w:line="240" w:lineRule="auto"/>
            </w:pPr>
            <w:r>
              <w:rPr>
                <w:color w:val="222222"/>
                <w:sz w:val="22"/>
              </w:rPr>
              <w:t xml:space="preserve">V9 retains the rubber position, thickness and hardness, clamps, epoxy, washes, cure and release sequence; the corresponding height variation and seating outcome remain in Results.</w:t>
            </w:r>
          </w:p>
          <w:p>
            <w:pPr>
              <w:spacing w:after="100" w:line="240" w:lineRule="auto"/>
            </w:pPr>
            <w:r>
              <w:rPr>
                <w:color w:val="222222"/>
                <w:sz w:val="18"/>
              </w:rPr>
              <w:t xml:space="preserve"/>
            </w:r>
            <w:hyperlink w:anchor="cmp_v7_P23">
              <w:r>
                <w:rPr>
                  <w:color w:val="246B40"/>
                  <w:sz w:val="18"/>
                  <w:u w:val="single"/>
                </w:rPr>
                <w:t xml:space="preserve">V7 P23</w:t>
              </w:r>
            </w:hyperlink>
            <w:r>
              <w:rPr>
                <w:color w:val="222222"/>
                <w:sz w:val="18"/>
              </w:rPr>
              <w:t xml:space="preserve">    </w:t>
            </w:r>
            <w:hyperlink w:anchor="cmp_v9_P33">
              <w:r>
                <w:rPr>
                  <w:color w:val="246B40"/>
                  <w:sz w:val="18"/>
                  <w:u w:val="single"/>
                </w:rPr>
                <w:t xml:space="preserve">V9 P33</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11">
              <w:r>
                <w:rPr>
                  <w:color w:val="246B40"/>
                  <w:sz w:val="18"/>
                  <w:u w:val="single"/>
                </w:rPr>
                <w:t xml:space="preserve">Feedback L11</w:t>
              </w:r>
            </w:hyperlink>
            <w:r>
              <w:rPr>
                <w:color w:val="222222"/>
                <w:sz w:val="18"/>
              </w:rPr>
              <w:t xml:space="preserve">    </w:t>
            </w:r>
            <w:hyperlink w:anchor="src_L039">
              <w:r>
                <w:rPr>
                  <w:color w:val="246B40"/>
                  <w:sz w:val="18"/>
                  <w:u w:val="single"/>
                </w:rPr>
                <w:t xml:space="preserve">Feedback L39</w:t>
              </w:r>
            </w:hyperlink>
            <w:r>
              <w:rPr>
                <w:color w:val="222222"/>
                <w:sz w:val="18"/>
              </w:rPr>
              <w:t xml:space="preserve">    </w:t>
            </w:r>
          </w:p>
        </w:tc>
      </w:tr>
      <w:tr>
        <w:tc>
          <w:tcPr>
            <w:tcW w:w="650" w:type="dxa"/>
          </w:tcPr>
          <w:p>
            <w:pPr>
              <w:spacing w:after="100" w:line="240" w:lineRule="auto"/>
            </w:pPr>
            <w:bookmarkStart w:id="100020" w:name="change_R15"/>
            <w:r>
              <w:rPr>
                <w:color w:val="222222"/>
                <w:sz w:val="22"/>
              </w:rPr>
              <w:t xml:space="preserve"/>
            </w:r>
            <w:bookmarkEnd w:id="100020"/>
            <w:hyperlink w:anchor="detail_R15">
              <w:r>
                <w:rPr>
                  <w:color w:val="222222"/>
                  <w:sz w:val="22"/>
                  <w:u w:val="single"/>
                </w:rPr>
                <w:t xml:space="preserve">R15</w:t>
              </w:r>
            </w:hyperlink>
          </w:p>
        </w:tc>
        <w:tc>
          <w:tcPr>
            <w:tcW w:w="1600" w:type="dxa"/>
          </w:tcPr>
          <w:p>
            <w:pPr>
              <w:spacing w:after="100" w:line="240" w:lineRule="auto"/>
            </w:pPr>
            <w:r>
              <w:rPr>
                <w:color w:val="222222"/>
                <w:sz w:val="22"/>
              </w:rPr>
              <w:t xml:space="preserve">Methods: parylene coating</w:t>
            </w:r>
          </w:p>
        </w:tc>
        <w:tc>
          <w:tcPr>
            <w:tcW w:w="2300" w:type="dxa"/>
          </w:tcPr>
          <w:p>
            <w:pPr>
              <w:spacing w:after="100" w:line="240" w:lineRule="auto"/>
            </w:pPr>
            <w:r>
              <w:rPr>
                <w:color w:val="222222"/>
                <w:sz w:val="22"/>
              </w:rPr>
              <w:t xml:space="preserve">Keep the separate coating paragraph</w:t>
            </w:r>
          </w:p>
        </w:tc>
        <w:tc>
          <w:tcPr>
            <w:tcW w:w="4810" w:type="dxa"/>
          </w:tcPr>
          <w:p>
            <w:pPr>
              <w:spacing w:after="100" w:line="240" w:lineRule="auto"/>
            </w:pPr>
            <w:r>
              <w:rPr>
                <w:color w:val="222222"/>
                <w:sz w:val="22"/>
              </w:rPr>
              <w:t xml:space="preserve">V9 preserves the coating thickness, facility, equipment and pre-coating design dimensions; its added PMID should be verified and formatted with the other references.</w:t>
            </w:r>
          </w:p>
          <w:p>
            <w:pPr>
              <w:spacing w:after="100" w:line="240" w:lineRule="auto"/>
            </w:pPr>
            <w:r>
              <w:rPr>
                <w:color w:val="222222"/>
                <w:sz w:val="18"/>
              </w:rPr>
              <w:t xml:space="preserve"/>
            </w:r>
            <w:hyperlink w:anchor="cmp_v7_P24">
              <w:r>
                <w:rPr>
                  <w:color w:val="175DA0"/>
                  <w:sz w:val="18"/>
                  <w:u w:val="single"/>
                </w:rPr>
                <w:t xml:space="preserve">V7 P24</w:t>
              </w:r>
            </w:hyperlink>
            <w:r>
              <w:rPr>
                <w:color w:val="222222"/>
                <w:sz w:val="18"/>
              </w:rPr>
              <w:t xml:space="preserve">    </w:t>
            </w:r>
            <w:hyperlink w:anchor="cmp_v9_P34">
              <w:r>
                <w:rPr>
                  <w:color w:val="925400"/>
                  <w:sz w:val="18"/>
                  <w:u w:val="single"/>
                </w:rPr>
                <w:t xml:space="preserve">V9 P34</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96">
              <w:r>
                <w:rPr>
                  <w:color w:val="246B40"/>
                  <w:sz w:val="18"/>
                  <w:u w:val="single"/>
                </w:rPr>
                <w:t xml:space="preserve">Feedback L96</w:t>
              </w:r>
            </w:hyperlink>
            <w:r>
              <w:rPr>
                <w:color w:val="222222"/>
                <w:sz w:val="18"/>
              </w:rPr>
              <w:t xml:space="preserve">    </w:t>
            </w:r>
          </w:p>
        </w:tc>
      </w:tr>
      <w:tr>
        <w:tc>
          <w:tcPr>
            <w:tcW w:w="650" w:type="dxa"/>
          </w:tcPr>
          <w:p>
            <w:pPr>
              <w:spacing w:after="100" w:line="240" w:lineRule="auto"/>
            </w:pPr>
            <w:bookmarkStart w:id="100021" w:name="change_R16"/>
            <w:r>
              <w:rPr>
                <w:color w:val="222222"/>
                <w:sz w:val="22"/>
              </w:rPr>
              <w:t xml:space="preserve"/>
            </w:r>
            <w:bookmarkEnd w:id="100021"/>
            <w:hyperlink w:anchor="detail_R16">
              <w:r>
                <w:rPr>
                  <w:color w:val="222222"/>
                  <w:sz w:val="22"/>
                  <w:u w:val="single"/>
                </w:rPr>
                <w:t xml:space="preserve">R16</w:t>
              </w:r>
            </w:hyperlink>
          </w:p>
        </w:tc>
        <w:tc>
          <w:tcPr>
            <w:tcW w:w="1600" w:type="dxa"/>
          </w:tcPr>
          <w:p>
            <w:pPr>
              <w:spacing w:after="100" w:line="240" w:lineRule="auto"/>
            </w:pPr>
            <w:r>
              <w:rPr>
                <w:color w:val="222222"/>
                <w:sz w:val="22"/>
              </w:rPr>
              <w:t xml:space="preserve">Methods: frame printing</w:t>
            </w:r>
          </w:p>
        </w:tc>
        <w:tc>
          <w:tcPr>
            <w:tcW w:w="2300" w:type="dxa"/>
          </w:tcPr>
          <w:p>
            <w:pPr>
              <w:spacing w:after="100" w:line="240" w:lineRule="auto"/>
            </w:pPr>
            <w:r>
              <w:rPr>
                <w:color w:val="222222"/>
                <w:sz w:val="22"/>
              </w:rPr>
              <w:t xml:space="preserve">Keep the supplied printing-file details</w:t>
            </w:r>
          </w:p>
        </w:tc>
        <w:tc>
          <w:tcPr>
            <w:tcW w:w="4810" w:type="dxa"/>
          </w:tcPr>
          <w:p>
            <w:pPr>
              <w:spacing w:after="100" w:line="240" w:lineRule="auto"/>
            </w:pPr>
            <w:r>
              <w:rPr>
                <w:color w:val="222222"/>
                <w:sz w:val="22"/>
              </w:rPr>
              <w:t xml:space="preserve">V9 retains HIPS printing conditions, Table S6 and the supplied Creality Print 6.0.4 G-code file.</w:t>
            </w:r>
          </w:p>
          <w:p>
            <w:pPr>
              <w:spacing w:after="100" w:line="240" w:lineRule="auto"/>
            </w:pPr>
            <w:r>
              <w:rPr>
                <w:color w:val="222222"/>
                <w:sz w:val="18"/>
              </w:rPr>
              <w:t xml:space="preserve"/>
            </w:r>
            <w:hyperlink w:anchor="cmp_v7_P26">
              <w:r>
                <w:rPr>
                  <w:color w:val="175DA0"/>
                  <w:sz w:val="18"/>
                  <w:u w:val="single"/>
                </w:rPr>
                <w:t xml:space="preserve">V7 P26</w:t>
              </w:r>
            </w:hyperlink>
            <w:r>
              <w:rPr>
                <w:color w:val="222222"/>
                <w:sz w:val="18"/>
              </w:rPr>
              <w:t xml:space="preserve">    </w:t>
            </w:r>
            <w:hyperlink w:anchor="cmp_v9_P35">
              <w:r>
                <w:rPr>
                  <w:color w:val="925400"/>
                  <w:sz w:val="18"/>
                  <w:u w:val="single"/>
                </w:rPr>
                <w:t xml:space="preserve">V9 P35</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562">
              <w:r>
                <w:rPr>
                  <w:color w:val="246B40"/>
                  <w:sz w:val="18"/>
                  <w:u w:val="single"/>
                </w:rPr>
                <w:t xml:space="preserve">Feedback L562</w:t>
              </w:r>
            </w:hyperlink>
            <w:r>
              <w:rPr>
                <w:color w:val="222222"/>
                <w:sz w:val="18"/>
              </w:rPr>
              <w:t xml:space="preserve">    </w:t>
            </w:r>
          </w:p>
        </w:tc>
      </w:tr>
      <w:tr>
        <w:tc>
          <w:tcPr>
            <w:tcW w:w="650" w:type="dxa"/>
          </w:tcPr>
          <w:p>
            <w:pPr>
              <w:spacing w:after="100" w:line="240" w:lineRule="auto"/>
            </w:pPr>
            <w:bookmarkStart w:id="100022" w:name="change_R17"/>
            <w:r>
              <w:rPr>
                <w:color w:val="222222"/>
                <w:sz w:val="22"/>
              </w:rPr>
              <w:t xml:space="preserve"/>
            </w:r>
            <w:bookmarkEnd w:id="100022"/>
            <w:hyperlink w:anchor="detail_R17">
              <w:r>
                <w:rPr>
                  <w:color w:val="222222"/>
                  <w:sz w:val="22"/>
                  <w:u w:val="single"/>
                </w:rPr>
                <w:t xml:space="preserve">R17</w:t>
              </w:r>
            </w:hyperlink>
          </w:p>
        </w:tc>
        <w:tc>
          <w:tcPr>
            <w:tcW w:w="1600" w:type="dxa"/>
          </w:tcPr>
          <w:p>
            <w:pPr>
              <w:spacing w:after="100" w:line="240" w:lineRule="auto"/>
            </w:pPr>
            <w:r>
              <w:rPr>
                <w:color w:val="222222"/>
                <w:sz w:val="22"/>
              </w:rPr>
              <w:t xml:space="preserve">Methods: casting, demolding and glass bonding</w:t>
            </w:r>
          </w:p>
        </w:tc>
        <w:tc>
          <w:tcPr>
            <w:tcW w:w="2300" w:type="dxa"/>
          </w:tcPr>
          <w:p>
            <w:pPr>
              <w:spacing w:after="100" w:line="240" w:lineRule="auto"/>
            </w:pPr>
            <w:r>
              <w:rPr>
                <w:color w:val="222222"/>
                <w:sz w:val="22"/>
              </w:rPr>
              <w:t xml:space="preserve">Keep the detailed casting and bonding sequence</w:t>
            </w:r>
          </w:p>
        </w:tc>
        <w:tc>
          <w:tcPr>
            <w:tcW w:w="4810" w:type="dxa"/>
          </w:tcPr>
          <w:p>
            <w:pPr>
              <w:spacing w:after="100" w:line="240" w:lineRule="auto"/>
            </w:pPr>
            <w:r>
              <w:rPr>
                <w:color w:val="222222"/>
                <w:sz w:val="22"/>
              </w:rPr>
              <w:t xml:space="preserve">V9 retains the rack, parallel processing, wafer support, peeling direction, guillotine, glass dimensions and bonding parameters; it adds prior-work references to the tapered-sidewall paragraph.</w:t>
            </w:r>
          </w:p>
          <w:p>
            <w:pPr>
              <w:spacing w:after="100" w:line="240" w:lineRule="auto"/>
            </w:pPr>
            <w:r>
              <w:rPr>
                <w:color w:val="222222"/>
                <w:sz w:val="18"/>
              </w:rPr>
              <w:t xml:space="preserve"/>
            </w:r>
            <w:hyperlink w:anchor="cmp_v7_P25">
              <w:r>
                <w:rPr>
                  <w:color w:val="175DA0"/>
                  <w:sz w:val="18"/>
                  <w:u w:val="single"/>
                </w:rPr>
                <w:t xml:space="preserve">V7 P25</w:t>
              </w:r>
            </w:hyperlink>
            <w:r>
              <w:rPr>
                <w:color w:val="222222"/>
                <w:sz w:val="18"/>
              </w:rPr>
              <w:t xml:space="preserve">    </w:t>
            </w:r>
            <w:hyperlink w:anchor="cmp_v7_P27">
              <w:r>
                <w:rPr>
                  <w:color w:val="246B40"/>
                  <w:sz w:val="18"/>
                  <w:u w:val="single"/>
                </w:rPr>
                <w:t xml:space="preserve">V7 P27</w:t>
              </w:r>
            </w:hyperlink>
            <w:r>
              <w:rPr>
                <w:color w:val="222222"/>
                <w:sz w:val="18"/>
              </w:rPr>
              <w:t xml:space="preserve">    </w:t>
            </w:r>
            <w:hyperlink w:anchor="cmp_v7_P28">
              <w:r>
                <w:rPr>
                  <w:color w:val="175DA0"/>
                  <w:sz w:val="18"/>
                  <w:u w:val="single"/>
                </w:rPr>
                <w:t xml:space="preserve">V7 P28</w:t>
              </w:r>
            </w:hyperlink>
            <w:r>
              <w:rPr>
                <w:color w:val="222222"/>
                <w:sz w:val="18"/>
              </w:rPr>
              <w:t xml:space="preserve">    </w:t>
            </w:r>
            <w:hyperlink w:anchor="cmp_v7_P29">
              <w:r>
                <w:rPr>
                  <w:color w:val="246B40"/>
                  <w:sz w:val="18"/>
                  <w:u w:val="single"/>
                </w:rPr>
                <w:t xml:space="preserve">V7 P29</w:t>
              </w:r>
            </w:hyperlink>
            <w:r>
              <w:rPr>
                <w:color w:val="222222"/>
                <w:sz w:val="18"/>
              </w:rPr>
              <w:t xml:space="preserve">    </w:t>
            </w:r>
            <w:hyperlink w:anchor="cmp_v9_P36">
              <w:r>
                <w:rPr>
                  <w:color w:val="246B40"/>
                  <w:sz w:val="18"/>
                  <w:u w:val="single"/>
                </w:rPr>
                <w:t xml:space="preserve">V9 P36</w:t>
              </w:r>
            </w:hyperlink>
            <w:r>
              <w:rPr>
                <w:color w:val="222222"/>
                <w:sz w:val="18"/>
              </w:rPr>
              <w:t xml:space="preserve">    </w:t>
            </w:r>
            <w:hyperlink w:anchor="cmp_v9_P37">
              <w:r>
                <w:rPr>
                  <w:color w:val="925400"/>
                  <w:sz w:val="18"/>
                  <w:u w:val="single"/>
                </w:rPr>
                <w:t xml:space="preserve">V9 P37</w:t>
              </w:r>
            </w:hyperlink>
            <w:r>
              <w:rPr>
                <w:color w:val="222222"/>
                <w:sz w:val="18"/>
              </w:rPr>
              <w:t xml:space="preserve">    </w:t>
            </w:r>
            <w:hyperlink w:anchor="cmp_v9_P38">
              <w:r>
                <w:rPr>
                  <w:color w:val="246B40"/>
                  <w:sz w:val="18"/>
                  <w:u w:val="single"/>
                </w:rPr>
                <w:t xml:space="preserve">V9 P38</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21">
              <w:r>
                <w:rPr>
                  <w:color w:val="246B40"/>
                  <w:sz w:val="18"/>
                  <w:u w:val="single"/>
                </w:rPr>
                <w:t xml:space="preserve">Feedback L21</w:t>
              </w:r>
            </w:hyperlink>
            <w:r>
              <w:rPr>
                <w:color w:val="222222"/>
                <w:sz w:val="18"/>
              </w:rPr>
              <w:t xml:space="preserve">    </w:t>
            </w:r>
            <w:hyperlink w:anchor="src_L096">
              <w:r>
                <w:rPr>
                  <w:color w:val="246B40"/>
                  <w:sz w:val="18"/>
                  <w:u w:val="single"/>
                </w:rPr>
                <w:t xml:space="preserve">Feedback L96</w:t>
              </w:r>
            </w:hyperlink>
            <w:r>
              <w:rPr>
                <w:color w:val="222222"/>
                <w:sz w:val="18"/>
              </w:rPr>
              <w:t xml:space="preserve">    </w:t>
            </w:r>
          </w:p>
        </w:tc>
      </w:tr>
      <w:tr>
        <w:tc>
          <w:tcPr>
            <w:tcW w:w="650" w:type="dxa"/>
          </w:tcPr>
          <w:p>
            <w:pPr>
              <w:spacing w:after="100" w:line="240" w:lineRule="auto"/>
            </w:pPr>
            <w:bookmarkStart w:id="100023" w:name="change_R18"/>
            <w:r>
              <w:rPr>
                <w:color w:val="222222"/>
                <w:sz w:val="22"/>
              </w:rPr>
              <w:t xml:space="preserve"/>
            </w:r>
            <w:bookmarkEnd w:id="100023"/>
            <w:hyperlink w:anchor="detail_R18">
              <w:r>
                <w:rPr>
                  <w:color w:val="222222"/>
                  <w:sz w:val="22"/>
                  <w:u w:val="single"/>
                </w:rPr>
                <w:t xml:space="preserve">R18</w:t>
              </w:r>
            </w:hyperlink>
          </w:p>
        </w:tc>
        <w:tc>
          <w:tcPr>
            <w:tcW w:w="1600" w:type="dxa"/>
          </w:tcPr>
          <w:p>
            <w:pPr>
              <w:spacing w:after="100" w:line="240" w:lineRule="auto"/>
            </w:pPr>
            <w:r>
              <w:rPr>
                <w:color w:val="222222"/>
                <w:sz w:val="22"/>
              </w:rPr>
              <w:t xml:space="preserve">Methods: frame assembly and surface treatment</w:t>
            </w:r>
          </w:p>
        </w:tc>
        <w:tc>
          <w:tcPr>
            <w:tcW w:w="2300" w:type="dxa"/>
          </w:tcPr>
          <w:p>
            <w:pPr>
              <w:spacing w:after="100" w:line="240" w:lineRule="auto"/>
            </w:pPr>
            <w:r>
              <w:rPr>
                <w:color w:val="222222"/>
                <w:sz w:val="22"/>
              </w:rPr>
              <w:t xml:space="preserve">Keep the assembly sequence and distinct plasma steps</w:t>
            </w:r>
          </w:p>
        </w:tc>
        <w:tc>
          <w:tcPr>
            <w:tcW w:w="4810" w:type="dxa"/>
          </w:tcPr>
          <w:p>
            <w:pPr>
              <w:spacing w:after="100" w:line="240" w:lineRule="auto"/>
            </w:pPr>
            <w:r>
              <w:rPr>
                <w:color w:val="222222"/>
                <w:sz w:val="22"/>
              </w:rPr>
              <w:t xml:space="preserve">V9 retains frame/glass orientation, adhesive volume and cure, trimming, and the separate second plasma treatment; its explanatory final sentence repeats a distinction already made by the sequence.</w:t>
            </w:r>
          </w:p>
          <w:p>
            <w:pPr>
              <w:spacing w:after="100" w:line="240" w:lineRule="auto"/>
            </w:pPr>
            <w:r>
              <w:rPr>
                <w:color w:val="222222"/>
                <w:sz w:val="18"/>
              </w:rPr>
              <w:t xml:space="preserve"/>
            </w:r>
            <w:hyperlink w:anchor="cmp_v7_P30">
              <w:r>
                <w:rPr>
                  <w:color w:val="175DA0"/>
                  <w:sz w:val="18"/>
                  <w:u w:val="single"/>
                </w:rPr>
                <w:t xml:space="preserve">V7 P30</w:t>
              </w:r>
            </w:hyperlink>
            <w:r>
              <w:rPr>
                <w:color w:val="222222"/>
                <w:sz w:val="18"/>
              </w:rPr>
              <w:t xml:space="preserve">    </w:t>
            </w:r>
            <w:hyperlink w:anchor="cmp_v7_P31">
              <w:r>
                <w:rPr>
                  <w:color w:val="246B40"/>
                  <w:sz w:val="18"/>
                  <w:u w:val="single"/>
                </w:rPr>
                <w:t xml:space="preserve">V7 P31</w:t>
              </w:r>
            </w:hyperlink>
            <w:r>
              <w:rPr>
                <w:color w:val="222222"/>
                <w:sz w:val="18"/>
              </w:rPr>
              <w:t xml:space="preserve">    </w:t>
            </w:r>
            <w:hyperlink w:anchor="cmp_v9_P39">
              <w:r>
                <w:rPr>
                  <w:color w:val="925400"/>
                  <w:sz w:val="18"/>
                  <w:u w:val="single"/>
                </w:rPr>
                <w:t xml:space="preserve">V9 P39</w:t>
              </w:r>
            </w:hyperlink>
            <w:r>
              <w:rPr>
                <w:color w:val="222222"/>
                <w:sz w:val="18"/>
              </w:rPr>
              <w:t xml:space="preserve">    </w:t>
            </w:r>
            <w:hyperlink w:anchor="cmp_v9_P40">
              <w:r>
                <w:rPr>
                  <w:color w:val="246B40"/>
                  <w:sz w:val="18"/>
                  <w:u w:val="single"/>
                </w:rPr>
                <w:t xml:space="preserve">V9 P40</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96">
              <w:r>
                <w:rPr>
                  <w:color w:val="246B40"/>
                  <w:sz w:val="18"/>
                  <w:u w:val="single"/>
                </w:rPr>
                <w:t xml:space="preserve">Feedback L96</w:t>
              </w:r>
            </w:hyperlink>
            <w:r>
              <w:rPr>
                <w:color w:val="222222"/>
                <w:sz w:val="18"/>
              </w:rPr>
              <w:t xml:space="preserve">    </w:t>
            </w:r>
          </w:p>
        </w:tc>
      </w:tr>
      <w:tr>
        <w:tc>
          <w:tcPr>
            <w:tcW w:w="650" w:type="dxa"/>
          </w:tcPr>
          <w:p>
            <w:pPr>
              <w:spacing w:after="100" w:line="240" w:lineRule="auto"/>
            </w:pPr>
            <w:bookmarkStart w:id="100024" w:name="change_R19"/>
            <w:r>
              <w:rPr>
                <w:color w:val="222222"/>
                <w:sz w:val="22"/>
              </w:rPr>
              <w:t xml:space="preserve"/>
            </w:r>
            <w:bookmarkEnd w:id="100024"/>
            <w:hyperlink w:anchor="detail_R19">
              <w:r>
                <w:rPr>
                  <w:color w:val="222222"/>
                  <w:sz w:val="22"/>
                  <w:u w:val="single"/>
                </w:rPr>
                <w:t xml:space="preserve">R19</w:t>
              </w:r>
            </w:hyperlink>
          </w:p>
        </w:tc>
        <w:tc>
          <w:tcPr>
            <w:tcW w:w="1600" w:type="dxa"/>
          </w:tcPr>
          <w:p>
            <w:pPr>
              <w:spacing w:after="100" w:line="240" w:lineRule="auto"/>
            </w:pPr>
            <w:r>
              <w:rPr>
                <w:color w:val="222222"/>
                <w:sz w:val="22"/>
              </w:rPr>
              <w:t xml:space="preserve">Methods: mold and device assessment</w:t>
            </w:r>
          </w:p>
        </w:tc>
        <w:tc>
          <w:tcPr>
            <w:tcW w:w="2300" w:type="dxa"/>
          </w:tcPr>
          <w:p>
            <w:pPr>
              <w:spacing w:after="100" w:line="240" w:lineRule="auto"/>
            </w:pPr>
            <w:r>
              <w:rPr>
                <w:color w:val="222222"/>
                <w:sz w:val="22"/>
              </w:rPr>
              <w:t xml:space="preserve">Keep the inspection criteria and unframed control</w:t>
            </w:r>
          </w:p>
        </w:tc>
        <w:tc>
          <w:tcPr>
            <w:tcW w:w="4810" w:type="dxa"/>
          </w:tcPr>
          <w:p>
            <w:pPr>
              <w:spacing w:after="100" w:line="240" w:lineRule="auto"/>
            </w:pPr>
            <w:r>
              <w:rPr>
                <w:color w:val="222222"/>
                <w:sz w:val="22"/>
              </w:rPr>
              <w:t xml:space="preserve">V9 retains individual pin measurements, inspection criteria, usable-cast definition, adhesive culture screening and the single unframed control; it also retains the statement that toxicity was not quantified.</w:t>
            </w:r>
          </w:p>
          <w:p>
            <w:pPr>
              <w:spacing w:after="100" w:line="240" w:lineRule="auto"/>
            </w:pPr>
            <w:r>
              <w:rPr>
                <w:color w:val="222222"/>
                <w:sz w:val="18"/>
              </w:rPr>
              <w:t xml:space="preserve"/>
            </w:r>
            <w:hyperlink w:anchor="cmp_v7_P32">
              <w:r>
                <w:rPr>
                  <w:color w:val="175DA0"/>
                  <w:sz w:val="18"/>
                  <w:u w:val="single"/>
                </w:rPr>
                <w:t xml:space="preserve">V7 P32</w:t>
              </w:r>
            </w:hyperlink>
            <w:r>
              <w:rPr>
                <w:color w:val="222222"/>
                <w:sz w:val="18"/>
              </w:rPr>
              <w:t xml:space="preserve">    </w:t>
            </w:r>
            <w:hyperlink w:anchor="cmp_v7_P33">
              <w:r>
                <w:rPr>
                  <w:color w:val="175DA0"/>
                  <w:sz w:val="18"/>
                  <w:u w:val="single"/>
                </w:rPr>
                <w:t xml:space="preserve">V7 P33</w:t>
              </w:r>
            </w:hyperlink>
            <w:r>
              <w:rPr>
                <w:color w:val="222222"/>
                <w:sz w:val="18"/>
              </w:rPr>
              <w:t xml:space="preserve">    </w:t>
            </w:r>
            <w:hyperlink w:anchor="cmp_v7_P34">
              <w:r>
                <w:rPr>
                  <w:color w:val="246B40"/>
                  <w:sz w:val="18"/>
                  <w:u w:val="single"/>
                </w:rPr>
                <w:t xml:space="preserve">V7 P34</w:t>
              </w:r>
            </w:hyperlink>
            <w:r>
              <w:rPr>
                <w:color w:val="222222"/>
                <w:sz w:val="18"/>
              </w:rPr>
              <w:t xml:space="preserve">    </w:t>
            </w:r>
            <w:hyperlink w:anchor="cmp_v7_P35">
              <w:r>
                <w:rPr>
                  <w:color w:val="246B40"/>
                  <w:sz w:val="18"/>
                  <w:u w:val="single"/>
                </w:rPr>
                <w:t xml:space="preserve">V7 P35</w:t>
              </w:r>
            </w:hyperlink>
            <w:r>
              <w:rPr>
                <w:color w:val="222222"/>
                <w:sz w:val="18"/>
              </w:rPr>
              <w:t xml:space="preserve">    </w:t>
            </w:r>
            <w:hyperlink w:anchor="cmp_v9_P41">
              <w:r>
                <w:rPr>
                  <w:color w:val="925400"/>
                  <w:sz w:val="18"/>
                  <w:u w:val="single"/>
                </w:rPr>
                <w:t xml:space="preserve">V9 P41</w:t>
              </w:r>
            </w:hyperlink>
            <w:r>
              <w:rPr>
                <w:color w:val="222222"/>
                <w:sz w:val="18"/>
              </w:rPr>
              <w:t xml:space="preserve">    </w:t>
            </w:r>
            <w:hyperlink w:anchor="cmp_v9_P42">
              <w:r>
                <w:rPr>
                  <w:color w:val="246B40"/>
                  <w:sz w:val="18"/>
                  <w:u w:val="single"/>
                </w:rPr>
                <w:t xml:space="preserve">V9 P42</w:t>
              </w:r>
            </w:hyperlink>
            <w:r>
              <w:rPr>
                <w:color w:val="222222"/>
                <w:sz w:val="18"/>
              </w:rPr>
              <w:t xml:space="preserve">    </w:t>
            </w:r>
            <w:hyperlink w:anchor="cmp_v9_P43">
              <w:r>
                <w:rPr>
                  <w:color w:val="246B40"/>
                  <w:sz w:val="18"/>
                  <w:u w:val="single"/>
                </w:rPr>
                <w:t xml:space="preserve">V9 P43</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46">
              <w:r>
                <w:rPr>
                  <w:color w:val="246B40"/>
                  <w:sz w:val="18"/>
                  <w:u w:val="single"/>
                </w:rPr>
                <w:t xml:space="preserve">Feedback L46</w:t>
              </w:r>
            </w:hyperlink>
            <w:r>
              <w:rPr>
                <w:color w:val="222222"/>
                <w:sz w:val="18"/>
              </w:rPr>
              <w:t xml:space="preserve">    </w:t>
            </w:r>
            <w:hyperlink w:anchor="src_L528">
              <w:r>
                <w:rPr>
                  <w:color w:val="246B40"/>
                  <w:sz w:val="18"/>
                  <w:u w:val="single"/>
                </w:rPr>
                <w:t xml:space="preserve">Feedback L528</w:t>
              </w:r>
            </w:hyperlink>
            <w:r>
              <w:rPr>
                <w:color w:val="222222"/>
                <w:sz w:val="18"/>
              </w:rPr>
              <w:t xml:space="preserve">    </w:t>
            </w:r>
          </w:p>
        </w:tc>
      </w:tr>
      <w:tr>
        <w:tc>
          <w:tcPr>
            <w:tcW w:w="650" w:type="dxa"/>
          </w:tcPr>
          <w:p>
            <w:pPr>
              <w:spacing w:after="100" w:line="240" w:lineRule="auto"/>
            </w:pPr>
            <w:bookmarkStart w:id="100025" w:name="change_R20"/>
            <w:r>
              <w:rPr>
                <w:color w:val="222222"/>
                <w:sz w:val="22"/>
              </w:rPr>
              <w:t xml:space="preserve"/>
            </w:r>
            <w:bookmarkEnd w:id="100025"/>
            <w:hyperlink w:anchor="detail_R20">
              <w:r>
                <w:rPr>
                  <w:color w:val="222222"/>
                  <w:sz w:val="22"/>
                  <w:u w:val="single"/>
                </w:rPr>
                <w:t xml:space="preserve">R20</w:t>
              </w:r>
            </w:hyperlink>
          </w:p>
        </w:tc>
        <w:tc>
          <w:tcPr>
            <w:tcW w:w="1600" w:type="dxa"/>
          </w:tcPr>
          <w:p>
            <w:pPr>
              <w:spacing w:after="100" w:line="240" w:lineRule="auto"/>
            </w:pPr>
            <w:r>
              <w:rPr>
                <w:color w:val="222222"/>
                <w:sz w:val="22"/>
              </w:rPr>
              <w:t xml:space="preserve">Methods: pipetting and microscopy</w:t>
            </w:r>
          </w:p>
        </w:tc>
        <w:tc>
          <w:tcPr>
            <w:tcW w:w="2300" w:type="dxa"/>
          </w:tcPr>
          <w:p>
            <w:pPr>
              <w:spacing w:after="100" w:line="240" w:lineRule="auto"/>
            </w:pPr>
            <w:r>
              <w:rPr>
                <w:color w:val="222222"/>
                <w:sz w:val="22"/>
              </w:rPr>
              <w:t xml:space="preserve">Keep the experiment-specific procedure</w:t>
            </w:r>
          </w:p>
        </w:tc>
        <w:tc>
          <w:tcPr>
            <w:tcW w:w="4810" w:type="dxa"/>
          </w:tcPr>
          <w:p>
            <w:pPr>
              <w:spacing w:after="100" w:line="240" w:lineRule="auto"/>
            </w:pPr>
            <w:r>
              <w:rPr>
                <w:color w:val="222222"/>
                <w:sz w:val="22"/>
              </w:rPr>
              <w:t xml:space="preserve">Both identify eight fitted tips and imaging on two unmodified high-content systems.</w:t>
            </w:r>
          </w:p>
          <w:p>
            <w:pPr>
              <w:spacing w:after="100" w:line="240" w:lineRule="auto"/>
            </w:pPr>
            <w:r>
              <w:rPr>
                <w:color w:val="222222"/>
                <w:sz w:val="18"/>
              </w:rPr>
              <w:t xml:space="preserve"/>
            </w:r>
            <w:hyperlink w:anchor="cmp_v7_P36">
              <w:r>
                <w:rPr>
                  <w:color w:val="246B40"/>
                  <w:sz w:val="18"/>
                  <w:u w:val="single"/>
                </w:rPr>
                <w:t xml:space="preserve">V7 P36</w:t>
              </w:r>
            </w:hyperlink>
            <w:r>
              <w:rPr>
                <w:color w:val="222222"/>
                <w:sz w:val="18"/>
              </w:rPr>
              <w:t xml:space="preserve">    </w:t>
            </w:r>
            <w:hyperlink w:anchor="cmp_v9_P44">
              <w:r>
                <w:rPr>
                  <w:color w:val="246B40"/>
                  <w:sz w:val="18"/>
                  <w:u w:val="single"/>
                </w:rPr>
                <w:t xml:space="preserve">V9 P44</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74">
              <w:r>
                <w:rPr>
                  <w:color w:val="246B40"/>
                  <w:sz w:val="18"/>
                  <w:u w:val="single"/>
                </w:rPr>
                <w:t xml:space="preserve">Feedback L74</w:t>
              </w:r>
            </w:hyperlink>
            <w:r>
              <w:rPr>
                <w:color w:val="222222"/>
                <w:sz w:val="18"/>
              </w:rPr>
              <w:t xml:space="preserve">    </w:t>
            </w:r>
          </w:p>
        </w:tc>
      </w:tr>
      <w:tr>
        <w:tc>
          <w:tcPr>
            <w:tcW w:w="650" w:type="dxa"/>
          </w:tcPr>
          <w:p>
            <w:pPr>
              <w:spacing w:after="100" w:line="240" w:lineRule="auto"/>
            </w:pPr>
            <w:bookmarkStart w:id="100026" w:name="change_R21"/>
            <w:r>
              <w:rPr>
                <w:color w:val="222222"/>
                <w:sz w:val="22"/>
              </w:rPr>
              <w:t xml:space="preserve"/>
            </w:r>
            <w:bookmarkEnd w:id="100026"/>
            <w:hyperlink w:anchor="detail_R21">
              <w:r>
                <w:rPr>
                  <w:color w:val="222222"/>
                  <w:sz w:val="22"/>
                  <w:u w:val="single"/>
                </w:rPr>
                <w:t xml:space="preserve">R21</w:t>
              </w:r>
            </w:hyperlink>
          </w:p>
        </w:tc>
        <w:tc>
          <w:tcPr>
            <w:tcW w:w="1600" w:type="dxa"/>
          </w:tcPr>
          <w:p>
            <w:pPr>
              <w:spacing w:after="100" w:line="240" w:lineRule="auto"/>
            </w:pPr>
            <w:r>
              <w:rPr>
                <w:color w:val="222222"/>
                <w:sz w:val="22"/>
              </w:rPr>
              <w:t xml:space="preserve">Methods: fluorescent tracers</w:t>
            </w:r>
          </w:p>
        </w:tc>
        <w:tc>
          <w:tcPr>
            <w:tcW w:w="2300" w:type="dxa"/>
          </w:tcPr>
          <w:p>
            <w:pPr>
              <w:spacing w:after="100" w:line="240" w:lineRule="auto"/>
            </w:pPr>
            <w:r>
              <w:rPr>
                <w:color w:val="222222"/>
                <w:sz w:val="22"/>
              </w:rPr>
              <w:t xml:space="preserve">Keep the tracer procedure and its stated limit</w:t>
            </w:r>
          </w:p>
        </w:tc>
        <w:tc>
          <w:tcPr>
            <w:tcW w:w="4810" w:type="dxa"/>
          </w:tcPr>
          <w:p>
            <w:pPr>
              <w:spacing w:after="100" w:line="240" w:lineRule="auto"/>
            </w:pPr>
            <w:r>
              <w:rPr>
                <w:color w:val="222222"/>
                <w:sz w:val="22"/>
              </w:rPr>
              <w:t xml:space="preserve">V9 retains the secondary antibodies, volumes, dilution, incubation, objective, binning, exposure and visual assessment; it also retains the unmeasured flow-rate and duration limit.</w:t>
            </w:r>
          </w:p>
          <w:p>
            <w:pPr>
              <w:spacing w:after="100" w:line="240" w:lineRule="auto"/>
            </w:pPr>
            <w:r>
              <w:rPr>
                <w:color w:val="222222"/>
                <w:sz w:val="18"/>
              </w:rPr>
              <w:t xml:space="preserve"/>
            </w:r>
            <w:hyperlink w:anchor="cmp_v7_P37">
              <w:r>
                <w:rPr>
                  <w:color w:val="175DA0"/>
                  <w:sz w:val="18"/>
                  <w:u w:val="single"/>
                </w:rPr>
                <w:t xml:space="preserve">V7 P37</w:t>
              </w:r>
            </w:hyperlink>
            <w:r>
              <w:rPr>
                <w:color w:val="222222"/>
                <w:sz w:val="18"/>
              </w:rPr>
              <w:t xml:space="preserve">    </w:t>
            </w:r>
            <w:hyperlink w:anchor="cmp_v7_P38">
              <w:r>
                <w:rPr>
                  <w:color w:val="175DA0"/>
                  <w:sz w:val="18"/>
                  <w:u w:val="single"/>
                </w:rPr>
                <w:t xml:space="preserve">V7 P38</w:t>
              </w:r>
            </w:hyperlink>
            <w:r>
              <w:rPr>
                <w:color w:val="222222"/>
                <w:sz w:val="18"/>
              </w:rPr>
              <w:t xml:space="preserve">    </w:t>
            </w:r>
            <w:hyperlink w:anchor="cmp_v9_P45">
              <w:r>
                <w:rPr>
                  <w:color w:val="925400"/>
                  <w:sz w:val="18"/>
                  <w:u w:val="single"/>
                </w:rPr>
                <w:t xml:space="preserve">V9 P45</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78">
              <w:r>
                <w:rPr>
                  <w:color w:val="246B40"/>
                  <w:sz w:val="18"/>
                  <w:u w:val="single"/>
                </w:rPr>
                <w:t xml:space="preserve">Feedback L78</w:t>
              </w:r>
            </w:hyperlink>
            <w:r>
              <w:rPr>
                <w:color w:val="222222"/>
                <w:sz w:val="18"/>
              </w:rPr>
              <w:t xml:space="preserve">    </w:t>
            </w:r>
            <w:hyperlink w:anchor="src_L432">
              <w:r>
                <w:rPr>
                  <w:color w:val="246B40"/>
                  <w:sz w:val="18"/>
                  <w:u w:val="single"/>
                </w:rPr>
                <w:t xml:space="preserve">Feedback L432</w:t>
              </w:r>
            </w:hyperlink>
            <w:r>
              <w:rPr>
                <w:color w:val="222222"/>
                <w:sz w:val="18"/>
              </w:rPr>
              <w:t xml:space="preserve">    </w:t>
            </w:r>
          </w:p>
        </w:tc>
      </w:tr>
      <w:tr>
        <w:tc>
          <w:tcPr>
            <w:tcW w:w="650" w:type="dxa"/>
          </w:tcPr>
          <w:p>
            <w:pPr>
              <w:spacing w:after="100" w:line="240" w:lineRule="auto"/>
            </w:pPr>
            <w:bookmarkStart w:id="100027" w:name="change_R22"/>
            <w:r>
              <w:rPr>
                <w:color w:val="222222"/>
                <w:sz w:val="22"/>
              </w:rPr>
              <w:t xml:space="preserve"/>
            </w:r>
            <w:bookmarkEnd w:id="100027"/>
            <w:hyperlink w:anchor="detail_R22">
              <w:r>
                <w:rPr>
                  <w:color w:val="222222"/>
                  <w:sz w:val="22"/>
                  <w:u w:val="single"/>
                </w:rPr>
                <w:t xml:space="preserve">R22</w:t>
              </w:r>
            </w:hyperlink>
          </w:p>
        </w:tc>
        <w:tc>
          <w:tcPr>
            <w:tcW w:w="1600" w:type="dxa"/>
          </w:tcPr>
          <w:p>
            <w:pPr>
              <w:spacing w:after="100" w:line="240" w:lineRule="auto"/>
            </w:pPr>
            <w:r>
              <w:rPr>
                <w:color w:val="222222"/>
                <w:sz w:val="22"/>
              </w:rPr>
              <w:t xml:space="preserve">Methods: neuronal culture and CTβ</w:t>
            </w:r>
          </w:p>
        </w:tc>
        <w:tc>
          <w:tcPr>
            <w:tcW w:w="2300" w:type="dxa"/>
          </w:tcPr>
          <w:p>
            <w:pPr>
              <w:spacing w:after="100" w:line="240" w:lineRule="auto"/>
            </w:pPr>
            <w:r>
              <w:rPr>
                <w:color w:val="222222"/>
                <w:sz w:val="22"/>
              </w:rPr>
              <w:t xml:space="preserve">Keep V7’s terminology; reconcile the exclusions in </w:t>
            </w:r>
            <w:hyperlink w:anchor="change_R53">
              <w:r>
                <w:rPr>
                  <w:color w:val="222222"/>
                  <w:sz w:val="22"/>
                  <w:u w:val="single"/>
                </w:rPr>
                <w:t xml:space="preserve">R53</w:t>
              </w:r>
            </w:hyperlink>
            <w:r>
              <w:rPr>
                <w:color w:val="222222"/>
                <w:sz w:val="22"/>
              </w:rPr>
              <w:t xml:space="preserve"/>
            </w:r>
          </w:p>
        </w:tc>
        <w:tc>
          <w:tcPr>
            <w:tcW w:w="4810" w:type="dxa"/>
          </w:tcPr>
          <w:p>
            <w:pPr>
              <w:spacing w:after="100" w:line="240" w:lineRule="auto"/>
            </w:pPr>
            <w:r>
              <w:rPr>
                <w:color w:val="222222"/>
                <w:sz w:val="22"/>
              </w:rPr>
              <w:t xml:space="preserve">V9 retains the one-embryo preparation, coating, plating, medium, CTβ timing and exclusion rule; it moves the technical-replicate statement into the culture paragraph and explains soma/axon terminology.</w:t>
            </w:r>
          </w:p>
          <w:p>
            <w:pPr>
              <w:spacing w:after="100" w:line="240" w:lineRule="auto"/>
            </w:pPr>
            <w:r>
              <w:rPr>
                <w:color w:val="222222"/>
                <w:sz w:val="18"/>
              </w:rPr>
              <w:t xml:space="preserve"/>
            </w:r>
            <w:hyperlink w:anchor="cmp_v7_P39">
              <w:r>
                <w:rPr>
                  <w:color w:val="175DA0"/>
                  <w:sz w:val="18"/>
                  <w:u w:val="single"/>
                </w:rPr>
                <w:t xml:space="preserve">V7 P39</w:t>
              </w:r>
            </w:hyperlink>
            <w:r>
              <w:rPr>
                <w:color w:val="222222"/>
                <w:sz w:val="18"/>
              </w:rPr>
              <w:t xml:space="preserve">    </w:t>
            </w:r>
            <w:hyperlink w:anchor="cmp_v7_P40">
              <w:r>
                <w:rPr>
                  <w:color w:val="175DA0"/>
                  <w:sz w:val="18"/>
                  <w:u w:val="single"/>
                </w:rPr>
                <w:t xml:space="preserve">V7 P40</w:t>
              </w:r>
            </w:hyperlink>
            <w:r>
              <w:rPr>
                <w:color w:val="222222"/>
                <w:sz w:val="18"/>
              </w:rPr>
              <w:t xml:space="preserve">    </w:t>
            </w:r>
            <w:hyperlink w:anchor="cmp_v7_P41">
              <w:r>
                <w:rPr>
                  <w:color w:val="246B40"/>
                  <w:sz w:val="18"/>
                  <w:u w:val="single"/>
                </w:rPr>
                <w:t xml:space="preserve">V7 P41</w:t>
              </w:r>
            </w:hyperlink>
            <w:r>
              <w:rPr>
                <w:color w:val="222222"/>
                <w:sz w:val="18"/>
              </w:rPr>
              <w:t xml:space="preserve">    </w:t>
            </w:r>
            <w:hyperlink w:anchor="cmp_v9_P46">
              <w:r>
                <w:rPr>
                  <w:color w:val="925400"/>
                  <w:sz w:val="18"/>
                  <w:u w:val="single"/>
                </w:rPr>
                <w:t xml:space="preserve">V9 P46</w:t>
              </w:r>
            </w:hyperlink>
            <w:r>
              <w:rPr>
                <w:color w:val="222222"/>
                <w:sz w:val="18"/>
              </w:rPr>
              <w:t xml:space="preserve">    </w:t>
            </w:r>
            <w:hyperlink w:anchor="cmp_v9_P48">
              <w:r>
                <w:rPr>
                  <w:color w:val="246B40"/>
                  <w:sz w:val="18"/>
                  <w:u w:val="single"/>
                </w:rPr>
                <w:t xml:space="preserve">V9 P48</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51">
              <w:r>
                <w:rPr>
                  <w:color w:val="222222"/>
                  <w:sz w:val="18"/>
                  <w:u w:val="single"/>
                </w:rPr>
                <w:t xml:space="preserve">Feedback L51</w:t>
              </w:r>
            </w:hyperlink>
            <w:r>
              <w:rPr>
                <w:color w:val="222222"/>
                <w:sz w:val="18"/>
              </w:rPr>
              <w:t xml:space="preserve">    </w:t>
            </w:r>
          </w:p>
        </w:tc>
      </w:tr>
      <w:tr>
        <w:tc>
          <w:tcPr>
            <w:tcW w:w="650" w:type="dxa"/>
          </w:tcPr>
          <w:p>
            <w:pPr>
              <w:spacing w:after="100" w:line="240" w:lineRule="auto"/>
            </w:pPr>
            <w:bookmarkStart w:id="100028" w:name="change_R23"/>
            <w:r>
              <w:rPr>
                <w:color w:val="222222"/>
                <w:sz w:val="22"/>
              </w:rPr>
              <w:t xml:space="preserve"/>
            </w:r>
            <w:bookmarkEnd w:id="100028"/>
            <w:hyperlink w:anchor="detail_R23">
              <w:r>
                <w:rPr>
                  <w:color w:val="222222"/>
                  <w:sz w:val="22"/>
                  <w:u w:val="single"/>
                </w:rPr>
                <w:t xml:space="preserve">R23</w:t>
              </w:r>
            </w:hyperlink>
          </w:p>
        </w:tc>
        <w:tc>
          <w:tcPr>
            <w:tcW w:w="1600" w:type="dxa"/>
          </w:tcPr>
          <w:p>
            <w:pPr>
              <w:spacing w:after="100" w:line="240" w:lineRule="auto"/>
            </w:pPr>
            <w:r>
              <w:rPr>
                <w:color w:val="222222"/>
                <w:sz w:val="22"/>
              </w:rPr>
              <w:t xml:space="preserve">Methods: imaging and counting</w:t>
            </w:r>
          </w:p>
        </w:tc>
        <w:tc>
          <w:tcPr>
            <w:tcW w:w="2300" w:type="dxa"/>
          </w:tcPr>
          <w:p>
            <w:pPr>
              <w:spacing w:after="100" w:line="240" w:lineRule="auto"/>
            </w:pPr>
            <w:r>
              <w:rPr>
                <w:color w:val="222222"/>
                <w:sz w:val="22"/>
              </w:rPr>
              <w:t xml:space="preserve">Keep the imaging and baseline explanation</w:t>
            </w:r>
          </w:p>
        </w:tc>
        <w:tc>
          <w:tcPr>
            <w:tcW w:w="4810" w:type="dxa"/>
          </w:tcPr>
          <w:p>
            <w:pPr>
              <w:spacing w:after="100" w:line="240" w:lineRule="auto"/>
            </w:pPr>
            <w:r>
              <w:rPr>
                <w:color w:val="222222"/>
                <w:sz w:val="22"/>
              </w:rPr>
              <w:t xml:space="preserve">V9 retains the pixel scale, exposures, stitching, common counting area, reason for Plate 3’s larger grid and the pre-axotomy baseline sentence; the baseline clarification requested in the saved discussion is already present in both V7 and V9.</w:t>
            </w:r>
          </w:p>
          <w:p>
            <w:pPr>
              <w:spacing w:after="100" w:line="240" w:lineRule="auto"/>
            </w:pPr>
            <w:r>
              <w:rPr>
                <w:color w:val="222222"/>
                <w:sz w:val="18"/>
              </w:rPr>
              <w:t xml:space="preserve"/>
            </w:r>
            <w:hyperlink w:anchor="cmp_v7_P42">
              <w:r>
                <w:rPr>
                  <w:color w:val="175DA0"/>
                  <w:sz w:val="18"/>
                  <w:u w:val="single"/>
                </w:rPr>
                <w:t xml:space="preserve">V7 P42</w:t>
              </w:r>
            </w:hyperlink>
            <w:r>
              <w:rPr>
                <w:color w:val="222222"/>
                <w:sz w:val="18"/>
              </w:rPr>
              <w:t xml:space="preserve">    </w:t>
            </w:r>
            <w:hyperlink w:anchor="cmp_v7_P43">
              <w:r>
                <w:rPr>
                  <w:color w:val="175DA0"/>
                  <w:sz w:val="18"/>
                  <w:u w:val="single"/>
                </w:rPr>
                <w:t xml:space="preserve">V7 P43</w:t>
              </w:r>
            </w:hyperlink>
            <w:r>
              <w:rPr>
                <w:color w:val="222222"/>
                <w:sz w:val="18"/>
              </w:rPr>
              <w:t xml:space="preserve">    </w:t>
            </w:r>
            <w:hyperlink w:anchor="cmp_v7_P44">
              <w:r>
                <w:rPr>
                  <w:color w:val="246B40"/>
                  <w:sz w:val="18"/>
                  <w:u w:val="single"/>
                </w:rPr>
                <w:t xml:space="preserve">V7 P44</w:t>
              </w:r>
            </w:hyperlink>
            <w:r>
              <w:rPr>
                <w:color w:val="222222"/>
                <w:sz w:val="18"/>
              </w:rPr>
              <w:t xml:space="preserve">    </w:t>
            </w:r>
            <w:hyperlink w:anchor="cmp_v9_P49">
              <w:r>
                <w:rPr>
                  <w:color w:val="925400"/>
                  <w:sz w:val="18"/>
                  <w:u w:val="single"/>
                </w:rPr>
                <w:t xml:space="preserve">V9 P49</w:t>
              </w:r>
            </w:hyperlink>
            <w:r>
              <w:rPr>
                <w:color w:val="222222"/>
                <w:sz w:val="18"/>
              </w:rPr>
              <w:t xml:space="preserve">    </w:t>
            </w:r>
            <w:hyperlink w:anchor="cmp_v9_P50">
              <w:r>
                <w:rPr>
                  <w:color w:val="246B40"/>
                  <w:sz w:val="18"/>
                  <w:u w:val="single"/>
                </w:rPr>
                <w:t xml:space="preserve">V9 P50</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25">
              <w:r>
                <w:rPr>
                  <w:color w:val="246B40"/>
                  <w:sz w:val="18"/>
                  <w:u w:val="single"/>
                </w:rPr>
                <w:t xml:space="preserve">Feedback L25</w:t>
              </w:r>
            </w:hyperlink>
            <w:r>
              <w:rPr>
                <w:color w:val="222222"/>
                <w:sz w:val="18"/>
              </w:rPr>
              <w:t xml:space="preserve">    </w:t>
            </w:r>
            <w:hyperlink w:anchor="src_L543">
              <w:r>
                <w:rPr>
                  <w:color w:val="246B40"/>
                  <w:sz w:val="18"/>
                  <w:u w:val="single"/>
                </w:rPr>
                <w:t xml:space="preserve">Feedback L543</w:t>
              </w:r>
            </w:hyperlink>
            <w:r>
              <w:rPr>
                <w:color w:val="222222"/>
                <w:sz w:val="18"/>
              </w:rPr>
              <w:t xml:space="preserve">    </w:t>
            </w:r>
            <w:hyperlink w:anchor="src_L608">
              <w:r>
                <w:rPr>
                  <w:color w:val="222222"/>
                  <w:sz w:val="18"/>
                  <w:u w:val="single"/>
                </w:rPr>
                <w:t xml:space="preserve">Feedback L608</w:t>
              </w:r>
            </w:hyperlink>
            <w:r>
              <w:rPr>
                <w:color w:val="222222"/>
                <w:sz w:val="18"/>
              </w:rPr>
              <w:t xml:space="preserve">    </w:t>
            </w:r>
          </w:p>
        </w:tc>
      </w:tr>
      <w:tr>
        <w:tc>
          <w:tcPr>
            <w:tcW w:w="650" w:type="dxa"/>
          </w:tcPr>
          <w:p>
            <w:pPr>
              <w:spacing w:after="100" w:line="240" w:lineRule="auto"/>
            </w:pPr>
            <w:bookmarkStart w:id="100029" w:name="change_R24"/>
            <w:r>
              <w:rPr>
                <w:color w:val="222222"/>
                <w:sz w:val="22"/>
              </w:rPr>
              <w:t xml:space="preserve"/>
            </w:r>
            <w:bookmarkEnd w:id="100029"/>
            <w:hyperlink w:anchor="detail_R24">
              <w:r>
                <w:rPr>
                  <w:color w:val="222222"/>
                  <w:sz w:val="22"/>
                  <w:u w:val="single"/>
                </w:rPr>
                <w:t xml:space="preserve">R24</w:t>
              </w:r>
            </w:hyperlink>
          </w:p>
        </w:tc>
        <w:tc>
          <w:tcPr>
            <w:tcW w:w="1600" w:type="dxa"/>
          </w:tcPr>
          <w:p>
            <w:pPr>
              <w:spacing w:after="100" w:line="240" w:lineRule="auto"/>
            </w:pPr>
            <w:r>
              <w:rPr>
                <w:color w:val="222222"/>
                <w:sz w:val="22"/>
              </w:rPr>
              <w:t xml:space="preserve">Methods: statistics</w:t>
            </w:r>
          </w:p>
        </w:tc>
        <w:tc>
          <w:tcPr>
            <w:tcW w:w="2300" w:type="dxa"/>
          </w:tcPr>
          <w:p>
            <w:pPr>
              <w:spacing w:after="100" w:line="240" w:lineRule="auto"/>
            </w:pPr>
            <w:r>
              <w:rPr>
                <w:color w:val="222222"/>
                <w:sz w:val="22"/>
              </w:rPr>
              <w:t xml:space="preserve">Keep the descriptive summaries; update them with </w:t>
            </w:r>
            <w:hyperlink w:anchor="change_R53">
              <w:r>
                <w:rPr>
                  <w:color w:val="222222"/>
                  <w:sz w:val="22"/>
                  <w:u w:val="single"/>
                </w:rPr>
                <w:t xml:space="preserve">R53</w:t>
              </w:r>
            </w:hyperlink>
            <w:r>
              <w:rPr>
                <w:color w:val="222222"/>
                <w:sz w:val="22"/>
              </w:rPr>
              <w:t xml:space="preserve"/>
            </w:r>
          </w:p>
        </w:tc>
        <w:tc>
          <w:tcPr>
            <w:tcW w:w="4810" w:type="dxa"/>
          </w:tcPr>
          <w:p>
            <w:pPr>
              <w:spacing w:after="100" w:line="240" w:lineRule="auto"/>
            </w:pPr>
            <w:r>
              <w:rPr>
                <w:color w:val="222222"/>
                <w:sz w:val="22"/>
              </w:rPr>
              <w:t xml:space="preserve">V9 retains the within-plate SD and explicit technical-replicate explanation without V8’s extra warning about inferring other preparations.</w:t>
            </w:r>
          </w:p>
          <w:p>
            <w:pPr>
              <w:spacing w:after="100" w:line="240" w:lineRule="auto"/>
            </w:pPr>
            <w:r>
              <w:rPr>
                <w:color w:val="222222"/>
                <w:sz w:val="18"/>
              </w:rPr>
              <w:t xml:space="preserve"/>
            </w:r>
            <w:hyperlink w:anchor="cmp_v7_P45">
              <w:r>
                <w:rPr>
                  <w:color w:val="175DA0"/>
                  <w:sz w:val="18"/>
                  <w:u w:val="single"/>
                </w:rPr>
                <w:t xml:space="preserve">V7 P45</w:t>
              </w:r>
            </w:hyperlink>
            <w:r>
              <w:rPr>
                <w:color w:val="222222"/>
                <w:sz w:val="18"/>
              </w:rPr>
              <w:t xml:space="preserve">    </w:t>
            </w:r>
            <w:hyperlink w:anchor="cmp_v7_P46">
              <w:r>
                <w:rPr>
                  <w:color w:val="175DA0"/>
                  <w:sz w:val="18"/>
                  <w:u w:val="single"/>
                </w:rPr>
                <w:t xml:space="preserve">V7 P46</w:t>
              </w:r>
            </w:hyperlink>
            <w:r>
              <w:rPr>
                <w:color w:val="222222"/>
                <w:sz w:val="18"/>
              </w:rPr>
              <w:t xml:space="preserve">    </w:t>
            </w:r>
            <w:hyperlink w:anchor="cmp_v9_P51">
              <w:r>
                <w:rPr>
                  <w:color w:val="925400"/>
                  <w:sz w:val="18"/>
                  <w:u w:val="single"/>
                </w:rPr>
                <w:t xml:space="preserve">V9 P51</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26">
              <w:r>
                <w:rPr>
                  <w:color w:val="246B40"/>
                  <w:sz w:val="18"/>
                  <w:u w:val="single"/>
                </w:rPr>
                <w:t xml:space="preserve">Feedback L26</w:t>
              </w:r>
            </w:hyperlink>
            <w:r>
              <w:rPr>
                <w:color w:val="222222"/>
                <w:sz w:val="18"/>
              </w:rPr>
              <w:t xml:space="preserve">    </w:t>
            </w:r>
            <w:hyperlink w:anchor="src_L432">
              <w:r>
                <w:rPr>
                  <w:color w:val="246B40"/>
                  <w:sz w:val="18"/>
                  <w:u w:val="single"/>
                </w:rPr>
                <w:t xml:space="preserve">Feedback L432</w:t>
              </w:r>
            </w:hyperlink>
            <w:r>
              <w:rPr>
                <w:color w:val="222222"/>
                <w:sz w:val="18"/>
              </w:rPr>
              <w:t xml:space="preserve">    </w:t>
            </w:r>
          </w:p>
        </w:tc>
      </w:tr>
      <w:tr>
        <w:tc>
          <w:tcPr>
            <w:tcW w:w="650" w:type="dxa"/>
          </w:tcPr>
          <w:p>
            <w:pPr>
              <w:spacing w:after="100" w:line="240" w:lineRule="auto"/>
            </w:pPr>
            <w:bookmarkStart w:id="100030" w:name="change_R25"/>
            <w:r>
              <w:rPr>
                <w:color w:val="222222"/>
                <w:sz w:val="22"/>
              </w:rPr>
              <w:t xml:space="preserve"/>
            </w:r>
            <w:bookmarkEnd w:id="100030"/>
            <w:hyperlink w:anchor="detail_R25">
              <w:r>
                <w:rPr>
                  <w:color w:val="222222"/>
                  <w:sz w:val="22"/>
                  <w:u w:val="single"/>
                </w:rPr>
                <w:t xml:space="preserve">R25</w:t>
              </w:r>
            </w:hyperlink>
          </w:p>
        </w:tc>
        <w:tc>
          <w:tcPr>
            <w:tcW w:w="1600" w:type="dxa"/>
          </w:tcPr>
          <w:p>
            <w:pPr>
              <w:spacing w:after="100" w:line="240" w:lineRule="auto"/>
            </w:pPr>
            <w:r>
              <w:rPr>
                <w:color w:val="222222"/>
                <w:sz w:val="22"/>
              </w:rPr>
              <w:t xml:space="preserve">Results: four groups become six</w:t>
            </w:r>
          </w:p>
        </w:tc>
        <w:tc>
          <w:tcPr>
            <w:tcW w:w="2300" w:type="dxa"/>
          </w:tcPr>
          <w:p>
            <w:pPr>
              <w:spacing w:after="100" w:line="240" w:lineRule="auto"/>
            </w:pPr>
            <w:r>
              <w:rPr>
                <w:color w:val="222222"/>
                <w:sz w:val="22"/>
              </w:rPr>
              <w:t xml:space="preserve">Discuss four versus six Results groups</w:t>
            </w:r>
          </w:p>
        </w:tc>
        <w:tc>
          <w:tcPr>
            <w:tcW w:w="4810" w:type="dxa"/>
          </w:tcPr>
          <w:p>
            <w:pPr>
              <w:spacing w:after="100" w:line="240" w:lineRule="auto"/>
            </w:pPr>
            <w:r>
              <w:rPr>
                <w:color w:val="222222"/>
                <w:sz w:val="22"/>
              </w:rPr>
              <w:t xml:space="preserve">V9 separates design, mold development, casting, compatibility, tracer transport and neuronal testing; V7 covers these topics in four groups, and both already separate procedures from findings.</w:t>
            </w:r>
          </w:p>
          <w:p>
            <w:pPr>
              <w:spacing w:after="100" w:line="240" w:lineRule="auto"/>
            </w:pPr>
            <w:r>
              <w:rPr>
                <w:color w:val="222222"/>
                <w:sz w:val="18"/>
              </w:rPr>
              <w:t xml:space="preserve"/>
            </w:r>
            <w:hyperlink w:anchor="cmp_v7_P48">
              <w:r>
                <w:rPr>
                  <w:color w:val="175DA0"/>
                  <w:sz w:val="18"/>
                  <w:u w:val="single"/>
                </w:rPr>
                <w:t xml:space="preserve">V7 P48</w:t>
              </w:r>
            </w:hyperlink>
            <w:r>
              <w:rPr>
                <w:color w:val="222222"/>
                <w:sz w:val="18"/>
              </w:rPr>
              <w:t xml:space="preserve">    </w:t>
            </w:r>
            <w:hyperlink w:anchor="cmp_v7_P55">
              <w:r>
                <w:rPr>
                  <w:color w:val="175DA0"/>
                  <w:sz w:val="18"/>
                  <w:u w:val="single"/>
                </w:rPr>
                <w:t xml:space="preserve">V7 P55</w:t>
              </w:r>
            </w:hyperlink>
            <w:r>
              <w:rPr>
                <w:color w:val="222222"/>
                <w:sz w:val="18"/>
              </w:rPr>
              <w:t xml:space="preserve">    </w:t>
            </w:r>
            <w:hyperlink w:anchor="cmp_v7_P62">
              <w:r>
                <w:rPr>
                  <w:color w:val="175DA0"/>
                  <w:sz w:val="18"/>
                  <w:u w:val="single"/>
                </w:rPr>
                <w:t xml:space="preserve">V7 P62</w:t>
              </w:r>
            </w:hyperlink>
            <w:r>
              <w:rPr>
                <w:color w:val="222222"/>
                <w:sz w:val="18"/>
              </w:rPr>
              <w:t xml:space="preserve">    </w:t>
            </w:r>
            <w:hyperlink w:anchor="cmp_v7_P65">
              <w:r>
                <w:rPr>
                  <w:color w:val="175DA0"/>
                  <w:sz w:val="18"/>
                  <w:u w:val="single"/>
                </w:rPr>
                <w:t xml:space="preserve">V7 P65</w:t>
              </w:r>
            </w:hyperlink>
            <w:r>
              <w:rPr>
                <w:color w:val="222222"/>
                <w:sz w:val="18"/>
              </w:rPr>
              <w:t xml:space="preserve">    </w:t>
            </w:r>
            <w:hyperlink w:anchor="cmp_v9_P58">
              <w:r>
                <w:rPr>
                  <w:color w:val="925400"/>
                  <w:sz w:val="18"/>
                  <w:u w:val="single"/>
                </w:rPr>
                <w:t xml:space="preserve">V9 P58</w:t>
              </w:r>
            </w:hyperlink>
            <w:r>
              <w:rPr>
                <w:color w:val="222222"/>
                <w:sz w:val="18"/>
              </w:rPr>
              <w:t xml:space="preserve">    </w:t>
            </w:r>
            <w:hyperlink w:anchor="cmp_v9_P61">
              <w:r>
                <w:rPr>
                  <w:color w:val="925400"/>
                  <w:sz w:val="18"/>
                  <w:u w:val="single"/>
                </w:rPr>
                <w:t xml:space="preserve">V9 P61</w:t>
              </w:r>
            </w:hyperlink>
            <w:r>
              <w:rPr>
                <w:color w:val="222222"/>
                <w:sz w:val="18"/>
              </w:rPr>
              <w:t xml:space="preserve">    </w:t>
            </w:r>
            <w:hyperlink w:anchor="cmp_v9_P67">
              <w:r>
                <w:rPr>
                  <w:color w:val="925400"/>
                  <w:sz w:val="18"/>
                  <w:u w:val="single"/>
                </w:rPr>
                <w:t xml:space="preserve">V9 P67</w:t>
              </w:r>
            </w:hyperlink>
            <w:r>
              <w:rPr>
                <w:color w:val="222222"/>
                <w:sz w:val="18"/>
              </w:rPr>
              <w:t xml:space="preserve">    </w:t>
            </w:r>
            <w:hyperlink w:anchor="cmp_v9_P71">
              <w:r>
                <w:rPr>
                  <w:color w:val="925400"/>
                  <w:sz w:val="18"/>
                  <w:u w:val="single"/>
                </w:rPr>
                <w:t xml:space="preserve">V9 P71</w:t>
              </w:r>
            </w:hyperlink>
            <w:r>
              <w:rPr>
                <w:color w:val="222222"/>
                <w:sz w:val="18"/>
              </w:rPr>
              <w:t xml:space="preserve">    </w:t>
            </w:r>
            <w:hyperlink w:anchor="cmp_v9_P74">
              <w:r>
                <w:rPr>
                  <w:color w:val="925400"/>
                  <w:sz w:val="18"/>
                  <w:u w:val="single"/>
                </w:rPr>
                <w:t xml:space="preserve">V9 P74</w:t>
              </w:r>
            </w:hyperlink>
            <w:r>
              <w:rPr>
                <w:color w:val="222222"/>
                <w:sz w:val="18"/>
              </w:rPr>
              <w:t xml:space="preserve">    </w:t>
            </w:r>
            <w:hyperlink w:anchor="cmp_v9_P77">
              <w:r>
                <w:rPr>
                  <w:color w:val="925400"/>
                  <w:sz w:val="18"/>
                  <w:u w:val="single"/>
                </w:rPr>
                <w:t xml:space="preserve">V9 P77</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58">
              <w:r>
                <w:rPr>
                  <w:color w:val="925400"/>
                  <w:sz w:val="18"/>
                  <w:u w:val="single"/>
                </w:rPr>
                <w:t xml:space="preserve">Feedback L58</w:t>
              </w:r>
            </w:hyperlink>
            <w:r>
              <w:rPr>
                <w:color w:val="222222"/>
                <w:sz w:val="18"/>
              </w:rPr>
              <w:t xml:space="preserve">    </w:t>
            </w:r>
          </w:p>
        </w:tc>
      </w:tr>
      <w:tr>
        <w:tc>
          <w:tcPr>
            <w:tcW w:w="650" w:type="dxa"/>
          </w:tcPr>
          <w:p>
            <w:pPr>
              <w:spacing w:after="100" w:line="240" w:lineRule="auto"/>
            </w:pPr>
            <w:bookmarkStart w:id="100031" w:name="change_R26"/>
            <w:r>
              <w:rPr>
                <w:color w:val="222222"/>
                <w:sz w:val="22"/>
              </w:rPr>
              <w:t xml:space="preserve"/>
            </w:r>
            <w:bookmarkEnd w:id="100031"/>
            <w:hyperlink w:anchor="detail_R26">
              <w:r>
                <w:rPr>
                  <w:color w:val="222222"/>
                  <w:sz w:val="22"/>
                  <w:u w:val="single"/>
                </w:rPr>
                <w:t xml:space="preserve">R26</w:t>
              </w:r>
            </w:hyperlink>
          </w:p>
        </w:tc>
        <w:tc>
          <w:tcPr>
            <w:tcW w:w="1600" w:type="dxa"/>
          </w:tcPr>
          <w:p>
            <w:pPr>
              <w:spacing w:after="100" w:line="240" w:lineRule="auto"/>
            </w:pPr>
            <w:r>
              <w:rPr>
                <w:color w:val="222222"/>
                <w:sz w:val="22"/>
              </w:rPr>
              <w:t xml:space="preserve">Results: coordinated design and plate geometry</w:t>
            </w:r>
          </w:p>
        </w:tc>
        <w:tc>
          <w:tcPr>
            <w:tcW w:w="2300" w:type="dxa"/>
          </w:tcPr>
          <w:p>
            <w:pPr>
              <w:spacing w:after="100" w:line="240" w:lineRule="auto"/>
            </w:pPr>
            <w:r>
              <w:rPr>
                <w:color w:val="222222"/>
                <w:sz w:val="22"/>
              </w:rPr>
              <w:t xml:space="preserve">V7’s concise account under the proposed design heading</w:t>
            </w:r>
          </w:p>
        </w:tc>
        <w:tc>
          <w:tcPr>
            <w:tcW w:w="4810" w:type="dxa"/>
          </w:tcPr>
          <w:p>
            <w:pPr>
              <w:spacing w:after="100" w:line="240" w:lineRule="auto"/>
            </w:pPr>
            <w:r>
              <w:rPr>
                <w:color w:val="222222"/>
                <w:sz w:val="22"/>
              </w:rPr>
              <w:t xml:space="preserve">V9 explains the same coordinated components and dimensions over two paragraphs; these dimensions are already specified in Methods, so the Results can concentrate on what the coordinated design enables.</w:t>
            </w:r>
          </w:p>
          <w:p>
            <w:pPr>
              <w:spacing w:after="100" w:line="240" w:lineRule="auto"/>
            </w:pPr>
            <w:r>
              <w:rPr>
                <w:color w:val="222222"/>
                <w:sz w:val="18"/>
              </w:rPr>
              <w:t xml:space="preserve"/>
            </w:r>
            <w:hyperlink w:anchor="cmp_v7_P49">
              <w:r>
                <w:rPr>
                  <w:color w:val="175DA0"/>
                  <w:sz w:val="18"/>
                  <w:u w:val="single"/>
                </w:rPr>
                <w:t xml:space="preserve">V7 P49</w:t>
              </w:r>
            </w:hyperlink>
            <w:r>
              <w:rPr>
                <w:color w:val="222222"/>
                <w:sz w:val="18"/>
              </w:rPr>
              <w:t xml:space="preserve">    </w:t>
            </w:r>
            <w:hyperlink w:anchor="cmp_v9_P58">
              <w:r>
                <w:rPr>
                  <w:color w:val="925400"/>
                  <w:sz w:val="18"/>
                  <w:u w:val="single"/>
                </w:rPr>
                <w:t xml:space="preserve">V9 P58</w:t>
              </w:r>
            </w:hyperlink>
            <w:r>
              <w:rPr>
                <w:color w:val="222222"/>
                <w:sz w:val="18"/>
              </w:rPr>
              <w:t xml:space="preserve">    </w:t>
            </w:r>
            <w:hyperlink w:anchor="cmp_v9_P59">
              <w:r>
                <w:rPr>
                  <w:color w:val="925400"/>
                  <w:sz w:val="18"/>
                  <w:u w:val="single"/>
                </w:rPr>
                <w:t xml:space="preserve">V9 P59</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62">
              <w:r>
                <w:rPr>
                  <w:color w:val="246B40"/>
                  <w:sz w:val="18"/>
                  <w:u w:val="single"/>
                </w:rPr>
                <w:t xml:space="preserve">Feedback L62</w:t>
              </w:r>
            </w:hyperlink>
            <w:r>
              <w:rPr>
                <w:color w:val="222222"/>
                <w:sz w:val="18"/>
              </w:rPr>
              <w:t xml:space="preserve">    </w:t>
            </w:r>
            <w:hyperlink w:anchor="src_L136">
              <w:r>
                <w:rPr>
                  <w:color w:val="222222"/>
                  <w:sz w:val="18"/>
                  <w:u w:val="single"/>
                </w:rPr>
                <w:t xml:space="preserve">Feedback L136</w:t>
              </w:r>
            </w:hyperlink>
            <w:r>
              <w:rPr>
                <w:color w:val="222222"/>
                <w:sz w:val="18"/>
              </w:rPr>
              <w:t xml:space="preserve">    </w:t>
            </w:r>
          </w:p>
        </w:tc>
      </w:tr>
      <w:tr>
        <w:tc>
          <w:tcPr>
            <w:tcW w:w="650" w:type="dxa"/>
          </w:tcPr>
          <w:p>
            <w:pPr>
              <w:spacing w:after="100" w:line="240" w:lineRule="auto"/>
            </w:pPr>
            <w:bookmarkStart w:id="100032" w:name="change_R27"/>
            <w:r>
              <w:rPr>
                <w:color w:val="222222"/>
                <w:sz w:val="22"/>
              </w:rPr>
              <w:t xml:space="preserve"/>
            </w:r>
            <w:bookmarkEnd w:id="100032"/>
            <w:hyperlink w:anchor="detail_R27">
              <w:r>
                <w:rPr>
                  <w:color w:val="222222"/>
                  <w:sz w:val="22"/>
                  <w:u w:val="single"/>
                </w:rPr>
                <w:t xml:space="preserve">R27</w:t>
              </w:r>
            </w:hyperlink>
          </w:p>
        </w:tc>
        <w:tc>
          <w:tcPr>
            <w:tcW w:w="1600" w:type="dxa"/>
          </w:tcPr>
          <w:p>
            <w:pPr>
              <w:spacing w:after="100" w:line="240" w:lineRule="auto"/>
            </w:pPr>
            <w:r>
              <w:rPr>
                <w:color w:val="222222"/>
                <w:sz w:val="22"/>
              </w:rPr>
              <w:t xml:space="preserve">Results: alternative layouts moved earlier</w:t>
            </w:r>
          </w:p>
        </w:tc>
        <w:tc>
          <w:tcPr>
            <w:tcW w:w="2300" w:type="dxa"/>
          </w:tcPr>
          <w:p>
            <w:pPr>
              <w:spacing w:after="100" w:line="240" w:lineRule="auto"/>
            </w:pPr>
            <w:r>
              <w:rPr>
                <w:color w:val="222222"/>
                <w:sz w:val="22"/>
              </w:rPr>
              <w:t xml:space="preserve">Earlier placement with concise generated-layout wording</w:t>
            </w:r>
          </w:p>
        </w:tc>
        <w:tc>
          <w:tcPr>
            <w:tcW w:w="4810" w:type="dxa"/>
          </w:tcPr>
          <w:p>
            <w:pPr>
              <w:spacing w:after="100" w:line="240" w:lineRule="auto"/>
            </w:pPr>
            <w:r>
              <w:rPr>
                <w:color w:val="222222"/>
                <w:sz w:val="22"/>
              </w:rPr>
              <w:t xml:space="preserve">V9 places alternative fabrication files beside the design result and retains the untested status; V7 explains the same coordinated changes in its final Results group.</w:t>
            </w:r>
          </w:p>
          <w:p>
            <w:pPr>
              <w:spacing w:after="100" w:line="240" w:lineRule="auto"/>
            </w:pPr>
            <w:r>
              <w:rPr>
                <w:color w:val="222222"/>
                <w:sz w:val="18"/>
              </w:rPr>
              <w:t xml:space="preserve"/>
            </w:r>
            <w:hyperlink w:anchor="cmp_v7_P65">
              <w:r>
                <w:rPr>
                  <w:color w:val="175DA0"/>
                  <w:sz w:val="18"/>
                  <w:u w:val="single"/>
                </w:rPr>
                <w:t xml:space="preserve">V7 P65</w:t>
              </w:r>
            </w:hyperlink>
            <w:r>
              <w:rPr>
                <w:color w:val="222222"/>
                <w:sz w:val="18"/>
              </w:rPr>
              <w:t xml:space="preserve">    </w:t>
            </w:r>
            <w:hyperlink w:anchor="cmp_v7_P66">
              <w:r>
                <w:rPr>
                  <w:color w:val="175DA0"/>
                  <w:sz w:val="18"/>
                  <w:u w:val="single"/>
                </w:rPr>
                <w:t xml:space="preserve">V7 P66</w:t>
              </w:r>
            </w:hyperlink>
            <w:r>
              <w:rPr>
                <w:color w:val="222222"/>
                <w:sz w:val="18"/>
              </w:rPr>
              <w:t xml:space="preserve">    </w:t>
            </w:r>
            <w:hyperlink w:anchor="cmp_v9_P60">
              <w:r>
                <w:rPr>
                  <w:color w:val="925400"/>
                  <w:sz w:val="18"/>
                  <w:u w:val="single"/>
                </w:rPr>
                <w:t xml:space="preserve">V9 P60</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84">
              <w:r>
                <w:rPr>
                  <w:color w:val="246B40"/>
                  <w:sz w:val="18"/>
                  <w:u w:val="single"/>
                </w:rPr>
                <w:t xml:space="preserve">Feedback L84</w:t>
              </w:r>
            </w:hyperlink>
            <w:r>
              <w:rPr>
                <w:color w:val="222222"/>
                <w:sz w:val="18"/>
              </w:rPr>
              <w:t xml:space="preserve">    </w:t>
            </w:r>
            <w:hyperlink w:anchor="src_L327">
              <w:r>
                <w:rPr>
                  <w:color w:val="246B40"/>
                  <w:sz w:val="18"/>
                  <w:u w:val="single"/>
                </w:rPr>
                <w:t xml:space="preserve">Feedback L327</w:t>
              </w:r>
            </w:hyperlink>
            <w:r>
              <w:rPr>
                <w:color w:val="222222"/>
                <w:sz w:val="18"/>
              </w:rPr>
              <w:t xml:space="preserve">    </w:t>
            </w:r>
          </w:p>
        </w:tc>
      </w:tr>
      <w:tr>
        <w:tc>
          <w:tcPr>
            <w:tcW w:w="650" w:type="dxa"/>
          </w:tcPr>
          <w:p>
            <w:pPr>
              <w:spacing w:after="100" w:line="240" w:lineRule="auto"/>
            </w:pPr>
            <w:bookmarkStart w:id="100033" w:name="change_R28"/>
            <w:r>
              <w:rPr>
                <w:color w:val="222222"/>
                <w:sz w:val="22"/>
              </w:rPr>
              <w:t xml:space="preserve"/>
            </w:r>
            <w:bookmarkEnd w:id="100033"/>
            <w:hyperlink w:anchor="detail_R28">
              <w:r>
                <w:rPr>
                  <w:color w:val="222222"/>
                  <w:sz w:val="22"/>
                  <w:u w:val="single"/>
                </w:rPr>
                <w:t xml:space="preserve">R28</w:t>
              </w:r>
            </w:hyperlink>
          </w:p>
        </w:tc>
        <w:tc>
          <w:tcPr>
            <w:tcW w:w="1600" w:type="dxa"/>
          </w:tcPr>
          <w:p>
            <w:pPr>
              <w:spacing w:after="100" w:line="240" w:lineRule="auto"/>
            </w:pPr>
            <w:r>
              <w:rPr>
                <w:color w:val="222222"/>
                <w:sz w:val="22"/>
              </w:rPr>
              <w:t xml:space="preserve">Results: general mold-development statements</w:t>
            </w:r>
          </w:p>
        </w:tc>
        <w:tc>
          <w:tcPr>
            <w:tcW w:w="2300" w:type="dxa"/>
          </w:tcPr>
          <w:p>
            <w:pPr>
              <w:spacing w:after="100" w:line="240" w:lineRule="auto"/>
            </w:pPr>
            <w:r>
              <w:rPr>
                <w:color w:val="222222"/>
                <w:sz w:val="22"/>
              </w:rPr>
              <w:t xml:space="preserve">Begin with the failures and solutions; omit the recap</w:t>
            </w:r>
          </w:p>
        </w:tc>
        <w:tc>
          <w:tcPr>
            <w:tcW w:w="4810" w:type="dxa"/>
          </w:tcPr>
          <w:p>
            <w:pPr>
              <w:spacing w:after="100" w:line="240" w:lineRule="auto"/>
            </w:pPr>
            <w:r>
              <w:rPr>
                <w:color w:val="222222"/>
                <w:sz w:val="22"/>
              </w:rPr>
              <w:t xml:space="preserve">V9 adds an opening requirement statement and a closing summary around the existing filter, adhesion and clamping observations; the intervening paragraphs already show how the mold was developed.</w:t>
            </w:r>
          </w:p>
          <w:p>
            <w:pPr>
              <w:spacing w:after="100" w:line="240" w:lineRule="auto"/>
            </w:pPr>
            <w:r>
              <w:rPr>
                <w:color w:val="222222"/>
                <w:sz w:val="18"/>
              </w:rPr>
              <w:t xml:space="preserve"/>
            </w:r>
            <w:hyperlink w:anchor="cmp_v7_P49">
              <w:r>
                <w:rPr>
                  <w:color w:val="175DA0"/>
                  <w:sz w:val="18"/>
                  <w:u w:val="single"/>
                </w:rPr>
                <w:t xml:space="preserve">V7 P49</w:t>
              </w:r>
            </w:hyperlink>
            <w:r>
              <w:rPr>
                <w:color w:val="222222"/>
                <w:sz w:val="18"/>
              </w:rPr>
              <w:t xml:space="preserve">    </w:t>
            </w:r>
            <w:hyperlink w:anchor="cmp_v7_P50">
              <w:r>
                <w:rPr>
                  <w:color w:val="175DA0"/>
                  <w:sz w:val="18"/>
                  <w:u w:val="single"/>
                </w:rPr>
                <w:t xml:space="preserve">V7 P50</w:t>
              </w:r>
            </w:hyperlink>
            <w:r>
              <w:rPr>
                <w:color w:val="222222"/>
                <w:sz w:val="18"/>
              </w:rPr>
              <w:t xml:space="preserve">    </w:t>
            </w:r>
            <w:hyperlink w:anchor="cmp_v7_P51">
              <w:r>
                <w:rPr>
                  <w:color w:val="175DA0"/>
                  <w:sz w:val="18"/>
                  <w:u w:val="single"/>
                </w:rPr>
                <w:t xml:space="preserve">V7 P51</w:t>
              </w:r>
            </w:hyperlink>
            <w:r>
              <w:rPr>
                <w:color w:val="222222"/>
                <w:sz w:val="18"/>
              </w:rPr>
              <w:t xml:space="preserve">    </w:t>
            </w:r>
            <w:hyperlink w:anchor="cmp_v9_P61">
              <w:r>
                <w:rPr>
                  <w:color w:val="925400"/>
                  <w:sz w:val="18"/>
                  <w:u w:val="single"/>
                </w:rPr>
                <w:t xml:space="preserve">V9 P61</w:t>
              </w:r>
            </w:hyperlink>
            <w:r>
              <w:rPr>
                <w:color w:val="222222"/>
                <w:sz w:val="18"/>
              </w:rPr>
              <w:t xml:space="preserve">    </w:t>
            </w:r>
            <w:hyperlink w:anchor="cmp_v9_P66">
              <w:r>
                <w:rPr>
                  <w:color w:val="925400"/>
                  <w:sz w:val="18"/>
                  <w:u w:val="single"/>
                </w:rPr>
                <w:t xml:space="preserve">V9 P66</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34" w:name="change_R29"/>
            <w:r>
              <w:rPr>
                <w:color w:val="222222"/>
                <w:sz w:val="22"/>
              </w:rPr>
              <w:t xml:space="preserve"/>
            </w:r>
            <w:bookmarkEnd w:id="100034"/>
            <w:hyperlink w:anchor="detail_R29">
              <w:r>
                <w:rPr>
                  <w:color w:val="222222"/>
                  <w:sz w:val="22"/>
                  <w:u w:val="single"/>
                </w:rPr>
                <w:t xml:space="preserve">R29</w:t>
              </w:r>
            </w:hyperlink>
          </w:p>
        </w:tc>
        <w:tc>
          <w:tcPr>
            <w:tcW w:w="1600" w:type="dxa"/>
          </w:tcPr>
          <w:p>
            <w:pPr>
              <w:spacing w:after="100" w:line="240" w:lineRule="auto"/>
            </w:pPr>
            <w:r>
              <w:rPr>
                <w:color w:val="222222"/>
                <w:sz w:val="22"/>
              </w:rPr>
              <w:t xml:space="preserve">Results: filter and base-layer observations</w:t>
            </w:r>
          </w:p>
        </w:tc>
        <w:tc>
          <w:tcPr>
            <w:tcW w:w="2300" w:type="dxa"/>
          </w:tcPr>
          <w:p>
            <w:pPr>
              <w:spacing w:after="100" w:line="240" w:lineRule="auto"/>
            </w:pPr>
            <w:r>
              <w:rPr>
                <w:color w:val="222222"/>
                <w:sz w:val="22"/>
              </w:rPr>
              <w:t xml:space="preserve">Existing observations with direct Figure S1/S2 links</w:t>
            </w:r>
          </w:p>
        </w:tc>
        <w:tc>
          <w:tcPr>
            <w:tcW w:w="4810" w:type="dxa"/>
          </w:tcPr>
          <w:p>
            <w:pPr>
              <w:spacing w:after="100" w:line="240" w:lineRule="auto"/>
            </w:pPr>
            <w:r>
              <w:rPr>
                <w:color w:val="222222"/>
                <w:sz w:val="22"/>
              </w:rPr>
              <w:t xml:space="preserve">Both report the raised edges, detachment and successful process changes in Results; V9 still cites only Notes S1/S2 rather than the figures themselves.</w:t>
            </w:r>
          </w:p>
          <w:p>
            <w:pPr>
              <w:spacing w:after="100" w:line="240" w:lineRule="auto"/>
            </w:pPr>
            <w:r>
              <w:rPr>
                <w:color w:val="222222"/>
                <w:sz w:val="18"/>
              </w:rPr>
              <w:t xml:space="preserve"/>
            </w:r>
            <w:hyperlink w:anchor="cmp_v7_P50">
              <w:r>
                <w:rPr>
                  <w:color w:val="175DA0"/>
                  <w:sz w:val="18"/>
                  <w:u w:val="single"/>
                </w:rPr>
                <w:t xml:space="preserve">V7 P50</w:t>
              </w:r>
            </w:hyperlink>
            <w:r>
              <w:rPr>
                <w:color w:val="222222"/>
                <w:sz w:val="18"/>
              </w:rPr>
              <w:t xml:space="preserve">    </w:t>
            </w:r>
            <w:hyperlink w:anchor="cmp_v7_P51">
              <w:r>
                <w:rPr>
                  <w:color w:val="175DA0"/>
                  <w:sz w:val="18"/>
                  <w:u w:val="single"/>
                </w:rPr>
                <w:t xml:space="preserve">V7 P51</w:t>
              </w:r>
            </w:hyperlink>
            <w:r>
              <w:rPr>
                <w:color w:val="222222"/>
                <w:sz w:val="18"/>
              </w:rPr>
              <w:t xml:space="preserve">    </w:t>
            </w:r>
            <w:hyperlink w:anchor="cmp_v9_P62">
              <w:r>
                <w:rPr>
                  <w:color w:val="925400"/>
                  <w:sz w:val="18"/>
                  <w:u w:val="single"/>
                </w:rPr>
                <w:t xml:space="preserve">V9 P62</w:t>
              </w:r>
            </w:hyperlink>
            <w:r>
              <w:rPr>
                <w:color w:val="222222"/>
                <w:sz w:val="18"/>
              </w:rPr>
              <w:t xml:space="preserve">    </w:t>
            </w:r>
            <w:hyperlink w:anchor="cmp_v9_P63">
              <w:r>
                <w:rPr>
                  <w:color w:val="925400"/>
                  <w:sz w:val="18"/>
                  <w:u w:val="single"/>
                </w:rPr>
                <w:t xml:space="preserve">V9 P63</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33">
              <w:r>
                <w:rPr>
                  <w:color w:val="246B40"/>
                  <w:sz w:val="18"/>
                  <w:u w:val="single"/>
                </w:rPr>
                <w:t xml:space="preserve">Feedback L33</w:t>
              </w:r>
            </w:hyperlink>
            <w:r>
              <w:rPr>
                <w:color w:val="222222"/>
                <w:sz w:val="18"/>
              </w:rPr>
              <w:t xml:space="preserve">    </w:t>
            </w:r>
            <w:hyperlink w:anchor="src_L034">
              <w:r>
                <w:rPr>
                  <w:color w:val="246B40"/>
                  <w:sz w:val="18"/>
                  <w:u w:val="single"/>
                </w:rPr>
                <w:t xml:space="preserve">Feedback L34</w:t>
              </w:r>
            </w:hyperlink>
            <w:r>
              <w:rPr>
                <w:color w:val="222222"/>
                <w:sz w:val="18"/>
              </w:rPr>
              <w:t xml:space="preserve">    </w:t>
            </w:r>
            <w:hyperlink w:anchor="src_L467">
              <w:r>
                <w:rPr>
                  <w:color w:val="222222"/>
                  <w:sz w:val="18"/>
                  <w:u w:val="single"/>
                </w:rPr>
                <w:t xml:space="preserve">Feedback L467</w:t>
              </w:r>
            </w:hyperlink>
            <w:r>
              <w:rPr>
                <w:color w:val="222222"/>
                <w:sz w:val="18"/>
              </w:rPr>
              <w:t xml:space="preserve">    </w:t>
            </w:r>
            <w:hyperlink w:anchor="src_L471">
              <w:r>
                <w:rPr>
                  <w:color w:val="222222"/>
                  <w:sz w:val="18"/>
                  <w:u w:val="single"/>
                </w:rPr>
                <w:t xml:space="preserve">Feedback L471</w:t>
              </w:r>
            </w:hyperlink>
            <w:r>
              <w:rPr>
                <w:color w:val="222222"/>
                <w:sz w:val="18"/>
              </w:rPr>
              <w:t xml:space="preserve">    </w:t>
            </w:r>
          </w:p>
        </w:tc>
      </w:tr>
      <w:tr>
        <w:tc>
          <w:tcPr>
            <w:tcW w:w="650" w:type="dxa"/>
          </w:tcPr>
          <w:p>
            <w:pPr>
              <w:spacing w:after="100" w:line="240" w:lineRule="auto"/>
            </w:pPr>
            <w:bookmarkStart w:id="100035" w:name="change_R30"/>
            <w:r>
              <w:rPr>
                <w:color w:val="222222"/>
                <w:sz w:val="22"/>
              </w:rPr>
              <w:t xml:space="preserve"/>
            </w:r>
            <w:bookmarkEnd w:id="100035"/>
            <w:hyperlink w:anchor="detail_R30">
              <w:r>
                <w:rPr>
                  <w:color w:val="222222"/>
                  <w:sz w:val="22"/>
                  <w:u w:val="single"/>
                </w:rPr>
                <w:t xml:space="preserve">R30</w:t>
              </w:r>
            </w:hyperlink>
          </w:p>
        </w:tc>
        <w:tc>
          <w:tcPr>
            <w:tcW w:w="1600" w:type="dxa"/>
          </w:tcPr>
          <w:p>
            <w:pPr>
              <w:spacing w:after="100" w:line="240" w:lineRule="auto"/>
            </w:pPr>
            <w:r>
              <w:rPr>
                <w:color w:val="222222"/>
                <w:sz w:val="22"/>
              </w:rPr>
              <w:t xml:space="preserve">Results: additional SU-8 bake</w:t>
            </w:r>
          </w:p>
        </w:tc>
        <w:tc>
          <w:tcPr>
            <w:tcW w:w="2300" w:type="dxa"/>
          </w:tcPr>
          <w:p>
            <w:pPr>
              <w:spacing w:after="100" w:line="240" w:lineRule="auto"/>
            </w:pPr>
            <w:r>
              <w:rPr>
                <w:color w:val="222222"/>
                <w:sz w:val="22"/>
              </w:rPr>
              <w:t xml:space="preserve">Keep the batch observations without calling the process optimized</w:t>
            </w:r>
          </w:p>
        </w:tc>
        <w:tc>
          <w:tcPr>
            <w:tcW w:w="4810" w:type="dxa"/>
          </w:tcPr>
          <w:p>
            <w:pPr>
              <w:spacing w:after="100" w:line="240" w:lineRule="auto"/>
            </w:pPr>
            <w:r>
              <w:rPr>
                <w:color w:val="222222"/>
                <w:sz w:val="22"/>
              </w:rPr>
              <w:t xml:space="preserve">V9 keeps the eight-wafer and subsequent two-wafer observations; “optimization” and “optimized” also appear in its mold-development account, although the sequential batches do not isolate variables or establish an optimum.</w:t>
            </w:r>
          </w:p>
          <w:p>
            <w:pPr>
              <w:spacing w:after="100" w:line="240" w:lineRule="auto"/>
            </w:pPr>
            <w:r>
              <w:rPr>
                <w:color w:val="222222"/>
                <w:sz w:val="18"/>
              </w:rPr>
              <w:t xml:space="preserve"/>
            </w:r>
            <w:hyperlink w:anchor="cmp_v7_P51">
              <w:r>
                <w:rPr>
                  <w:color w:val="175DA0"/>
                  <w:sz w:val="18"/>
                  <w:u w:val="single"/>
                </w:rPr>
                <w:t xml:space="preserve">V7 P51</w:t>
              </w:r>
            </w:hyperlink>
            <w:r>
              <w:rPr>
                <w:color w:val="222222"/>
                <w:sz w:val="18"/>
              </w:rPr>
              <w:t xml:space="preserve">    </w:t>
            </w:r>
            <w:hyperlink w:anchor="cmp_v9_P63">
              <w:r>
                <w:rPr>
                  <w:color w:val="925400"/>
                  <w:sz w:val="18"/>
                  <w:u w:val="single"/>
                </w:rPr>
                <w:t xml:space="preserve">V9 P63</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36" w:name="change_R31"/>
            <w:r>
              <w:rPr>
                <w:color w:val="222222"/>
                <w:sz w:val="22"/>
              </w:rPr>
              <w:t xml:space="preserve"/>
            </w:r>
            <w:bookmarkEnd w:id="100036"/>
            <w:hyperlink w:anchor="detail_R31">
              <w:r>
                <w:rPr>
                  <w:color w:val="222222"/>
                  <w:sz w:val="22"/>
                  <w:u w:val="single"/>
                </w:rPr>
                <w:t xml:space="preserve">R31</w:t>
              </w:r>
            </w:hyperlink>
          </w:p>
        </w:tc>
        <w:tc>
          <w:tcPr>
            <w:tcW w:w="1600" w:type="dxa"/>
          </w:tcPr>
          <w:p>
            <w:pPr>
              <w:spacing w:after="100" w:line="240" w:lineRule="auto"/>
            </w:pPr>
            <w:r>
              <w:rPr>
                <w:color w:val="222222"/>
                <w:sz w:val="22"/>
              </w:rPr>
              <w:t xml:space="preserve">Results: pin heights and clamping</w:t>
            </w:r>
          </w:p>
        </w:tc>
        <w:tc>
          <w:tcPr>
            <w:tcW w:w="2300" w:type="dxa"/>
          </w:tcPr>
          <w:p>
            <w:pPr>
              <w:spacing w:after="100" w:line="240" w:lineRule="auto"/>
            </w:pPr>
            <w:r>
              <w:rPr>
                <w:color w:val="222222"/>
                <w:sz w:val="22"/>
              </w:rPr>
              <w:t xml:space="preserve">Keep the added mean and SD with the existing clamping result</w:t>
            </w:r>
          </w:p>
        </w:tc>
        <w:tc>
          <w:tcPr>
            <w:tcW w:w="4810" w:type="dxa"/>
          </w:tcPr>
          <w:p>
            <w:pPr>
              <w:spacing w:after="100" w:line="240" w:lineRule="auto"/>
            </w:pPr>
            <w:r>
              <w:rPr>
                <w:color w:val="222222"/>
                <w:sz w:val="22"/>
              </w:rPr>
              <w:t xml:space="preserve">V9 brings the mean 5.551 mm and SD 26.7 µm from Table S1 into main Results alongside V7’s existing 116 µm range, uneven rigid clamping and successful EPDM seating.</w:t>
            </w:r>
          </w:p>
          <w:p>
            <w:pPr>
              <w:spacing w:after="100" w:line="240" w:lineRule="auto"/>
            </w:pPr>
            <w:r>
              <w:rPr>
                <w:color w:val="222222"/>
                <w:sz w:val="18"/>
              </w:rPr>
              <w:t xml:space="preserve"/>
            </w:r>
            <w:hyperlink w:anchor="cmp_v7_P52">
              <w:r>
                <w:rPr>
                  <w:color w:val="175DA0"/>
                  <w:sz w:val="18"/>
                  <w:u w:val="single"/>
                </w:rPr>
                <w:t xml:space="preserve">V7 P52</w:t>
              </w:r>
            </w:hyperlink>
            <w:r>
              <w:rPr>
                <w:color w:val="222222"/>
                <w:sz w:val="18"/>
              </w:rPr>
              <w:t xml:space="preserve">    </w:t>
            </w:r>
            <w:hyperlink w:anchor="cmp_v9_P64">
              <w:r>
                <w:rPr>
                  <w:color w:val="925400"/>
                  <w:sz w:val="18"/>
                  <w:u w:val="single"/>
                </w:rPr>
                <w:t xml:space="preserve">V9 P64</w:t>
              </w:r>
            </w:hyperlink>
            <w:r>
              <w:rPr>
                <w:color w:val="222222"/>
                <w:sz w:val="18"/>
              </w:rPr>
              <w:t xml:space="preserve">    </w:t>
            </w:r>
          </w:p>
          <w:p>
            <w:pPr>
              <w:spacing w:after="100" w:line="240" w:lineRule="auto"/>
            </w:pPr>
            <w:r>
              <w:rPr>
                <w:color w:val="222222"/>
                <w:sz w:val="18"/>
              </w:rPr>
              <w:t xml:space="preserve"/>
            </w:r>
            <w:hyperlink w:anchor="sources_R31">
              <w:r>
                <w:rPr>
                  <w:color w:val="222222"/>
                  <w:sz w:val="18"/>
                  <w:u w:val="single"/>
                </w:rPr>
                <w:t xml:space="preserve">Sources</w:t>
              </w:r>
            </w:hyperlink>
          </w:p>
          <w:p>
            <w:pPr>
              <w:spacing w:after="100" w:line="240" w:lineRule="auto"/>
            </w:pPr>
            <w:r>
              <w:rPr>
                <w:color w:val="222222"/>
                <w:sz w:val="18"/>
              </w:rPr>
              <w:t xml:space="preserve">Related feedback: </w:t>
            </w:r>
            <w:hyperlink w:anchor="src_L011">
              <w:r>
                <w:rPr>
                  <w:color w:val="246B40"/>
                  <w:sz w:val="18"/>
                  <w:u w:val="single"/>
                </w:rPr>
                <w:t xml:space="preserve">Feedback L11</w:t>
              </w:r>
            </w:hyperlink>
            <w:r>
              <w:rPr>
                <w:color w:val="222222"/>
                <w:sz w:val="18"/>
              </w:rPr>
              <w:t xml:space="preserve">    </w:t>
            </w:r>
            <w:hyperlink w:anchor="src_L127">
              <w:r>
                <w:rPr>
                  <w:color w:val="246B40"/>
                  <w:sz w:val="18"/>
                  <w:u w:val="single"/>
                </w:rPr>
                <w:t xml:space="preserve">Feedback L127</w:t>
              </w:r>
            </w:hyperlink>
            <w:r>
              <w:rPr>
                <w:color w:val="222222"/>
                <w:sz w:val="18"/>
              </w:rPr>
              <w:t xml:space="preserve">    </w:t>
            </w:r>
          </w:p>
        </w:tc>
      </w:tr>
      <w:tr>
        <w:tc>
          <w:tcPr>
            <w:tcW w:w="650" w:type="dxa"/>
          </w:tcPr>
          <w:p>
            <w:pPr>
              <w:spacing w:after="100" w:line="240" w:lineRule="auto"/>
            </w:pPr>
            <w:bookmarkStart w:id="100037" w:name="change_R32"/>
            <w:r>
              <w:rPr>
                <w:color w:val="222222"/>
                <w:sz w:val="22"/>
              </w:rPr>
              <w:t xml:space="preserve"/>
            </w:r>
            <w:bookmarkEnd w:id="100037"/>
            <w:hyperlink w:anchor="detail_R32">
              <w:r>
                <w:rPr>
                  <w:color w:val="222222"/>
                  <w:sz w:val="22"/>
                  <w:u w:val="single"/>
                </w:rPr>
                <w:t xml:space="preserve">R32</w:t>
              </w:r>
            </w:hyperlink>
          </w:p>
        </w:tc>
        <w:tc>
          <w:tcPr>
            <w:tcW w:w="1600" w:type="dxa"/>
          </w:tcPr>
          <w:p>
            <w:pPr>
              <w:spacing w:after="100" w:line="240" w:lineRule="auto"/>
            </w:pPr>
            <w:r>
              <w:rPr>
                <w:color w:val="222222"/>
                <w:sz w:val="22"/>
              </w:rPr>
              <w:t xml:space="preserve">Results: open channels and mold release</w:t>
            </w:r>
          </w:p>
        </w:tc>
        <w:tc>
          <w:tcPr>
            <w:tcW w:w="2300" w:type="dxa"/>
          </w:tcPr>
          <w:p>
            <w:pPr>
              <w:spacing w:after="100" w:line="240" w:lineRule="auto"/>
            </w:pPr>
            <w:r>
              <w:rPr>
                <w:color w:val="222222"/>
                <w:sz w:val="22"/>
              </w:rPr>
              <w:t xml:space="preserve">Report the observation; integrate the width check in </w:t>
            </w:r>
            <w:hyperlink w:anchor="change_R59">
              <w:r>
                <w:rPr>
                  <w:color w:val="222222"/>
                  <w:sz w:val="22"/>
                  <w:u w:val="single"/>
                </w:rPr>
                <w:t xml:space="preserve">R59</w:t>
              </w:r>
            </w:hyperlink>
            <w:r>
              <w:rPr>
                <w:color w:val="222222"/>
                <w:sz w:val="22"/>
              </w:rPr>
              <w:t xml:space="preserve"/>
            </w:r>
          </w:p>
        </w:tc>
        <w:tc>
          <w:tcPr>
            <w:tcW w:w="4810" w:type="dxa"/>
          </w:tcPr>
          <w:p>
            <w:pPr>
              <w:spacing w:after="100" w:line="240" w:lineRule="auto"/>
            </w:pPr>
            <w:r>
              <w:rPr>
                <w:color w:val="222222"/>
                <w:sz w:val="22"/>
              </w:rPr>
              <w:t xml:space="preserve">Both report open cast channels and unmeasured channel dimensions; V9 retains the limit beside that result, while its later Discussion repeats it.</w:t>
            </w:r>
          </w:p>
          <w:p>
            <w:pPr>
              <w:spacing w:after="100" w:line="240" w:lineRule="auto"/>
            </w:pPr>
            <w:r>
              <w:rPr>
                <w:color w:val="222222"/>
                <w:sz w:val="18"/>
              </w:rPr>
              <w:t xml:space="preserve"/>
            </w:r>
            <w:hyperlink w:anchor="cmp_v7_P53">
              <w:r>
                <w:rPr>
                  <w:color w:val="175DA0"/>
                  <w:sz w:val="18"/>
                  <w:u w:val="single"/>
                </w:rPr>
                <w:t xml:space="preserve">V7 P53</w:t>
              </w:r>
            </w:hyperlink>
            <w:r>
              <w:rPr>
                <w:color w:val="222222"/>
                <w:sz w:val="18"/>
              </w:rPr>
              <w:t xml:space="preserve">    </w:t>
            </w:r>
            <w:hyperlink w:anchor="cmp_v9_P65">
              <w:r>
                <w:rPr>
                  <w:color w:val="925400"/>
                  <w:sz w:val="18"/>
                  <w:u w:val="single"/>
                </w:rPr>
                <w:t xml:space="preserve">V9 P65</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136">
              <w:r>
                <w:rPr>
                  <w:color w:val="222222"/>
                  <w:sz w:val="18"/>
                  <w:u w:val="single"/>
                </w:rPr>
                <w:t xml:space="preserve">Feedback L136</w:t>
              </w:r>
            </w:hyperlink>
            <w:r>
              <w:rPr>
                <w:color w:val="222222"/>
                <w:sz w:val="18"/>
              </w:rPr>
              <w:t xml:space="preserve">    </w:t>
            </w:r>
            <w:hyperlink w:anchor="src_L149">
              <w:r>
                <w:rPr>
                  <w:color w:val="222222"/>
                  <w:sz w:val="18"/>
                  <w:u w:val="single"/>
                </w:rPr>
                <w:t xml:space="preserve">Feedback L149</w:t>
              </w:r>
            </w:hyperlink>
            <w:r>
              <w:rPr>
                <w:color w:val="222222"/>
                <w:sz w:val="18"/>
              </w:rPr>
              <w:t xml:space="preserve">    </w:t>
            </w:r>
          </w:p>
        </w:tc>
      </w:tr>
      <w:tr>
        <w:tc>
          <w:tcPr>
            <w:tcW w:w="650" w:type="dxa"/>
          </w:tcPr>
          <w:p>
            <w:pPr>
              <w:spacing w:after="100" w:line="240" w:lineRule="auto"/>
            </w:pPr>
            <w:bookmarkStart w:id="100038" w:name="change_R33"/>
            <w:r>
              <w:rPr>
                <w:color w:val="222222"/>
                <w:sz w:val="22"/>
              </w:rPr>
              <w:t xml:space="preserve"/>
            </w:r>
            <w:bookmarkEnd w:id="100038"/>
            <w:hyperlink w:anchor="detail_R33">
              <w:r>
                <w:rPr>
                  <w:color w:val="222222"/>
                  <w:sz w:val="22"/>
                  <w:u w:val="single"/>
                </w:rPr>
                <w:t xml:space="preserve">R33</w:t>
              </w:r>
            </w:hyperlink>
          </w:p>
        </w:tc>
        <w:tc>
          <w:tcPr>
            <w:tcW w:w="1600" w:type="dxa"/>
          </w:tcPr>
          <w:p>
            <w:pPr>
              <w:spacing w:after="100" w:line="240" w:lineRule="auto"/>
            </w:pPr>
            <w:r>
              <w:rPr>
                <w:color w:val="222222"/>
                <w:sz w:val="22"/>
              </w:rPr>
              <w:t xml:space="preserve">Results: repeated casting and mold use</w:t>
            </w:r>
          </w:p>
        </w:tc>
        <w:tc>
          <w:tcPr>
            <w:tcW w:w="2300" w:type="dxa"/>
          </w:tcPr>
          <w:p>
            <w:pPr>
              <w:spacing w:after="100" w:line="240" w:lineRule="auto"/>
            </w:pPr>
            <w:r>
              <w:rPr>
                <w:color w:val="222222"/>
                <w:sz w:val="22"/>
              </w:rPr>
              <w:t xml:space="preserve">Keep the reuse observations and V9’s Figure 3 link</w:t>
            </w:r>
          </w:p>
        </w:tc>
        <w:tc>
          <w:tcPr>
            <w:tcW w:w="4810" w:type="dxa"/>
          </w:tcPr>
          <w:p>
            <w:pPr>
              <w:spacing w:after="100" w:line="240" w:lineRule="auto"/>
            </w:pPr>
            <w:r>
              <w:rPr>
                <w:color w:val="222222"/>
                <w:sz w:val="22"/>
              </w:rPr>
              <w:t xml:space="preserve">V9 retains five assembled molds, three used routinely, more than 50 casts, both losses and more than eight months of use; it adds a direct Figure 3 callout and does not retain V8’s standardized-durability warning.</w:t>
            </w:r>
          </w:p>
          <w:p>
            <w:pPr>
              <w:spacing w:after="100" w:line="240" w:lineRule="auto"/>
            </w:pPr>
            <w:r>
              <w:rPr>
                <w:color w:val="222222"/>
                <w:sz w:val="18"/>
              </w:rPr>
              <w:t xml:space="preserve"/>
            </w:r>
            <w:hyperlink w:anchor="cmp_v7_P54">
              <w:r>
                <w:rPr>
                  <w:color w:val="175DA0"/>
                  <w:sz w:val="18"/>
                  <w:u w:val="single"/>
                </w:rPr>
                <w:t xml:space="preserve">V7 P54</w:t>
              </w:r>
            </w:hyperlink>
            <w:r>
              <w:rPr>
                <w:color w:val="222222"/>
                <w:sz w:val="18"/>
              </w:rPr>
              <w:t xml:space="preserve">    </w:t>
            </w:r>
            <w:hyperlink w:anchor="cmp_v7_P56">
              <w:r>
                <w:rPr>
                  <w:color w:val="175DA0"/>
                  <w:sz w:val="18"/>
                  <w:u w:val="single"/>
                </w:rPr>
                <w:t xml:space="preserve">V7 P56</w:t>
              </w:r>
            </w:hyperlink>
            <w:r>
              <w:rPr>
                <w:color w:val="222222"/>
                <w:sz w:val="18"/>
              </w:rPr>
              <w:t xml:space="preserve">    </w:t>
            </w:r>
            <w:hyperlink w:anchor="cmp_v9_P67">
              <w:r>
                <w:rPr>
                  <w:color w:val="925400"/>
                  <w:sz w:val="18"/>
                  <w:u w:val="single"/>
                </w:rPr>
                <w:t xml:space="preserve">V9 P67</w:t>
              </w:r>
            </w:hyperlink>
            <w:r>
              <w:rPr>
                <w:color w:val="222222"/>
                <w:sz w:val="18"/>
              </w:rPr>
              <w:t xml:space="preserve">    </w:t>
            </w:r>
            <w:hyperlink w:anchor="cmp_v9_P68">
              <w:r>
                <w:rPr>
                  <w:color w:val="925400"/>
                  <w:sz w:val="18"/>
                  <w:u w:val="single"/>
                </w:rPr>
                <w:t xml:space="preserve">V9 P68</w:t>
              </w:r>
            </w:hyperlink>
            <w:r>
              <w:rPr>
                <w:color w:val="222222"/>
                <w:sz w:val="18"/>
              </w:rPr>
              <w:t xml:space="preserve">    </w:t>
            </w:r>
          </w:p>
          <w:p>
            <w:pPr>
              <w:spacing w:after="100" w:line="240" w:lineRule="auto"/>
            </w:pPr>
            <w:r>
              <w:rPr>
                <w:color w:val="222222"/>
                <w:sz w:val="18"/>
              </w:rPr>
              <w:t xml:space="preserve"/>
            </w:r>
            <w:hyperlink w:anchor="sources_R33">
              <w:r>
                <w:rPr>
                  <w:color w:val="222222"/>
                  <w:sz w:val="18"/>
                  <w:u w:val="single"/>
                </w:rPr>
                <w:t xml:space="preserve">Sources</w:t>
              </w:r>
            </w:hyperlink>
          </w:p>
          <w:p>
            <w:pPr>
              <w:spacing w:after="100" w:line="240" w:lineRule="auto"/>
            </w:pPr>
            <w:r>
              <w:rPr>
                <w:color w:val="222222"/>
                <w:sz w:val="18"/>
              </w:rPr>
              <w:t xml:space="preserve">Related feedback: </w:t>
            </w:r>
            <w:hyperlink w:anchor="src_L048">
              <w:r>
                <w:rPr>
                  <w:color w:val="246B40"/>
                  <w:sz w:val="18"/>
                  <w:u w:val="single"/>
                </w:rPr>
                <w:t xml:space="preserve">Feedback L48</w:t>
              </w:r>
            </w:hyperlink>
            <w:r>
              <w:rPr>
                <w:color w:val="222222"/>
                <w:sz w:val="18"/>
              </w:rPr>
              <w:t xml:space="preserve">    </w:t>
            </w:r>
            <w:hyperlink w:anchor="src_L138">
              <w:r>
                <w:rPr>
                  <w:color w:val="222222"/>
                  <w:sz w:val="18"/>
                  <w:u w:val="single"/>
                </w:rPr>
                <w:t xml:space="preserve">Feedback L138</w:t>
              </w:r>
            </w:hyperlink>
            <w:r>
              <w:rPr>
                <w:color w:val="222222"/>
                <w:sz w:val="18"/>
              </w:rPr>
              <w:t xml:space="preserve">    </w:t>
            </w:r>
            <w:hyperlink w:anchor="src_L522">
              <w:r>
                <w:rPr>
                  <w:color w:val="222222"/>
                  <w:sz w:val="18"/>
                  <w:u w:val="single"/>
                </w:rPr>
                <w:t xml:space="preserve">Feedback L522</w:t>
              </w:r>
            </w:hyperlink>
            <w:r>
              <w:rPr>
                <w:color w:val="222222"/>
                <w:sz w:val="18"/>
              </w:rPr>
              <w:t xml:space="preserve">    </w:t>
            </w:r>
          </w:p>
        </w:tc>
      </w:tr>
      <w:tr>
        <w:tc>
          <w:tcPr>
            <w:tcW w:w="650" w:type="dxa"/>
          </w:tcPr>
          <w:p>
            <w:pPr>
              <w:spacing w:after="100" w:line="240" w:lineRule="auto"/>
            </w:pPr>
            <w:bookmarkStart w:id="100039" w:name="change_R34"/>
            <w:r>
              <w:rPr>
                <w:color w:val="222222"/>
                <w:sz w:val="22"/>
              </w:rPr>
              <w:t xml:space="preserve"/>
            </w:r>
            <w:bookmarkEnd w:id="100039"/>
            <w:hyperlink w:anchor="detail_R34">
              <w:r>
                <w:rPr>
                  <w:color w:val="222222"/>
                  <w:sz w:val="22"/>
                  <w:u w:val="single"/>
                </w:rPr>
                <w:t xml:space="preserve">R34</w:t>
              </w:r>
            </w:hyperlink>
          </w:p>
        </w:tc>
        <w:tc>
          <w:tcPr>
            <w:tcW w:w="1600" w:type="dxa"/>
          </w:tcPr>
          <w:p>
            <w:pPr>
              <w:spacing w:after="100" w:line="240" w:lineRule="auto"/>
            </w:pPr>
            <w:r>
              <w:rPr>
                <w:color w:val="222222"/>
                <w:sz w:val="22"/>
              </w:rPr>
              <w:t xml:space="preserve">Results: frame materials and adhesives</w:t>
            </w:r>
          </w:p>
        </w:tc>
        <w:tc>
          <w:tcPr>
            <w:tcW w:w="2300" w:type="dxa"/>
          </w:tcPr>
          <w:p>
            <w:pPr>
              <w:spacing w:after="100" w:line="240" w:lineRule="auto"/>
            </w:pPr>
            <w:r>
              <w:rPr>
                <w:color w:val="222222"/>
                <w:sz w:val="22"/>
              </w:rPr>
              <w:t xml:space="preserve">V7’s direct observations without a new strength warning</w:t>
            </w:r>
          </w:p>
        </w:tc>
        <w:tc>
          <w:tcPr>
            <w:tcW w:w="4810" w:type="dxa"/>
          </w:tcPr>
          <w:p>
            <w:pPr>
              <w:spacing w:after="100" w:line="240" w:lineRule="auto"/>
            </w:pPr>
            <w:r>
              <w:rPr>
                <w:color w:val="222222"/>
                <w:sz w:val="22"/>
              </w:rPr>
              <w:t xml:space="preserve">V9 retains lower visible HIPS warping and the surviving SI 5140 cultures but changes the failed-adhesive wording and adds an unperformed mechanical-strength test; Methods already states that toxicity was not quantified.</w:t>
            </w:r>
          </w:p>
          <w:p>
            <w:pPr>
              <w:spacing w:after="100" w:line="240" w:lineRule="auto"/>
            </w:pPr>
            <w:r>
              <w:rPr>
                <w:color w:val="222222"/>
                <w:sz w:val="18"/>
              </w:rPr>
              <w:t xml:space="preserve"/>
            </w:r>
            <w:hyperlink w:anchor="cmp_v7_P57">
              <w:r>
                <w:rPr>
                  <w:color w:val="175DA0"/>
                  <w:sz w:val="18"/>
                  <w:u w:val="single"/>
                </w:rPr>
                <w:t xml:space="preserve">V7 P57</w:t>
              </w:r>
            </w:hyperlink>
            <w:r>
              <w:rPr>
                <w:color w:val="222222"/>
                <w:sz w:val="18"/>
              </w:rPr>
              <w:t xml:space="preserve">    </w:t>
            </w:r>
            <w:hyperlink w:anchor="cmp_v7_P58">
              <w:r>
                <w:rPr>
                  <w:color w:val="175DA0"/>
                  <w:sz w:val="18"/>
                  <w:u w:val="single"/>
                </w:rPr>
                <w:t xml:space="preserve">V7 P58</w:t>
              </w:r>
            </w:hyperlink>
            <w:r>
              <w:rPr>
                <w:color w:val="222222"/>
                <w:sz w:val="18"/>
              </w:rPr>
              <w:t xml:space="preserve">    </w:t>
            </w:r>
            <w:hyperlink w:anchor="cmp_v9_P69">
              <w:r>
                <w:rPr>
                  <w:color w:val="925400"/>
                  <w:sz w:val="18"/>
                  <w:u w:val="single"/>
                </w:rPr>
                <w:t xml:space="preserve">V9 P69</w:t>
              </w:r>
            </w:hyperlink>
            <w:r>
              <w:rPr>
                <w:color w:val="222222"/>
                <w:sz w:val="18"/>
              </w:rPr>
              <w:t xml:space="preserve">    </w:t>
            </w:r>
            <w:hyperlink w:anchor="cmp_v9_P70">
              <w:r>
                <w:rPr>
                  <w:color w:val="925400"/>
                  <w:sz w:val="18"/>
                  <w:u w:val="single"/>
                </w:rPr>
                <w:t xml:space="preserve">V9 P70</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40" w:name="change_R35"/>
            <w:r>
              <w:rPr>
                <w:color w:val="222222"/>
                <w:sz w:val="22"/>
              </w:rPr>
              <w:t xml:space="preserve"/>
            </w:r>
            <w:bookmarkEnd w:id="100040"/>
            <w:hyperlink w:anchor="detail_R35">
              <w:r>
                <w:rPr>
                  <w:color w:val="222222"/>
                  <w:sz w:val="22"/>
                  <w:u w:val="single"/>
                </w:rPr>
                <w:t xml:space="preserve">R35</w:t>
              </w:r>
            </w:hyperlink>
          </w:p>
        </w:tc>
        <w:tc>
          <w:tcPr>
            <w:tcW w:w="1600" w:type="dxa"/>
          </w:tcPr>
          <w:p>
            <w:pPr>
              <w:spacing w:after="100" w:line="240" w:lineRule="auto"/>
            </w:pPr>
            <w:r>
              <w:rPr>
                <w:color w:val="222222"/>
                <w:sz w:val="22"/>
              </w:rPr>
              <w:t xml:space="preserve">Results: multichannel loading</w:t>
            </w:r>
          </w:p>
        </w:tc>
        <w:tc>
          <w:tcPr>
            <w:tcW w:w="2300" w:type="dxa"/>
          </w:tcPr>
          <w:p>
            <w:pPr>
              <w:spacing w:after="100" w:line="240" w:lineRule="auto"/>
            </w:pPr>
            <w:r>
              <w:rPr>
                <w:color w:val="222222"/>
                <w:sz w:val="22"/>
              </w:rPr>
              <w:t xml:space="preserve">Keep the eight-well loading observation</w:t>
            </w:r>
          </w:p>
        </w:tc>
        <w:tc>
          <w:tcPr>
            <w:tcW w:w="4810" w:type="dxa"/>
          </w:tcPr>
          <w:p>
            <w:pPr>
              <w:spacing w:after="100" w:line="240" w:lineRule="auto"/>
            </w:pPr>
            <w:r>
              <w:rPr>
                <w:color w:val="222222"/>
                <w:sz w:val="22"/>
              </w:rPr>
              <w:t xml:space="preserve">V9 reports the manual eight-well operation without V8’s robotic-dispensing warning; its closing compatibility paragraph repeats the preceding loading and imaging observations.</w:t>
            </w:r>
          </w:p>
          <w:p>
            <w:pPr>
              <w:spacing w:after="100" w:line="240" w:lineRule="auto"/>
            </w:pPr>
            <w:r>
              <w:rPr>
                <w:color w:val="222222"/>
                <w:sz w:val="18"/>
              </w:rPr>
              <w:t xml:space="preserve"/>
            </w:r>
            <w:hyperlink w:anchor="cmp_v7_P55">
              <w:r>
                <w:rPr>
                  <w:color w:val="175DA0"/>
                  <w:sz w:val="18"/>
                  <w:u w:val="single"/>
                </w:rPr>
                <w:t xml:space="preserve">V7 P55</w:t>
              </w:r>
            </w:hyperlink>
            <w:r>
              <w:rPr>
                <w:color w:val="222222"/>
                <w:sz w:val="18"/>
              </w:rPr>
              <w:t xml:space="preserve">    </w:t>
            </w:r>
            <w:hyperlink w:anchor="cmp_v7_P56">
              <w:r>
                <w:rPr>
                  <w:color w:val="175DA0"/>
                  <w:sz w:val="18"/>
                  <w:u w:val="single"/>
                </w:rPr>
                <w:t xml:space="preserve">V7 P56</w:t>
              </w:r>
            </w:hyperlink>
            <w:r>
              <w:rPr>
                <w:color w:val="222222"/>
                <w:sz w:val="18"/>
              </w:rPr>
              <w:t xml:space="preserve">    </w:t>
            </w:r>
            <w:hyperlink w:anchor="cmp_v9_P71">
              <w:r>
                <w:rPr>
                  <w:color w:val="925400"/>
                  <w:sz w:val="18"/>
                  <w:u w:val="single"/>
                </w:rPr>
                <w:t xml:space="preserve">V9 P71</w:t>
              </w:r>
            </w:hyperlink>
            <w:r>
              <w:rPr>
                <w:color w:val="222222"/>
                <w:sz w:val="18"/>
              </w:rPr>
              <w:t xml:space="preserve">    </w:t>
            </w:r>
            <w:hyperlink w:anchor="cmp_v9_P73">
              <w:r>
                <w:rPr>
                  <w:color w:val="925400"/>
                  <w:sz w:val="18"/>
                  <w:u w:val="single"/>
                </w:rPr>
                <w:t xml:space="preserve">V9 P73</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74">
              <w:r>
                <w:rPr>
                  <w:color w:val="246B40"/>
                  <w:sz w:val="18"/>
                  <w:u w:val="single"/>
                </w:rPr>
                <w:t xml:space="preserve">Feedback L74</w:t>
              </w:r>
            </w:hyperlink>
            <w:r>
              <w:rPr>
                <w:color w:val="222222"/>
                <w:sz w:val="18"/>
              </w:rPr>
              <w:t xml:space="preserve">    </w:t>
            </w:r>
          </w:p>
        </w:tc>
      </w:tr>
      <w:tr>
        <w:tc>
          <w:tcPr>
            <w:tcW w:w="650" w:type="dxa"/>
          </w:tcPr>
          <w:p>
            <w:pPr>
              <w:spacing w:after="100" w:line="240" w:lineRule="auto"/>
            </w:pPr>
            <w:bookmarkStart w:id="100041" w:name="change_R36"/>
            <w:r>
              <w:rPr>
                <w:color w:val="222222"/>
                <w:sz w:val="22"/>
              </w:rPr>
              <w:t xml:space="preserve"/>
            </w:r>
            <w:bookmarkEnd w:id="100041"/>
            <w:hyperlink w:anchor="detail_R36">
              <w:r>
                <w:rPr>
                  <w:color w:val="222222"/>
                  <w:sz w:val="22"/>
                  <w:u w:val="single"/>
                </w:rPr>
                <w:t xml:space="preserve">R36</w:t>
              </w:r>
            </w:hyperlink>
          </w:p>
        </w:tc>
        <w:tc>
          <w:tcPr>
            <w:tcW w:w="1600" w:type="dxa"/>
          </w:tcPr>
          <w:p>
            <w:pPr>
              <w:spacing w:after="100" w:line="240" w:lineRule="auto"/>
            </w:pPr>
            <w:r>
              <w:rPr>
                <w:color w:val="222222"/>
                <w:sz w:val="22"/>
              </w:rPr>
              <w:t xml:space="preserve">Results: microscope use</w:t>
            </w:r>
          </w:p>
        </w:tc>
        <w:tc>
          <w:tcPr>
            <w:tcW w:w="2300" w:type="dxa"/>
          </w:tcPr>
          <w:p>
            <w:pPr>
              <w:spacing w:after="100" w:line="240" w:lineRule="auto"/>
            </w:pPr>
            <w:r>
              <w:rPr>
                <w:color w:val="222222"/>
                <w:sz w:val="22"/>
              </w:rPr>
              <w:t xml:space="preserve">Restore the reason for choosing Opera Phenix</w:t>
            </w:r>
          </w:p>
        </w:tc>
        <w:tc>
          <w:tcPr>
            <w:tcW w:w="4810" w:type="dxa"/>
          </w:tcPr>
          <w:p>
            <w:pPr>
              <w:spacing w:after="100" w:line="240" w:lineRule="auto"/>
            </w:pPr>
            <w:r>
              <w:rPr>
                <w:color w:val="222222"/>
                <w:sz w:val="22"/>
              </w:rPr>
              <w:t xml:space="preserve">Both report use of two unmodified systems; V9 omits V7’s explanation that Opera Phenix was faster for these experiments.</w:t>
            </w:r>
          </w:p>
          <w:p>
            <w:pPr>
              <w:spacing w:after="100" w:line="240" w:lineRule="auto"/>
            </w:pPr>
            <w:r>
              <w:rPr>
                <w:color w:val="222222"/>
                <w:sz w:val="18"/>
              </w:rPr>
              <w:t xml:space="preserve"/>
            </w:r>
            <w:hyperlink w:anchor="cmp_v7_P60">
              <w:r>
                <w:rPr>
                  <w:color w:val="175DA0"/>
                  <w:sz w:val="18"/>
                  <w:u w:val="single"/>
                </w:rPr>
                <w:t xml:space="preserve">V7 P60</w:t>
              </w:r>
            </w:hyperlink>
            <w:r>
              <w:rPr>
                <w:color w:val="222222"/>
                <w:sz w:val="18"/>
              </w:rPr>
              <w:t xml:space="preserve">    </w:t>
            </w:r>
            <w:hyperlink w:anchor="cmp_v9_P72">
              <w:r>
                <w:rPr>
                  <w:color w:val="925400"/>
                  <w:sz w:val="18"/>
                  <w:u w:val="single"/>
                </w:rPr>
                <w:t xml:space="preserve">V9 P72</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42" w:name="change_R37"/>
            <w:r>
              <w:rPr>
                <w:color w:val="222222"/>
                <w:sz w:val="22"/>
              </w:rPr>
              <w:t xml:space="preserve"/>
            </w:r>
            <w:bookmarkEnd w:id="100042"/>
            <w:hyperlink w:anchor="detail_R37">
              <w:r>
                <w:rPr>
                  <w:color w:val="222222"/>
                  <w:sz w:val="22"/>
                  <w:u w:val="single"/>
                </w:rPr>
                <w:t xml:space="preserve">R37</w:t>
              </w:r>
            </w:hyperlink>
          </w:p>
        </w:tc>
        <w:tc>
          <w:tcPr>
            <w:tcW w:w="1600" w:type="dxa"/>
          </w:tcPr>
          <w:p>
            <w:pPr>
              <w:spacing w:after="100" w:line="240" w:lineRule="auto"/>
            </w:pPr>
            <w:r>
              <w:rPr>
                <w:color w:val="222222"/>
                <w:sz w:val="22"/>
              </w:rPr>
              <w:t xml:space="preserve">Results: tracer movement</w:t>
            </w:r>
          </w:p>
        </w:tc>
        <w:tc>
          <w:tcPr>
            <w:tcW w:w="2300" w:type="dxa"/>
          </w:tcPr>
          <w:p>
            <w:pPr>
              <w:spacing w:after="100" w:line="240" w:lineRule="auto"/>
            </w:pPr>
            <w:r>
              <w:rPr>
                <w:color w:val="222222"/>
                <w:sz w:val="22"/>
              </w:rPr>
              <w:t xml:space="preserve">V7’s concise result and limit</w:t>
            </w:r>
          </w:p>
        </w:tc>
        <w:tc>
          <w:tcPr>
            <w:tcW w:w="4810" w:type="dxa"/>
          </w:tcPr>
          <w:p>
            <w:pPr>
              <w:spacing w:after="100" w:line="240" w:lineRule="auto"/>
            </w:pPr>
            <w:r>
              <w:rPr>
                <w:color w:val="222222"/>
                <w:sz w:val="22"/>
              </w:rPr>
              <w:t xml:space="preserve">V9 spreads loading, redistribution and the existing flow/isolation limit over three paragraphs; V7 already reports the two-time-point result and its limits in one Results paragraph.</w:t>
            </w:r>
          </w:p>
          <w:p>
            <w:pPr>
              <w:spacing w:after="100" w:line="240" w:lineRule="auto"/>
            </w:pPr>
            <w:r>
              <w:rPr>
                <w:color w:val="222222"/>
                <w:sz w:val="18"/>
              </w:rPr>
              <w:t xml:space="preserve"/>
            </w:r>
            <w:hyperlink w:anchor="cmp_v7_P61">
              <w:r>
                <w:rPr>
                  <w:color w:val="175DA0"/>
                  <w:sz w:val="18"/>
                  <w:u w:val="single"/>
                </w:rPr>
                <w:t xml:space="preserve">V7 P61</w:t>
              </w:r>
            </w:hyperlink>
            <w:r>
              <w:rPr>
                <w:color w:val="222222"/>
                <w:sz w:val="18"/>
              </w:rPr>
              <w:t xml:space="preserve">    </w:t>
            </w:r>
            <w:hyperlink w:anchor="cmp_v9_P74">
              <w:r>
                <w:rPr>
                  <w:color w:val="925400"/>
                  <w:sz w:val="18"/>
                  <w:u w:val="single"/>
                </w:rPr>
                <w:t xml:space="preserve">V9 P74</w:t>
              </w:r>
            </w:hyperlink>
            <w:r>
              <w:rPr>
                <w:color w:val="222222"/>
                <w:sz w:val="18"/>
              </w:rPr>
              <w:t xml:space="preserve">    </w:t>
            </w:r>
            <w:hyperlink w:anchor="cmp_v9_P75">
              <w:r>
                <w:rPr>
                  <w:color w:val="925400"/>
                  <w:sz w:val="18"/>
                  <w:u w:val="single"/>
                </w:rPr>
                <w:t xml:space="preserve">V9 P75</w:t>
              </w:r>
            </w:hyperlink>
            <w:r>
              <w:rPr>
                <w:color w:val="222222"/>
                <w:sz w:val="18"/>
              </w:rPr>
              <w:t xml:space="preserve">    </w:t>
            </w:r>
            <w:hyperlink w:anchor="cmp_v9_P76">
              <w:r>
                <w:rPr>
                  <w:color w:val="925400"/>
                  <w:sz w:val="18"/>
                  <w:u w:val="single"/>
                </w:rPr>
                <w:t xml:space="preserve">V9 P76</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78">
              <w:r>
                <w:rPr>
                  <w:color w:val="246B40"/>
                  <w:sz w:val="18"/>
                  <w:u w:val="single"/>
                </w:rPr>
                <w:t xml:space="preserve">Feedback L78</w:t>
              </w:r>
            </w:hyperlink>
            <w:r>
              <w:rPr>
                <w:color w:val="222222"/>
                <w:sz w:val="18"/>
              </w:rPr>
              <w:t xml:space="preserve">    </w:t>
            </w:r>
            <w:hyperlink w:anchor="src_L432">
              <w:r>
                <w:rPr>
                  <w:color w:val="246B40"/>
                  <w:sz w:val="18"/>
                  <w:u w:val="single"/>
                </w:rPr>
                <w:t xml:space="preserve">Feedback L432</w:t>
              </w:r>
            </w:hyperlink>
            <w:r>
              <w:rPr>
                <w:color w:val="222222"/>
                <w:sz w:val="18"/>
              </w:rPr>
              <w:t xml:space="preserve">    </w:t>
            </w:r>
          </w:p>
        </w:tc>
      </w:tr>
      <w:tr>
        <w:tc>
          <w:tcPr>
            <w:tcW w:w="650" w:type="dxa"/>
          </w:tcPr>
          <w:p>
            <w:pPr>
              <w:spacing w:after="100" w:line="240" w:lineRule="auto"/>
            </w:pPr>
            <w:bookmarkStart w:id="100043" w:name="change_R38"/>
            <w:r>
              <w:rPr>
                <w:color w:val="222222"/>
                <w:sz w:val="22"/>
              </w:rPr>
              <w:t xml:space="preserve"/>
            </w:r>
            <w:bookmarkEnd w:id="100043"/>
            <w:hyperlink w:anchor="detail_R38">
              <w:r>
                <w:rPr>
                  <w:color w:val="222222"/>
                  <w:sz w:val="22"/>
                  <w:u w:val="single"/>
                </w:rPr>
                <w:t xml:space="preserve">R38</w:t>
              </w:r>
            </w:hyperlink>
          </w:p>
        </w:tc>
        <w:tc>
          <w:tcPr>
            <w:tcW w:w="1600" w:type="dxa"/>
          </w:tcPr>
          <w:p>
            <w:pPr>
              <w:spacing w:after="100" w:line="240" w:lineRule="auto"/>
            </w:pPr>
            <w:r>
              <w:rPr>
                <w:color w:val="222222"/>
                <w:sz w:val="22"/>
              </w:rPr>
              <w:t xml:space="preserve">Results: neuronal labeling</w:t>
            </w:r>
          </w:p>
        </w:tc>
        <w:tc>
          <w:tcPr>
            <w:tcW w:w="2300" w:type="dxa"/>
          </w:tcPr>
          <w:p>
            <w:pPr>
              <w:spacing w:after="100" w:line="240" w:lineRule="auto"/>
            </w:pPr>
            <w:r>
              <w:rPr>
                <w:color w:val="222222"/>
                <w:sz w:val="22"/>
              </w:rPr>
              <w:t xml:space="preserve">Concise neuronal result with the Figure 4B link</w:t>
            </w:r>
          </w:p>
        </w:tc>
        <w:tc>
          <w:tcPr>
            <w:tcW w:w="4810" w:type="dxa"/>
          </w:tcPr>
          <w:p>
            <w:pPr>
              <w:spacing w:after="100" w:line="240" w:lineRule="auto"/>
            </w:pPr>
            <w:r>
              <w:rPr>
                <w:color w:val="222222"/>
                <w:sz w:val="22"/>
              </w:rPr>
              <w:t xml:space="preserve">V9 adds the direct Figure 4B link and retains the inference of uptake by axons and retrograde transport; its abstract uses stronger “compartmentalized axonal growth” wording than this result supports directly.</w:t>
            </w:r>
          </w:p>
          <w:p>
            <w:pPr>
              <w:spacing w:after="100" w:line="240" w:lineRule="auto"/>
            </w:pPr>
            <w:r>
              <w:rPr>
                <w:color w:val="222222"/>
                <w:sz w:val="18"/>
              </w:rPr>
              <w:t xml:space="preserve"/>
            </w:r>
            <w:hyperlink w:anchor="cmp_v7_P62">
              <w:r>
                <w:rPr>
                  <w:color w:val="175DA0"/>
                  <w:sz w:val="18"/>
                  <w:u w:val="single"/>
                </w:rPr>
                <w:t xml:space="preserve">V7 P62</w:t>
              </w:r>
            </w:hyperlink>
            <w:r>
              <w:rPr>
                <w:color w:val="222222"/>
                <w:sz w:val="18"/>
              </w:rPr>
              <w:t xml:space="preserve">    </w:t>
            </w:r>
            <w:hyperlink w:anchor="cmp_v7_P63">
              <w:r>
                <w:rPr>
                  <w:color w:val="175DA0"/>
                  <w:sz w:val="18"/>
                  <w:u w:val="single"/>
                </w:rPr>
                <w:t xml:space="preserve">V7 P63</w:t>
              </w:r>
            </w:hyperlink>
            <w:r>
              <w:rPr>
                <w:color w:val="222222"/>
                <w:sz w:val="18"/>
              </w:rPr>
              <w:t xml:space="preserve">    </w:t>
            </w:r>
            <w:hyperlink w:anchor="cmp_v9_P77">
              <w:r>
                <w:rPr>
                  <w:color w:val="925400"/>
                  <w:sz w:val="18"/>
                  <w:u w:val="single"/>
                </w:rPr>
                <w:t xml:space="preserve">V9 P77</w:t>
              </w:r>
            </w:hyperlink>
            <w:r>
              <w:rPr>
                <w:color w:val="222222"/>
                <w:sz w:val="18"/>
              </w:rPr>
              <w:t xml:space="preserve">    </w:t>
            </w:r>
            <w:hyperlink w:anchor="cmp_v9_P78">
              <w:r>
                <w:rPr>
                  <w:color w:val="925400"/>
                  <w:sz w:val="18"/>
                  <w:u w:val="single"/>
                </w:rPr>
                <w:t xml:space="preserve">V9 P78</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430">
              <w:r>
                <w:rPr>
                  <w:color w:val="925400"/>
                  <w:sz w:val="18"/>
                  <w:u w:val="single"/>
                </w:rPr>
                <w:t xml:space="preserve">Feedback L430</w:t>
              </w:r>
            </w:hyperlink>
            <w:r>
              <w:rPr>
                <w:color w:val="222222"/>
                <w:sz w:val="18"/>
              </w:rPr>
              <w:t xml:space="preserve">    </w:t>
            </w:r>
          </w:p>
        </w:tc>
      </w:tr>
      <w:tr>
        <w:tc>
          <w:tcPr>
            <w:tcW w:w="650" w:type="dxa"/>
          </w:tcPr>
          <w:p>
            <w:pPr>
              <w:spacing w:after="100" w:line="240" w:lineRule="auto"/>
            </w:pPr>
            <w:bookmarkStart w:id="100044" w:name="change_R39"/>
            <w:r>
              <w:rPr>
                <w:color w:val="222222"/>
                <w:sz w:val="22"/>
              </w:rPr>
              <w:t xml:space="preserve"/>
            </w:r>
            <w:bookmarkEnd w:id="100044"/>
            <w:hyperlink w:anchor="detail_R39">
              <w:r>
                <w:rPr>
                  <w:color w:val="222222"/>
                  <w:sz w:val="22"/>
                  <w:u w:val="single"/>
                </w:rPr>
                <w:t xml:space="preserve">R39</w:t>
              </w:r>
            </w:hyperlink>
          </w:p>
        </w:tc>
        <w:tc>
          <w:tcPr>
            <w:tcW w:w="1600" w:type="dxa"/>
          </w:tcPr>
          <w:p>
            <w:pPr>
              <w:spacing w:after="100" w:line="240" w:lineRule="auto"/>
            </w:pPr>
            <w:r>
              <w:rPr>
                <w:color w:val="222222"/>
                <w:sz w:val="22"/>
              </w:rPr>
              <w:t xml:space="preserve">Results: assessed and counted devices</w:t>
            </w:r>
          </w:p>
        </w:tc>
        <w:tc>
          <w:tcPr>
            <w:tcW w:w="2300" w:type="dxa"/>
          </w:tcPr>
          <w:p>
            <w:pPr>
              <w:spacing w:after="100" w:line="240" w:lineRule="auto"/>
            </w:pPr>
            <w:r>
              <w:rPr>
                <w:color w:val="222222"/>
                <w:sz w:val="22"/>
              </w:rPr>
              <w:t xml:space="preserve">Integrate the updated DMSO counts and plot in </w:t>
            </w:r>
            <w:hyperlink w:anchor="change_R53">
              <w:r>
                <w:rPr>
                  <w:color w:val="222222"/>
                  <w:sz w:val="22"/>
                  <w:u w:val="single"/>
                </w:rPr>
                <w:t xml:space="preserve">R53</w:t>
              </w:r>
            </w:hyperlink>
            <w:r>
              <w:rPr>
                <w:color w:val="222222"/>
                <w:sz w:val="22"/>
              </w:rPr>
              <w:t xml:space="preserve"/>
            </w:r>
          </w:p>
        </w:tc>
        <w:tc>
          <w:tcPr>
            <w:tcW w:w="4810" w:type="dxa"/>
          </w:tcPr>
          <w:p>
            <w:pPr>
              <w:spacing w:after="100" w:line="240" w:lineRule="auto"/>
            </w:pPr>
            <w:r>
              <w:rPr>
                <w:color w:val="222222"/>
                <w:sz w:val="22"/>
              </w:rPr>
              <w:t xml:space="preserve">Both report 72 interior devices, three exclusions and 69 analyzed devices, with plate means and within-plate SD; the later DMSO dataset needs a reconciled exclusion account before replacing those totals.</w:t>
            </w:r>
          </w:p>
          <w:p>
            <w:pPr>
              <w:spacing w:after="100" w:line="240" w:lineRule="auto"/>
            </w:pPr>
            <w:r>
              <w:rPr>
                <w:color w:val="222222"/>
                <w:sz w:val="18"/>
              </w:rPr>
              <w:t xml:space="preserve"/>
            </w:r>
            <w:hyperlink w:anchor="cmp_v7_P64">
              <w:r>
                <w:rPr>
                  <w:color w:val="175DA0"/>
                  <w:sz w:val="18"/>
                  <w:u w:val="single"/>
                </w:rPr>
                <w:t xml:space="preserve">V7 P64</w:t>
              </w:r>
            </w:hyperlink>
            <w:r>
              <w:rPr>
                <w:color w:val="222222"/>
                <w:sz w:val="18"/>
              </w:rPr>
              <w:t xml:space="preserve">    </w:t>
            </w:r>
            <w:hyperlink w:anchor="cmp_v9_P79">
              <w:r>
                <w:rPr>
                  <w:color w:val="925400"/>
                  <w:sz w:val="18"/>
                  <w:u w:val="single"/>
                </w:rPr>
                <w:t xml:space="preserve">V9 P79</w:t>
              </w:r>
            </w:hyperlink>
            <w:r>
              <w:rPr>
                <w:color w:val="222222"/>
                <w:sz w:val="18"/>
              </w:rPr>
              <w:t xml:space="preserve">    </w:t>
            </w:r>
            <w:hyperlink w:anchor="cmp_v9_P80">
              <w:r>
                <w:rPr>
                  <w:color w:val="925400"/>
                  <w:sz w:val="18"/>
                  <w:u w:val="single"/>
                </w:rPr>
                <w:t xml:space="preserve">V9 P80</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53">
              <w:r>
                <w:rPr>
                  <w:color w:val="246B40"/>
                  <w:sz w:val="18"/>
                  <w:u w:val="single"/>
                </w:rPr>
                <w:t xml:space="preserve">Feedback L53</w:t>
              </w:r>
            </w:hyperlink>
            <w:r>
              <w:rPr>
                <w:color w:val="222222"/>
                <w:sz w:val="18"/>
              </w:rPr>
              <w:t xml:space="preserve">    </w:t>
            </w:r>
            <w:hyperlink w:anchor="src_L551">
              <w:r>
                <w:rPr>
                  <w:color w:val="222222"/>
                  <w:sz w:val="18"/>
                  <w:u w:val="single"/>
                </w:rPr>
                <w:t xml:space="preserve">Feedback L551</w:t>
              </w:r>
            </w:hyperlink>
            <w:r>
              <w:rPr>
                <w:color w:val="222222"/>
                <w:sz w:val="18"/>
              </w:rPr>
              <w:t xml:space="preserve">    </w:t>
            </w:r>
          </w:p>
        </w:tc>
      </w:tr>
      <w:tr>
        <w:tc>
          <w:tcPr>
            <w:tcW w:w="650" w:type="dxa"/>
          </w:tcPr>
          <w:p>
            <w:pPr>
              <w:spacing w:after="100" w:line="240" w:lineRule="auto"/>
            </w:pPr>
            <w:bookmarkStart w:id="100045" w:name="change_R40"/>
            <w:r>
              <w:rPr>
                <w:color w:val="222222"/>
                <w:sz w:val="22"/>
              </w:rPr>
              <w:t xml:space="preserve"/>
            </w:r>
            <w:bookmarkEnd w:id="100045"/>
            <w:hyperlink w:anchor="detail_R40">
              <w:r>
                <w:rPr>
                  <w:color w:val="222222"/>
                  <w:sz w:val="22"/>
                  <w:u w:val="single"/>
                </w:rPr>
                <w:t xml:space="preserve">R40</w:t>
              </w:r>
            </w:hyperlink>
          </w:p>
        </w:tc>
        <w:tc>
          <w:tcPr>
            <w:tcW w:w="1600" w:type="dxa"/>
          </w:tcPr>
          <w:p>
            <w:pPr>
              <w:spacing w:after="100" w:line="240" w:lineRule="auto"/>
            </w:pPr>
            <w:r>
              <w:rPr>
                <w:color w:val="222222"/>
                <w:sz w:val="22"/>
              </w:rPr>
              <w:t xml:space="preserve">Results: unframed control and edge growth</w:t>
            </w:r>
          </w:p>
        </w:tc>
        <w:tc>
          <w:tcPr>
            <w:tcW w:w="2300" w:type="dxa"/>
          </w:tcPr>
          <w:p>
            <w:pPr>
              <w:spacing w:after="100" w:line="240" w:lineRule="auto"/>
            </w:pPr>
            <w:r>
              <w:rPr>
                <w:color w:val="222222"/>
                <w:sz w:val="22"/>
              </w:rPr>
              <w:t xml:space="preserve">Keep the control observation with its limits</w:t>
            </w:r>
          </w:p>
        </w:tc>
        <w:tc>
          <w:tcPr>
            <w:tcW w:w="4810" w:type="dxa"/>
          </w:tcPr>
          <w:p>
            <w:pPr>
              <w:spacing w:after="100" w:line="240" w:lineRule="auto"/>
            </w:pPr>
            <w:r>
              <w:rPr>
                <w:color w:val="222222"/>
                <w:sz w:val="22"/>
              </w:rPr>
              <w:t xml:space="preserve">V9 moves the unframed control into neuronal Results and explicitly lists the unresolved frame, adhesive, sealing and culture-environment contributions; V7 already reports the control and unresolved cause.</w:t>
            </w:r>
          </w:p>
          <w:p>
            <w:pPr>
              <w:spacing w:after="100" w:line="240" w:lineRule="auto"/>
            </w:pPr>
            <w:r>
              <w:rPr>
                <w:color w:val="222222"/>
                <w:sz w:val="18"/>
              </w:rPr>
              <w:t xml:space="preserve"/>
            </w:r>
            <w:hyperlink w:anchor="cmp_v7_P59">
              <w:r>
                <w:rPr>
                  <w:color w:val="175DA0"/>
                  <w:sz w:val="18"/>
                  <w:u w:val="single"/>
                </w:rPr>
                <w:t xml:space="preserve">V7 P59</w:t>
              </w:r>
            </w:hyperlink>
            <w:r>
              <w:rPr>
                <w:color w:val="222222"/>
                <w:sz w:val="18"/>
              </w:rPr>
              <w:t xml:space="preserve">    </w:t>
            </w:r>
            <w:hyperlink w:anchor="cmp_v7_P64">
              <w:r>
                <w:rPr>
                  <w:color w:val="175DA0"/>
                  <w:sz w:val="18"/>
                  <w:u w:val="single"/>
                </w:rPr>
                <w:t xml:space="preserve">V7 P64</w:t>
              </w:r>
            </w:hyperlink>
            <w:r>
              <w:rPr>
                <w:color w:val="222222"/>
                <w:sz w:val="18"/>
              </w:rPr>
              <w:t xml:space="preserve">    </w:t>
            </w:r>
            <w:hyperlink w:anchor="cmp_v7_P73">
              <w:r>
                <w:rPr>
                  <w:color w:val="175DA0"/>
                  <w:sz w:val="18"/>
                  <w:u w:val="single"/>
                </w:rPr>
                <w:t xml:space="preserve">V7 P73</w:t>
              </w:r>
            </w:hyperlink>
            <w:r>
              <w:rPr>
                <w:color w:val="222222"/>
                <w:sz w:val="18"/>
              </w:rPr>
              <w:t xml:space="preserve">    </w:t>
            </w:r>
            <w:hyperlink w:anchor="cmp_v9_P81">
              <w:r>
                <w:rPr>
                  <w:color w:val="925400"/>
                  <w:sz w:val="18"/>
                  <w:u w:val="single"/>
                </w:rPr>
                <w:t xml:space="preserve">V9 P81</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55">
              <w:r>
                <w:rPr>
                  <w:color w:val="246B40"/>
                  <w:sz w:val="18"/>
                  <w:u w:val="single"/>
                </w:rPr>
                <w:t xml:space="preserve">Feedback L55</w:t>
              </w:r>
            </w:hyperlink>
            <w:r>
              <w:rPr>
                <w:color w:val="222222"/>
                <w:sz w:val="18"/>
              </w:rPr>
              <w:t xml:space="preserve">    </w:t>
            </w:r>
          </w:p>
        </w:tc>
      </w:tr>
      <w:tr>
        <w:tc>
          <w:tcPr>
            <w:tcW w:w="650" w:type="dxa"/>
          </w:tcPr>
          <w:p>
            <w:pPr>
              <w:spacing w:after="100" w:line="240" w:lineRule="auto"/>
            </w:pPr>
            <w:bookmarkStart w:id="100046" w:name="change_R41"/>
            <w:r>
              <w:rPr>
                <w:color w:val="222222"/>
                <w:sz w:val="22"/>
              </w:rPr>
              <w:t xml:space="preserve"/>
            </w:r>
            <w:bookmarkEnd w:id="100046"/>
            <w:hyperlink w:anchor="detail_R41">
              <w:r>
                <w:rPr>
                  <w:color w:val="222222"/>
                  <w:sz w:val="22"/>
                  <w:u w:val="single"/>
                </w:rPr>
                <w:t xml:space="preserve">R41</w:t>
              </w:r>
            </w:hyperlink>
          </w:p>
        </w:tc>
        <w:tc>
          <w:tcPr>
            <w:tcW w:w="1600" w:type="dxa"/>
          </w:tcPr>
          <w:p>
            <w:pPr>
              <w:spacing w:after="100" w:line="240" w:lineRule="auto"/>
            </w:pPr>
            <w:r>
              <w:rPr>
                <w:color w:val="222222"/>
                <w:sz w:val="22"/>
              </w:rPr>
              <w:t xml:space="preserve">Results: repeated neuronal-summary paragraph</w:t>
            </w:r>
          </w:p>
        </w:tc>
        <w:tc>
          <w:tcPr>
            <w:tcW w:w="2300" w:type="dxa"/>
          </w:tcPr>
          <w:p>
            <w:pPr>
              <w:spacing w:after="100" w:line="240" w:lineRule="auto"/>
            </w:pPr>
            <w:r>
              <w:rPr>
                <w:color w:val="222222"/>
                <w:sz w:val="22"/>
              </w:rPr>
              <w:t xml:space="preserve">Keep the result; state the independent-preparation limit once</w:t>
            </w:r>
          </w:p>
        </w:tc>
        <w:tc>
          <w:tcPr>
            <w:tcW w:w="4810" w:type="dxa"/>
          </w:tcPr>
          <w:p>
            <w:pPr>
              <w:spacing w:after="100" w:line="240" w:lineRule="auto"/>
            </w:pPr>
            <w:r>
              <w:rPr>
                <w:color w:val="222222"/>
                <w:sz w:val="22"/>
              </w:rPr>
              <w:t xml:space="preserve">V9 adds a closing neuronal-validation summary and future independent-preparation sentence, then repeats the same limit in Discussion; the one-preparation design is already explicit in Methods.</w:t>
            </w:r>
          </w:p>
          <w:p>
            <w:pPr>
              <w:spacing w:after="100" w:line="240" w:lineRule="auto"/>
            </w:pPr>
            <w:r>
              <w:rPr>
                <w:color w:val="222222"/>
                <w:sz w:val="18"/>
              </w:rPr>
              <w:t xml:space="preserve"/>
            </w:r>
            <w:hyperlink w:anchor="cmp_v7_P75">
              <w:r>
                <w:rPr>
                  <w:color w:val="175DA0"/>
                  <w:sz w:val="18"/>
                  <w:u w:val="single"/>
                </w:rPr>
                <w:t xml:space="preserve">V7 P75</w:t>
              </w:r>
            </w:hyperlink>
            <w:r>
              <w:rPr>
                <w:color w:val="222222"/>
                <w:sz w:val="18"/>
              </w:rPr>
              <w:t xml:space="preserve">    </w:t>
            </w:r>
            <w:hyperlink w:anchor="cmp_v9_P82">
              <w:r>
                <w:rPr>
                  <w:color w:val="925400"/>
                  <w:sz w:val="18"/>
                  <w:u w:val="single"/>
                </w:rPr>
                <w:t xml:space="preserve">V9 P82</w:t>
              </w:r>
            </w:hyperlink>
            <w:r>
              <w:rPr>
                <w:color w:val="222222"/>
                <w:sz w:val="18"/>
              </w:rPr>
              <w:t xml:space="preserve">    </w:t>
            </w:r>
            <w:hyperlink w:anchor="cmp_v9_P88">
              <w:r>
                <w:rPr>
                  <w:color w:val="925400"/>
                  <w:sz w:val="18"/>
                  <w:u w:val="single"/>
                </w:rPr>
                <w:t xml:space="preserve">V9 P88</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47" w:name="change_R42"/>
            <w:r>
              <w:rPr>
                <w:color w:val="222222"/>
                <w:sz w:val="22"/>
              </w:rPr>
              <w:t xml:space="preserve"/>
            </w:r>
            <w:bookmarkEnd w:id="100047"/>
            <w:hyperlink w:anchor="detail_R42">
              <w:r>
                <w:rPr>
                  <w:color w:val="222222"/>
                  <w:sz w:val="22"/>
                  <w:u w:val="single"/>
                </w:rPr>
                <w:t xml:space="preserve">R42</w:t>
              </w:r>
            </w:hyperlink>
          </w:p>
        </w:tc>
        <w:tc>
          <w:tcPr>
            <w:tcW w:w="1600" w:type="dxa"/>
          </w:tcPr>
          <w:p>
            <w:pPr>
              <w:spacing w:after="100" w:line="240" w:lineRule="auto"/>
            </w:pPr>
            <w:r>
              <w:rPr>
                <w:color w:val="222222"/>
                <w:sz w:val="22"/>
              </w:rPr>
              <w:t xml:space="preserve">Discussion: contribution and prior inserts</w:t>
            </w:r>
          </w:p>
        </w:tc>
        <w:tc>
          <w:tcPr>
            <w:tcW w:w="2300" w:type="dxa"/>
          </w:tcPr>
          <w:p>
            <w:pPr>
              <w:spacing w:after="100" w:line="240" w:lineRule="auto"/>
            </w:pPr>
            <w:r>
              <w:rPr>
                <w:color w:val="222222"/>
                <w:sz w:val="22"/>
              </w:rPr>
              <w:t xml:space="preserve">V7’s process-centered account with the earlier prior-work citation</w:t>
            </w:r>
          </w:p>
        </w:tc>
        <w:tc>
          <w:tcPr>
            <w:tcW w:w="4810" w:type="dxa"/>
          </w:tcPr>
          <w:p>
            <w:pPr>
              <w:spacing w:after="100" w:line="240" w:lineRule="auto"/>
            </w:pPr>
            <w:r>
              <w:rPr>
                <w:color w:val="222222"/>
                <w:sz w:val="22"/>
              </w:rPr>
              <w:t xml:space="preserve">V9 retains simultaneous positioning and transfer across other array layouts but expands the contribution and adds an alignment-accuracy warning; its introductory statement remains centered on the fabrication strategy.</w:t>
            </w:r>
          </w:p>
          <w:p>
            <w:pPr>
              <w:spacing w:after="100" w:line="240" w:lineRule="auto"/>
            </w:pPr>
            <w:r>
              <w:rPr>
                <w:color w:val="222222"/>
                <w:sz w:val="18"/>
              </w:rPr>
              <w:t xml:space="preserve"/>
            </w:r>
            <w:hyperlink w:anchor="cmp_v7_P67">
              <w:r>
                <w:rPr>
                  <w:color w:val="246B40"/>
                  <w:sz w:val="18"/>
                  <w:u w:val="single"/>
                </w:rPr>
                <w:t xml:space="preserve">V7 P67</w:t>
              </w:r>
            </w:hyperlink>
            <w:r>
              <w:rPr>
                <w:color w:val="222222"/>
                <w:sz w:val="18"/>
              </w:rPr>
              <w:t xml:space="preserve">    </w:t>
            </w:r>
            <w:hyperlink w:anchor="cmp_v7_P68">
              <w:r>
                <w:rPr>
                  <w:color w:val="175DA0"/>
                  <w:sz w:val="18"/>
                  <w:u w:val="single"/>
                </w:rPr>
                <w:t xml:space="preserve">V7 P68</w:t>
              </w:r>
            </w:hyperlink>
            <w:r>
              <w:rPr>
                <w:color w:val="222222"/>
                <w:sz w:val="18"/>
              </w:rPr>
              <w:t xml:space="preserve">    </w:t>
            </w:r>
            <w:hyperlink w:anchor="cmp_v9_P84">
              <w:r>
                <w:rPr>
                  <w:color w:val="925400"/>
                  <w:sz w:val="18"/>
                  <w:u w:val="single"/>
                </w:rPr>
                <w:t xml:space="preserve">V9 P84</w:t>
              </w:r>
            </w:hyperlink>
            <w:r>
              <w:rPr>
                <w:color w:val="222222"/>
                <w:sz w:val="18"/>
              </w:rPr>
              <w:t xml:space="preserve">    </w:t>
            </w:r>
            <w:hyperlink w:anchor="cmp_v9_P85">
              <w:r>
                <w:rPr>
                  <w:color w:val="925400"/>
                  <w:sz w:val="18"/>
                  <w:u w:val="single"/>
                </w:rPr>
                <w:t xml:space="preserve">V9 P85</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48" w:name="change_R43"/>
            <w:r>
              <w:rPr>
                <w:color w:val="222222"/>
                <w:sz w:val="22"/>
              </w:rPr>
              <w:t xml:space="preserve"/>
            </w:r>
            <w:bookmarkEnd w:id="100048"/>
            <w:hyperlink w:anchor="detail_R43">
              <w:r>
                <w:rPr>
                  <w:color w:val="222222"/>
                  <w:sz w:val="22"/>
                  <w:u w:val="single"/>
                </w:rPr>
                <w:t xml:space="preserve">R43</w:t>
              </w:r>
            </w:hyperlink>
          </w:p>
        </w:tc>
        <w:tc>
          <w:tcPr>
            <w:tcW w:w="1600" w:type="dxa"/>
          </w:tcPr>
          <w:p>
            <w:pPr>
              <w:spacing w:after="100" w:line="240" w:lineRule="auto"/>
            </w:pPr>
            <w:r>
              <w:rPr>
                <w:color w:val="222222"/>
                <w:sz w:val="22"/>
              </w:rPr>
              <w:t xml:space="preserve">Discussion: printer resolution and parylene</w:t>
            </w:r>
          </w:p>
        </w:tc>
        <w:tc>
          <w:tcPr>
            <w:tcW w:w="2300" w:type="dxa"/>
          </w:tcPr>
          <w:p>
            <w:pPr>
              <w:spacing w:after="100" w:line="240" w:lineRule="auto"/>
            </w:pPr>
            <w:r>
              <w:rPr>
                <w:color w:val="222222"/>
                <w:sz w:val="22"/>
              </w:rPr>
              <w:t xml:space="preserve">Keep printed parts confined to the mold; vet the added references</w:t>
            </w:r>
          </w:p>
        </w:tc>
        <w:tc>
          <w:tcPr>
            <w:tcW w:w="4810" w:type="dxa"/>
          </w:tcPr>
          <w:p>
            <w:pPr>
              <w:spacing w:after="100" w:line="240" w:lineRule="auto"/>
            </w:pPr>
            <w:r>
              <w:rPr>
                <w:color w:val="222222"/>
                <w:sz w:val="22"/>
              </w:rPr>
              <w:t xml:space="preserve">V9 retains the distinction between resin in the mold and PDMS/glass in the finished device, adds printed-mold/coating references, and appends a future configuration-compatibility qualification.</w:t>
            </w:r>
          </w:p>
          <w:p>
            <w:pPr>
              <w:spacing w:after="100" w:line="240" w:lineRule="auto"/>
            </w:pPr>
            <w:r>
              <w:rPr>
                <w:color w:val="222222"/>
                <w:sz w:val="18"/>
              </w:rPr>
              <w:t xml:space="preserve"/>
            </w:r>
            <w:hyperlink w:anchor="cmp_v7_P69">
              <w:r>
                <w:rPr>
                  <w:color w:val="175DA0"/>
                  <w:sz w:val="18"/>
                  <w:u w:val="single"/>
                </w:rPr>
                <w:t xml:space="preserve">V7 P69</w:t>
              </w:r>
            </w:hyperlink>
            <w:r>
              <w:rPr>
                <w:color w:val="222222"/>
                <w:sz w:val="18"/>
              </w:rPr>
              <w:t xml:space="preserve">    </w:t>
            </w:r>
            <w:hyperlink w:anchor="cmp_v9_P86">
              <w:r>
                <w:rPr>
                  <w:color w:val="925400"/>
                  <w:sz w:val="18"/>
                  <w:u w:val="single"/>
                </w:rPr>
                <w:t xml:space="preserve">V9 P86</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260">
              <w:r>
                <w:rPr>
                  <w:color w:val="246B40"/>
                  <w:sz w:val="18"/>
                  <w:u w:val="single"/>
                </w:rPr>
                <w:t xml:space="preserve">Feedback L260</w:t>
              </w:r>
            </w:hyperlink>
            <w:r>
              <w:rPr>
                <w:color w:val="222222"/>
                <w:sz w:val="18"/>
              </w:rPr>
              <w:t xml:space="preserve">    </w:t>
            </w:r>
            <w:hyperlink w:anchor="src_L500">
              <w:r>
                <w:rPr>
                  <w:color w:val="246B40"/>
                  <w:sz w:val="18"/>
                  <w:u w:val="single"/>
                </w:rPr>
                <w:t xml:space="preserve">Feedback L500</w:t>
              </w:r>
            </w:hyperlink>
            <w:r>
              <w:rPr>
                <w:color w:val="222222"/>
                <w:sz w:val="18"/>
              </w:rPr>
              <w:t xml:space="preserve">    </w:t>
            </w:r>
          </w:p>
        </w:tc>
      </w:tr>
      <w:tr>
        <w:tc>
          <w:tcPr>
            <w:tcW w:w="650" w:type="dxa"/>
          </w:tcPr>
          <w:p>
            <w:pPr>
              <w:spacing w:after="100" w:line="240" w:lineRule="auto"/>
            </w:pPr>
            <w:bookmarkStart w:id="100049" w:name="change_R44"/>
            <w:r>
              <w:rPr>
                <w:color w:val="222222"/>
                <w:sz w:val="22"/>
              </w:rPr>
              <w:t xml:space="preserve"/>
            </w:r>
            <w:bookmarkEnd w:id="100049"/>
            <w:hyperlink w:anchor="detail_R44">
              <w:r>
                <w:rPr>
                  <w:color w:val="222222"/>
                  <w:sz w:val="22"/>
                  <w:u w:val="single"/>
                </w:rPr>
                <w:t xml:space="preserve">R44</w:t>
              </w:r>
            </w:hyperlink>
          </w:p>
        </w:tc>
        <w:tc>
          <w:tcPr>
            <w:tcW w:w="1600" w:type="dxa"/>
          </w:tcPr>
          <w:p>
            <w:pPr>
              <w:spacing w:after="100" w:line="240" w:lineRule="auto"/>
            </w:pPr>
            <w:r>
              <w:rPr>
                <w:color w:val="222222"/>
                <w:sz w:val="22"/>
              </w:rPr>
              <w:t xml:space="preserve">Discussion: repeated use and bench production</w:t>
            </w:r>
          </w:p>
        </w:tc>
        <w:tc>
          <w:tcPr>
            <w:tcW w:w="2300" w:type="dxa"/>
          </w:tcPr>
          <w:p>
            <w:pPr>
              <w:spacing w:after="100" w:line="240" w:lineRule="auto"/>
            </w:pPr>
            <w:r>
              <w:rPr>
                <w:color w:val="222222"/>
                <w:sz w:val="22"/>
              </w:rPr>
              <w:t xml:space="preserve">Keep the one-time mold/repeated-casting explanation</w:t>
            </w:r>
          </w:p>
        </w:tc>
        <w:tc>
          <w:tcPr>
            <w:tcW w:w="4810" w:type="dxa"/>
          </w:tcPr>
          <w:p>
            <w:pPr>
              <w:spacing w:after="100" w:line="240" w:lineRule="auto"/>
            </w:pPr>
            <w:r>
              <w:rPr>
                <w:color w:val="222222"/>
                <w:sz w:val="22"/>
              </w:rPr>
              <w:t xml:space="preserve">V9 retains the eight-month use observation and later bench production, then adds unmeasured time, labor and cost comparisons; V7 describes avoided processing steps rather than claiming measured savings.</w:t>
            </w:r>
          </w:p>
          <w:p>
            <w:pPr>
              <w:spacing w:after="100" w:line="240" w:lineRule="auto"/>
            </w:pPr>
            <w:r>
              <w:rPr>
                <w:color w:val="222222"/>
                <w:sz w:val="18"/>
              </w:rPr>
              <w:t xml:space="preserve"/>
            </w:r>
            <w:hyperlink w:anchor="cmp_v7_P70">
              <w:r>
                <w:rPr>
                  <w:color w:val="175DA0"/>
                  <w:sz w:val="18"/>
                  <w:u w:val="single"/>
                </w:rPr>
                <w:t xml:space="preserve">V7 P70</w:t>
              </w:r>
            </w:hyperlink>
            <w:r>
              <w:rPr>
                <w:color w:val="222222"/>
                <w:sz w:val="18"/>
              </w:rPr>
              <w:t xml:space="preserve">    </w:t>
            </w:r>
            <w:hyperlink w:anchor="cmp_v7_P71">
              <w:r>
                <w:rPr>
                  <w:color w:val="175DA0"/>
                  <w:sz w:val="18"/>
                  <w:u w:val="single"/>
                </w:rPr>
                <w:t xml:space="preserve">V7 P71</w:t>
              </w:r>
            </w:hyperlink>
            <w:r>
              <w:rPr>
                <w:color w:val="222222"/>
                <w:sz w:val="18"/>
              </w:rPr>
              <w:t xml:space="preserve">    </w:t>
            </w:r>
            <w:hyperlink w:anchor="cmp_v9_P87">
              <w:r>
                <w:rPr>
                  <w:color w:val="925400"/>
                  <w:sz w:val="18"/>
                  <w:u w:val="single"/>
                </w:rPr>
                <w:t xml:space="preserve">V9 P87</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140">
              <w:r>
                <w:rPr>
                  <w:color w:val="222222"/>
                  <w:sz w:val="18"/>
                  <w:u w:val="single"/>
                </w:rPr>
                <w:t xml:space="preserve">Feedback L140</w:t>
              </w:r>
            </w:hyperlink>
            <w:r>
              <w:rPr>
                <w:color w:val="222222"/>
                <w:sz w:val="18"/>
              </w:rPr>
              <w:t xml:space="preserve">    </w:t>
            </w:r>
            <w:hyperlink w:anchor="src_L432">
              <w:r>
                <w:rPr>
                  <w:color w:val="246B40"/>
                  <w:sz w:val="18"/>
                  <w:u w:val="single"/>
                </w:rPr>
                <w:t xml:space="preserve">Feedback L432</w:t>
              </w:r>
            </w:hyperlink>
            <w:r>
              <w:rPr>
                <w:color w:val="222222"/>
                <w:sz w:val="18"/>
              </w:rPr>
              <w:t xml:space="preserve">    </w:t>
            </w:r>
          </w:p>
        </w:tc>
      </w:tr>
      <w:tr>
        <w:tc>
          <w:tcPr>
            <w:tcW w:w="650" w:type="dxa"/>
          </w:tcPr>
          <w:p>
            <w:pPr>
              <w:spacing w:after="100" w:line="240" w:lineRule="auto"/>
            </w:pPr>
            <w:bookmarkStart w:id="100050" w:name="change_R45"/>
            <w:r>
              <w:rPr>
                <w:color w:val="222222"/>
                <w:sz w:val="22"/>
              </w:rPr>
              <w:t xml:space="preserve"/>
            </w:r>
            <w:bookmarkEnd w:id="100050"/>
            <w:hyperlink w:anchor="detail_R45">
              <w:r>
                <w:rPr>
                  <w:color w:val="222222"/>
                  <w:sz w:val="22"/>
                  <w:u w:val="single"/>
                </w:rPr>
                <w:t xml:space="preserve">R45</w:t>
              </w:r>
            </w:hyperlink>
          </w:p>
        </w:tc>
        <w:tc>
          <w:tcPr>
            <w:tcW w:w="1600" w:type="dxa"/>
          </w:tcPr>
          <w:p>
            <w:pPr>
              <w:spacing w:after="100" w:line="240" w:lineRule="auto"/>
            </w:pPr>
            <w:r>
              <w:rPr>
                <w:color w:val="222222"/>
                <w:sz w:val="22"/>
              </w:rPr>
              <w:t xml:space="preserve">Discussion: coating and working volume</w:t>
            </w:r>
          </w:p>
        </w:tc>
        <w:tc>
          <w:tcPr>
            <w:tcW w:w="2300" w:type="dxa"/>
          </w:tcPr>
          <w:p>
            <w:pPr>
              <w:spacing w:after="100" w:line="240" w:lineRule="auto"/>
            </w:pPr>
            <w:r>
              <w:rPr>
                <w:color w:val="222222"/>
                <w:sz w:val="22"/>
              </w:rPr>
              <w:t xml:space="preserve">Keep the coating explanation and integrate </w:t>
            </w:r>
            <w:hyperlink w:anchor="change_R59">
              <w:r>
                <w:rPr>
                  <w:color w:val="222222"/>
                  <w:sz w:val="22"/>
                  <w:u w:val="single"/>
                </w:rPr>
                <w:t xml:space="preserve">R59</w:t>
              </w:r>
            </w:hyperlink>
            <w:r>
              <w:rPr>
                <w:color w:val="222222"/>
                <w:sz w:val="22"/>
              </w:rPr>
              <w:t xml:space="preserve"/>
            </w:r>
          </w:p>
        </w:tc>
        <w:tc>
          <w:tcPr>
            <w:tcW w:w="4810" w:type="dxa"/>
          </w:tcPr>
          <w:p>
            <w:pPr>
              <w:spacing w:after="100" w:line="240" w:lineRule="auto"/>
            </w:pPr>
            <w:r>
              <w:rPr>
                <w:color w:val="222222"/>
                <w:sz w:val="22"/>
              </w:rPr>
              <w:t xml:space="preserve">Unlike V8, V9 retains the relative-height explanation: coating raises both ridge and surrounding surface; it also retains the expected width increase and 50 µL working-volume constraint, while adding dimensional-fidelity and scaling-refinement proposals.</w:t>
            </w:r>
          </w:p>
          <w:p>
            <w:pPr>
              <w:spacing w:after="100" w:line="240" w:lineRule="auto"/>
            </w:pPr>
            <w:r>
              <w:rPr>
                <w:color w:val="222222"/>
                <w:sz w:val="18"/>
              </w:rPr>
              <w:t xml:space="preserve"/>
            </w:r>
            <w:hyperlink w:anchor="cmp_v7_P72">
              <w:r>
                <w:rPr>
                  <w:color w:val="175DA0"/>
                  <w:sz w:val="18"/>
                  <w:u w:val="single"/>
                </w:rPr>
                <w:t xml:space="preserve">V7 P72</w:t>
              </w:r>
            </w:hyperlink>
            <w:r>
              <w:rPr>
                <w:color w:val="222222"/>
                <w:sz w:val="18"/>
              </w:rPr>
              <w:t xml:space="preserve">    </w:t>
            </w:r>
            <w:hyperlink w:anchor="cmp_v9_P89">
              <w:r>
                <w:rPr>
                  <w:color w:val="925400"/>
                  <w:sz w:val="18"/>
                  <w:u w:val="single"/>
                </w:rPr>
                <w:t xml:space="preserve">V9 P89</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51" w:name="change_R46"/>
            <w:r>
              <w:rPr>
                <w:color w:val="222222"/>
                <w:sz w:val="22"/>
              </w:rPr>
              <w:t xml:space="preserve"/>
            </w:r>
            <w:bookmarkEnd w:id="100051"/>
            <w:hyperlink w:anchor="detail_R46">
              <w:r>
                <w:rPr>
                  <w:color w:val="222222"/>
                  <w:sz w:val="22"/>
                  <w:u w:val="single"/>
                </w:rPr>
                <w:t xml:space="preserve">R46</w:t>
              </w:r>
            </w:hyperlink>
          </w:p>
        </w:tc>
        <w:tc>
          <w:tcPr>
            <w:tcW w:w="1600" w:type="dxa"/>
          </w:tcPr>
          <w:p>
            <w:pPr>
              <w:spacing w:after="100" w:line="240" w:lineRule="auto"/>
            </w:pPr>
            <w:r>
              <w:rPr>
                <w:color w:val="222222"/>
                <w:sz w:val="22"/>
              </w:rPr>
              <w:t xml:space="preserve">Discussion: edge growth</w:t>
            </w:r>
          </w:p>
        </w:tc>
        <w:tc>
          <w:tcPr>
            <w:tcW w:w="2300" w:type="dxa"/>
          </w:tcPr>
          <w:p>
            <w:pPr>
              <w:spacing w:after="100" w:line="240" w:lineRule="auto"/>
            </w:pPr>
            <w:r>
              <w:rPr>
                <w:color w:val="222222"/>
                <w:sz w:val="22"/>
              </w:rPr>
              <w:t xml:space="preserve">V7’s concise wording with the unresolved frame factors</w:t>
            </w:r>
          </w:p>
        </w:tc>
        <w:tc>
          <w:tcPr>
            <w:tcW w:w="4810" w:type="dxa"/>
          </w:tcPr>
          <w:p>
            <w:pPr>
              <w:spacing w:after="100" w:line="240" w:lineRule="auto"/>
            </w:pPr>
            <w:r>
              <w:rPr>
                <w:color w:val="222222"/>
                <w:sz w:val="22"/>
              </w:rPr>
              <w:t xml:space="preserve">Both report the poorer peripheral growth and unframed control; V9 expands the same unresolved mechanism into a separate Discussion paragraph after describing it in Results.</w:t>
            </w:r>
          </w:p>
          <w:p>
            <w:pPr>
              <w:spacing w:after="100" w:line="240" w:lineRule="auto"/>
            </w:pPr>
            <w:r>
              <w:rPr>
                <w:color w:val="222222"/>
                <w:sz w:val="18"/>
              </w:rPr>
              <w:t xml:space="preserve"/>
            </w:r>
            <w:hyperlink w:anchor="cmp_v7_P73">
              <w:r>
                <w:rPr>
                  <w:color w:val="175DA0"/>
                  <w:sz w:val="18"/>
                  <w:u w:val="single"/>
                </w:rPr>
                <w:t xml:space="preserve">V7 P73</w:t>
              </w:r>
            </w:hyperlink>
            <w:r>
              <w:rPr>
                <w:color w:val="222222"/>
                <w:sz w:val="18"/>
              </w:rPr>
              <w:t xml:space="preserve">    </w:t>
            </w:r>
            <w:hyperlink w:anchor="cmp_v9_P90">
              <w:r>
                <w:rPr>
                  <w:color w:val="925400"/>
                  <w:sz w:val="18"/>
                  <w:u w:val="single"/>
                </w:rPr>
                <w:t xml:space="preserve">V9 P90</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55">
              <w:r>
                <w:rPr>
                  <w:color w:val="246B40"/>
                  <w:sz w:val="18"/>
                  <w:u w:val="single"/>
                </w:rPr>
                <w:t xml:space="preserve">Feedback L55</w:t>
              </w:r>
            </w:hyperlink>
            <w:r>
              <w:rPr>
                <w:color w:val="222222"/>
                <w:sz w:val="18"/>
              </w:rPr>
              <w:t xml:space="preserve">    </w:t>
            </w:r>
          </w:p>
        </w:tc>
      </w:tr>
      <w:tr>
        <w:tc>
          <w:tcPr>
            <w:tcW w:w="650" w:type="dxa"/>
          </w:tcPr>
          <w:p>
            <w:pPr>
              <w:spacing w:after="100" w:line="240" w:lineRule="auto"/>
            </w:pPr>
            <w:bookmarkStart w:id="100052" w:name="change_R47"/>
            <w:r>
              <w:rPr>
                <w:color w:val="222222"/>
                <w:sz w:val="22"/>
              </w:rPr>
              <w:t xml:space="preserve"/>
            </w:r>
            <w:bookmarkEnd w:id="100052"/>
            <w:hyperlink w:anchor="detail_R47">
              <w:r>
                <w:rPr>
                  <w:color w:val="222222"/>
                  <w:sz w:val="22"/>
                  <w:u w:val="single"/>
                </w:rPr>
                <w:t xml:space="preserve">R47</w:t>
              </w:r>
            </w:hyperlink>
          </w:p>
        </w:tc>
        <w:tc>
          <w:tcPr>
            <w:tcW w:w="1600" w:type="dxa"/>
          </w:tcPr>
          <w:p>
            <w:pPr>
              <w:spacing w:after="100" w:line="240" w:lineRule="auto"/>
            </w:pPr>
            <w:r>
              <w:rPr>
                <w:color w:val="222222"/>
                <w:sz w:val="22"/>
              </w:rPr>
              <w:t xml:space="preserve">Discussion: adapting other layouts</w:t>
            </w:r>
          </w:p>
        </w:tc>
        <w:tc>
          <w:tcPr>
            <w:tcW w:w="2300" w:type="dxa"/>
          </w:tcPr>
          <w:p>
            <w:pPr>
              <w:spacing w:after="100" w:line="240" w:lineRule="auto"/>
            </w:pPr>
            <w:r>
              <w:rPr>
                <w:color w:val="222222"/>
                <w:sz w:val="22"/>
              </w:rPr>
              <w:t xml:space="preserve">Keep the coordinated-design explanation and tested/generated distinction</w:t>
            </w:r>
          </w:p>
        </w:tc>
        <w:tc>
          <w:tcPr>
            <w:tcW w:w="4810" w:type="dxa"/>
          </w:tcPr>
          <w:p>
            <w:pPr>
              <w:spacing w:after="100" w:line="240" w:lineRule="auto"/>
            </w:pPr>
            <w:r>
              <w:rPr>
                <w:color w:val="222222"/>
                <w:sz w:val="22"/>
              </w:rPr>
              <w:t xml:space="preserve">Both explain changes to pins, holes, adhesive space and layout; V9 retains the shared-file logic but adds a list of future alignment, casting, transport and biological checks for the untested layouts.</w:t>
            </w:r>
          </w:p>
          <w:p>
            <w:pPr>
              <w:spacing w:after="100" w:line="240" w:lineRule="auto"/>
            </w:pPr>
            <w:r>
              <w:rPr>
                <w:color w:val="222222"/>
                <w:sz w:val="18"/>
              </w:rPr>
              <w:t xml:space="preserve"/>
            </w:r>
            <w:hyperlink w:anchor="cmp_v7_P74">
              <w:r>
                <w:rPr>
                  <w:color w:val="175DA0"/>
                  <w:sz w:val="18"/>
                  <w:u w:val="single"/>
                </w:rPr>
                <w:t xml:space="preserve">V7 P74</w:t>
              </w:r>
            </w:hyperlink>
            <w:r>
              <w:rPr>
                <w:color w:val="222222"/>
                <w:sz w:val="18"/>
              </w:rPr>
              <w:t xml:space="preserve">    </w:t>
            </w:r>
            <w:hyperlink w:anchor="cmp_v9_P91">
              <w:r>
                <w:rPr>
                  <w:color w:val="925400"/>
                  <w:sz w:val="18"/>
                  <w:u w:val="single"/>
                </w:rPr>
                <w:t xml:space="preserve">V9 P91</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84">
              <w:r>
                <w:rPr>
                  <w:color w:val="246B40"/>
                  <w:sz w:val="18"/>
                  <w:u w:val="single"/>
                </w:rPr>
                <w:t xml:space="preserve">Feedback L84</w:t>
              </w:r>
            </w:hyperlink>
            <w:r>
              <w:rPr>
                <w:color w:val="222222"/>
                <w:sz w:val="18"/>
              </w:rPr>
              <w:t xml:space="preserve">    </w:t>
            </w:r>
            <w:hyperlink w:anchor="src_L327">
              <w:r>
                <w:rPr>
                  <w:color w:val="246B40"/>
                  <w:sz w:val="18"/>
                  <w:u w:val="single"/>
                </w:rPr>
                <w:t xml:space="preserve">Feedback L327</w:t>
              </w:r>
            </w:hyperlink>
            <w:r>
              <w:rPr>
                <w:color w:val="222222"/>
                <w:sz w:val="18"/>
              </w:rPr>
              <w:t xml:space="preserve">    </w:t>
            </w:r>
          </w:p>
        </w:tc>
      </w:tr>
      <w:tr>
        <w:tc>
          <w:tcPr>
            <w:tcW w:w="650" w:type="dxa"/>
          </w:tcPr>
          <w:p>
            <w:pPr>
              <w:spacing w:after="100" w:line="240" w:lineRule="auto"/>
            </w:pPr>
            <w:bookmarkStart w:id="100053" w:name="change_R48"/>
            <w:r>
              <w:rPr>
                <w:color w:val="222222"/>
                <w:sz w:val="22"/>
              </w:rPr>
              <w:t xml:space="preserve"/>
            </w:r>
            <w:bookmarkEnd w:id="100053"/>
            <w:hyperlink w:anchor="detail_R48">
              <w:r>
                <w:rPr>
                  <w:color w:val="222222"/>
                  <w:sz w:val="22"/>
                  <w:u w:val="single"/>
                </w:rPr>
                <w:t xml:space="preserve">R48</w:t>
              </w:r>
            </w:hyperlink>
          </w:p>
        </w:tc>
        <w:tc>
          <w:tcPr>
            <w:tcW w:w="1600" w:type="dxa"/>
          </w:tcPr>
          <w:p>
            <w:pPr>
              <w:spacing w:after="100" w:line="240" w:lineRule="auto"/>
            </w:pPr>
            <w:r>
              <w:rPr>
                <w:color w:val="222222"/>
                <w:sz w:val="22"/>
              </w:rPr>
              <w:t xml:space="preserve">Conclusion</w:t>
            </w:r>
          </w:p>
        </w:tc>
        <w:tc>
          <w:tcPr>
            <w:tcW w:w="2300" w:type="dxa"/>
          </w:tcPr>
          <w:p>
            <w:pPr>
              <w:spacing w:after="100" w:line="240" w:lineRule="auto"/>
            </w:pPr>
            <w:r>
              <w:rPr>
                <w:color w:val="222222"/>
                <w:sz w:val="22"/>
              </w:rPr>
              <w:t xml:space="preserve">V7 conclusion with concise observed reuse and assay results</w:t>
            </w:r>
          </w:p>
        </w:tc>
        <w:tc>
          <w:tcPr>
            <w:tcW w:w="4810" w:type="dxa"/>
          </w:tcPr>
          <w:p>
            <w:pPr>
              <w:spacing w:after="100" w:line="240" w:lineRule="auto"/>
            </w:pPr>
            <w:r>
              <w:rPr>
                <w:color w:val="222222"/>
                <w:sz w:val="22"/>
              </w:rPr>
              <w:t xml:space="preserve">V9 repeats the contribution and adds future quantitative reproducibility and peripheral-culture work; its “48 independent” devices should mean separate device units rather than independent biological replicates.</w:t>
            </w:r>
          </w:p>
          <w:p>
            <w:pPr>
              <w:spacing w:after="100" w:line="240" w:lineRule="auto"/>
            </w:pPr>
            <w:r>
              <w:rPr>
                <w:color w:val="222222"/>
                <w:sz w:val="18"/>
              </w:rPr>
              <w:t xml:space="preserve"/>
            </w:r>
            <w:hyperlink w:anchor="cmp_v7_P76">
              <w:r>
                <w:rPr>
                  <w:color w:val="175DA0"/>
                  <w:sz w:val="18"/>
                  <w:u w:val="single"/>
                </w:rPr>
                <w:t xml:space="preserve">V7 P76</w:t>
              </w:r>
            </w:hyperlink>
            <w:r>
              <w:rPr>
                <w:color w:val="222222"/>
                <w:sz w:val="18"/>
              </w:rPr>
              <w:t xml:space="preserve">    </w:t>
            </w:r>
            <w:hyperlink w:anchor="cmp_v7_P77">
              <w:r>
                <w:rPr>
                  <w:color w:val="175DA0"/>
                  <w:sz w:val="18"/>
                  <w:u w:val="single"/>
                </w:rPr>
                <w:t xml:space="preserve">V7 P77</w:t>
              </w:r>
            </w:hyperlink>
            <w:r>
              <w:rPr>
                <w:color w:val="222222"/>
                <w:sz w:val="18"/>
              </w:rPr>
              <w:t xml:space="preserve">    </w:t>
            </w:r>
            <w:hyperlink w:anchor="cmp_v9_P92">
              <w:r>
                <w:rPr>
                  <w:color w:val="925400"/>
                  <w:sz w:val="18"/>
                  <w:u w:val="single"/>
                </w:rPr>
                <w:t xml:space="preserve">V9 P92</w:t>
              </w:r>
            </w:hyperlink>
            <w:r>
              <w:rPr>
                <w:color w:val="222222"/>
                <w:sz w:val="18"/>
              </w:rPr>
              <w:t xml:space="preserve">    </w:t>
            </w:r>
            <w:hyperlink w:anchor="cmp_v9_P93">
              <w:r>
                <w:rPr>
                  <w:color w:val="925400"/>
                  <w:sz w:val="18"/>
                  <w:u w:val="single"/>
                </w:rPr>
                <w:t xml:space="preserve">V9 P93</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044">
              <w:r>
                <w:rPr>
                  <w:color w:val="246B40"/>
                  <w:sz w:val="18"/>
                  <w:u w:val="single"/>
                </w:rPr>
                <w:t xml:space="preserve">Feedback L44</w:t>
              </w:r>
            </w:hyperlink>
            <w:r>
              <w:rPr>
                <w:color w:val="222222"/>
                <w:sz w:val="18"/>
              </w:rPr>
              <w:t xml:space="preserve">    </w:t>
            </w:r>
            <w:hyperlink w:anchor="src_L140">
              <w:r>
                <w:rPr>
                  <w:color w:val="222222"/>
                  <w:sz w:val="18"/>
                  <w:u w:val="single"/>
                </w:rPr>
                <w:t xml:space="preserve">Feedback L140</w:t>
              </w:r>
            </w:hyperlink>
            <w:r>
              <w:rPr>
                <w:color w:val="222222"/>
                <w:sz w:val="18"/>
              </w:rPr>
              <w:t xml:space="preserve">    </w:t>
            </w:r>
            <w:hyperlink w:anchor="src_L432">
              <w:r>
                <w:rPr>
                  <w:color w:val="246B40"/>
                  <w:sz w:val="18"/>
                  <w:u w:val="single"/>
                </w:rPr>
                <w:t xml:space="preserve">Feedback L432</w:t>
              </w:r>
            </w:hyperlink>
            <w:r>
              <w:rPr>
                <w:color w:val="222222"/>
                <w:sz w:val="18"/>
              </w:rPr>
              <w:t xml:space="preserve">    </w:t>
            </w:r>
          </w:p>
        </w:tc>
      </w:tr>
      <w:tr>
        <w:tc>
          <w:tcPr>
            <w:tcW w:w="650" w:type="dxa"/>
          </w:tcPr>
          <w:p>
            <w:pPr>
              <w:spacing w:after="100" w:line="240" w:lineRule="auto"/>
            </w:pPr>
            <w:bookmarkStart w:id="100054" w:name="change_R49"/>
            <w:r>
              <w:rPr>
                <w:color w:val="222222"/>
                <w:sz w:val="22"/>
              </w:rPr>
              <w:t xml:space="preserve"/>
            </w:r>
            <w:bookmarkEnd w:id="100054"/>
            <w:hyperlink w:anchor="detail_R49">
              <w:r>
                <w:rPr>
                  <w:color w:val="222222"/>
                  <w:sz w:val="22"/>
                  <w:u w:val="single"/>
                </w:rPr>
                <w:t xml:space="preserve">R49</w:t>
              </w:r>
            </w:hyperlink>
          </w:p>
        </w:tc>
        <w:tc>
          <w:tcPr>
            <w:tcW w:w="1600" w:type="dxa"/>
          </w:tcPr>
          <w:p>
            <w:pPr>
              <w:spacing w:after="100" w:line="240" w:lineRule="auto"/>
            </w:pPr>
            <w:r>
              <w:rPr>
                <w:color w:val="222222"/>
                <w:sz w:val="22"/>
              </w:rPr>
              <w:t xml:space="preserve">Code, files and data statement</w:t>
            </w:r>
          </w:p>
        </w:tc>
        <w:tc>
          <w:tcPr>
            <w:tcW w:w="2300" w:type="dxa"/>
          </w:tcPr>
          <w:p>
            <w:pPr>
              <w:spacing w:after="100" w:line="240" w:lineRule="auto"/>
            </w:pPr>
            <w:r>
              <w:rPr>
                <w:color w:val="222222"/>
                <w:sz w:val="22"/>
              </w:rPr>
              <w:t xml:space="preserve">Accurate file list and dataset availability, with a completed study archive</w:t>
            </w:r>
          </w:p>
        </w:tc>
        <w:tc>
          <w:tcPr>
            <w:tcW w:w="4810" w:type="dxa"/>
          </w:tcPr>
          <w:p>
            <w:pPr>
              <w:spacing w:after="100" w:line="240" w:lineRule="auto"/>
            </w:pPr>
            <w:r>
              <w:rPr>
                <w:color w:val="222222"/>
                <w:sz w:val="22"/>
              </w:rPr>
              <w:t xml:space="preserve">V9 compresses the file list and states that experimental data are provided in the supplement or repository; the embedded supplement is unchanged and lacks individual counts, so name the actual supplied dataset and reconcile it through </w:t>
            </w:r>
            <w:hyperlink w:anchor="change_R53">
              <w:r>
                <w:rPr>
                  <w:color w:val="222222"/>
                  <w:sz w:val="22"/>
                  <w:u w:val="single"/>
                </w:rPr>
                <w:t xml:space="preserve">R53</w:t>
              </w:r>
            </w:hyperlink>
            <w:r>
              <w:rPr>
                <w:color w:val="222222"/>
                <w:sz w:val="22"/>
              </w:rPr>
              <w:t xml:space="preserve">, while completing the promised versioned archive.</w:t>
            </w:r>
          </w:p>
          <w:p>
            <w:pPr>
              <w:spacing w:after="100" w:line="240" w:lineRule="auto"/>
            </w:pPr>
            <w:r>
              <w:rPr>
                <w:color w:val="222222"/>
                <w:sz w:val="18"/>
              </w:rPr>
              <w:t xml:space="preserve"/>
            </w:r>
            <w:hyperlink w:anchor="cmp_v7_P78">
              <w:r>
                <w:rPr>
                  <w:color w:val="175DA0"/>
                  <w:sz w:val="18"/>
                  <w:u w:val="single"/>
                </w:rPr>
                <w:t xml:space="preserve">V7 P78</w:t>
              </w:r>
            </w:hyperlink>
            <w:r>
              <w:rPr>
                <w:color w:val="222222"/>
                <w:sz w:val="18"/>
              </w:rPr>
              <w:t xml:space="preserve">    </w:t>
            </w:r>
            <w:hyperlink w:anchor="cmp_v7_P79">
              <w:r>
                <w:rPr>
                  <w:color w:val="175DA0"/>
                  <w:sz w:val="18"/>
                  <w:u w:val="single"/>
                </w:rPr>
                <w:t xml:space="preserve">V7 P79</w:t>
              </w:r>
            </w:hyperlink>
            <w:r>
              <w:rPr>
                <w:color w:val="222222"/>
                <w:sz w:val="18"/>
              </w:rPr>
              <w:t xml:space="preserve">    </w:t>
            </w:r>
            <w:hyperlink w:anchor="cmp_v7_P80">
              <w:r>
                <w:rPr>
                  <w:color w:val="175DA0"/>
                  <w:sz w:val="18"/>
                  <w:u w:val="single"/>
                </w:rPr>
                <w:t xml:space="preserve">V7 P80</w:t>
              </w:r>
            </w:hyperlink>
            <w:r>
              <w:rPr>
                <w:color w:val="222222"/>
                <w:sz w:val="18"/>
              </w:rPr>
              <w:t xml:space="preserve">    </w:t>
            </w:r>
            <w:hyperlink w:anchor="cmp_v7_P81">
              <w:r>
                <w:rPr>
                  <w:color w:val="175DA0"/>
                  <w:sz w:val="18"/>
                  <w:u w:val="single"/>
                </w:rPr>
                <w:t xml:space="preserve">V7 P81</w:t>
              </w:r>
            </w:hyperlink>
            <w:r>
              <w:rPr>
                <w:color w:val="222222"/>
                <w:sz w:val="18"/>
              </w:rPr>
              <w:t xml:space="preserve">    </w:t>
            </w:r>
            <w:hyperlink w:anchor="cmp_v9_P94">
              <w:r>
                <w:rPr>
                  <w:color w:val="925400"/>
                  <w:sz w:val="18"/>
                  <w:u w:val="single"/>
                </w:rPr>
                <w:t xml:space="preserve">V9 P94</w:t>
              </w:r>
            </w:hyperlink>
            <w:r>
              <w:rPr>
                <w:color w:val="222222"/>
                <w:sz w:val="18"/>
              </w:rPr>
              <w:t xml:space="preserve">    </w:t>
            </w:r>
            <w:hyperlink w:anchor="cmp_v9_P95">
              <w:r>
                <w:rPr>
                  <w:color w:val="925400"/>
                  <w:sz w:val="18"/>
                  <w:u w:val="single"/>
                </w:rPr>
                <w:t xml:space="preserve">V9 P95</w:t>
              </w:r>
            </w:hyperlink>
            <w:r>
              <w:rPr>
                <w:color w:val="222222"/>
                <w:sz w:val="18"/>
              </w:rPr>
              <w:t xml:space="preserve">    </w:t>
            </w:r>
          </w:p>
          <w:p>
            <w:pPr>
              <w:spacing w:after="100" w:line="240" w:lineRule="auto"/>
            </w:pPr>
            <w:r>
              <w:rPr>
                <w:color w:val="222222"/>
                <w:sz w:val="18"/>
              </w:rPr>
              <w:t xml:space="preserve"/>
            </w:r>
            <w:hyperlink w:anchor="sources_R49">
              <w:r>
                <w:rPr>
                  <w:color w:val="222222"/>
                  <w:sz w:val="18"/>
                  <w:u w:val="single"/>
                </w:rPr>
                <w:t xml:space="preserve">Sources</w:t>
              </w:r>
            </w:hyperlink>
          </w:p>
          <w:p>
            <w:pPr>
              <w:spacing w:after="100" w:line="240" w:lineRule="auto"/>
            </w:pPr>
            <w:r>
              <w:rPr>
                <w:color w:val="222222"/>
                <w:sz w:val="18"/>
              </w:rPr>
              <w:t xml:space="preserve">Related feedback: </w:t>
            </w:r>
            <w:hyperlink w:anchor="src_L551">
              <w:r>
                <w:rPr>
                  <w:color w:val="222222"/>
                  <w:sz w:val="18"/>
                  <w:u w:val="single"/>
                </w:rPr>
                <w:t xml:space="preserve">Feedback L551</w:t>
              </w:r>
            </w:hyperlink>
            <w:r>
              <w:rPr>
                <w:color w:val="222222"/>
                <w:sz w:val="18"/>
              </w:rPr>
              <w:t xml:space="preserve">    </w:t>
            </w:r>
            <w:hyperlink w:anchor="src_L560">
              <w:r>
                <w:rPr>
                  <w:color w:val="246B40"/>
                  <w:sz w:val="18"/>
                  <w:u w:val="single"/>
                </w:rPr>
                <w:t xml:space="preserve">Feedback L560</w:t>
              </w:r>
            </w:hyperlink>
            <w:r>
              <w:rPr>
                <w:color w:val="222222"/>
                <w:sz w:val="18"/>
              </w:rPr>
              <w:t xml:space="preserve">    </w:t>
            </w:r>
            <w:hyperlink w:anchor="src_L562">
              <w:r>
                <w:rPr>
                  <w:color w:val="246B40"/>
                  <w:sz w:val="18"/>
                  <w:u w:val="single"/>
                </w:rPr>
                <w:t xml:space="preserve">Feedback L562</w:t>
              </w:r>
            </w:hyperlink>
            <w:r>
              <w:rPr>
                <w:color w:val="222222"/>
                <w:sz w:val="18"/>
              </w:rPr>
              <w:t xml:space="preserve">    </w:t>
            </w:r>
            <w:hyperlink w:anchor="src_L564">
              <w:r>
                <w:rPr>
                  <w:color w:val="222222"/>
                  <w:sz w:val="18"/>
                  <w:u w:val="single"/>
                </w:rPr>
                <w:t xml:space="preserve">Feedback L564</w:t>
              </w:r>
            </w:hyperlink>
            <w:r>
              <w:rPr>
                <w:color w:val="222222"/>
                <w:sz w:val="18"/>
              </w:rPr>
              <w:t xml:space="preserve">    </w:t>
            </w:r>
          </w:p>
        </w:tc>
      </w:tr>
      <w:tr>
        <w:tc>
          <w:tcPr>
            <w:tcW w:w="650" w:type="dxa"/>
          </w:tcPr>
          <w:p>
            <w:pPr>
              <w:spacing w:after="100" w:line="240" w:lineRule="auto"/>
            </w:pPr>
            <w:bookmarkStart w:id="100055" w:name="change_R50"/>
            <w:r>
              <w:rPr>
                <w:color w:val="222222"/>
                <w:sz w:val="22"/>
              </w:rPr>
              <w:t xml:space="preserve"/>
            </w:r>
            <w:bookmarkEnd w:id="100055"/>
            <w:hyperlink w:anchor="detail_R50">
              <w:r>
                <w:rPr>
                  <w:color w:val="222222"/>
                  <w:sz w:val="22"/>
                  <w:u w:val="single"/>
                </w:rPr>
                <w:t xml:space="preserve">R50</w:t>
              </w:r>
            </w:hyperlink>
          </w:p>
        </w:tc>
        <w:tc>
          <w:tcPr>
            <w:tcW w:w="1600" w:type="dxa"/>
          </w:tcPr>
          <w:p>
            <w:pPr>
              <w:spacing w:after="100" w:line="240" w:lineRule="auto"/>
            </w:pPr>
            <w:r>
              <w:rPr>
                <w:color w:val="222222"/>
                <w:sz w:val="22"/>
              </w:rPr>
              <w:t xml:space="preserve">Conflict-of-interest statement</w:t>
            </w:r>
          </w:p>
        </w:tc>
        <w:tc>
          <w:tcPr>
            <w:tcW w:w="2300" w:type="dxa"/>
          </w:tcPr>
          <w:p>
            <w:pPr>
              <w:spacing w:after="100" w:line="240" w:lineRule="auto"/>
            </w:pPr>
            <w:r>
              <w:rPr>
                <w:color w:val="222222"/>
                <w:sz w:val="22"/>
              </w:rPr>
              <w:t xml:space="preserve">Keep the declaration and put it before Data availability</w:t>
            </w:r>
          </w:p>
        </w:tc>
        <w:tc>
          <w:tcPr>
            <w:tcW w:w="4810" w:type="dxa"/>
          </w:tcPr>
          <w:p>
            <w:pPr>
              <w:spacing w:after="100" w:line="240" w:lineRule="auto"/>
            </w:pPr>
            <w:r>
              <w:rPr>
                <w:color w:val="222222"/>
                <w:sz w:val="22"/>
              </w:rPr>
              <w:t xml:space="preserve">V9 adds the conflicts declaration after Data availability; the required order is conflicts, data availability, acknowledgements.</w:t>
            </w:r>
          </w:p>
          <w:p>
            <w:pPr>
              <w:spacing w:after="100" w:line="240" w:lineRule="auto"/>
            </w:pPr>
            <w:r>
              <w:rPr>
                <w:color w:val="222222"/>
                <w:sz w:val="18"/>
              </w:rPr>
              <w:t xml:space="preserve"/>
            </w:r>
            <w:hyperlink w:anchor="cmp_v7_P78">
              <w:r>
                <w:rPr>
                  <w:color w:val="175DA0"/>
                  <w:sz w:val="18"/>
                  <w:u w:val="single"/>
                </w:rPr>
                <w:t xml:space="preserve">V7 P78</w:t>
              </w:r>
            </w:hyperlink>
            <w:r>
              <w:rPr>
                <w:color w:val="222222"/>
                <w:sz w:val="18"/>
              </w:rPr>
              <w:t xml:space="preserve">    </w:t>
            </w:r>
            <w:hyperlink w:anchor="cmp_v7_P82">
              <w:r>
                <w:rPr>
                  <w:color w:val="175DA0"/>
                  <w:sz w:val="18"/>
                  <w:u w:val="single"/>
                </w:rPr>
                <w:t xml:space="preserve">V7 P82</w:t>
              </w:r>
            </w:hyperlink>
            <w:r>
              <w:rPr>
                <w:color w:val="222222"/>
                <w:sz w:val="18"/>
              </w:rPr>
              <w:t xml:space="preserve">    </w:t>
            </w:r>
            <w:hyperlink w:anchor="cmp_v9_P94">
              <w:r>
                <w:rPr>
                  <w:color w:val="925400"/>
                  <w:sz w:val="18"/>
                  <w:u w:val="single"/>
                </w:rPr>
                <w:t xml:space="preserve">V9 P94</w:t>
              </w:r>
            </w:hyperlink>
            <w:r>
              <w:rPr>
                <w:color w:val="222222"/>
                <w:sz w:val="18"/>
              </w:rPr>
              <w:t xml:space="preserve">    </w:t>
            </w:r>
            <w:hyperlink w:anchor="cmp_v9_P96">
              <w:r>
                <w:rPr>
                  <w:color w:val="925400"/>
                  <w:sz w:val="18"/>
                  <w:u w:val="single"/>
                </w:rPr>
                <w:t xml:space="preserve">V9 P96</w:t>
              </w:r>
            </w:hyperlink>
            <w:r>
              <w:rPr>
                <w:color w:val="222222"/>
                <w:sz w:val="18"/>
              </w:rPr>
              <w:t xml:space="preserve">    </w:t>
            </w:r>
            <w:hyperlink w:anchor="cmp_v9_P97">
              <w:r>
                <w:rPr>
                  <w:color w:val="925400"/>
                  <w:sz w:val="18"/>
                  <w:u w:val="single"/>
                </w:rPr>
                <w:t xml:space="preserve">V9 P97</w:t>
              </w:r>
            </w:hyperlink>
            <w:r>
              <w:rPr>
                <w:color w:val="222222"/>
                <w:sz w:val="18"/>
              </w:rPr>
              <w:t xml:space="preserve">    </w:t>
            </w:r>
          </w:p>
          <w:p>
            <w:pPr>
              <w:spacing w:after="100" w:line="240" w:lineRule="auto"/>
            </w:pPr>
            <w:r>
              <w:rPr>
                <w:color w:val="222222"/>
                <w:sz w:val="18"/>
              </w:rPr>
              <w:t xml:space="preserve"/>
            </w:r>
            <w:hyperlink w:anchor="sources_R50">
              <w:r>
                <w:rPr>
                  <w:color w:val="222222"/>
                  <w:sz w:val="18"/>
                  <w:u w:val="single"/>
                </w:rPr>
                <w:t xml:space="preserve">Sources</w:t>
              </w:r>
            </w:hyperlink>
          </w:p>
          <w:p>
            <w:pPr>
              <w:spacing w:after="100" w:line="240" w:lineRule="auto"/>
            </w:pPr>
            <w:r>
              <w:rPr>
                <w:color w:val="222222"/>
                <w:sz w:val="18"/>
              </w:rPr>
              <w:t xml:space="preserve">Related feedback: </w:t>
            </w:r>
            <w:hyperlink w:anchor="src_L581">
              <w:r>
                <w:rPr>
                  <w:color w:val="925400"/>
                  <w:sz w:val="18"/>
                  <w:u w:val="single"/>
                </w:rPr>
                <w:t xml:space="preserve">Feedback L581</w:t>
              </w:r>
            </w:hyperlink>
            <w:r>
              <w:rPr>
                <w:color w:val="222222"/>
                <w:sz w:val="18"/>
              </w:rPr>
              <w:t xml:space="preserve">    </w:t>
            </w:r>
            <w:hyperlink w:anchor="src_L583">
              <w:r>
                <w:rPr>
                  <w:color w:val="925400"/>
                  <w:sz w:val="18"/>
                  <w:u w:val="single"/>
                </w:rPr>
                <w:t xml:space="preserve">Feedback L583</w:t>
              </w:r>
            </w:hyperlink>
            <w:r>
              <w:rPr>
                <w:color w:val="222222"/>
                <w:sz w:val="18"/>
              </w:rPr>
              <w:t xml:space="preserve">    </w:t>
            </w:r>
          </w:p>
        </w:tc>
      </w:tr>
      <w:tr>
        <w:tc>
          <w:tcPr>
            <w:tcW w:w="650" w:type="dxa"/>
          </w:tcPr>
          <w:p>
            <w:pPr>
              <w:spacing w:after="100" w:line="240" w:lineRule="auto"/>
            </w:pPr>
            <w:bookmarkStart w:id="100056" w:name="change_R51"/>
            <w:r>
              <w:rPr>
                <w:color w:val="222222"/>
                <w:sz w:val="22"/>
              </w:rPr>
              <w:t xml:space="preserve"/>
            </w:r>
            <w:bookmarkEnd w:id="100056"/>
            <w:hyperlink w:anchor="detail_R51">
              <w:r>
                <w:rPr>
                  <w:color w:val="222222"/>
                  <w:sz w:val="22"/>
                  <w:u w:val="single"/>
                </w:rPr>
                <w:t xml:space="preserve">R51</w:t>
              </w:r>
            </w:hyperlink>
          </w:p>
        </w:tc>
        <w:tc>
          <w:tcPr>
            <w:tcW w:w="1600" w:type="dxa"/>
          </w:tcPr>
          <w:p>
            <w:pPr>
              <w:spacing w:after="100" w:line="240" w:lineRule="auto"/>
            </w:pPr>
            <w:r>
              <w:rPr>
                <w:color w:val="222222"/>
                <w:sz w:val="22"/>
              </w:rPr>
              <w:t xml:space="preserve">Acknowledgements and funding</w:t>
            </w:r>
          </w:p>
        </w:tc>
        <w:tc>
          <w:tcPr>
            <w:tcW w:w="2300" w:type="dxa"/>
          </w:tcPr>
          <w:p>
            <w:pPr>
              <w:spacing w:after="100" w:line="240" w:lineRule="auto"/>
            </w:pPr>
            <w:r>
              <w:rPr>
                <w:color w:val="222222"/>
                <w:sz w:val="22"/>
              </w:rPr>
              <w:t xml:space="preserve">V7 acknowledgements plus accurate funding details</w:t>
            </w:r>
          </w:p>
        </w:tc>
        <w:tc>
          <w:tcPr>
            <w:tcW w:w="4810" w:type="dxa"/>
          </w:tcPr>
          <w:p>
            <w:pPr>
              <w:spacing w:after="100" w:line="240" w:lineRule="auto"/>
            </w:pPr>
            <w:r>
              <w:rPr>
                <w:color w:val="222222"/>
                <w:sz w:val="22"/>
              </w:rPr>
              <w:t xml:space="preserve">V9 adds CIHR and MSCanada funding but removes V7’s separate thanks; verify the funding and retain the existing acknowledgements as appropriate.</w:t>
            </w:r>
          </w:p>
          <w:p>
            <w:pPr>
              <w:spacing w:after="100" w:line="240" w:lineRule="auto"/>
            </w:pPr>
            <w:r>
              <w:rPr>
                <w:color w:val="222222"/>
                <w:sz w:val="18"/>
              </w:rPr>
              <w:t xml:space="preserve"/>
            </w:r>
            <w:hyperlink w:anchor="cmp_v7_P82">
              <w:r>
                <w:rPr>
                  <w:color w:val="175DA0"/>
                  <w:sz w:val="18"/>
                  <w:u w:val="single"/>
                </w:rPr>
                <w:t xml:space="preserve">V7 P82</w:t>
              </w:r>
            </w:hyperlink>
            <w:r>
              <w:rPr>
                <w:color w:val="222222"/>
                <w:sz w:val="18"/>
              </w:rPr>
              <w:t xml:space="preserve">    </w:t>
            </w:r>
            <w:hyperlink w:anchor="cmp_v7_P83">
              <w:r>
                <w:rPr>
                  <w:color w:val="175DA0"/>
                  <w:sz w:val="18"/>
                  <w:u w:val="single"/>
                </w:rPr>
                <w:t xml:space="preserve">V7 P83</w:t>
              </w:r>
            </w:hyperlink>
            <w:r>
              <w:rPr>
                <w:color w:val="222222"/>
                <w:sz w:val="18"/>
              </w:rPr>
              <w:t xml:space="preserve">    </w:t>
            </w:r>
            <w:hyperlink w:anchor="cmp_v9_P98">
              <w:r>
                <w:rPr>
                  <w:color w:val="925400"/>
                  <w:sz w:val="18"/>
                  <w:u w:val="single"/>
                </w:rPr>
                <w:t xml:space="preserve">V9 P98</w:t>
              </w:r>
            </w:hyperlink>
            <w:r>
              <w:rPr>
                <w:color w:val="222222"/>
                <w:sz w:val="18"/>
              </w:rPr>
              <w:t xml:space="preserve">    </w:t>
            </w:r>
          </w:p>
          <w:p>
            <w:pPr>
              <w:spacing w:after="100" w:line="240" w:lineRule="auto"/>
            </w:pPr>
            <w:r>
              <w:rPr>
                <w:color w:val="222222"/>
                <w:sz w:val="18"/>
              </w:rPr>
              <w:t xml:space="preserve"/>
            </w:r>
          </w:p>
        </w:tc>
      </w:tr>
      <w:tr>
        <w:tc>
          <w:tcPr>
            <w:tcW w:w="650" w:type="dxa"/>
          </w:tcPr>
          <w:p>
            <w:pPr>
              <w:spacing w:after="100" w:line="240" w:lineRule="auto"/>
            </w:pPr>
            <w:bookmarkStart w:id="100057" w:name="change_R52"/>
            <w:r>
              <w:rPr>
                <w:color w:val="222222"/>
                <w:sz w:val="22"/>
              </w:rPr>
              <w:t xml:space="preserve"/>
            </w:r>
            <w:bookmarkEnd w:id="100057"/>
            <w:hyperlink w:anchor="detail_R52">
              <w:r>
                <w:rPr>
                  <w:color w:val="222222"/>
                  <w:sz w:val="22"/>
                  <w:u w:val="single"/>
                </w:rPr>
                <w:t xml:space="preserve">R52</w:t>
              </w:r>
            </w:hyperlink>
          </w:p>
        </w:tc>
        <w:tc>
          <w:tcPr>
            <w:tcW w:w="1600" w:type="dxa"/>
          </w:tcPr>
          <w:p>
            <w:pPr>
              <w:spacing w:after="100" w:line="240" w:lineRule="auto"/>
            </w:pPr>
            <w:r>
              <w:rPr>
                <w:color w:val="222222"/>
                <w:sz w:val="22"/>
              </w:rPr>
              <w:t xml:space="preserve">References and citation style</w:t>
            </w:r>
          </w:p>
        </w:tc>
        <w:tc>
          <w:tcPr>
            <w:tcW w:w="2300" w:type="dxa"/>
          </w:tcPr>
          <w:p>
            <w:pPr>
              <w:spacing w:after="100" w:line="240" w:lineRule="auto"/>
            </w:pPr>
            <w:r>
              <w:rPr>
                <w:color w:val="222222"/>
                <w:sz w:val="22"/>
              </w:rPr>
              <w:t xml:space="preserve">V7 bibliography with vetted new entries and consistent citations</w:t>
            </w:r>
          </w:p>
        </w:tc>
        <w:tc>
          <w:tcPr>
            <w:tcW w:w="4810" w:type="dxa"/>
          </w:tcPr>
          <w:p>
            <w:pPr>
              <w:spacing w:after="100" w:line="240" w:lineRule="auto"/>
            </w:pPr>
            <w:r>
              <w:rPr>
                <w:color w:val="222222"/>
                <w:sz w:val="22"/>
              </w:rPr>
              <w:t xml:space="preserve">V7 has a 24-entry bibliography and author–year citations; V9 omits that list and adds 20 PMID/PMIDs labels while retaining author–year text in the legends, supplement and some Methods paragraphs; include the complete references, vet the additions, and apply the final numbered journal style.</w:t>
            </w:r>
          </w:p>
          <w:p>
            <w:pPr>
              <w:spacing w:after="100" w:line="240" w:lineRule="auto"/>
            </w:pPr>
            <w:r>
              <w:rPr>
                <w:color w:val="222222"/>
                <w:sz w:val="18"/>
              </w:rPr>
              <w:t xml:space="preserve"/>
            </w:r>
            <w:hyperlink w:anchor="cmp_v7_P84">
              <w:r>
                <w:rPr>
                  <w:color w:val="175DA0"/>
                  <w:sz w:val="18"/>
                  <w:u w:val="single"/>
                </w:rPr>
                <w:t xml:space="preserve">V7 P84</w:t>
              </w:r>
            </w:hyperlink>
            <w:r>
              <w:rPr>
                <w:color w:val="222222"/>
                <w:sz w:val="18"/>
              </w:rPr>
              <w:t xml:space="preserve">    </w:t>
            </w:r>
            <w:hyperlink w:anchor="cmp_v7_P85">
              <w:r>
                <w:rPr>
                  <w:color w:val="175DA0"/>
                  <w:sz w:val="18"/>
                  <w:u w:val="single"/>
                </w:rPr>
                <w:t xml:space="preserve">V7 P85</w:t>
              </w:r>
            </w:hyperlink>
            <w:r>
              <w:rPr>
                <w:color w:val="222222"/>
                <w:sz w:val="18"/>
              </w:rPr>
              <w:t xml:space="preserve">    </w:t>
            </w:r>
            <w:hyperlink w:anchor="cmp_v7_P108">
              <w:r>
                <w:rPr>
                  <w:color w:val="175DA0"/>
                  <w:sz w:val="18"/>
                  <w:u w:val="single"/>
                </w:rPr>
                <w:t xml:space="preserve">V7 P108</w:t>
              </w:r>
            </w:hyperlink>
            <w:r>
              <w:rPr>
                <w:color w:val="222222"/>
                <w:sz w:val="18"/>
              </w:rPr>
              <w:t xml:space="preserve">    </w:t>
            </w:r>
            <w:hyperlink w:anchor="cmp_v9_P13">
              <w:r>
                <w:rPr>
                  <w:color w:val="925400"/>
                  <w:sz w:val="18"/>
                  <w:u w:val="single"/>
                </w:rPr>
                <w:t xml:space="preserve">V9 P13</w:t>
              </w:r>
            </w:hyperlink>
            <w:r>
              <w:rPr>
                <w:color w:val="222222"/>
                <w:sz w:val="18"/>
              </w:rPr>
              <w:t xml:space="preserve">    </w:t>
            </w:r>
            <w:hyperlink w:anchor="cmp_v9_P16">
              <w:r>
                <w:rPr>
                  <w:color w:val="925400"/>
                  <w:sz w:val="18"/>
                  <w:u w:val="single"/>
                </w:rPr>
                <w:t xml:space="preserve">V9 P16</w:t>
              </w:r>
            </w:hyperlink>
            <w:r>
              <w:rPr>
                <w:color w:val="222222"/>
                <w:sz w:val="18"/>
              </w:rPr>
              <w:t xml:space="preserve">    </w:t>
            </w:r>
            <w:hyperlink w:anchor="cmp_v9_P27">
              <w:r>
                <w:rPr>
                  <w:color w:val="925400"/>
                  <w:sz w:val="18"/>
                  <w:u w:val="single"/>
                </w:rPr>
                <w:t xml:space="preserve">V9 P27</w:t>
              </w:r>
            </w:hyperlink>
            <w:r>
              <w:rPr>
                <w:color w:val="222222"/>
                <w:sz w:val="18"/>
              </w:rPr>
              <w:t xml:space="preserve">    </w:t>
            </w:r>
            <w:hyperlink w:anchor="cmp_v9_P34">
              <w:r>
                <w:rPr>
                  <w:color w:val="925400"/>
                  <w:sz w:val="18"/>
                  <w:u w:val="single"/>
                </w:rPr>
                <w:t xml:space="preserve">V9 P34</w:t>
              </w:r>
            </w:hyperlink>
            <w:r>
              <w:rPr>
                <w:color w:val="222222"/>
                <w:sz w:val="18"/>
              </w:rPr>
              <w:t xml:space="preserve">    </w:t>
            </w:r>
            <w:hyperlink w:anchor="cmp_v9_P108">
              <w:r>
                <w:rPr>
                  <w:color w:val="246B40"/>
                  <w:sz w:val="18"/>
                  <w:u w:val="single"/>
                </w:rPr>
                <w:t xml:space="preserve">V9 P108</w:t>
              </w:r>
            </w:hyperlink>
            <w:r>
              <w:rPr>
                <w:color w:val="222222"/>
                <w:sz w:val="18"/>
              </w:rPr>
              <w:t xml:space="preserve">    </w:t>
            </w:r>
          </w:p>
          <w:p>
            <w:pPr>
              <w:spacing w:after="100" w:line="240" w:lineRule="auto"/>
            </w:pPr>
            <w:r>
              <w:rPr>
                <w:color w:val="222222"/>
                <w:sz w:val="18"/>
              </w:rPr>
              <w:t xml:space="preserve"/>
            </w:r>
            <w:hyperlink w:anchor="sources_R52">
              <w:r>
                <w:rPr>
                  <w:color w:val="222222"/>
                  <w:sz w:val="18"/>
                  <w:u w:val="single"/>
                </w:rPr>
                <w:t xml:space="preserve">Sources</w:t>
              </w:r>
            </w:hyperlink>
          </w:p>
          <w:p>
            <w:pPr>
              <w:spacing w:after="100" w:line="240" w:lineRule="auto"/>
            </w:pPr>
            <w:r>
              <w:rPr>
                <w:color w:val="222222"/>
                <w:sz w:val="18"/>
              </w:rPr>
              <w:t xml:space="preserve">Related feedback: </w:t>
            </w:r>
            <w:hyperlink w:anchor="src_L436">
              <w:r>
                <w:rPr>
                  <w:color w:val="925400"/>
                  <w:sz w:val="18"/>
                  <w:u w:val="single"/>
                </w:rPr>
                <w:t xml:space="preserve">Feedback L436</w:t>
              </w:r>
            </w:hyperlink>
            <w:r>
              <w:rPr>
                <w:color w:val="222222"/>
                <w:sz w:val="18"/>
              </w:rPr>
              <w:t xml:space="preserve">    </w:t>
            </w:r>
            <w:hyperlink w:anchor="src_L569">
              <w:r>
                <w:rPr>
                  <w:color w:val="925400"/>
                  <w:sz w:val="18"/>
                  <w:u w:val="single"/>
                </w:rPr>
                <w:t xml:space="preserve">Feedback L569</w:t>
              </w:r>
            </w:hyperlink>
            <w:r>
              <w:rPr>
                <w:color w:val="222222"/>
                <w:sz w:val="18"/>
              </w:rPr>
              <w:t xml:space="preserve">    </w:t>
            </w:r>
            <w:hyperlink w:anchor="src_L571">
              <w:r>
                <w:rPr>
                  <w:color w:val="175DA0"/>
                  <w:sz w:val="18"/>
                  <w:u w:val="single"/>
                </w:rPr>
                <w:t xml:space="preserve">Feedback L571</w:t>
              </w:r>
            </w:hyperlink>
            <w:r>
              <w:rPr>
                <w:color w:val="222222"/>
                <w:sz w:val="18"/>
              </w:rPr>
              <w:t xml:space="preserve">    </w:t>
            </w:r>
          </w:p>
        </w:tc>
      </w:tr>
      <w:tr>
        <w:tc>
          <w:tcPr>
            <w:tcW w:w="650" w:type="dxa"/>
          </w:tcPr>
          <w:p>
            <w:pPr>
              <w:spacing w:after="100" w:line="240" w:lineRule="auto"/>
            </w:pPr>
            <w:bookmarkStart w:id="100058" w:name="change_R53"/>
            <w:r>
              <w:rPr>
                <w:color w:val="222222"/>
                <w:sz w:val="22"/>
              </w:rPr>
              <w:t xml:space="preserve"/>
            </w:r>
            <w:bookmarkEnd w:id="100058"/>
            <w:hyperlink w:anchor="detail_R53">
              <w:r>
                <w:rPr>
                  <w:color w:val="222222"/>
                  <w:sz w:val="22"/>
                  <w:u w:val="single"/>
                </w:rPr>
                <w:t xml:space="preserve">R53</w:t>
              </w:r>
            </w:hyperlink>
          </w:p>
        </w:tc>
        <w:tc>
          <w:tcPr>
            <w:tcW w:w="1600" w:type="dxa"/>
          </w:tcPr>
          <w:p>
            <w:pPr>
              <w:spacing w:after="100" w:line="240" w:lineRule="auto"/>
            </w:pPr>
            <w:r>
              <w:rPr>
                <w:color w:val="222222"/>
                <w:sz w:val="22"/>
              </w:rPr>
              <w:t xml:space="preserve">Updated DMSO counts and Figure 4 text</w:t>
            </w:r>
          </w:p>
        </w:tc>
        <w:tc>
          <w:tcPr>
            <w:tcW w:w="2300" w:type="dxa"/>
          </w:tcPr>
          <w:p>
            <w:pPr>
              <w:spacing w:after="100" w:line="240" w:lineRule="auto"/>
            </w:pPr>
            <w:r>
              <w:rPr>
                <w:color w:val="222222"/>
                <w:sz w:val="22"/>
              </w:rPr>
              <w:t xml:space="preserve">Integrate the recent DMSO plot and match the text</w:t>
            </w:r>
          </w:p>
        </w:tc>
        <w:tc>
          <w:tcPr>
            <w:tcW w:w="4810" w:type="dxa"/>
          </w:tcPr>
          <w:p>
            <w:pPr>
              <w:spacing w:after="100" w:line="240" w:lineRule="auto"/>
            </w:pPr>
            <w:r>
              <w:rPr>
                <w:color w:val="222222"/>
                <w:sz w:val="22"/>
              </w:rPr>
              <w:t xml:space="preserve">The later DMSO package has 72 rows and five counting-artifact exclusions, giving 22, 21 and 24 devices (67 total); both drafts still report three exclusions and 69 devices, so reconcile the flags with the exclusion rule, then update Methods, Protocol S1, Results, Figure 4 and its legend.</w:t>
            </w:r>
          </w:p>
          <w:p>
            <w:pPr>
              <w:spacing w:after="100" w:line="240" w:lineRule="auto"/>
            </w:pPr>
            <w:r>
              <w:rPr>
                <w:color w:val="222222"/>
                <w:sz w:val="18"/>
              </w:rPr>
              <w:t xml:space="preserve"/>
            </w:r>
            <w:hyperlink w:anchor="cmp_v7_P41">
              <w:r>
                <w:rPr>
                  <w:color w:val="246B40"/>
                  <w:sz w:val="18"/>
                  <w:u w:val="single"/>
                </w:rPr>
                <w:t xml:space="preserve">V7 P41</w:t>
              </w:r>
            </w:hyperlink>
            <w:r>
              <w:rPr>
                <w:color w:val="222222"/>
                <w:sz w:val="18"/>
              </w:rPr>
              <w:t xml:space="preserve">    </w:t>
            </w:r>
            <w:hyperlink w:anchor="cmp_v7_P64">
              <w:r>
                <w:rPr>
                  <w:color w:val="175DA0"/>
                  <w:sz w:val="18"/>
                  <w:u w:val="single"/>
                </w:rPr>
                <w:t xml:space="preserve">V7 P64</w:t>
              </w:r>
            </w:hyperlink>
            <w:r>
              <w:rPr>
                <w:color w:val="222222"/>
                <w:sz w:val="18"/>
              </w:rPr>
              <w:t xml:space="preserve">    </w:t>
            </w:r>
            <w:hyperlink w:anchor="cmp_v7_P81">
              <w:r>
                <w:rPr>
                  <w:color w:val="175DA0"/>
                  <w:sz w:val="18"/>
                  <w:u w:val="single"/>
                </w:rPr>
                <w:t xml:space="preserve">V7 P81</w:t>
              </w:r>
            </w:hyperlink>
            <w:r>
              <w:rPr>
                <w:color w:val="222222"/>
                <w:sz w:val="18"/>
              </w:rPr>
              <w:t xml:space="preserve">    </w:t>
            </w:r>
            <w:hyperlink w:anchor="cmp_v7_P116">
              <w:r>
                <w:rPr>
                  <w:color w:val="246B40"/>
                  <w:sz w:val="18"/>
                  <w:u w:val="single"/>
                </w:rPr>
                <w:t xml:space="preserve">V7 P116</w:t>
              </w:r>
            </w:hyperlink>
            <w:r>
              <w:rPr>
                <w:color w:val="222222"/>
                <w:sz w:val="18"/>
              </w:rPr>
              <w:t xml:space="preserve">    </w:t>
            </w:r>
            <w:hyperlink w:anchor="cmp_v7_P245">
              <w:r>
                <w:rPr>
                  <w:color w:val="246B40"/>
                  <w:sz w:val="18"/>
                  <w:u w:val="single"/>
                </w:rPr>
                <w:t xml:space="preserve">V7 P245</w:t>
              </w:r>
            </w:hyperlink>
            <w:r>
              <w:rPr>
                <w:color w:val="222222"/>
                <w:sz w:val="18"/>
              </w:rPr>
              <w:t xml:space="preserve">    </w:t>
            </w:r>
            <w:hyperlink w:anchor="cmp_v7_P247">
              <w:r>
                <w:rPr>
                  <w:color w:val="246B40"/>
                  <w:sz w:val="18"/>
                  <w:u w:val="single"/>
                </w:rPr>
                <w:t xml:space="preserve">V7 P247</w:t>
              </w:r>
            </w:hyperlink>
            <w:r>
              <w:rPr>
                <w:color w:val="222222"/>
                <w:sz w:val="18"/>
              </w:rPr>
              <w:t xml:space="preserve">    </w:t>
            </w:r>
            <w:hyperlink w:anchor="cmp_v9_P48">
              <w:r>
                <w:rPr>
                  <w:color w:val="246B40"/>
                  <w:sz w:val="18"/>
                  <w:u w:val="single"/>
                </w:rPr>
                <w:t xml:space="preserve">V9 P48</w:t>
              </w:r>
            </w:hyperlink>
            <w:r>
              <w:rPr>
                <w:color w:val="222222"/>
                <w:sz w:val="18"/>
              </w:rPr>
              <w:t xml:space="preserve">    </w:t>
            </w:r>
            <w:hyperlink w:anchor="cmp_v9_P79">
              <w:r>
                <w:rPr>
                  <w:color w:val="925400"/>
                  <w:sz w:val="18"/>
                  <w:u w:val="single"/>
                </w:rPr>
                <w:t xml:space="preserve">V9 P79</w:t>
              </w:r>
            </w:hyperlink>
            <w:r>
              <w:rPr>
                <w:color w:val="222222"/>
                <w:sz w:val="18"/>
              </w:rPr>
              <w:t xml:space="preserve">    </w:t>
            </w:r>
            <w:hyperlink w:anchor="cmp_v9_P80">
              <w:r>
                <w:rPr>
                  <w:color w:val="925400"/>
                  <w:sz w:val="18"/>
                  <w:u w:val="single"/>
                </w:rPr>
                <w:t xml:space="preserve">V9 P80</w:t>
              </w:r>
            </w:hyperlink>
            <w:r>
              <w:rPr>
                <w:color w:val="222222"/>
                <w:sz w:val="18"/>
              </w:rPr>
              <w:t xml:space="preserve">    </w:t>
            </w:r>
            <w:hyperlink w:anchor="cmp_v9_P95">
              <w:r>
                <w:rPr>
                  <w:color w:val="925400"/>
                  <w:sz w:val="18"/>
                  <w:u w:val="single"/>
                </w:rPr>
                <w:t xml:space="preserve">V9 P95</w:t>
              </w:r>
            </w:hyperlink>
            <w:r>
              <w:rPr>
                <w:color w:val="222222"/>
                <w:sz w:val="18"/>
              </w:rPr>
              <w:t xml:space="preserve">    </w:t>
            </w:r>
            <w:hyperlink w:anchor="cmp_v9_P106">
              <w:r>
                <w:rPr>
                  <w:color w:val="246B40"/>
                  <w:sz w:val="18"/>
                  <w:u w:val="single"/>
                </w:rPr>
                <w:t xml:space="preserve">V9 P106</w:t>
              </w:r>
            </w:hyperlink>
            <w:r>
              <w:rPr>
                <w:color w:val="222222"/>
                <w:sz w:val="18"/>
              </w:rPr>
              <w:t xml:space="preserve">    </w:t>
            </w:r>
            <w:hyperlink w:anchor="cmp_v9_P235">
              <w:r>
                <w:rPr>
                  <w:color w:val="246B40"/>
                  <w:sz w:val="18"/>
                  <w:u w:val="single"/>
                </w:rPr>
                <w:t xml:space="preserve">V9 P235</w:t>
              </w:r>
            </w:hyperlink>
            <w:r>
              <w:rPr>
                <w:color w:val="222222"/>
                <w:sz w:val="18"/>
              </w:rPr>
              <w:t xml:space="preserve">    </w:t>
            </w:r>
            <w:hyperlink w:anchor="cmp_v9_P237">
              <w:r>
                <w:rPr>
                  <w:color w:val="246B40"/>
                  <w:sz w:val="18"/>
                  <w:u w:val="single"/>
                </w:rPr>
                <w:t xml:space="preserve">V9 P237</w:t>
              </w:r>
            </w:hyperlink>
            <w:r>
              <w:rPr>
                <w:color w:val="222222"/>
                <w:sz w:val="18"/>
              </w:rPr>
              <w:t xml:space="preserve">    </w:t>
            </w:r>
          </w:p>
          <w:p>
            <w:pPr>
              <w:spacing w:after="100" w:line="240" w:lineRule="auto"/>
            </w:pPr>
            <w:r>
              <w:rPr>
                <w:color w:val="222222"/>
                <w:sz w:val="18"/>
              </w:rPr>
              <w:t xml:space="preserve"/>
            </w:r>
            <w:hyperlink w:anchor="sources_R53">
              <w:r>
                <w:rPr>
                  <w:color w:val="222222"/>
                  <w:sz w:val="18"/>
                  <w:u w:val="single"/>
                </w:rPr>
                <w:t xml:space="preserve">Sources</w:t>
              </w:r>
            </w:hyperlink>
          </w:p>
          <w:p>
            <w:pPr>
              <w:spacing w:after="100" w:line="240" w:lineRule="auto"/>
            </w:pPr>
            <w:r>
              <w:rPr>
                <w:color w:val="222222"/>
                <w:sz w:val="18"/>
              </w:rPr>
              <w:t xml:space="preserve">Related feedback: </w:t>
            </w:r>
            <w:hyperlink w:anchor="src_L051">
              <w:r>
                <w:rPr>
                  <w:color w:val="222222"/>
                  <w:sz w:val="18"/>
                  <w:u w:val="single"/>
                </w:rPr>
                <w:t xml:space="preserve">Feedback L51</w:t>
              </w:r>
            </w:hyperlink>
            <w:r>
              <w:rPr>
                <w:color w:val="222222"/>
                <w:sz w:val="18"/>
              </w:rPr>
              <w:t xml:space="preserve">    </w:t>
            </w:r>
            <w:hyperlink w:anchor="src_L291">
              <w:r>
                <w:rPr>
                  <w:color w:val="222222"/>
                  <w:sz w:val="18"/>
                  <w:u w:val="single"/>
                </w:rPr>
                <w:t xml:space="preserve">Feedback L291</w:t>
              </w:r>
            </w:hyperlink>
            <w:r>
              <w:rPr>
                <w:color w:val="222222"/>
                <w:sz w:val="18"/>
              </w:rPr>
              <w:t xml:space="preserve">    </w:t>
            </w:r>
            <w:hyperlink w:anchor="src_L551">
              <w:r>
                <w:rPr>
                  <w:color w:val="222222"/>
                  <w:sz w:val="18"/>
                  <w:u w:val="single"/>
                </w:rPr>
                <w:t xml:space="preserve">Feedback L551</w:t>
              </w:r>
            </w:hyperlink>
            <w:r>
              <w:rPr>
                <w:color w:val="222222"/>
                <w:sz w:val="18"/>
              </w:rPr>
              <w:t xml:space="preserve">    </w:t>
            </w:r>
            <w:hyperlink w:anchor="src_L607">
              <w:r>
                <w:rPr>
                  <w:color w:val="222222"/>
                  <w:sz w:val="18"/>
                  <w:u w:val="single"/>
                </w:rPr>
                <w:t xml:space="preserve">Feedback L607</w:t>
              </w:r>
            </w:hyperlink>
            <w:r>
              <w:rPr>
                <w:color w:val="222222"/>
                <w:sz w:val="18"/>
              </w:rPr>
              <w:t xml:space="preserve">    </w:t>
            </w:r>
          </w:p>
        </w:tc>
      </w:tr>
      <w:tr>
        <w:tc>
          <w:tcPr>
            <w:tcW w:w="650" w:type="dxa"/>
          </w:tcPr>
          <w:p>
            <w:pPr>
              <w:spacing w:after="100" w:line="240" w:lineRule="auto"/>
            </w:pPr>
            <w:bookmarkStart w:id="100059" w:name="change_R54"/>
            <w:r>
              <w:rPr>
                <w:color w:val="222222"/>
                <w:sz w:val="22"/>
              </w:rPr>
              <w:t xml:space="preserve"/>
            </w:r>
            <w:bookmarkEnd w:id="100059"/>
            <w:hyperlink w:anchor="detail_R54">
              <w:r>
                <w:rPr>
                  <w:color w:val="222222"/>
                  <w:sz w:val="22"/>
                  <w:u w:val="single"/>
                </w:rPr>
                <w:t xml:space="preserve">R54</w:t>
              </w:r>
            </w:hyperlink>
          </w:p>
        </w:tc>
        <w:tc>
          <w:tcPr>
            <w:tcW w:w="1600" w:type="dxa"/>
          </w:tcPr>
          <w:p>
            <w:pPr>
              <w:spacing w:after="100" w:line="240" w:lineRule="auto"/>
            </w:pPr>
            <w:r>
              <w:rPr>
                <w:color w:val="222222"/>
                <w:sz w:val="22"/>
              </w:rPr>
              <w:t xml:space="preserve">Figure 4 scale bars</w:t>
            </w:r>
          </w:p>
        </w:tc>
        <w:tc>
          <w:tcPr>
            <w:tcW w:w="2300" w:type="dxa"/>
          </w:tcPr>
          <w:p>
            <w:pPr>
              <w:spacing w:after="100" w:line="240" w:lineRule="auto"/>
            </w:pPr>
            <w:r>
              <w:rPr>
                <w:color w:val="222222"/>
                <w:sz w:val="22"/>
              </w:rPr>
              <w:t xml:space="preserve">Use the recent calibrated CTβ views; add tracer bars</w:t>
            </w:r>
          </w:p>
        </w:tc>
        <w:tc>
          <w:tcPr>
            <w:tcW w:w="4810" w:type="dxa"/>
          </w:tcPr>
          <w:p>
            <w:pPr>
              <w:spacing w:after="100" w:line="240" w:lineRule="auto"/>
            </w:pPr>
            <w:r>
              <w:rPr>
                <w:color w:val="222222"/>
                <w:sz w:val="22"/>
              </w:rPr>
              <w:t xml:space="preserve">The newer supplementary-biology views supply calibrated 500 µm CTβ bars and crop dimensions; integrate these views into Figure 4, while adding the acquisition scale and bar to the separate tracer panel.</w:t>
            </w:r>
          </w:p>
          <w:p>
            <w:pPr>
              <w:spacing w:after="100" w:line="240" w:lineRule="auto"/>
            </w:pPr>
            <w:r>
              <w:rPr>
                <w:color w:val="222222"/>
                <w:sz w:val="18"/>
              </w:rPr>
              <w:t xml:space="preserve"/>
            </w:r>
            <w:hyperlink w:anchor="cmp_v7_P43">
              <w:r>
                <w:rPr>
                  <w:color w:val="175DA0"/>
                  <w:sz w:val="18"/>
                  <w:u w:val="single"/>
                </w:rPr>
                <w:t xml:space="preserve">V7 P43</w:t>
              </w:r>
            </w:hyperlink>
            <w:r>
              <w:rPr>
                <w:color w:val="222222"/>
                <w:sz w:val="18"/>
              </w:rPr>
              <w:t xml:space="preserve">    </w:t>
            </w:r>
            <w:hyperlink w:anchor="cmp_v7_P116">
              <w:r>
                <w:rPr>
                  <w:color w:val="246B40"/>
                  <w:sz w:val="18"/>
                  <w:u w:val="single"/>
                </w:rPr>
                <w:t xml:space="preserve">V7 P116</w:t>
              </w:r>
            </w:hyperlink>
            <w:r>
              <w:rPr>
                <w:color w:val="222222"/>
                <w:sz w:val="18"/>
              </w:rPr>
              <w:t xml:space="preserve">    </w:t>
            </w:r>
            <w:hyperlink w:anchor="cmp_v9_P49">
              <w:r>
                <w:rPr>
                  <w:color w:val="925400"/>
                  <w:sz w:val="18"/>
                  <w:u w:val="single"/>
                </w:rPr>
                <w:t xml:space="preserve">V9 P49</w:t>
              </w:r>
            </w:hyperlink>
            <w:r>
              <w:rPr>
                <w:color w:val="222222"/>
                <w:sz w:val="18"/>
              </w:rPr>
              <w:t xml:space="preserve">    </w:t>
            </w:r>
            <w:hyperlink w:anchor="cmp_v9_P106">
              <w:r>
                <w:rPr>
                  <w:color w:val="246B40"/>
                  <w:sz w:val="18"/>
                  <w:u w:val="single"/>
                </w:rPr>
                <w:t xml:space="preserve">V9 P106</w:t>
              </w:r>
            </w:hyperlink>
            <w:r>
              <w:rPr>
                <w:color w:val="222222"/>
                <w:sz w:val="18"/>
              </w:rPr>
              <w:t xml:space="preserve">    </w:t>
            </w:r>
          </w:p>
          <w:p>
            <w:pPr>
              <w:spacing w:after="100" w:line="240" w:lineRule="auto"/>
            </w:pPr>
            <w:r>
              <w:rPr>
                <w:color w:val="222222"/>
                <w:sz w:val="18"/>
              </w:rPr>
              <w:t xml:space="preserve"/>
            </w:r>
            <w:hyperlink w:anchor="sources_R54">
              <w:r>
                <w:rPr>
                  <w:color w:val="222222"/>
                  <w:sz w:val="18"/>
                  <w:u w:val="single"/>
                </w:rPr>
                <w:t xml:space="preserve">Sources</w:t>
              </w:r>
            </w:hyperlink>
          </w:p>
          <w:p>
            <w:pPr>
              <w:spacing w:after="100" w:line="240" w:lineRule="auto"/>
            </w:pPr>
            <w:r>
              <w:rPr>
                <w:color w:val="222222"/>
                <w:sz w:val="18"/>
              </w:rPr>
              <w:t xml:space="preserve">Related feedback: </w:t>
            </w:r>
            <w:hyperlink w:anchor="src_L301">
              <w:r>
                <w:rPr>
                  <w:color w:val="222222"/>
                  <w:sz w:val="18"/>
                  <w:u w:val="single"/>
                </w:rPr>
                <w:t xml:space="preserve">Feedback L301</w:t>
              </w:r>
            </w:hyperlink>
            <w:r>
              <w:rPr>
                <w:color w:val="222222"/>
                <w:sz w:val="18"/>
              </w:rPr>
              <w:t xml:space="preserve">    </w:t>
            </w:r>
          </w:p>
        </w:tc>
      </w:tr>
      <w:tr>
        <w:tc>
          <w:tcPr>
            <w:tcW w:w="650" w:type="dxa"/>
          </w:tcPr>
          <w:p>
            <w:pPr>
              <w:spacing w:after="100" w:line="240" w:lineRule="auto"/>
            </w:pPr>
            <w:bookmarkStart w:id="100060" w:name="change_R55"/>
            <w:r>
              <w:rPr>
                <w:color w:val="222222"/>
                <w:sz w:val="22"/>
              </w:rPr>
              <w:t xml:space="preserve"/>
            </w:r>
            <w:bookmarkEnd w:id="100060"/>
            <w:hyperlink w:anchor="detail_R55">
              <w:r>
                <w:rPr>
                  <w:color w:val="222222"/>
                  <w:sz w:val="22"/>
                  <w:u w:val="single"/>
                </w:rPr>
                <w:t xml:space="preserve">R55</w:t>
              </w:r>
            </w:hyperlink>
          </w:p>
        </w:tc>
        <w:tc>
          <w:tcPr>
            <w:tcW w:w="1600" w:type="dxa"/>
          </w:tcPr>
          <w:p>
            <w:pPr>
              <w:spacing w:after="100" w:line="240" w:lineRule="auto"/>
            </w:pPr>
            <w:r>
              <w:rPr>
                <w:color w:val="222222"/>
                <w:sz w:val="22"/>
              </w:rPr>
              <w:t xml:space="preserve">Counting-method settings</w:t>
            </w:r>
          </w:p>
        </w:tc>
        <w:tc>
          <w:tcPr>
            <w:tcW w:w="2300" w:type="dxa"/>
          </w:tcPr>
          <w:p>
            <w:pPr>
              <w:spacing w:after="100" w:line="240" w:lineRule="auto"/>
            </w:pPr>
            <w:r>
              <w:rPr>
                <w:color w:val="222222"/>
                <w:sz w:val="22"/>
              </w:rPr>
              <w:t xml:space="preserve">Integrate the saved supplementary-biology counting method</w:t>
            </w:r>
          </w:p>
        </w:tc>
        <w:tc>
          <w:tcPr>
            <w:tcW w:w="4810" w:type="dxa"/>
          </w:tcPr>
          <w:p>
            <w:pPr>
              <w:spacing w:after="100" w:line="240" w:lineRule="auto"/>
            </w:pPr>
            <w:r>
              <w:rPr>
                <w:color w:val="222222"/>
                <w:sz w:val="22"/>
              </w:rPr>
              <w:t xml:space="preserve">The newer analysis supplies software, count tables, overlays and saved settings; identify the configuration matching the chosen dataset and integrate it into Methods and Protocol S1, with the reconciled exclusions from </w:t>
            </w:r>
            <w:hyperlink w:anchor="change_R53">
              <w:r>
                <w:rPr>
                  <w:color w:val="222222"/>
                  <w:sz w:val="22"/>
                  <w:u w:val="single"/>
                </w:rPr>
                <w:t xml:space="preserve">R53</w:t>
              </w:r>
            </w:hyperlink>
            <w:r>
              <w:rPr>
                <w:color w:val="222222"/>
                <w:sz w:val="22"/>
              </w:rPr>
              <w:t xml:space="preserve">.</w:t>
            </w:r>
          </w:p>
          <w:p>
            <w:pPr>
              <w:spacing w:after="100" w:line="240" w:lineRule="auto"/>
            </w:pPr>
            <w:r>
              <w:rPr>
                <w:color w:val="222222"/>
                <w:sz w:val="18"/>
              </w:rPr>
              <w:t xml:space="preserve"/>
            </w:r>
            <w:hyperlink w:anchor="cmp_v7_P241">
              <w:r>
                <w:rPr>
                  <w:color w:val="246B40"/>
                  <w:sz w:val="18"/>
                  <w:u w:val="single"/>
                </w:rPr>
                <w:t xml:space="preserve">V7 P241</w:t>
              </w:r>
            </w:hyperlink>
            <w:r>
              <w:rPr>
                <w:color w:val="222222"/>
                <w:sz w:val="18"/>
              </w:rPr>
              <w:t xml:space="preserve">    </w:t>
            </w:r>
            <w:hyperlink w:anchor="cmp_v9_P231">
              <w:r>
                <w:rPr>
                  <w:color w:val="246B40"/>
                  <w:sz w:val="18"/>
                  <w:u w:val="single"/>
                </w:rPr>
                <w:t xml:space="preserve">V9 P231</w:t>
              </w:r>
            </w:hyperlink>
            <w:r>
              <w:rPr>
                <w:color w:val="222222"/>
                <w:sz w:val="18"/>
              </w:rPr>
              <w:t xml:space="preserve">    </w:t>
            </w:r>
          </w:p>
          <w:p>
            <w:pPr>
              <w:spacing w:after="100" w:line="240" w:lineRule="auto"/>
            </w:pPr>
            <w:r>
              <w:rPr>
                <w:color w:val="222222"/>
                <w:sz w:val="18"/>
              </w:rPr>
              <w:t xml:space="preserve"/>
            </w:r>
            <w:hyperlink w:anchor="sources_R55">
              <w:r>
                <w:rPr>
                  <w:color w:val="222222"/>
                  <w:sz w:val="18"/>
                  <w:u w:val="single"/>
                </w:rPr>
                <w:t xml:space="preserve">Sources</w:t>
              </w:r>
            </w:hyperlink>
          </w:p>
          <w:p>
            <w:pPr>
              <w:spacing w:after="100" w:line="240" w:lineRule="auto"/>
            </w:pPr>
            <w:r>
              <w:rPr>
                <w:color w:val="222222"/>
                <w:sz w:val="18"/>
              </w:rPr>
              <w:t xml:space="preserve">Related feedback: </w:t>
            </w:r>
            <w:hyperlink w:anchor="src_L051">
              <w:r>
                <w:rPr>
                  <w:color w:val="222222"/>
                  <w:sz w:val="18"/>
                  <w:u w:val="single"/>
                </w:rPr>
                <w:t xml:space="preserve">Feedback L51</w:t>
              </w:r>
            </w:hyperlink>
            <w:r>
              <w:rPr>
                <w:color w:val="222222"/>
                <w:sz w:val="18"/>
              </w:rPr>
              <w:t xml:space="preserve">    </w:t>
            </w:r>
          </w:p>
        </w:tc>
      </w:tr>
      <w:tr>
        <w:tc>
          <w:tcPr>
            <w:tcW w:w="650" w:type="dxa"/>
          </w:tcPr>
          <w:p>
            <w:pPr>
              <w:spacing w:after="100" w:line="240" w:lineRule="auto"/>
            </w:pPr>
            <w:bookmarkStart w:id="100061" w:name="change_R56"/>
            <w:r>
              <w:rPr>
                <w:color w:val="222222"/>
                <w:sz w:val="22"/>
              </w:rPr>
              <w:t xml:space="preserve"/>
            </w:r>
            <w:bookmarkEnd w:id="100061"/>
            <w:hyperlink w:anchor="detail_R56">
              <w:r>
                <w:rPr>
                  <w:color w:val="222222"/>
                  <w:sz w:val="22"/>
                  <w:u w:val="single"/>
                </w:rPr>
                <w:t xml:space="preserve">R56</w:t>
              </w:r>
            </w:hyperlink>
          </w:p>
        </w:tc>
        <w:tc>
          <w:tcPr>
            <w:tcW w:w="1600" w:type="dxa"/>
          </w:tcPr>
          <w:p>
            <w:pPr>
              <w:spacing w:after="100" w:line="240" w:lineRule="auto"/>
            </w:pPr>
            <w:r>
              <w:rPr>
                <w:color w:val="222222"/>
                <w:sz w:val="22"/>
              </w:rPr>
              <w:t xml:space="preserve">Animal approval details</w:t>
            </w:r>
          </w:p>
        </w:tc>
        <w:tc>
          <w:tcPr>
            <w:tcW w:w="2300" w:type="dxa"/>
          </w:tcPr>
          <w:p>
            <w:pPr>
              <w:spacing w:after="100" w:line="240" w:lineRule="auto"/>
            </w:pPr>
            <w:r>
              <w:rPr>
                <w:color w:val="222222"/>
                <w:sz w:val="22"/>
              </w:rPr>
              <w:t xml:space="preserve">Add the approving body, guidelines and approval number</w:t>
            </w:r>
          </w:p>
        </w:tc>
        <w:tc>
          <w:tcPr>
            <w:tcW w:w="4810" w:type="dxa"/>
          </w:tcPr>
          <w:p>
            <w:pPr>
              <w:spacing w:after="100" w:line="240" w:lineRule="auto"/>
            </w:pPr>
            <w:r>
              <w:rPr>
                <w:color w:val="222222"/>
                <w:sz w:val="22"/>
              </w:rPr>
              <w:t xml:space="preserve">Both protocols mention an approved procedure but omit the approving body, guidelines and approval number.</w:t>
            </w:r>
          </w:p>
          <w:p>
            <w:pPr>
              <w:spacing w:after="100" w:line="240" w:lineRule="auto"/>
            </w:pPr>
            <w:r>
              <w:rPr>
                <w:color w:val="222222"/>
                <w:sz w:val="18"/>
              </w:rPr>
              <w:t xml:space="preserve"/>
            </w:r>
            <w:hyperlink w:anchor="cmp_v7_P226">
              <w:r>
                <w:rPr>
                  <w:color w:val="246B40"/>
                  <w:sz w:val="18"/>
                  <w:u w:val="single"/>
                </w:rPr>
                <w:t xml:space="preserve">V7 P226</w:t>
              </w:r>
            </w:hyperlink>
            <w:r>
              <w:rPr>
                <w:color w:val="222222"/>
                <w:sz w:val="18"/>
              </w:rPr>
              <w:t xml:space="preserve">    </w:t>
            </w:r>
            <w:hyperlink w:anchor="cmp_v9_P216">
              <w:r>
                <w:rPr>
                  <w:color w:val="246B40"/>
                  <w:sz w:val="18"/>
                  <w:u w:val="single"/>
                </w:rPr>
                <w:t xml:space="preserve">V9 P216</w:t>
              </w:r>
            </w:hyperlink>
            <w:r>
              <w:rPr>
                <w:color w:val="222222"/>
                <w:sz w:val="18"/>
              </w:rPr>
              <w:t xml:space="preserve">    </w:t>
            </w:r>
          </w:p>
          <w:p>
            <w:pPr>
              <w:spacing w:after="100" w:line="240" w:lineRule="auto"/>
            </w:pPr>
            <w:r>
              <w:rPr>
                <w:color w:val="222222"/>
                <w:sz w:val="18"/>
              </w:rPr>
              <w:t xml:space="preserve"/>
            </w:r>
            <w:hyperlink w:anchor="sources_R56">
              <w:r>
                <w:rPr>
                  <w:color w:val="222222"/>
                  <w:sz w:val="18"/>
                  <w:u w:val="single"/>
                </w:rPr>
                <w:t xml:space="preserve">Sources</w:t>
              </w:r>
            </w:hyperlink>
          </w:p>
          <w:p>
            <w:pPr>
              <w:spacing w:after="100" w:line="240" w:lineRule="auto"/>
            </w:pPr>
            <w:r>
              <w:rPr>
                <w:color w:val="222222"/>
                <w:sz w:val="18"/>
              </w:rPr>
              <w:t xml:space="preserve">Related feedback: </w:t>
            </w:r>
            <w:hyperlink w:anchor="src_L576">
              <w:r>
                <w:rPr>
                  <w:color w:val="222222"/>
                  <w:sz w:val="18"/>
                  <w:u w:val="single"/>
                </w:rPr>
                <w:t xml:space="preserve">Feedback L576</w:t>
              </w:r>
            </w:hyperlink>
            <w:r>
              <w:rPr>
                <w:color w:val="222222"/>
                <w:sz w:val="18"/>
              </w:rPr>
              <w:t xml:space="preserve">    </w:t>
            </w:r>
          </w:p>
        </w:tc>
      </w:tr>
      <w:tr>
        <w:tc>
          <w:tcPr>
            <w:tcW w:w="650" w:type="dxa"/>
          </w:tcPr>
          <w:p>
            <w:pPr>
              <w:spacing w:after="100" w:line="240" w:lineRule="auto"/>
            </w:pPr>
            <w:bookmarkStart w:id="100062" w:name="change_R57"/>
            <w:r>
              <w:rPr>
                <w:color w:val="222222"/>
                <w:sz w:val="22"/>
              </w:rPr>
              <w:t xml:space="preserve"/>
            </w:r>
            <w:bookmarkEnd w:id="100062"/>
            <w:hyperlink w:anchor="detail_R57">
              <w:r>
                <w:rPr>
                  <w:color w:val="222222"/>
                  <w:sz w:val="22"/>
                  <w:u w:val="single"/>
                </w:rPr>
                <w:t xml:space="preserve">R57</w:t>
              </w:r>
            </w:hyperlink>
          </w:p>
        </w:tc>
        <w:tc>
          <w:tcPr>
            <w:tcW w:w="1600" w:type="dxa"/>
          </w:tcPr>
          <w:p>
            <w:pPr>
              <w:spacing w:after="100" w:line="240" w:lineRule="auto"/>
            </w:pPr>
            <w:r>
              <w:rPr>
                <w:color w:val="222222"/>
                <w:sz w:val="22"/>
              </w:rPr>
              <w:t xml:space="preserve">Supplementary table layout</w:t>
            </w:r>
          </w:p>
        </w:tc>
        <w:tc>
          <w:tcPr>
            <w:tcW w:w="2300" w:type="dxa"/>
          </w:tcPr>
          <w:p>
            <w:pPr>
              <w:spacing w:after="100" w:line="240" w:lineRule="auto"/>
            </w:pPr>
            <w:r>
              <w:rPr>
                <w:color w:val="222222"/>
                <w:sz w:val="22"/>
              </w:rPr>
              <w:t xml:space="preserve">Restore compact S1 numbers; widen the S2/S3 columns</w:t>
            </w:r>
          </w:p>
        </w:tc>
        <w:tc>
          <w:tcPr>
            <w:tcW w:w="4810" w:type="dxa"/>
          </w:tcPr>
          <w:p>
            <w:pPr>
              <w:spacing w:after="100" w:line="240" w:lineRule="auto"/>
            </w:pPr>
            <w:r>
              <w:rPr>
                <w:color w:val="222222"/>
                <w:sz w:val="22"/>
              </w:rPr>
              <w:t xml:space="preserve">The data are unchanged, but V9 removes S1’s explicit 10-point cell text and inherits a 12-point default; in its rendered page 21, 5.567 splits into 5.56 and 7, and the other heights wrap similarly. The earlier V7/V8 render kept these values on one line. V9 also splits long words in S2; restore readable numerical cells and widen the comparison columns.</w:t>
            </w:r>
          </w:p>
          <w:p>
            <w:pPr>
              <w:spacing w:after="100" w:line="240" w:lineRule="auto"/>
            </w:pPr>
            <w:r>
              <w:rPr>
                <w:color w:val="222222"/>
                <w:sz w:val="18"/>
              </w:rPr>
              <w:t xml:space="preserve"/>
            </w:r>
            <w:hyperlink w:anchor="cmp_v7_P121">
              <w:r>
                <w:rPr>
                  <w:color w:val="246B40"/>
                  <w:sz w:val="18"/>
                  <w:u w:val="single"/>
                </w:rPr>
                <w:t xml:space="preserve">V7 P121</w:t>
              </w:r>
            </w:hyperlink>
            <w:r>
              <w:rPr>
                <w:color w:val="222222"/>
                <w:sz w:val="18"/>
              </w:rPr>
              <w:t xml:space="preserve">    </w:t>
            </w:r>
            <w:hyperlink w:anchor="cmp_v7_P129">
              <w:r>
                <w:rPr>
                  <w:color w:val="246B40"/>
                  <w:sz w:val="18"/>
                  <w:u w:val="single"/>
                </w:rPr>
                <w:t xml:space="preserve">V7 P129</w:t>
              </w:r>
            </w:hyperlink>
            <w:r>
              <w:rPr>
                <w:color w:val="222222"/>
                <w:sz w:val="18"/>
              </w:rPr>
              <w:t xml:space="preserve">    </w:t>
            </w:r>
            <w:hyperlink w:anchor="cmp_v7_P131">
              <w:r>
                <w:rPr>
                  <w:color w:val="246B40"/>
                  <w:sz w:val="18"/>
                  <w:u w:val="single"/>
                </w:rPr>
                <w:t xml:space="preserve">V7 P131</w:t>
              </w:r>
            </w:hyperlink>
            <w:r>
              <w:rPr>
                <w:color w:val="222222"/>
                <w:sz w:val="18"/>
              </w:rPr>
              <w:t xml:space="preserve">    </w:t>
            </w:r>
            <w:hyperlink w:anchor="cmp_v9_P111">
              <w:r>
                <w:rPr>
                  <w:color w:val="246B40"/>
                  <w:sz w:val="18"/>
                  <w:u w:val="single"/>
                </w:rPr>
                <w:t xml:space="preserve">V9 P111</w:t>
              </w:r>
            </w:hyperlink>
            <w:r>
              <w:rPr>
                <w:color w:val="222222"/>
                <w:sz w:val="18"/>
              </w:rPr>
              <w:t xml:space="preserve">    </w:t>
            </w:r>
            <w:hyperlink w:anchor="cmp_v9_P119">
              <w:r>
                <w:rPr>
                  <w:color w:val="246B40"/>
                  <w:sz w:val="18"/>
                  <w:u w:val="single"/>
                </w:rPr>
                <w:t xml:space="preserve">V9 P119</w:t>
              </w:r>
            </w:hyperlink>
            <w:r>
              <w:rPr>
                <w:color w:val="222222"/>
                <w:sz w:val="18"/>
              </w:rPr>
              <w:t xml:space="preserve">    </w:t>
            </w:r>
            <w:hyperlink w:anchor="cmp_v9_P121">
              <w:r>
                <w:rPr>
                  <w:color w:val="246B40"/>
                  <w:sz w:val="18"/>
                  <w:u w:val="single"/>
                </w:rPr>
                <w:t xml:space="preserve">V9 P121</w:t>
              </w:r>
            </w:hyperlink>
            <w:r>
              <w:rPr>
                <w:color w:val="222222"/>
                <w:sz w:val="18"/>
              </w:rPr>
              <w:t xml:space="preserve">    </w:t>
            </w:r>
          </w:p>
          <w:p>
            <w:pPr>
              <w:spacing w:after="100" w:line="240" w:lineRule="auto"/>
            </w:pPr>
            <w:r>
              <w:rPr>
                <w:color w:val="222222"/>
                <w:sz w:val="18"/>
              </w:rPr>
              <w:t xml:space="preserve"/>
            </w:r>
            <w:hyperlink w:anchor="sources_R57">
              <w:r>
                <w:rPr>
                  <w:color w:val="222222"/>
                  <w:sz w:val="18"/>
                  <w:u w:val="single"/>
                </w:rPr>
                <w:t xml:space="preserve">Sources</w:t>
              </w:r>
            </w:hyperlink>
          </w:p>
          <w:p>
            <w:pPr>
              <w:spacing w:after="100" w:line="240" w:lineRule="auto"/>
            </w:pPr>
            <w:r>
              <w:rPr>
                <w:color w:val="222222"/>
                <w:sz w:val="18"/>
              </w:rPr>
              <w:t xml:space="preserve">Related feedback: </w:t>
            </w:r>
            <w:hyperlink w:anchor="src_L494">
              <w:r>
                <w:rPr>
                  <w:color w:val="246B40"/>
                  <w:sz w:val="18"/>
                  <w:u w:val="single"/>
                </w:rPr>
                <w:t xml:space="preserve">Feedback L494</w:t>
              </w:r>
            </w:hyperlink>
            <w:r>
              <w:rPr>
                <w:color w:val="222222"/>
                <w:sz w:val="18"/>
              </w:rPr>
              <w:t xml:space="preserve">    </w:t>
            </w:r>
            <w:hyperlink w:anchor="src_L507">
              <w:r>
                <w:rPr>
                  <w:color w:val="246B40"/>
                  <w:sz w:val="18"/>
                  <w:u w:val="single"/>
                </w:rPr>
                <w:t xml:space="preserve">Feedback L507</w:t>
              </w:r>
            </w:hyperlink>
            <w:r>
              <w:rPr>
                <w:color w:val="222222"/>
                <w:sz w:val="18"/>
              </w:rPr>
              <w:t xml:space="preserve">    </w:t>
            </w:r>
            <w:hyperlink w:anchor="src_L606">
              <w:r>
                <w:rPr>
                  <w:color w:val="222222"/>
                  <w:sz w:val="18"/>
                  <w:u w:val="single"/>
                </w:rPr>
                <w:t xml:space="preserve">Feedback L606</w:t>
              </w:r>
            </w:hyperlink>
            <w:r>
              <w:rPr>
                <w:color w:val="222222"/>
                <w:sz w:val="18"/>
              </w:rPr>
              <w:t xml:space="preserve">    </w:t>
            </w:r>
          </w:p>
        </w:tc>
      </w:tr>
      <w:tr>
        <w:tc>
          <w:tcPr>
            <w:tcW w:w="650" w:type="dxa"/>
          </w:tcPr>
          <w:p>
            <w:pPr>
              <w:spacing w:after="100" w:line="240" w:lineRule="auto"/>
            </w:pPr>
            <w:bookmarkStart w:id="100063" w:name="change_R58"/>
            <w:r>
              <w:rPr>
                <w:color w:val="222222"/>
                <w:sz w:val="22"/>
              </w:rPr>
              <w:t xml:space="preserve"/>
            </w:r>
            <w:bookmarkEnd w:id="100063"/>
            <w:hyperlink w:anchor="detail_R58">
              <w:r>
                <w:rPr>
                  <w:color w:val="222222"/>
                  <w:sz w:val="22"/>
                  <w:u w:val="single"/>
                </w:rPr>
                <w:t xml:space="preserve">R58</w:t>
              </w:r>
            </w:hyperlink>
          </w:p>
        </w:tc>
        <w:tc>
          <w:tcPr>
            <w:tcW w:w="1600" w:type="dxa"/>
          </w:tcPr>
          <w:p>
            <w:pPr>
              <w:spacing w:after="100" w:line="240" w:lineRule="auto"/>
            </w:pPr>
            <w:r>
              <w:rPr>
                <w:color w:val="222222"/>
                <w:sz w:val="22"/>
              </w:rPr>
              <w:t xml:space="preserve">Separate supplement and height CSV</w:t>
            </w:r>
          </w:p>
        </w:tc>
        <w:tc>
          <w:tcPr>
            <w:tcW w:w="2300" w:type="dxa"/>
          </w:tcPr>
          <w:p>
            <w:pPr>
              <w:spacing w:after="100" w:line="240" w:lineRule="auto"/>
            </w:pPr>
            <w:r>
              <w:rPr>
                <w:color w:val="222222"/>
                <w:sz w:val="22"/>
              </w:rPr>
              <w:t xml:space="preserve">Use the existing separate supplement and height CSV</w:t>
            </w:r>
          </w:p>
        </w:tc>
        <w:tc>
          <w:tcPr>
            <w:tcW w:w="4810" w:type="dxa"/>
          </w:tcPr>
          <w:p>
            <w:pPr>
              <w:spacing w:after="100" w:line="240" w:lineRule="auto"/>
            </w:pPr>
            <w:r>
              <w:rPr>
                <w:color w:val="222222"/>
                <w:sz w:val="22"/>
              </w:rPr>
              <w:t xml:space="preserve">The 96-height CSV matches Table S1 and the existing separate supplement matches V7’s supplementary text and ten tables; V9 retains those contents unchanged.</w:t>
            </w:r>
          </w:p>
          <w:p>
            <w:pPr>
              <w:spacing w:after="100" w:line="240" w:lineRule="auto"/>
            </w:pPr>
            <w:r>
              <w:rPr>
                <w:color w:val="222222"/>
                <w:sz w:val="18"/>
              </w:rPr>
              <w:t xml:space="preserve"/>
            </w:r>
            <w:hyperlink w:anchor="cmp_v7_P119">
              <w:r>
                <w:rPr>
                  <w:color w:val="246B40"/>
                  <w:sz w:val="18"/>
                  <w:u w:val="single"/>
                </w:rPr>
                <w:t xml:space="preserve">V7 P119</w:t>
              </w:r>
            </w:hyperlink>
            <w:r>
              <w:rPr>
                <w:color w:val="222222"/>
                <w:sz w:val="18"/>
              </w:rPr>
              <w:t xml:space="preserve">    </w:t>
            </w:r>
            <w:hyperlink w:anchor="cmp_v7_P121">
              <w:r>
                <w:rPr>
                  <w:color w:val="246B40"/>
                  <w:sz w:val="18"/>
                  <w:u w:val="single"/>
                </w:rPr>
                <w:t xml:space="preserve">V7 P121</w:t>
              </w:r>
            </w:hyperlink>
            <w:r>
              <w:rPr>
                <w:color w:val="222222"/>
                <w:sz w:val="18"/>
              </w:rPr>
              <w:t xml:space="preserve">    </w:t>
            </w:r>
            <w:hyperlink w:anchor="cmp_v9_P109">
              <w:r>
                <w:rPr>
                  <w:color w:val="246B40"/>
                  <w:sz w:val="18"/>
                  <w:u w:val="single"/>
                </w:rPr>
                <w:t xml:space="preserve">V9 P109</w:t>
              </w:r>
            </w:hyperlink>
            <w:r>
              <w:rPr>
                <w:color w:val="222222"/>
                <w:sz w:val="18"/>
              </w:rPr>
              <w:t xml:space="preserve">    </w:t>
            </w:r>
            <w:hyperlink w:anchor="cmp_v9_P111">
              <w:r>
                <w:rPr>
                  <w:color w:val="246B40"/>
                  <w:sz w:val="18"/>
                  <w:u w:val="single"/>
                </w:rPr>
                <w:t xml:space="preserve">V9 P111</w:t>
              </w:r>
            </w:hyperlink>
            <w:r>
              <w:rPr>
                <w:color w:val="222222"/>
                <w:sz w:val="18"/>
              </w:rPr>
              <w:t xml:space="preserve">    </w:t>
            </w:r>
          </w:p>
          <w:p>
            <w:pPr>
              <w:spacing w:after="100" w:line="240" w:lineRule="auto"/>
            </w:pPr>
            <w:r>
              <w:rPr>
                <w:color w:val="222222"/>
                <w:sz w:val="18"/>
              </w:rPr>
              <w:t xml:space="preserve"/>
            </w:r>
            <w:hyperlink w:anchor="sources_R58">
              <w:r>
                <w:rPr>
                  <w:color w:val="222222"/>
                  <w:sz w:val="18"/>
                  <w:u w:val="single"/>
                </w:rPr>
                <w:t xml:space="preserve">Sources</w:t>
              </w:r>
            </w:hyperlink>
          </w:p>
          <w:p>
            <w:pPr>
              <w:spacing w:after="100" w:line="240" w:lineRule="auto"/>
            </w:pPr>
            <w:r>
              <w:rPr>
                <w:color w:val="222222"/>
                <w:sz w:val="18"/>
              </w:rPr>
              <w:t xml:space="preserve">Related feedback: </w:t>
            </w:r>
            <w:hyperlink w:anchor="src_L511">
              <w:r>
                <w:rPr>
                  <w:color w:val="246B40"/>
                  <w:sz w:val="18"/>
                  <w:u w:val="single"/>
                </w:rPr>
                <w:t xml:space="preserve">Feedback L511</w:t>
              </w:r>
            </w:hyperlink>
            <w:r>
              <w:rPr>
                <w:color w:val="222222"/>
                <w:sz w:val="18"/>
              </w:rPr>
              <w:t xml:space="preserve">    </w:t>
            </w:r>
            <w:hyperlink w:anchor="src_L513">
              <w:r>
                <w:rPr>
                  <w:color w:val="246B40"/>
                  <w:sz w:val="18"/>
                  <w:u w:val="single"/>
                </w:rPr>
                <w:t xml:space="preserve">Feedback L513</w:t>
              </w:r>
            </w:hyperlink>
            <w:r>
              <w:rPr>
                <w:color w:val="222222"/>
                <w:sz w:val="18"/>
              </w:rPr>
              <w:t xml:space="preserve">    </w:t>
            </w:r>
            <w:hyperlink w:anchor="src_L609">
              <w:r>
                <w:rPr>
                  <w:color w:val="222222"/>
                  <w:sz w:val="18"/>
                  <w:u w:val="single"/>
                </w:rPr>
                <w:t xml:space="preserve">Feedback L609</w:t>
              </w:r>
            </w:hyperlink>
            <w:r>
              <w:rPr>
                <w:color w:val="222222"/>
                <w:sz w:val="18"/>
              </w:rPr>
              <w:t xml:space="preserve">    </w:t>
            </w:r>
          </w:p>
        </w:tc>
      </w:tr>
      <w:tr>
        <w:tc>
          <w:tcPr>
            <w:tcW w:w="650" w:type="dxa"/>
          </w:tcPr>
          <w:p>
            <w:pPr>
              <w:spacing w:after="100" w:line="240" w:lineRule="auto"/>
            </w:pPr>
            <w:bookmarkStart w:id="100064" w:name="change_R59"/>
            <w:r>
              <w:rPr>
                <w:color w:val="222222"/>
                <w:sz w:val="22"/>
              </w:rPr>
              <w:t xml:space="preserve"/>
            </w:r>
            <w:bookmarkEnd w:id="100064"/>
            <w:hyperlink w:anchor="detail_R59">
              <w:r>
                <w:rPr>
                  <w:color w:val="222222"/>
                  <w:sz w:val="22"/>
                  <w:u w:val="single"/>
                </w:rPr>
                <w:t xml:space="preserve">R59</w:t>
              </w:r>
            </w:hyperlink>
          </w:p>
        </w:tc>
        <w:tc>
          <w:tcPr>
            <w:tcW w:w="1600" w:type="dxa"/>
          </w:tcPr>
          <w:p>
            <w:pPr>
              <w:spacing w:after="100" w:line="240" w:lineRule="auto"/>
            </w:pPr>
            <w:r>
              <w:rPr>
                <w:color w:val="222222"/>
                <w:sz w:val="22"/>
              </w:rPr>
              <w:t xml:space="preserve">Later channel-width measurements</w:t>
            </w:r>
          </w:p>
        </w:tc>
        <w:tc>
          <w:tcPr>
            <w:tcW w:w="2300" w:type="dxa"/>
          </w:tcPr>
          <w:p>
            <w:pPr>
              <w:spacing w:after="100" w:line="240" w:lineRule="auto"/>
            </w:pPr>
            <w:r>
              <w:rPr>
                <w:color w:val="222222"/>
                <w:sz w:val="22"/>
              </w:rPr>
              <w:t xml:space="preserve">Report the width estimates with their measurement method</w:t>
            </w:r>
          </w:p>
        </w:tc>
        <w:tc>
          <w:tcPr>
            <w:tcW w:w="4810" w:type="dxa"/>
          </w:tcPr>
          <w:p>
            <w:pPr>
              <w:spacing w:after="100" w:line="240" w:lineRule="auto"/>
            </w:pPr>
            <w:r>
              <w:rPr>
                <w:color w:val="222222"/>
                <w:sz w:val="22"/>
              </w:rPr>
              <w:t xml:space="preserve">The later check supplies nine brightfield ruler estimates from three devices, spanning 10.7–13.1 µm; moving each blurred-wall endpoint by one pixel changes a span by up to 2.37 µm, so report the pixel scale, endpoint rule and overlays with the estimates.</w:t>
            </w:r>
          </w:p>
          <w:p>
            <w:pPr>
              <w:spacing w:after="100" w:line="240" w:lineRule="auto"/>
            </w:pPr>
            <w:r>
              <w:rPr>
                <w:color w:val="222222"/>
                <w:sz w:val="18"/>
              </w:rPr>
              <w:t xml:space="preserve"/>
            </w:r>
            <w:hyperlink w:anchor="cmp_v7_P53">
              <w:r>
                <w:rPr>
                  <w:color w:val="175DA0"/>
                  <w:sz w:val="18"/>
                  <w:u w:val="single"/>
                </w:rPr>
                <w:t xml:space="preserve">V7 P53</w:t>
              </w:r>
            </w:hyperlink>
            <w:r>
              <w:rPr>
                <w:color w:val="222222"/>
                <w:sz w:val="18"/>
              </w:rPr>
              <w:t xml:space="preserve">    </w:t>
            </w:r>
            <w:hyperlink w:anchor="cmp_v9_P65">
              <w:r>
                <w:rPr>
                  <w:color w:val="925400"/>
                  <w:sz w:val="18"/>
                  <w:u w:val="single"/>
                </w:rPr>
                <w:t xml:space="preserve">V9 P65</w:t>
              </w:r>
            </w:hyperlink>
            <w:r>
              <w:rPr>
                <w:color w:val="222222"/>
                <w:sz w:val="18"/>
              </w:rPr>
              <w:t xml:space="preserve">    </w:t>
            </w:r>
            <w:hyperlink w:anchor="cmp_v9_P89">
              <w:r>
                <w:rPr>
                  <w:color w:val="925400"/>
                  <w:sz w:val="18"/>
                  <w:u w:val="single"/>
                </w:rPr>
                <w:t xml:space="preserve">V9 P89</w:t>
              </w:r>
            </w:hyperlink>
            <w:r>
              <w:rPr>
                <w:color w:val="222222"/>
                <w:sz w:val="18"/>
              </w:rPr>
              <w:t xml:space="preserve">    </w:t>
            </w:r>
          </w:p>
          <w:p>
            <w:pPr>
              <w:spacing w:after="100" w:line="240" w:lineRule="auto"/>
            </w:pPr>
            <w:r>
              <w:rPr>
                <w:color w:val="222222"/>
                <w:sz w:val="18"/>
              </w:rPr>
              <w:t xml:space="preserve"/>
            </w:r>
            <w:hyperlink w:anchor="channel_measurements">
              <w:r>
                <w:rPr>
                  <w:color w:val="222222"/>
                  <w:sz w:val="18"/>
                  <w:u w:val="single"/>
                </w:rPr>
                <w:t xml:space="preserve">Width data</w:t>
              </w:r>
            </w:hyperlink>
          </w:p>
          <w:p>
            <w:pPr>
              <w:spacing w:after="100" w:line="240" w:lineRule="auto"/>
            </w:pPr>
            <w:r>
              <w:rPr>
                <w:color w:val="222222"/>
                <w:sz w:val="18"/>
              </w:rPr>
              <w:t xml:space="preserve">Related feedback: </w:t>
            </w:r>
            <w:hyperlink w:anchor="src_L136">
              <w:r>
                <w:rPr>
                  <w:color w:val="222222"/>
                  <w:sz w:val="18"/>
                  <w:u w:val="single"/>
                </w:rPr>
                <w:t xml:space="preserve">Feedback L136</w:t>
              </w:r>
            </w:hyperlink>
            <w:r>
              <w:rPr>
                <w:color w:val="222222"/>
                <w:sz w:val="18"/>
              </w:rPr>
              <w:t xml:space="preserve">    </w:t>
            </w:r>
          </w:p>
        </w:tc>
      </w:tr>
      <w:tr>
        <w:tc>
          <w:tcPr>
            <w:tcW w:w="650" w:type="dxa"/>
          </w:tcPr>
          <w:p>
            <w:pPr>
              <w:spacing w:after="100" w:line="240" w:lineRule="auto"/>
            </w:pPr>
            <w:bookmarkStart w:id="100065" w:name="change_R60"/>
            <w:r>
              <w:rPr>
                <w:color w:val="222222"/>
                <w:sz w:val="22"/>
              </w:rPr>
              <w:t xml:space="preserve"/>
            </w:r>
            <w:bookmarkEnd w:id="100065"/>
            <w:hyperlink w:anchor="detail_R60">
              <w:r>
                <w:rPr>
                  <w:color w:val="222222"/>
                  <w:sz w:val="22"/>
                  <w:u w:val="single"/>
                </w:rPr>
                <w:t xml:space="preserve">R60</w:t>
              </w:r>
            </w:hyperlink>
          </w:p>
        </w:tc>
        <w:tc>
          <w:tcPr>
            <w:tcW w:w="1600" w:type="dxa"/>
          </w:tcPr>
          <w:p>
            <w:pPr>
              <w:spacing w:after="100" w:line="240" w:lineRule="auto"/>
            </w:pPr>
            <w:r>
              <w:rPr>
                <w:color w:val="222222"/>
                <w:sz w:val="22"/>
              </w:rPr>
              <w:t xml:space="preserve">Individual mold-production records</w:t>
            </w:r>
          </w:p>
        </w:tc>
        <w:tc>
          <w:tcPr>
            <w:tcW w:w="2300" w:type="dxa"/>
          </w:tcPr>
          <w:p>
            <w:pPr>
              <w:spacing w:after="100" w:line="240" w:lineRule="auto"/>
            </w:pPr>
            <w:r>
              <w:rPr>
                <w:color w:val="222222"/>
                <w:sz w:val="22"/>
              </w:rPr>
              <w:t xml:space="preserve">Keep the reuse observations; add per-mold records if available</w:t>
            </w:r>
          </w:p>
        </w:tc>
        <w:tc>
          <w:tcPr>
            <w:tcW w:w="4810" w:type="dxa"/>
          </w:tcPr>
          <w:p>
            <w:pPr>
              <w:spacing w:after="100" w:line="240" w:lineRule="auto"/>
            </w:pPr>
            <w:r>
              <w:rPr>
                <w:color w:val="222222"/>
                <w:sz w:val="22"/>
              </w:rPr>
              <w:t xml:space="preserve">Both report more than 50 casts, more than eight months of use and both mold losses; existing per-mold records could add detail, but no new durability study is proposed.</w:t>
            </w:r>
          </w:p>
          <w:p>
            <w:pPr>
              <w:spacing w:after="100" w:line="240" w:lineRule="auto"/>
            </w:pPr>
            <w:r>
              <w:rPr>
                <w:color w:val="222222"/>
                <w:sz w:val="18"/>
              </w:rPr>
              <w:t xml:space="preserve"/>
            </w:r>
            <w:hyperlink w:anchor="cmp_v7_P54">
              <w:r>
                <w:rPr>
                  <w:color w:val="175DA0"/>
                  <w:sz w:val="18"/>
                  <w:u w:val="single"/>
                </w:rPr>
                <w:t xml:space="preserve">V7 P54</w:t>
              </w:r>
            </w:hyperlink>
            <w:r>
              <w:rPr>
                <w:color w:val="222222"/>
                <w:sz w:val="18"/>
              </w:rPr>
              <w:t xml:space="preserve">    </w:t>
            </w:r>
            <w:hyperlink w:anchor="cmp_v9_P68">
              <w:r>
                <w:rPr>
                  <w:color w:val="925400"/>
                  <w:sz w:val="18"/>
                  <w:u w:val="single"/>
                </w:rPr>
                <w:t xml:space="preserve">V9 P68</w:t>
              </w:r>
            </w:hyperlink>
            <w:r>
              <w:rPr>
                <w:color w:val="222222"/>
                <w:sz w:val="18"/>
              </w:rPr>
              <w:t xml:space="preserve">    </w:t>
            </w:r>
            <w:hyperlink w:anchor="cmp_v9_P87">
              <w:r>
                <w:rPr>
                  <w:color w:val="925400"/>
                  <w:sz w:val="18"/>
                  <w:u w:val="single"/>
                </w:rPr>
                <w:t xml:space="preserve">V9 P87</w:t>
              </w:r>
            </w:hyperlink>
            <w:r>
              <w:rPr>
                <w:color w:val="222222"/>
                <w:sz w:val="18"/>
              </w:rPr>
              <w:t xml:space="preserve">    </w:t>
            </w:r>
          </w:p>
          <w:p>
            <w:pPr>
              <w:spacing w:after="100" w:line="240" w:lineRule="auto"/>
            </w:pPr>
            <w:r>
              <w:rPr>
                <w:color w:val="222222"/>
                <w:sz w:val="18"/>
              </w:rPr>
              <w:t xml:space="preserve"/>
            </w:r>
            <w:hyperlink w:anchor="sources_R33">
              <w:r>
                <w:rPr>
                  <w:color w:val="222222"/>
                  <w:sz w:val="18"/>
                  <w:u w:val="single"/>
                </w:rPr>
                <w:t xml:space="preserve">Related reuse report</w:t>
              </w:r>
            </w:hyperlink>
          </w:p>
          <w:p>
            <w:pPr>
              <w:spacing w:after="100" w:line="240" w:lineRule="auto"/>
            </w:pPr>
            <w:r>
              <w:rPr>
                <w:color w:val="222222"/>
                <w:sz w:val="18"/>
              </w:rPr>
              <w:t xml:space="preserve">Related feedback: </w:t>
            </w:r>
            <w:hyperlink w:anchor="src_L138">
              <w:r>
                <w:rPr>
                  <w:color w:val="222222"/>
                  <w:sz w:val="18"/>
                  <w:u w:val="single"/>
                </w:rPr>
                <w:t xml:space="preserve">Feedback L138</w:t>
              </w:r>
            </w:hyperlink>
            <w:r>
              <w:rPr>
                <w:color w:val="222222"/>
                <w:sz w:val="18"/>
              </w:rPr>
              <w:t xml:space="preserve">    </w:t>
            </w:r>
            <w:hyperlink w:anchor="src_L522">
              <w:r>
                <w:rPr>
                  <w:color w:val="222222"/>
                  <w:sz w:val="18"/>
                  <w:u w:val="single"/>
                </w:rPr>
                <w:t xml:space="preserve">Feedback L522</w:t>
              </w:r>
            </w:hyperlink>
            <w:r>
              <w:rPr>
                <w:color w:val="222222"/>
                <w:sz w:val="18"/>
              </w:rPr>
              <w:t xml:space="preserve">    </w:t>
            </w:r>
          </w:p>
        </w:tc>
      </w:tr>
      <w:tr>
        <w:tc>
          <w:tcPr>
            <w:tcW w:w="650" w:type="dxa"/>
          </w:tcPr>
          <w:p>
            <w:pPr>
              <w:spacing w:after="100" w:line="240" w:lineRule="auto"/>
            </w:pPr>
            <w:bookmarkStart w:id="100066" w:name="change_R61"/>
            <w:r>
              <w:rPr>
                <w:color w:val="222222"/>
                <w:sz w:val="22"/>
              </w:rPr>
              <w:t xml:space="preserve"/>
            </w:r>
            <w:bookmarkEnd w:id="100066"/>
            <w:hyperlink w:anchor="detail_R61">
              <w:r>
                <w:rPr>
                  <w:color w:val="222222"/>
                  <w:sz w:val="22"/>
                  <w:u w:val="single"/>
                </w:rPr>
                <w:t xml:space="preserve">R61</w:t>
              </w:r>
            </w:hyperlink>
          </w:p>
        </w:tc>
        <w:tc>
          <w:tcPr>
            <w:tcW w:w="1600" w:type="dxa"/>
          </w:tcPr>
          <w:p>
            <w:pPr>
              <w:spacing w:after="100" w:line="240" w:lineRule="auto"/>
            </w:pPr>
            <w:r>
              <w:rPr>
                <w:color w:val="222222"/>
                <w:sz w:val="22"/>
              </w:rPr>
              <w:t xml:space="preserve">Channel depth and between-cast comparisons</w:t>
            </w:r>
          </w:p>
        </w:tc>
        <w:tc>
          <w:tcPr>
            <w:tcW w:w="2300" w:type="dxa"/>
          </w:tcPr>
          <w:p>
            <w:pPr>
              <w:spacing w:after="100" w:line="240" w:lineRule="auto"/>
            </w:pPr>
            <w:r>
              <w:rPr>
                <w:color w:val="222222"/>
                <w:sz w:val="22"/>
              </w:rPr>
              <w:t xml:space="preserve">No new depth or cast-to-cast study proposed</w:t>
            </w:r>
          </w:p>
        </w:tc>
        <w:tc>
          <w:tcPr>
            <w:tcW w:w="4810" w:type="dxa"/>
          </w:tcPr>
          <w:p>
            <w:pPr>
              <w:spacing w:after="100" w:line="240" w:lineRule="auto"/>
            </w:pPr>
            <w:r>
              <w:rPr>
                <w:color w:val="222222"/>
                <w:sz w:val="22"/>
              </w:rPr>
              <w:t xml:space="preserve">The saved discussion proposes depth and between-cast measurements; integrate the available width estimates in </w:t>
            </w:r>
            <w:hyperlink w:anchor="change_R59">
              <w:r>
                <w:rPr>
                  <w:color w:val="222222"/>
                  <w:sz w:val="22"/>
                  <w:u w:val="single"/>
                </w:rPr>
                <w:t xml:space="preserve">R59</w:t>
              </w:r>
            </w:hyperlink>
            <w:r>
              <w:rPr>
                <w:color w:val="222222"/>
                <w:sz w:val="22"/>
              </w:rPr>
              <w:t xml:space="preserve"> without adding those studies.</w:t>
            </w:r>
          </w:p>
          <w:p>
            <w:pPr>
              <w:spacing w:after="100" w:line="240" w:lineRule="auto"/>
            </w:pPr>
            <w:r>
              <w:rPr>
                <w:color w:val="222222"/>
                <w:sz w:val="18"/>
              </w:rPr>
              <w:t xml:space="preserve"/>
            </w:r>
            <w:hyperlink w:anchor="cmp_v7_P53">
              <w:r>
                <w:rPr>
                  <w:color w:val="175DA0"/>
                  <w:sz w:val="18"/>
                  <w:u w:val="single"/>
                </w:rPr>
                <w:t xml:space="preserve">V7 P53</w:t>
              </w:r>
            </w:hyperlink>
            <w:r>
              <w:rPr>
                <w:color w:val="222222"/>
                <w:sz w:val="18"/>
              </w:rPr>
              <w:t xml:space="preserve">    </w:t>
            </w:r>
            <w:hyperlink w:anchor="cmp_v7_P72">
              <w:r>
                <w:rPr>
                  <w:color w:val="175DA0"/>
                  <w:sz w:val="18"/>
                  <w:u w:val="single"/>
                </w:rPr>
                <w:t xml:space="preserve">V7 P72</w:t>
              </w:r>
            </w:hyperlink>
            <w:r>
              <w:rPr>
                <w:color w:val="222222"/>
                <w:sz w:val="18"/>
              </w:rPr>
              <w:t xml:space="preserve">    </w:t>
            </w:r>
            <w:hyperlink w:anchor="cmp_v9_P65">
              <w:r>
                <w:rPr>
                  <w:color w:val="925400"/>
                  <w:sz w:val="18"/>
                  <w:u w:val="single"/>
                </w:rPr>
                <w:t xml:space="preserve">V9 P65</w:t>
              </w:r>
            </w:hyperlink>
            <w:r>
              <w:rPr>
                <w:color w:val="222222"/>
                <w:sz w:val="18"/>
              </w:rPr>
              <w:t xml:space="preserve">    </w:t>
            </w:r>
            <w:hyperlink w:anchor="cmp_v9_P89">
              <w:r>
                <w:rPr>
                  <w:color w:val="925400"/>
                  <w:sz w:val="18"/>
                  <w:u w:val="single"/>
                </w:rPr>
                <w:t xml:space="preserve">V9 P89</w:t>
              </w:r>
            </w:hyperlink>
            <w:r>
              <w:rPr>
                <w:color w:val="222222"/>
                <w:sz w:val="18"/>
              </w:rPr>
              <w:t xml:space="preserve">    </w:t>
            </w:r>
          </w:p>
          <w:p>
            <w:pPr>
              <w:spacing w:after="100" w:line="240" w:lineRule="auto"/>
            </w:pPr>
            <w:r>
              <w:rPr>
                <w:color w:val="222222"/>
                <w:sz w:val="18"/>
              </w:rPr>
              <w:t xml:space="preserve"/>
            </w:r>
          </w:p>
          <w:p>
            <w:pPr>
              <w:spacing w:after="100" w:line="240" w:lineRule="auto"/>
            </w:pPr>
            <w:r>
              <w:rPr>
                <w:color w:val="222222"/>
                <w:sz w:val="18"/>
              </w:rPr>
              <w:t xml:space="preserve">Related feedback: </w:t>
            </w:r>
            <w:hyperlink w:anchor="src_L136">
              <w:r>
                <w:rPr>
                  <w:color w:val="222222"/>
                  <w:sz w:val="18"/>
                  <w:u w:val="single"/>
                </w:rPr>
                <w:t xml:space="preserve">Feedback L136</w:t>
              </w:r>
            </w:hyperlink>
            <w:r>
              <w:rPr>
                <w:color w:val="222222"/>
                <w:sz w:val="18"/>
              </w:rPr>
              <w:t xml:space="preserve">    </w:t>
            </w:r>
            <w:hyperlink w:anchor="src_L346">
              <w:r>
                <w:rPr>
                  <w:color w:val="222222"/>
                  <w:sz w:val="18"/>
                  <w:u w:val="single"/>
                </w:rPr>
                <w:t xml:space="preserve">Feedback L346</w:t>
              </w:r>
            </w:hyperlink>
            <w:r>
              <w:rPr>
                <w:color w:val="222222"/>
                <w:sz w:val="18"/>
              </w:rPr>
              <w:t xml:space="preserve">    </w:t>
            </w:r>
          </w:p>
        </w:tc>
      </w:tr>
      <w:tr>
        <w:tc>
          <w:tcPr>
            <w:tcW w:w="650" w:type="dxa"/>
          </w:tcPr>
          <w:p>
            <w:pPr>
              <w:spacing w:after="100" w:line="240" w:lineRule="auto"/>
            </w:pPr>
            <w:bookmarkStart w:id="100067" w:name="change_R62"/>
            <w:r>
              <w:rPr>
                <w:color w:val="222222"/>
                <w:sz w:val="22"/>
              </w:rPr>
              <w:t xml:space="preserve"/>
            </w:r>
            <w:bookmarkEnd w:id="100067"/>
            <w:hyperlink w:anchor="detail_R62">
              <w:r>
                <w:rPr>
                  <w:color w:val="222222"/>
                  <w:sz w:val="22"/>
                  <w:u w:val="single"/>
                </w:rPr>
                <w:t xml:space="preserve">R62</w:t>
              </w:r>
            </w:hyperlink>
          </w:p>
        </w:tc>
        <w:tc>
          <w:tcPr>
            <w:tcW w:w="1600" w:type="dxa"/>
          </w:tcPr>
          <w:p>
            <w:pPr>
              <w:spacing w:after="100" w:line="240" w:lineRule="auto"/>
            </w:pPr>
            <w:r>
              <w:rPr>
                <w:color w:val="222222"/>
                <w:sz w:val="22"/>
              </w:rPr>
              <w:t xml:space="preserve">Figure layout and additional plots</w:t>
            </w:r>
          </w:p>
        </w:tc>
        <w:tc>
          <w:tcPr>
            <w:tcW w:w="2300" w:type="dxa"/>
          </w:tcPr>
          <w:p>
            <w:pPr>
              <w:spacing w:after="100" w:line="240" w:lineRule="auto"/>
            </w:pPr>
            <w:r>
              <w:rPr>
                <w:color w:val="222222"/>
                <w:sz w:val="22"/>
              </w:rPr>
              <w:t xml:space="preserve">Revisit image sizes and Figure 3/5 layout; integrate the supplied biology views</w:t>
            </w:r>
          </w:p>
        </w:tc>
        <w:tc>
          <w:tcPr>
            <w:tcW w:w="4810" w:type="dxa"/>
          </w:tcPr>
          <w:p>
            <w:pPr>
              <w:spacing w:after="100" w:line="240" w:lineRule="auto"/>
            </w:pPr>
            <w:r>
              <w:rPr>
                <w:color w:val="222222"/>
                <w:sz w:val="22"/>
              </w:rPr>
              <w:t xml:space="preserve">All five legend titles, device/alignment views and Figure 5’s three application rows already exist; V9 removes the legends’ explicit 11-point size and inherits 12-point text. Revisit image sizes and layout and integrate the recent device-dot plot and calibrated views; height and aggregate mold plots are possible uses of existing data, not proposed additions here.</w:t>
            </w:r>
          </w:p>
          <w:p>
            <w:pPr>
              <w:spacing w:after="100" w:line="240" w:lineRule="auto"/>
            </w:pPr>
            <w:r>
              <w:rPr>
                <w:color w:val="222222"/>
                <w:sz w:val="18"/>
              </w:rPr>
              <w:t xml:space="preserve"/>
            </w:r>
            <w:hyperlink w:anchor="cmp_v7_P110">
              <w:r>
                <w:rPr>
                  <w:color w:val="246B40"/>
                  <w:sz w:val="18"/>
                  <w:u w:val="single"/>
                </w:rPr>
                <w:t xml:space="preserve">V7 P110</w:t>
              </w:r>
            </w:hyperlink>
            <w:r>
              <w:rPr>
                <w:color w:val="222222"/>
                <w:sz w:val="18"/>
              </w:rPr>
              <w:t xml:space="preserve">    </w:t>
            </w:r>
            <w:hyperlink w:anchor="cmp_v7_P112">
              <w:r>
                <w:rPr>
                  <w:color w:val="246B40"/>
                  <w:sz w:val="18"/>
                  <w:u w:val="single"/>
                </w:rPr>
                <w:t xml:space="preserve">V7 P112</w:t>
              </w:r>
            </w:hyperlink>
            <w:r>
              <w:rPr>
                <w:color w:val="222222"/>
                <w:sz w:val="18"/>
              </w:rPr>
              <w:t xml:space="preserve">    </w:t>
            </w:r>
            <w:hyperlink w:anchor="cmp_v7_P114">
              <w:r>
                <w:rPr>
                  <w:color w:val="246B40"/>
                  <w:sz w:val="18"/>
                  <w:u w:val="single"/>
                </w:rPr>
                <w:t xml:space="preserve">V7 P114</w:t>
              </w:r>
            </w:hyperlink>
            <w:r>
              <w:rPr>
                <w:color w:val="222222"/>
                <w:sz w:val="18"/>
              </w:rPr>
              <w:t xml:space="preserve">    </w:t>
            </w:r>
            <w:hyperlink w:anchor="cmp_v7_P116">
              <w:r>
                <w:rPr>
                  <w:color w:val="246B40"/>
                  <w:sz w:val="18"/>
                  <w:u w:val="single"/>
                </w:rPr>
                <w:t xml:space="preserve">V7 P116</w:t>
              </w:r>
            </w:hyperlink>
            <w:r>
              <w:rPr>
                <w:color w:val="222222"/>
                <w:sz w:val="18"/>
              </w:rPr>
              <w:t xml:space="preserve">    </w:t>
            </w:r>
            <w:hyperlink w:anchor="cmp_v7_P118">
              <w:r>
                <w:rPr>
                  <w:color w:val="246B40"/>
                  <w:sz w:val="18"/>
                  <w:u w:val="single"/>
                </w:rPr>
                <w:t xml:space="preserve">V7 P118</w:t>
              </w:r>
            </w:hyperlink>
            <w:r>
              <w:rPr>
                <w:color w:val="222222"/>
                <w:sz w:val="18"/>
              </w:rPr>
              <w:t xml:space="preserve">    </w:t>
            </w:r>
            <w:hyperlink w:anchor="cmp_v9_P100">
              <w:r>
                <w:rPr>
                  <w:color w:val="246B40"/>
                  <w:sz w:val="18"/>
                  <w:u w:val="single"/>
                </w:rPr>
                <w:t xml:space="preserve">V9 P100</w:t>
              </w:r>
            </w:hyperlink>
            <w:r>
              <w:rPr>
                <w:color w:val="222222"/>
                <w:sz w:val="18"/>
              </w:rPr>
              <w:t xml:space="preserve">    </w:t>
            </w:r>
            <w:hyperlink w:anchor="cmp_v9_P102">
              <w:r>
                <w:rPr>
                  <w:color w:val="246B40"/>
                  <w:sz w:val="18"/>
                  <w:u w:val="single"/>
                </w:rPr>
                <w:t xml:space="preserve">V9 P102</w:t>
              </w:r>
            </w:hyperlink>
            <w:r>
              <w:rPr>
                <w:color w:val="222222"/>
                <w:sz w:val="18"/>
              </w:rPr>
              <w:t xml:space="preserve">    </w:t>
            </w:r>
            <w:hyperlink w:anchor="cmp_v9_P104">
              <w:r>
                <w:rPr>
                  <w:color w:val="246B40"/>
                  <w:sz w:val="18"/>
                  <w:u w:val="single"/>
                </w:rPr>
                <w:t xml:space="preserve">V9 P104</w:t>
              </w:r>
            </w:hyperlink>
            <w:r>
              <w:rPr>
                <w:color w:val="222222"/>
                <w:sz w:val="18"/>
              </w:rPr>
              <w:t xml:space="preserve">    </w:t>
            </w:r>
            <w:hyperlink w:anchor="cmp_v9_P106">
              <w:r>
                <w:rPr>
                  <w:color w:val="246B40"/>
                  <w:sz w:val="18"/>
                  <w:u w:val="single"/>
                </w:rPr>
                <w:t xml:space="preserve">V9 P106</w:t>
              </w:r>
            </w:hyperlink>
            <w:r>
              <w:rPr>
                <w:color w:val="222222"/>
                <w:sz w:val="18"/>
              </w:rPr>
              <w:t xml:space="preserve">    </w:t>
            </w:r>
            <w:hyperlink w:anchor="cmp_v9_P108">
              <w:r>
                <w:rPr>
                  <w:color w:val="246B40"/>
                  <w:sz w:val="18"/>
                  <w:u w:val="single"/>
                </w:rPr>
                <w:t xml:space="preserve">V9 P108</w:t>
              </w:r>
            </w:hyperlink>
            <w:r>
              <w:rPr>
                <w:color w:val="222222"/>
                <w:sz w:val="18"/>
              </w:rPr>
              <w:t xml:space="preserve">    </w:t>
            </w:r>
          </w:p>
          <w:p>
            <w:pPr>
              <w:spacing w:after="100" w:line="240" w:lineRule="auto"/>
            </w:pPr>
            <w:r>
              <w:rPr>
                <w:color w:val="222222"/>
                <w:sz w:val="18"/>
              </w:rPr>
              <w:t xml:space="preserve"/>
            </w:r>
            <w:hyperlink w:anchor="sources_R62">
              <w:r>
                <w:rPr>
                  <w:color w:val="222222"/>
                  <w:sz w:val="18"/>
                  <w:u w:val="single"/>
                </w:rPr>
                <w:t xml:space="preserve">Sources</w:t>
              </w:r>
            </w:hyperlink>
          </w:p>
          <w:p>
            <w:pPr>
              <w:spacing w:after="100" w:line="240" w:lineRule="auto"/>
            </w:pPr>
            <w:r>
              <w:rPr>
                <w:color w:val="222222"/>
                <w:sz w:val="18"/>
              </w:rPr>
              <w:t xml:space="preserve">Related feedback: </w:t>
            </w:r>
            <w:hyperlink w:anchor="src_L214">
              <w:r>
                <w:rPr>
                  <w:color w:val="246B40"/>
                  <w:sz w:val="18"/>
                  <w:u w:val="single"/>
                </w:rPr>
                <w:t xml:space="preserve">Feedback L214</w:t>
              </w:r>
            </w:hyperlink>
            <w:r>
              <w:rPr>
                <w:color w:val="222222"/>
                <w:sz w:val="18"/>
              </w:rPr>
              <w:t xml:space="preserve">    </w:t>
            </w:r>
            <w:hyperlink w:anchor="src_L238">
              <w:r>
                <w:rPr>
                  <w:color w:val="246B40"/>
                  <w:sz w:val="18"/>
                  <w:u w:val="single"/>
                </w:rPr>
                <w:t xml:space="preserve">Feedback L238</w:t>
              </w:r>
            </w:hyperlink>
            <w:r>
              <w:rPr>
                <w:color w:val="222222"/>
                <w:sz w:val="18"/>
              </w:rPr>
              <w:t xml:space="preserve">    </w:t>
            </w:r>
            <w:hyperlink w:anchor="src_L239">
              <w:r>
                <w:rPr>
                  <w:color w:val="246B40"/>
                  <w:sz w:val="18"/>
                  <w:u w:val="single"/>
                </w:rPr>
                <w:t xml:space="preserve">Feedback L239</w:t>
              </w:r>
            </w:hyperlink>
            <w:r>
              <w:rPr>
                <w:color w:val="222222"/>
                <w:sz w:val="18"/>
              </w:rPr>
              <w:t xml:space="preserve">    </w:t>
            </w:r>
            <w:hyperlink w:anchor="src_L262">
              <w:r>
                <w:rPr>
                  <w:color w:val="246B40"/>
                  <w:sz w:val="18"/>
                  <w:u w:val="single"/>
                </w:rPr>
                <w:t xml:space="preserve">Feedback L262</w:t>
              </w:r>
            </w:hyperlink>
            <w:r>
              <w:rPr>
                <w:color w:val="222222"/>
                <w:sz w:val="18"/>
              </w:rPr>
              <w:t xml:space="preserve">    </w:t>
            </w:r>
            <w:hyperlink w:anchor="src_L291">
              <w:r>
                <w:rPr>
                  <w:color w:val="222222"/>
                  <w:sz w:val="18"/>
                  <w:u w:val="single"/>
                </w:rPr>
                <w:t xml:space="preserve">Feedback L291</w:t>
              </w:r>
            </w:hyperlink>
            <w:r>
              <w:rPr>
                <w:color w:val="222222"/>
                <w:sz w:val="18"/>
              </w:rPr>
              <w:t xml:space="preserve">    </w:t>
            </w:r>
            <w:hyperlink w:anchor="src_L313">
              <w:r>
                <w:rPr>
                  <w:color w:val="246B40"/>
                  <w:sz w:val="18"/>
                  <w:u w:val="single"/>
                </w:rPr>
                <w:t xml:space="preserve">Feedback L313</w:t>
              </w:r>
            </w:hyperlink>
            <w:r>
              <w:rPr>
                <w:color w:val="222222"/>
                <w:sz w:val="18"/>
              </w:rPr>
              <w:t xml:space="preserve">    </w:t>
            </w:r>
            <w:hyperlink w:anchor="src_L327">
              <w:r>
                <w:rPr>
                  <w:color w:val="246B40"/>
                  <w:sz w:val="18"/>
                  <w:u w:val="single"/>
                </w:rPr>
                <w:t xml:space="preserve">Feedback L327</w:t>
              </w:r>
            </w:hyperlink>
            <w:r>
              <w:rPr>
                <w:color w:val="222222"/>
                <w:sz w:val="18"/>
              </w:rPr>
              <w:t xml:space="preserve">    </w:t>
            </w:r>
            <w:hyperlink w:anchor="src_L398">
              <w:r>
                <w:rPr>
                  <w:color w:val="246B40"/>
                  <w:sz w:val="18"/>
                  <w:u w:val="single"/>
                </w:rPr>
                <w:t xml:space="preserve">Feedback L398</w:t>
              </w:r>
            </w:hyperlink>
            <w:r>
              <w:rPr>
                <w:color w:val="222222"/>
                <w:sz w:val="18"/>
              </w:rPr>
              <w:t xml:space="preserve">    </w:t>
            </w:r>
          </w:p>
        </w:tc>
      </w:tr>
      <w:tr>
        <w:tc>
          <w:tcPr>
            <w:tcW w:w="650" w:type="dxa"/>
          </w:tcPr>
          <w:p>
            <w:pPr>
              <w:spacing w:after="100" w:line="240" w:lineRule="auto"/>
            </w:pPr>
            <w:bookmarkStart w:id="100068" w:name="change_R63"/>
            <w:r>
              <w:rPr>
                <w:color w:val="222222"/>
                <w:sz w:val="22"/>
              </w:rPr>
              <w:t xml:space="preserve"/>
            </w:r>
            <w:bookmarkEnd w:id="100068"/>
            <w:hyperlink w:anchor="detail_R63">
              <w:r>
                <w:rPr>
                  <w:color w:val="222222"/>
                  <w:sz w:val="22"/>
                  <w:u w:val="single"/>
                </w:rPr>
                <w:t xml:space="preserve">R63</w:t>
              </w:r>
            </w:hyperlink>
          </w:p>
        </w:tc>
        <w:tc>
          <w:tcPr>
            <w:tcW w:w="1600" w:type="dxa"/>
          </w:tcPr>
          <w:p>
            <w:pPr>
              <w:spacing w:after="100" w:line="240" w:lineRule="auto"/>
            </w:pPr>
            <w:r>
              <w:rPr>
                <w:color w:val="222222"/>
                <w:sz w:val="22"/>
              </w:rPr>
              <w:t xml:space="preserve">Small supplement edits</w:t>
            </w:r>
          </w:p>
        </w:tc>
        <w:tc>
          <w:tcPr>
            <w:tcW w:w="2300" w:type="dxa"/>
          </w:tcPr>
          <w:p>
            <w:pPr>
              <w:spacing w:after="100" w:line="240" w:lineRule="auto"/>
            </w:pPr>
            <w:r>
              <w:rPr>
                <w:color w:val="222222"/>
                <w:sz w:val="22"/>
              </w:rPr>
              <w:t xml:space="preserve">Add note citations and clarify the protocol inspection instruction</w:t>
            </w:r>
          </w:p>
        </w:tc>
        <w:tc>
          <w:tcPr>
            <w:tcW w:w="4810" w:type="dxa"/>
          </w:tcPr>
          <w:p>
            <w:pPr>
              <w:spacing w:after="100" w:line="240" w:lineRule="auto"/>
            </w:pPr>
            <w:r>
              <w:rPr>
                <w:color w:val="222222"/>
                <w:sz w:val="22"/>
              </w:rPr>
              <w:t xml:space="preserve">Add Figure S1/S2 links within the corresponding notes; Table S3 already separates tested and generated-only designs, and the protocol’s open-channel result can become an inspection instruction; no raised-edge measurement experiment is proposed.</w:t>
            </w:r>
          </w:p>
          <w:p>
            <w:pPr>
              <w:spacing w:after="100" w:line="240" w:lineRule="auto"/>
            </w:pPr>
            <w:r>
              <w:rPr>
                <w:color w:val="222222"/>
                <w:sz w:val="18"/>
              </w:rPr>
              <w:t xml:space="preserve"/>
            </w:r>
            <w:hyperlink w:anchor="cmp_v7_P152">
              <w:r>
                <w:rPr>
                  <w:color w:val="246B40"/>
                  <w:sz w:val="18"/>
                  <w:u w:val="single"/>
                </w:rPr>
                <w:t xml:space="preserve">V7 P152</w:t>
              </w:r>
            </w:hyperlink>
            <w:r>
              <w:rPr>
                <w:color w:val="222222"/>
                <w:sz w:val="18"/>
              </w:rPr>
              <w:t xml:space="preserve">    </w:t>
            </w:r>
            <w:hyperlink w:anchor="cmp_v7_P153">
              <w:r>
                <w:rPr>
                  <w:color w:val="246B40"/>
                  <w:sz w:val="18"/>
                  <w:u w:val="single"/>
                </w:rPr>
                <w:t xml:space="preserve">V7 P153</w:t>
              </w:r>
            </w:hyperlink>
            <w:r>
              <w:rPr>
                <w:color w:val="222222"/>
                <w:sz w:val="18"/>
              </w:rPr>
              <w:t xml:space="preserve">    </w:t>
            </w:r>
            <w:hyperlink w:anchor="cmp_v7_P155">
              <w:r>
                <w:rPr>
                  <w:color w:val="246B40"/>
                  <w:sz w:val="18"/>
                  <w:u w:val="single"/>
                </w:rPr>
                <w:t xml:space="preserve">V7 P155</w:t>
              </w:r>
            </w:hyperlink>
            <w:r>
              <w:rPr>
                <w:color w:val="222222"/>
                <w:sz w:val="18"/>
              </w:rPr>
              <w:t xml:space="preserve">    </w:t>
            </w:r>
            <w:hyperlink w:anchor="cmp_v7_P157">
              <w:r>
                <w:rPr>
                  <w:color w:val="246B40"/>
                  <w:sz w:val="18"/>
                  <w:u w:val="single"/>
                </w:rPr>
                <w:t xml:space="preserve">V7 P157</w:t>
              </w:r>
            </w:hyperlink>
            <w:r>
              <w:rPr>
                <w:color w:val="222222"/>
                <w:sz w:val="18"/>
              </w:rPr>
              <w:t xml:space="preserve">    </w:t>
            </w:r>
            <w:hyperlink w:anchor="cmp_v7_P158">
              <w:r>
                <w:rPr>
                  <w:color w:val="246B40"/>
                  <w:sz w:val="18"/>
                  <w:u w:val="single"/>
                </w:rPr>
                <w:t xml:space="preserve">V7 P158</w:t>
              </w:r>
            </w:hyperlink>
            <w:r>
              <w:rPr>
                <w:color w:val="222222"/>
                <w:sz w:val="18"/>
              </w:rPr>
              <w:t xml:space="preserve">    </w:t>
            </w:r>
            <w:hyperlink w:anchor="cmp_v7_P159">
              <w:r>
                <w:rPr>
                  <w:color w:val="246B40"/>
                  <w:sz w:val="18"/>
                  <w:u w:val="single"/>
                </w:rPr>
                <w:t xml:space="preserve">V7 P159</w:t>
              </w:r>
            </w:hyperlink>
            <w:r>
              <w:rPr>
                <w:color w:val="222222"/>
                <w:sz w:val="18"/>
              </w:rPr>
              <w:t xml:space="preserve">    </w:t>
            </w:r>
            <w:hyperlink w:anchor="cmp_v7_P161">
              <w:r>
                <w:rPr>
                  <w:color w:val="246B40"/>
                  <w:sz w:val="18"/>
                  <w:u w:val="single"/>
                </w:rPr>
                <w:t xml:space="preserve">V7 P161</w:t>
              </w:r>
            </w:hyperlink>
            <w:r>
              <w:rPr>
                <w:color w:val="222222"/>
                <w:sz w:val="18"/>
              </w:rPr>
              <w:t xml:space="preserve">    </w:t>
            </w:r>
            <w:hyperlink w:anchor="cmp_v7_P332">
              <w:r>
                <w:rPr>
                  <w:color w:val="246B40"/>
                  <w:sz w:val="18"/>
                  <w:u w:val="single"/>
                </w:rPr>
                <w:t xml:space="preserve">V7 P332</w:t>
              </w:r>
            </w:hyperlink>
            <w:r>
              <w:rPr>
                <w:color w:val="222222"/>
                <w:sz w:val="18"/>
              </w:rPr>
              <w:t xml:space="preserve">    </w:t>
            </w:r>
            <w:hyperlink w:anchor="cmp_v9_P142">
              <w:r>
                <w:rPr>
                  <w:color w:val="246B40"/>
                  <w:sz w:val="18"/>
                  <w:u w:val="single"/>
                </w:rPr>
                <w:t xml:space="preserve">V9 P142</w:t>
              </w:r>
            </w:hyperlink>
            <w:r>
              <w:rPr>
                <w:color w:val="222222"/>
                <w:sz w:val="18"/>
              </w:rPr>
              <w:t xml:space="preserve">    </w:t>
            </w:r>
            <w:hyperlink w:anchor="cmp_v9_P143">
              <w:r>
                <w:rPr>
                  <w:color w:val="246B40"/>
                  <w:sz w:val="18"/>
                  <w:u w:val="single"/>
                </w:rPr>
                <w:t xml:space="preserve">V9 P143</w:t>
              </w:r>
            </w:hyperlink>
            <w:r>
              <w:rPr>
                <w:color w:val="222222"/>
                <w:sz w:val="18"/>
              </w:rPr>
              <w:t xml:space="preserve">    </w:t>
            </w:r>
            <w:hyperlink w:anchor="cmp_v9_P145">
              <w:r>
                <w:rPr>
                  <w:color w:val="246B40"/>
                  <w:sz w:val="18"/>
                  <w:u w:val="single"/>
                </w:rPr>
                <w:t xml:space="preserve">V9 P145</w:t>
              </w:r>
            </w:hyperlink>
            <w:r>
              <w:rPr>
                <w:color w:val="222222"/>
                <w:sz w:val="18"/>
              </w:rPr>
              <w:t xml:space="preserve">    </w:t>
            </w:r>
            <w:hyperlink w:anchor="cmp_v9_P147">
              <w:r>
                <w:rPr>
                  <w:color w:val="246B40"/>
                  <w:sz w:val="18"/>
                  <w:u w:val="single"/>
                </w:rPr>
                <w:t xml:space="preserve">V9 P147</w:t>
              </w:r>
            </w:hyperlink>
            <w:r>
              <w:rPr>
                <w:color w:val="222222"/>
                <w:sz w:val="18"/>
              </w:rPr>
              <w:t xml:space="preserve">    </w:t>
            </w:r>
            <w:hyperlink w:anchor="cmp_v9_P148">
              <w:r>
                <w:rPr>
                  <w:color w:val="246B40"/>
                  <w:sz w:val="18"/>
                  <w:u w:val="single"/>
                </w:rPr>
                <w:t xml:space="preserve">V9 P148</w:t>
              </w:r>
            </w:hyperlink>
            <w:r>
              <w:rPr>
                <w:color w:val="222222"/>
                <w:sz w:val="18"/>
              </w:rPr>
              <w:t xml:space="preserve">    </w:t>
            </w:r>
            <w:hyperlink w:anchor="cmp_v9_P149">
              <w:r>
                <w:rPr>
                  <w:color w:val="246B40"/>
                  <w:sz w:val="18"/>
                  <w:u w:val="single"/>
                </w:rPr>
                <w:t xml:space="preserve">V9 P149</w:t>
              </w:r>
            </w:hyperlink>
            <w:r>
              <w:rPr>
                <w:color w:val="222222"/>
                <w:sz w:val="18"/>
              </w:rPr>
              <w:t xml:space="preserve">    </w:t>
            </w:r>
            <w:hyperlink w:anchor="cmp_v9_P151">
              <w:r>
                <w:rPr>
                  <w:color w:val="246B40"/>
                  <w:sz w:val="18"/>
                  <w:u w:val="single"/>
                </w:rPr>
                <w:t xml:space="preserve">V9 P151</w:t>
              </w:r>
            </w:hyperlink>
            <w:r>
              <w:rPr>
                <w:color w:val="222222"/>
                <w:sz w:val="18"/>
              </w:rPr>
              <w:t xml:space="preserve">    </w:t>
            </w:r>
            <w:hyperlink w:anchor="cmp_v9_P322">
              <w:r>
                <w:rPr>
                  <w:color w:val="246B40"/>
                  <w:sz w:val="18"/>
                  <w:u w:val="single"/>
                </w:rPr>
                <w:t xml:space="preserve">V9 P322</w:t>
              </w:r>
            </w:hyperlink>
            <w:r>
              <w:rPr>
                <w:color w:val="222222"/>
                <w:sz w:val="18"/>
              </w:rPr>
              <w:t xml:space="preserve">    </w:t>
            </w:r>
          </w:p>
          <w:p>
            <w:pPr>
              <w:spacing w:after="100" w:line="240" w:lineRule="auto"/>
            </w:pPr>
            <w:r>
              <w:rPr>
                <w:color w:val="222222"/>
                <w:sz w:val="18"/>
              </w:rPr>
              <w:t xml:space="preserve"/>
            </w:r>
            <w:hyperlink w:anchor="sources_R63">
              <w:r>
                <w:rPr>
                  <w:color w:val="222222"/>
                  <w:sz w:val="18"/>
                  <w:u w:val="single"/>
                </w:rPr>
                <w:t xml:space="preserve">Sources</w:t>
              </w:r>
            </w:hyperlink>
          </w:p>
          <w:p>
            <w:pPr>
              <w:spacing w:after="100" w:line="240" w:lineRule="auto"/>
            </w:pPr>
            <w:bookmarkStart w:id="100069" w:name="revision_table_end"/>
            <w:r>
              <w:rPr>
                <w:color w:val="222222"/>
                <w:sz w:val="18"/>
              </w:rPr>
              <w:t xml:space="preserve">Related feedback: </w:t>
            </w:r>
            <w:hyperlink w:anchor="src_L450">
              <w:r>
                <w:rPr>
                  <w:color w:val="222222"/>
                  <w:sz w:val="18"/>
                  <w:u w:val="single"/>
                </w:rPr>
                <w:t xml:space="preserve">Feedback L450</w:t>
              </w:r>
            </w:hyperlink>
            <w:r>
              <w:rPr>
                <w:color w:val="222222"/>
                <w:sz w:val="18"/>
              </w:rPr>
              <w:t xml:space="preserve">    </w:t>
            </w:r>
            <w:hyperlink w:anchor="src_L451">
              <w:r>
                <w:rPr>
                  <w:color w:val="222222"/>
                  <w:sz w:val="18"/>
                  <w:u w:val="single"/>
                </w:rPr>
                <w:t xml:space="preserve">Feedback L451</w:t>
              </w:r>
            </w:hyperlink>
            <w:r>
              <w:rPr>
                <w:color w:val="222222"/>
                <w:sz w:val="18"/>
              </w:rPr>
              <w:t xml:space="preserve">    </w:t>
            </w:r>
            <w:hyperlink w:anchor="src_L475">
              <w:r>
                <w:rPr>
                  <w:color w:val="222222"/>
                  <w:sz w:val="18"/>
                  <w:u w:val="single"/>
                </w:rPr>
                <w:t xml:space="preserve">Feedback L475</w:t>
              </w:r>
            </w:hyperlink>
            <w:r>
              <w:rPr>
                <w:color w:val="222222"/>
                <w:sz w:val="18"/>
              </w:rPr>
              <w:t xml:space="preserve">    </w:t>
            </w:r>
            <w:hyperlink w:anchor="src_L477">
              <w:r>
                <w:rPr>
                  <w:color w:val="222222"/>
                  <w:sz w:val="18"/>
                  <w:u w:val="single"/>
                </w:rPr>
                <w:t xml:space="preserve">Feedback L477</w:t>
              </w:r>
            </w:hyperlink>
            <w:r>
              <w:rPr>
                <w:color w:val="222222"/>
                <w:sz w:val="18"/>
              </w:rPr>
              <w:t xml:space="preserve">    </w:t>
            </w:r>
            <w:hyperlink w:anchor="src_L541">
              <w:r>
                <w:rPr>
                  <w:color w:val="246B40"/>
                  <w:sz w:val="18"/>
                  <w:u w:val="single"/>
                </w:rPr>
                <w:t xml:space="preserve">Feedback L541</w:t>
              </w:r>
            </w:hyperlink>
            <w:r>
              <w:rPr>
                <w:color w:val="222222"/>
                <w:sz w:val="18"/>
              </w:rPr>
              <w:t xml:space="preserve">    </w:t>
            </w:r>
            <w:bookmarkEnd w:id="100069"/>
          </w:p>
        </w:tc>
      </w:tr>
    </w:tbl>
    <w:p>
      <w:pPr>
        <w:pStyle w:val="Heading1"/>
        <w:spacing w:after="100" w:line="240" w:lineRule="auto" w:before="160"/>
        <w:keepNext/>
      </w:pPr>
      <w:bookmarkStart w:id="100070" w:name="nav_transcript"/>
      <w:r>
        <w:rPr>
          <w:color w:val="222222"/>
          <w:sz w:val="30"/>
          <w:b/>
        </w:rPr>
        <w:t xml:space="preserve">Saved ChatGPT discussion, with V7/V9 comments</w:t>
      </w:r>
      <w:bookmarkEnd w:id="100070"/>
    </w:p>
    <w:p>
      <w:pPr>
        <w:spacing w:after="120" w:line="250" w:lineRule="auto"/>
        <w:jc w:val="left"/>
      </w:pPr>
      <w:r>
        <w:t xml:space="preserve">The pasted discussion follows. The comments link to table rows and quoted passages.</w:t>
      </w:r>
    </w:p>
    <w:p>
      <w:pPr>
        <w:pStyle w:val="Heading1"/>
        <w:spacing w:after="80" w:line="240" w:lineRule="auto"/>
      </w:pPr>
      <w:r>
        <w:t xml:space="preserve">Source transcript</w:t>
      </w:r>
    </w:p>
    <w:p>
      <w:pPr>
        <w:pStyle w:val="Heading2"/>
        <w:jc w:val="left"/>
        <w:spacing w:before="140" w:after="120" w:line="264" w:lineRule="auto"/>
        <w:keepNext/>
        <w:widowControl/>
        <w:pBdr>
          <w:left w:val="single" w:sz="20" w:space="6" w:color="222222"/>
        </w:pBdr>
      </w:pPr>
      <w:bookmarkStart w:id="1001" w:name="src_L001"/>
      <w:r>
        <w:rPr>
          <w:b/>
          <w:i w:val="0"/>
          <w:sz w:val="18"/>
          <w:color w:val="222222"/>
          <w:shd w:val="clear" w:fill="F3F4F5"/>
        </w:rPr>
        <w:t>Feedback L1</w:t>
        <w:br/>
      </w:r>
      <w:r>
        <w:rPr>
          <w:b/>
        </w:rPr>
        <w:t xml:space="preserve">Prompt:</w:t>
      </w:r>
      <w:r>
        <w:t xml:space="preserve">  I'm confused about what is materials and methods vs what is results in this version of the manuscript</w:t>
      </w:r>
      <w:bookmarkEnd w:id="1001"/>
    </w:p>
    <w:p>
      <w:pPr>
        <w:pStyle w:val="Normal"/>
        <w:jc w:val="left"/>
        <w:spacing w:before="0" w:after="120" w:line="264" w:lineRule="auto"/>
        <w:widowControl/>
      </w:pPr>
      <w:bookmarkStart w:id="1003" w:name="src_L003"/>
      <w:r>
        <w:t xml:space="preserve">The confusion is understandable because your manuscript describes both the development of a fabrication method and the experimental validation of that method. As a result, several technical details could appear in either section.</w:t>
      </w:r>
      <w:bookmarkEnd w:id="1003"/>
    </w:p>
    <w:p>
      <w:pPr>
        <w:pStyle w:val="Normal"/>
        <w:jc w:val="left"/>
        <w:spacing w:before="0" w:after="120" w:line="264" w:lineRule="auto"/>
        <w:widowControl/>
      </w:pPr>
      <w:bookmarkStart w:id="1005" w:name="src_L005"/>
      <w:r>
        <w:rPr>
          <w:b/>
        </w:rPr>
        <w:t xml:space="preserve">For Lab on a Chip, I recommend a clear distinction:</w:t>
      </w:r>
      <w:r>
        <w:t xml:space="preserve"/>
      </w:r>
      <w:bookmarkEnd w:id="1005"/>
    </w:p>
    <w:p>
      <w:pPr>
        <w:pStyle w:val="Normal"/>
        <w:jc w:val="left"/>
        <w:spacing w:before="0" w:after="120" w:line="264" w:lineRule="auto"/>
        <w:widowControl/>
        <w:pBdr>
          <w:left w:val="single" w:sz="20" w:space="6" w:color="246B40"/>
        </w:pBdr>
      </w:pPr>
      <w:bookmarkStart w:id="1007" w:name="src_L007"/>
      <w:r>
        <w:rPr>
          <w:b/>
          <w:i w:val="0"/>
          <w:sz w:val="18"/>
          <w:color w:val="246B40"/>
          <w:shd w:val="clear" w:fill="EAF5ED"/>
        </w:rPr>
        <w:t>Feedback L7</w:t>
        <w:br/>
      </w:r>
      <w:commentRangeStart w:id="0"/>
      <w:r>
        <w:rPr>
          <w:shd w:val="clear" w:fill="EAF5ED"/>
          <w:color w:val="246B40"/>
        </w:rPr>
        <w:t xml:space="preserve">Materials and Methods should explain how the molds and devices were fabricated and how their performance was evaluated. Results should explain what was achieved, which technical problems were overcome, and how well the devices performed.</w:t>
      </w:r>
      <w:commentRangeEnd w:id="0"/>
      <w:r>
        <w:rPr>
          <w:rStyle w:val="CommentReference"/>
        </w:rPr>
        <w:commentReference w:id="0"/>
      </w:r>
      <w:bookmarkEnd w:id="1007"/>
    </w:p>
    <w:p>
      <w:pPr>
        <w:pStyle w:val="Normal"/>
        <w:jc w:val="left"/>
        <w:spacing w:before="0" w:after="120" w:line="264" w:lineRule="auto"/>
        <w:widowControl/>
      </w:pPr>
      <w:bookmarkStart w:id="1009" w:name="src_L009"/>
      <w:r>
        <w:t xml:space="preserve">For example, your draft describes the use of a compressible EPDM rubber backing to align 96 resin inserts despite differences in their printed heights.</w:t>
      </w:r>
      <w:bookmarkEnd w:id="1009"/>
    </w:p>
    <w:p>
      <w:pPr>
        <w:pStyle w:val="Normal"/>
        <w:jc w:val="left"/>
        <w:spacing w:before="0" w:after="120" w:line="264" w:lineRule="auto"/>
        <w:widowControl/>
        <w:pBdr>
          <w:left w:val="single" w:sz="20" w:space="6" w:color="246B40"/>
        </w:pBdr>
      </w:pPr>
      <w:bookmarkStart w:id="1011" w:name="src_L011"/>
      <w:r>
        <w:rPr>
          <w:b/>
          <w:i w:val="0"/>
          <w:sz w:val="18"/>
          <w:color w:val="246B40"/>
          <w:shd w:val="clear" w:fill="EAF5ED"/>
        </w:rPr>
        <w:t>Feedback L11</w:t>
        <w:br/>
      </w:r>
      <w:commentRangeStart w:id="1"/>
      <w:r>
        <w:rPr>
          <w:shd w:val="clear" w:fill="EAF5ED"/>
          <w:color w:val="246B40"/>
        </w:rPr>
        <w:t xml:space="preserve">The procedural details—rubber thickness, clamping arrangement, adhesive and curing conditions—belong in Materials and Methods. The observation that pin heights varied by 116 µm, that rigid clamping produced uneven contact, and that the compressible backing permitted simultaneous insert alignment belongs in Results.</w:t>
      </w:r>
      <w:commentRangeEnd w:id="1"/>
      <w:r>
        <w:rPr>
          <w:rStyle w:val="CommentReference"/>
        </w:rPr>
        <w:commentReference w:id="1"/>
      </w:r>
      <w:bookmarkEnd w:id="1011"/>
    </w:p>
    <w:p>
      <w:pPr>
        <w:pStyle w:val="Heading2"/>
        <w:jc w:val="left"/>
        <w:spacing w:before="140" w:after="120" w:line="264" w:lineRule="auto"/>
        <w:keepNext/>
        <w:widowControl/>
        <w:pBdr>
          <w:left w:val="single" w:sz="20" w:space="6" w:color="222222"/>
        </w:pBdr>
      </w:pPr>
      <w:bookmarkStart w:id="1013" w:name="src_L013"/>
      <w:r>
        <w:rPr>
          <w:b/>
          <w:i w:val="0"/>
          <w:sz w:val="18"/>
          <w:color w:val="222222"/>
          <w:shd w:val="clear" w:fill="F3F4F5"/>
        </w:rPr>
        <w:t>Feedback L13</w:t>
        <w:br/>
      </w:r>
      <w:r>
        <w:t xml:space="preserve">1. How I would reorganize your manuscript</w:t>
      </w:r>
      <w:bookmarkEnd w:id="1013"/>
    </w:p>
    <w:p>
      <w:pPr>
        <w:pStyle w:val="Normal"/>
        <w:jc w:val="left"/>
        <w:spacing w:before="0" w:after="120" w:line="264" w:lineRule="auto"/>
        <w:widowControl/>
        <w:pBdr>
          <w:left w:val="single" w:sz="20" w:space="6" w:color="246B40"/>
        </w:pBdr>
      </w:pPr>
      <w:bookmarkStart w:id="1014" w:name="src_L014"/>
      <w:r>
        <w:rPr>
          <w:b/>
          <w:i w:val="0"/>
          <w:sz w:val="18"/>
          <w:color w:val="246B40"/>
          <w:shd w:val="clear" w:fill="EAF5ED"/>
        </w:rPr>
        <w:t>Feedback L14</w:t>
        <w:br/>
      </w:r>
      <w:commentRangeStart w:id="2"/>
      <w:r>
        <w:rPr>
          <w:shd w:val="clear" w:fill="EAF5ED"/>
          <w:color w:val="246B40"/>
        </w:rPr>
        <w:t xml:space="preserve">Your existing draft already has a reasonable Methods structure. I would retain most of its headings but reorganize the Results to tell a more compelling engineering story.</w:t>
      </w:r>
      <w:commentRangeEnd w:id="2"/>
      <w:r>
        <w:rPr>
          <w:rStyle w:val="CommentReference"/>
        </w:rPr>
        <w:commentReference w:id="2"/>
      </w:r>
      <w:bookmarkEnd w:id="1014"/>
    </w:p>
    <w:tbl>
      <w:tblPr>
        <w:tblW w:w="9360" w:type="dxa"/>
        <w:tblLayout w:type="fixed"/>
        <w:tblBorders>
          <w:top w:val="single" w:sz="4" w:color="D4D4D4"/>
          <w:left w:val="single" w:sz="4" w:color="D4D4D4"/>
          <w:bottom w:val="single" w:sz="4" w:color="D4D4D4"/>
          <w:right w:val="single" w:sz="4" w:color="D4D4D4"/>
          <w:insideH w:val="single" w:sz="4" w:color="D4D4D4"/>
          <w:insideV w:val="single" w:sz="4" w:color="D4D4D4"/>
        </w:tblBorders>
        <w:tblCellMar>
          <w:top w:w="90" w:type="dxa"/>
          <w:bottom w:w="90" w:type="dxa"/>
          <w:left w:w="90" w:type="dxa"/>
          <w:right w:w="90" w:type="dxa"/>
        </w:tblCellMar>
      </w:tblPr>
      <w:tblGrid>
        <w:gridCol w:w="4000"/>
        <w:gridCol w:w="5360"/>
      </w:tblGrid>
      <w:tr>
        <w:trPr>
          <w:cantSplit/>
          <w:tblHeader/>
        </w:trPr>
        <w:tc>
          <w:tcPr>
            <w:tcW w:w="4000" w:type="dxa"/>
            <w:vAlign w:val="top"/>
            <w:shd w:fill="F0F0F0"/>
          </w:tcPr>
          <w:p>
            <w:pPr>
              <w:pStyle w:val="Normal"/>
              <w:jc w:val="left"/>
              <w:spacing w:before="0" w:after="60" w:line="264" w:lineRule="auto"/>
              <w:keepNext/>
              <w:widowControl/>
            </w:pPr>
            <w:bookmarkStart w:id="1018" w:name="src_L018"/>
            <w:r>
              <w:rPr>
                <w:b/>
              </w:rPr>
              <w:t xml:space="preserve">Materials and Methods</w:t>
            </w:r>
            <w:r>
              <w:t xml:space="preserve"/>
            </w:r>
            <w:bookmarkEnd w:id="1018"/>
          </w:p>
        </w:tc>
        <w:tc>
          <w:tcPr>
            <w:tcW w:w="5360" w:type="dxa"/>
            <w:vAlign w:val="top"/>
            <w:shd w:fill="F0F0F0"/>
          </w:tcPr>
          <w:p>
            <w:pPr>
              <w:pStyle w:val="Normal"/>
              <w:jc w:val="left"/>
              <w:spacing w:before="0" w:after="60" w:line="264" w:lineRule="auto"/>
              <w:keepNext/>
              <w:widowControl/>
            </w:pPr>
            <w:bookmarkStart w:id="11181" w:name="src_L10181"/>
            <w:r>
              <w:rPr>
                <w:b/>
              </w:rPr>
              <w:t xml:space="preserve">Corresponding Results</w:t>
            </w:r>
            <w:r>
              <w:t xml:space="preserve"/>
            </w:r>
            <w:bookmarkEnd w:id="11181"/>
          </w:p>
        </w:tc>
      </w:tr>
      <w:tr>
        <w:trPr>
          <w:cantSplit/>
        </w:trPr>
        <w:tc>
          <w:tcPr>
            <w:tcW w:w="4000" w:type="dxa"/>
            <w:vAlign w:val="top"/>
          </w:tcPr>
          <w:p>
            <w:pPr>
              <w:pStyle w:val="Normal"/>
              <w:jc w:val="left"/>
              <w:spacing w:before="0" w:after="60" w:line="264" w:lineRule="auto"/>
              <w:widowControl/>
              <w:pBdr>
                <w:left w:val="single" w:sz="20" w:space="6" w:color="246B40"/>
              </w:pBdr>
            </w:pPr>
            <w:bookmarkStart w:id="1019" w:name="src_L019"/>
            <w:r>
              <w:rPr>
                <w:b/>
                <w:i w:val="0"/>
                <w:sz w:val="18"/>
                <w:color w:val="246B40"/>
                <w:shd w:val="clear" w:fill="EAF5ED"/>
              </w:rPr>
              <w:t>L19</w:t>
              <w:br/>
            </w:r>
            <w:commentRangeStart w:id="3"/>
            <w:r>
              <w:rPr>
                <w:shd w:val="clear" w:fill="EAF5ED"/>
                <w:color w:val="246B40"/>
              </w:rPr>
              <w:t xml:space="preserve">OpenMFD design and fabrication-file generation</w:t>
            </w:r>
            <w:bookmarkEnd w:id="1019"/>
          </w:p>
        </w:tc>
        <w:tc>
          <w:tcPr>
            <w:tcW w:w="5360" w:type="dxa"/>
            <w:vAlign w:val="top"/>
          </w:tcPr>
          <w:p>
            <w:pPr>
              <w:pStyle w:val="Normal"/>
              <w:jc w:val="left"/>
              <w:spacing w:before="0" w:after="60" w:line="264" w:lineRule="auto"/>
              <w:widowControl/>
            </w:pPr>
            <w:bookmarkStart w:id="11191" w:name="src_L10191"/>
            <w:r>
              <w:rPr>
                <w:shd w:val="clear" w:fill="EAF5ED"/>
                <w:color w:val="246B40"/>
              </w:rPr>
              <w:t xml:space="preserve">Parametric design of medium-throughput microfluidic devices</w:t>
            </w:r>
            <w:commentRangeEnd w:id="3"/>
            <w:r>
              <w:rPr>
                <w:rStyle w:val="CommentReference"/>
              </w:rPr>
              <w:commentReference w:id="3"/>
            </w:r>
            <w:bookmarkEnd w:id="11191"/>
          </w:p>
        </w:tc>
      </w:tr>
      <w:tr>
        <w:trPr>
          <w:cantSplit/>
        </w:trPr>
        <w:tc>
          <w:tcPr>
            <w:tcW w:w="4000" w:type="dxa"/>
            <w:vAlign w:val="top"/>
          </w:tcPr>
          <w:p>
            <w:pPr>
              <w:pStyle w:val="Normal"/>
              <w:jc w:val="left"/>
              <w:spacing w:before="0" w:after="60" w:line="264" w:lineRule="auto"/>
              <w:widowControl/>
              <w:pBdr>
                <w:left w:val="single" w:sz="20" w:space="6" w:color="246B40"/>
              </w:pBdr>
            </w:pPr>
            <w:bookmarkStart w:id="1020" w:name="src_L020"/>
            <w:r>
              <w:rPr>
                <w:b/>
                <w:i w:val="0"/>
                <w:sz w:val="18"/>
                <w:color w:val="246B40"/>
                <w:shd w:val="clear" w:fill="EAF5ED"/>
              </w:rPr>
              <w:t>L20</w:t>
              <w:br/>
            </w:r>
            <w:commentRangeStart w:id="4"/>
            <w:r>
              <w:rPr>
                <w:shd w:val="clear" w:fill="EAF5ED"/>
                <w:color w:val="246B40"/>
              </w:rPr>
              <w:t xml:space="preserve">Hybrid mold fabrication</w:t>
            </w:r>
            <w:bookmarkEnd w:id="1020"/>
          </w:p>
        </w:tc>
        <w:tc>
          <w:tcPr>
            <w:tcW w:w="5360" w:type="dxa"/>
            <w:vAlign w:val="top"/>
          </w:tcPr>
          <w:p>
            <w:pPr>
              <w:pStyle w:val="Normal"/>
              <w:jc w:val="left"/>
              <w:spacing w:before="0" w:after="60" w:line="264" w:lineRule="auto"/>
              <w:widowControl/>
            </w:pPr>
            <w:bookmarkStart w:id="11201" w:name="src_L10201"/>
            <w:r>
              <w:rPr>
                <w:shd w:val="clear" w:fill="EAF5ED"/>
                <w:color w:val="246B40"/>
              </w:rPr>
              <w:t xml:space="preserve">Development and optimization of reusable hybrid molds</w:t>
            </w:r>
            <w:commentRangeEnd w:id="4"/>
            <w:r>
              <w:rPr>
                <w:rStyle w:val="CommentReference"/>
              </w:rPr>
              <w:commentReference w:id="4"/>
            </w:r>
            <w:bookmarkEnd w:id="11201"/>
          </w:p>
        </w:tc>
      </w:tr>
      <w:tr>
        <w:trPr>
          <w:cantSplit/>
        </w:trPr>
        <w:tc>
          <w:tcPr>
            <w:tcW w:w="4000" w:type="dxa"/>
            <w:vAlign w:val="top"/>
          </w:tcPr>
          <w:p>
            <w:pPr>
              <w:pStyle w:val="Normal"/>
              <w:jc w:val="left"/>
              <w:spacing w:before="0" w:after="60" w:line="264" w:lineRule="auto"/>
              <w:widowControl/>
              <w:pBdr>
                <w:left w:val="single" w:sz="20" w:space="6" w:color="246B40"/>
              </w:pBdr>
            </w:pPr>
            <w:bookmarkStart w:id="1021" w:name="src_L021"/>
            <w:r>
              <w:rPr>
                <w:b/>
                <w:i w:val="0"/>
                <w:sz w:val="18"/>
                <w:color w:val="246B40"/>
                <w:shd w:val="clear" w:fill="EAF5ED"/>
              </w:rPr>
              <w:t>L21</w:t>
              <w:br/>
            </w:r>
            <w:commentRangeStart w:id="5"/>
            <w:r>
              <w:rPr>
                <w:shd w:val="clear" w:fill="EAF5ED"/>
                <w:color w:val="246B40"/>
              </w:rPr>
              <w:t xml:space="preserve">PDMS casting and plate assembly</w:t>
            </w:r>
            <w:bookmarkEnd w:id="1021"/>
          </w:p>
        </w:tc>
        <w:tc>
          <w:tcPr>
            <w:tcW w:w="5360" w:type="dxa"/>
            <w:vAlign w:val="top"/>
          </w:tcPr>
          <w:p>
            <w:pPr>
              <w:pStyle w:val="Normal"/>
              <w:jc w:val="left"/>
              <w:spacing w:before="0" w:after="60" w:line="264" w:lineRule="auto"/>
              <w:widowControl/>
            </w:pPr>
            <w:bookmarkStart w:id="11211" w:name="src_L10211"/>
            <w:r>
              <w:rPr>
                <w:shd w:val="clear" w:fill="EAF5ED"/>
                <w:color w:val="246B40"/>
              </w:rPr>
              <w:t xml:space="preserve">Repeated device fabrication and mold durability</w:t>
            </w:r>
            <w:commentRangeEnd w:id="5"/>
            <w:r>
              <w:rPr>
                <w:rStyle w:val="CommentReference"/>
              </w:rPr>
              <w:commentReference w:id="5"/>
            </w:r>
            <w:bookmarkEnd w:id="11211"/>
          </w:p>
        </w:tc>
      </w:tr>
      <w:tr>
        <w:trPr>
          <w:cantSplit/>
        </w:trPr>
        <w:tc>
          <w:tcPr>
            <w:tcW w:w="4000" w:type="dxa"/>
            <w:vAlign w:val="top"/>
          </w:tcPr>
          <w:p>
            <w:pPr>
              <w:pStyle w:val="Normal"/>
              <w:jc w:val="left"/>
              <w:spacing w:before="0" w:after="60" w:line="264" w:lineRule="auto"/>
              <w:widowControl/>
              <w:pBdr>
                <w:left w:val="single" w:sz="20" w:space="6" w:color="246B40"/>
              </w:pBdr>
            </w:pPr>
            <w:bookmarkStart w:id="1022" w:name="src_L022"/>
            <w:r>
              <w:rPr>
                <w:b/>
                <w:i w:val="0"/>
                <w:sz w:val="18"/>
                <w:color w:val="246B40"/>
                <w:shd w:val="clear" w:fill="EAF5ED"/>
              </w:rPr>
              <w:t>L22</w:t>
              <w:br/>
            </w:r>
            <w:commentRangeStart w:id="6"/>
            <w:r>
              <w:rPr>
                <w:shd w:val="clear" w:fill="EAF5ED"/>
                <w:color w:val="246B40"/>
              </w:rPr>
              <w:t xml:space="preserve">Mold and device characterization</w:t>
            </w:r>
            <w:bookmarkEnd w:id="1022"/>
          </w:p>
        </w:tc>
        <w:tc>
          <w:tcPr>
            <w:tcW w:w="5360" w:type="dxa"/>
            <w:vAlign w:val="top"/>
          </w:tcPr>
          <w:p>
            <w:pPr>
              <w:pStyle w:val="Normal"/>
              <w:jc w:val="left"/>
              <w:spacing w:before="0" w:after="60" w:line="264" w:lineRule="auto"/>
              <w:widowControl/>
            </w:pPr>
            <w:bookmarkStart w:id="11221" w:name="src_L10221"/>
            <w:r>
              <w:rPr>
                <w:shd w:val="clear" w:fill="EAF5ED"/>
                <w:color w:val="246B40"/>
              </w:rPr>
              <w:t xml:space="preserve">Device integrity and compatibility with automated workflows</w:t>
            </w:r>
            <w:commentRangeEnd w:id="6"/>
            <w:r>
              <w:rPr>
                <w:rStyle w:val="CommentReference"/>
              </w:rPr>
              <w:commentReference w:id="6"/>
            </w:r>
            <w:bookmarkEnd w:id="11221"/>
          </w:p>
        </w:tc>
      </w:tr>
      <w:tr>
        <w:trPr>
          <w:cantSplit/>
        </w:trPr>
        <w:tc>
          <w:tcPr>
            <w:tcW w:w="4000" w:type="dxa"/>
            <w:vAlign w:val="top"/>
          </w:tcPr>
          <w:p>
            <w:pPr>
              <w:pStyle w:val="Normal"/>
              <w:jc w:val="left"/>
              <w:spacing w:before="0" w:after="60" w:line="264" w:lineRule="auto"/>
              <w:widowControl/>
              <w:pBdr>
                <w:left w:val="single" w:sz="20" w:space="6" w:color="246B40"/>
              </w:pBdr>
            </w:pPr>
            <w:bookmarkStart w:id="1023" w:name="src_L023"/>
            <w:r>
              <w:rPr>
                <w:b/>
                <w:i w:val="0"/>
                <w:sz w:val="18"/>
                <w:color w:val="246B40"/>
                <w:shd w:val="clear" w:fill="EAF5ED"/>
              </w:rPr>
              <w:t>L23</w:t>
              <w:br/>
            </w:r>
            <w:commentRangeStart w:id="7"/>
            <w:r>
              <w:rPr>
                <w:shd w:val="clear" w:fill="EAF5ED"/>
                <w:color w:val="246B40"/>
              </w:rPr>
              <w:t xml:space="preserve">Fluorescent tracer assay</w:t>
            </w:r>
            <w:bookmarkEnd w:id="1023"/>
          </w:p>
        </w:tc>
        <w:tc>
          <w:tcPr>
            <w:tcW w:w="5360" w:type="dxa"/>
            <w:vAlign w:val="top"/>
          </w:tcPr>
          <w:p>
            <w:pPr>
              <w:pStyle w:val="Normal"/>
              <w:jc w:val="left"/>
              <w:spacing w:before="0" w:after="60" w:line="264" w:lineRule="auto"/>
              <w:widowControl/>
            </w:pPr>
            <w:bookmarkStart w:id="11231" w:name="src_L10231"/>
            <w:r>
              <w:rPr>
                <w:shd w:val="clear" w:fill="EAF5ED"/>
                <w:color w:val="246B40"/>
              </w:rPr>
              <w:t xml:space="preserve">Directional fluid transport between compartments</w:t>
            </w:r>
            <w:commentRangeEnd w:id="7"/>
            <w:r>
              <w:rPr>
                <w:rStyle w:val="CommentReference"/>
              </w:rPr>
              <w:commentReference w:id="7"/>
            </w:r>
            <w:bookmarkEnd w:id="11231"/>
          </w:p>
        </w:tc>
      </w:tr>
      <w:tr>
        <w:trPr>
          <w:cantSplit/>
        </w:trPr>
        <w:tc>
          <w:tcPr>
            <w:tcW w:w="4000" w:type="dxa"/>
            <w:vAlign w:val="top"/>
          </w:tcPr>
          <w:p>
            <w:pPr>
              <w:pStyle w:val="Normal"/>
              <w:jc w:val="left"/>
              <w:spacing w:before="0" w:after="60" w:line="264" w:lineRule="auto"/>
              <w:widowControl/>
              <w:pBdr>
                <w:left w:val="single" w:sz="20" w:space="6" w:color="246B40"/>
              </w:pBdr>
            </w:pPr>
            <w:bookmarkStart w:id="1024" w:name="src_L024"/>
            <w:r>
              <w:rPr>
                <w:b/>
                <w:i w:val="0"/>
                <w:sz w:val="18"/>
                <w:color w:val="246B40"/>
                <w:shd w:val="clear" w:fill="EAF5ED"/>
              </w:rPr>
              <w:t>L24</w:t>
              <w:br/>
            </w:r>
            <w:commentRangeStart w:id="8"/>
            <w:r>
              <w:rPr>
                <w:shd w:val="clear" w:fill="EAF5ED"/>
                <w:color w:val="246B40"/>
              </w:rPr>
              <w:t xml:space="preserve">Primary cortical neuron culture and CTβ retrograde axon tracing</w:t>
            </w:r>
            <w:bookmarkEnd w:id="1024"/>
          </w:p>
        </w:tc>
        <w:tc>
          <w:tcPr>
            <w:tcW w:w="5360" w:type="dxa"/>
            <w:vAlign w:val="top"/>
          </w:tcPr>
          <w:p>
            <w:pPr>
              <w:pStyle w:val="Normal"/>
              <w:jc w:val="left"/>
              <w:spacing w:before="0" w:after="60" w:line="264" w:lineRule="auto"/>
              <w:widowControl/>
            </w:pPr>
            <w:bookmarkStart w:id="11241" w:name="src_L10241"/>
            <w:r>
              <w:rPr>
                <w:shd w:val="clear" w:fill="EAF5ED"/>
                <w:color w:val="246B40"/>
              </w:rPr>
              <w:t xml:space="preserve">Neuronal culture and compartment-specific axonal labeling</w:t>
            </w:r>
            <w:commentRangeEnd w:id="8"/>
            <w:r>
              <w:rPr>
                <w:rStyle w:val="CommentReference"/>
              </w:rPr>
              <w:commentReference w:id="8"/>
            </w:r>
            <w:bookmarkEnd w:id="11241"/>
          </w:p>
        </w:tc>
      </w:tr>
      <w:tr>
        <w:trPr>
          <w:cantSplit/>
        </w:trPr>
        <w:tc>
          <w:tcPr>
            <w:tcW w:w="4000" w:type="dxa"/>
            <w:vAlign w:val="top"/>
          </w:tcPr>
          <w:p>
            <w:pPr>
              <w:pStyle w:val="Normal"/>
              <w:jc w:val="left"/>
              <w:spacing w:before="0" w:after="60" w:line="264" w:lineRule="auto"/>
              <w:widowControl/>
              <w:pBdr>
                <w:left w:val="single" w:sz="20" w:space="6" w:color="246B40"/>
              </w:pBdr>
            </w:pPr>
            <w:bookmarkStart w:id="1025" w:name="src_L025"/>
            <w:r>
              <w:rPr>
                <w:b/>
                <w:i w:val="0"/>
                <w:sz w:val="18"/>
                <w:color w:val="246B40"/>
                <w:shd w:val="clear" w:fill="EAF5ED"/>
              </w:rPr>
              <w:t>L25</w:t>
              <w:br/>
            </w:r>
            <w:commentRangeStart w:id="9"/>
            <w:r>
              <w:rPr>
                <w:shd w:val="clear" w:fill="EAF5ED"/>
                <w:color w:val="246B40"/>
              </w:rPr>
              <w:t xml:space="preserve">Imaging and cell counting</w:t>
            </w:r>
            <w:bookmarkEnd w:id="1025"/>
          </w:p>
        </w:tc>
        <w:tc>
          <w:tcPr>
            <w:tcW w:w="5360" w:type="dxa"/>
            <w:vAlign w:val="top"/>
          </w:tcPr>
          <w:p>
            <w:pPr>
              <w:pStyle w:val="Normal"/>
              <w:jc w:val="left"/>
              <w:spacing w:before="0" w:after="60" w:line="264" w:lineRule="auto"/>
              <w:widowControl/>
            </w:pPr>
            <w:bookmarkStart w:id="11251" w:name="src_L10251"/>
            <w:r>
              <w:rPr>
                <w:shd w:val="clear" w:fill="EAF5ED"/>
                <w:color w:val="246B40"/>
              </w:rPr>
              <w:t xml:space="preserve">Incorporated into neuronal validation Results</w:t>
            </w:r>
            <w:commentRangeEnd w:id="9"/>
            <w:r>
              <w:rPr>
                <w:rStyle w:val="CommentReference"/>
              </w:rPr>
              <w:commentReference w:id="9"/>
            </w:r>
            <w:bookmarkEnd w:id="11251"/>
          </w:p>
        </w:tc>
      </w:tr>
      <w:tr>
        <w:trPr>
          <w:cantSplit/>
        </w:trPr>
        <w:tc>
          <w:tcPr>
            <w:tcW w:w="4000" w:type="dxa"/>
            <w:vAlign w:val="top"/>
          </w:tcPr>
          <w:p>
            <w:pPr>
              <w:pStyle w:val="Normal"/>
              <w:jc w:val="left"/>
              <w:spacing w:before="0" w:after="60" w:line="264" w:lineRule="auto"/>
              <w:widowControl/>
              <w:pBdr>
                <w:left w:val="single" w:sz="20" w:space="6" w:color="246B40"/>
              </w:pBdr>
            </w:pPr>
            <w:bookmarkStart w:id="1026" w:name="src_L026"/>
            <w:r>
              <w:rPr>
                <w:b/>
                <w:i w:val="0"/>
                <w:sz w:val="18"/>
                <w:color w:val="246B40"/>
                <w:shd w:val="clear" w:fill="EAF5ED"/>
              </w:rPr>
              <w:t>L26</w:t>
              <w:br/>
            </w:r>
            <w:commentRangeStart w:id="10"/>
            <w:r>
              <w:rPr>
                <w:shd w:val="clear" w:fill="EAF5ED"/>
                <w:color w:val="246B40"/>
              </w:rPr>
              <w:t xml:space="preserve">Statistical analysis</w:t>
            </w:r>
            <w:bookmarkEnd w:id="1026"/>
          </w:p>
        </w:tc>
        <w:tc>
          <w:tcPr>
            <w:tcW w:w="5360" w:type="dxa"/>
            <w:vAlign w:val="top"/>
          </w:tcPr>
          <w:p>
            <w:pPr>
              <w:pStyle w:val="Normal"/>
              <w:jc w:val="left"/>
              <w:spacing w:before="0" w:after="60" w:line="264" w:lineRule="auto"/>
              <w:widowControl/>
            </w:pPr>
            <w:bookmarkStart w:id="11261" w:name="src_L10261"/>
            <w:r>
              <w:rPr>
                <w:shd w:val="clear" w:fill="EAF5ED"/>
                <w:color w:val="246B40"/>
              </w:rPr>
              <w:t xml:space="preserve">Quantitative outcomes reported in the relevant Results sections</w:t>
            </w:r>
            <w:commentRangeEnd w:id="10"/>
            <w:r>
              <w:rPr>
                <w:rStyle w:val="CommentReference"/>
              </w:rPr>
              <w:commentReference w:id="10"/>
            </w:r>
            <w:bookmarkEnd w:id="11261"/>
          </w:p>
        </w:tc>
      </w:tr>
    </w:tbl>
    <w:p>
      <w:pPr>
        <w:spacing w:after="80" w:line="240" w:lineRule="auto"/>
      </w:pPr>
      <w:r>
        <w:t xml:space="preserve"/>
      </w:r>
    </w:p>
    <w:p>
      <w:pPr>
        <w:pStyle w:val="Normal"/>
        <w:jc w:val="left"/>
        <w:spacing w:before="0" w:after="120" w:line="264" w:lineRule="auto"/>
        <w:widowControl/>
      </w:pPr>
      <w:bookmarkStart w:id="1027" w:name="src_L027"/>
      <w:r>
        <w:t xml:space="preserve">The important difference is that the Methods describe the experimental procedures, whereas the Results follow the engineering development and validation of the technology.</w:t>
      </w:r>
      <w:bookmarkEnd w:id="1027"/>
    </w:p>
    <w:p>
      <w:pPr>
        <w:pStyle w:val="Heading2"/>
        <w:jc w:val="left"/>
        <w:spacing w:before="140" w:after="120" w:line="264" w:lineRule="auto"/>
        <w:keepNext/>
        <w:widowControl/>
        <w:pBdr>
          <w:left w:val="single" w:sz="20" w:space="6" w:color="222222"/>
        </w:pBdr>
      </w:pPr>
      <w:bookmarkStart w:id="1029" w:name="src_L029"/>
      <w:r>
        <w:rPr>
          <w:b/>
          <w:i w:val="0"/>
          <w:sz w:val="18"/>
          <w:color w:val="222222"/>
          <w:shd w:val="clear" w:fill="F3F4F5"/>
        </w:rPr>
        <w:t>Feedback L29</w:t>
        <w:br/>
      </w:r>
      <w:r>
        <w:t xml:space="preserve">2. Specific examples from your draft</w:t>
      </w:r>
      <w:bookmarkEnd w:id="1029"/>
    </w:p>
    <w:p>
      <w:pPr>
        <w:pStyle w:val="Heading3"/>
        <w:jc w:val="left"/>
        <w:spacing w:before="140" w:after="120" w:line="264" w:lineRule="auto"/>
        <w:keepNext/>
        <w:widowControl/>
      </w:pPr>
      <w:bookmarkStart w:id="1030" w:name="src_L030"/>
      <w:r>
        <w:rPr>
          <w:b/>
        </w:rPr>
        <w:t xml:space="preserve">Example A:</w:t>
      </w:r>
      <w:r>
        <w:t xml:space="preserve"> Fabrication optimization</w:t>
      </w:r>
      <w:bookmarkEnd w:id="1030"/>
    </w:p>
    <w:p>
      <w:pPr>
        <w:pStyle w:val="Normal"/>
        <w:jc w:val="left"/>
        <w:spacing w:before="0" w:after="120" w:line="264" w:lineRule="auto"/>
        <w:widowControl/>
        <w:pBdr>
          <w:left w:val="single" w:sz="20" w:space="6" w:color="222222"/>
        </w:pBdr>
      </w:pPr>
      <w:bookmarkStart w:id="1031" w:name="src_L031"/>
      <w:r>
        <w:rPr>
          <w:b/>
          <w:i w:val="0"/>
          <w:sz w:val="18"/>
          <w:color w:val="222222"/>
          <w:shd w:val="clear" w:fill="F3F4F5"/>
        </w:rPr>
        <w:t>Feedback L31</w:t>
        <w:br/>
      </w:r>
      <w:r>
        <w:t xml:space="preserve">Your current Results appropriately report several technical problems encountered during development:</w:t>
      </w:r>
      <w:bookmarkEnd w:id="1031"/>
    </w:p>
    <w:p>
      <w:pPr>
        <w:pStyle w:val="Normal"/>
        <w:jc w:val="left"/>
        <w:spacing w:before="0" w:after="120" w:line="264" w:lineRule="auto"/>
        <w:numPr>
          <w:ilvl w:val="0"/>
          <w:numId w:val="90"/>
        </w:numPr>
        <w:widowControl/>
        <w:pBdr>
          <w:left w:val="single" w:sz="20" w:space="6" w:color="246B40"/>
        </w:pBdr>
      </w:pPr>
      <w:bookmarkStart w:id="1033" w:name="src_L033"/>
      <w:r>
        <w:rPr>
          <w:b/>
          <w:i w:val="0"/>
          <w:sz w:val="18"/>
          <w:color w:val="246B40"/>
          <w:shd w:val="clear" w:fill="EAF5ED"/>
        </w:rPr>
        <w:t>Feedback L33</w:t>
        <w:br/>
      </w:r>
      <w:commentRangeStart w:id="11"/>
      <w:r>
        <w:rPr>
          <w:shd w:val="clear" w:fill="EAF5ED"/>
          <w:color w:val="246B40"/>
        </w:rPr>
        <w:t xml:space="preserve">Raised SUEX edges interfered with insert bonding.</w:t>
      </w:r>
      <w:commentRangeEnd w:id="11"/>
      <w:r>
        <w:rPr>
          <w:rStyle w:val="CommentReference"/>
        </w:rPr>
        <w:commentReference w:id="11"/>
      </w:r>
      <w:bookmarkEnd w:id="1033"/>
    </w:p>
    <w:p>
      <w:pPr>
        <w:pStyle w:val="Normal"/>
        <w:jc w:val="left"/>
        <w:spacing w:before="0" w:after="120" w:line="264" w:lineRule="auto"/>
        <w:numPr>
          <w:ilvl w:val="0"/>
          <w:numId w:val="90"/>
        </w:numPr>
        <w:widowControl/>
        <w:pBdr>
          <w:left w:val="single" w:sz="20" w:space="6" w:color="246B40"/>
        </w:pBdr>
      </w:pPr>
      <w:bookmarkStart w:id="1034" w:name="src_L034"/>
      <w:r>
        <w:rPr>
          <w:b/>
          <w:i w:val="0"/>
          <w:sz w:val="18"/>
          <w:color w:val="246B40"/>
          <w:shd w:val="clear" w:fill="EAF5ED"/>
        </w:rPr>
        <w:t>Feedback L34</w:t>
        <w:br/>
      </w:r>
      <w:commentRangeStart w:id="12"/>
      <w:r>
        <w:rPr>
          <w:shd w:val="clear" w:fill="EAF5ED"/>
          <w:color w:val="246B40"/>
        </w:rPr>
        <w:t xml:space="preserve">SU-8 features detached when patterned directly onto silicon.</w:t>
      </w:r>
      <w:commentRangeEnd w:id="12"/>
      <w:r>
        <w:rPr>
          <w:rStyle w:val="CommentReference"/>
        </w:rPr>
        <w:commentReference w:id="12"/>
      </w:r>
      <w:bookmarkEnd w:id="1034"/>
    </w:p>
    <w:p>
      <w:pPr>
        <w:pStyle w:val="Normal"/>
        <w:jc w:val="left"/>
        <w:spacing w:before="0" w:after="120" w:line="264" w:lineRule="auto"/>
        <w:numPr>
          <w:ilvl w:val="0"/>
          <w:numId w:val="90"/>
        </w:numPr>
        <w:widowControl/>
        <w:pBdr>
          <w:left w:val="single" w:sz="20" w:space="6" w:color="246B40"/>
        </w:pBdr>
      </w:pPr>
      <w:bookmarkStart w:id="1035" w:name="src_L035"/>
      <w:r>
        <w:rPr>
          <w:b/>
          <w:i w:val="0"/>
          <w:sz w:val="18"/>
          <w:color w:val="246B40"/>
          <w:shd w:val="clear" w:fill="EAF5ED"/>
        </w:rPr>
        <w:t>Feedback L35</w:t>
        <w:br/>
      </w:r>
      <w:commentRangeStart w:id="13"/>
      <w:r>
        <w:rPr>
          <w:shd w:val="clear" w:fill="EAF5ED"/>
          <w:color w:val="246B40"/>
        </w:rPr>
        <w:t xml:space="preserve">Differences in printed insert heights prevented uniform bonding with rigid clamping.</w:t>
      </w:r>
      <w:commentRangeEnd w:id="13"/>
      <w:r>
        <w:rPr>
          <w:rStyle w:val="CommentReference"/>
        </w:rPr>
        <w:commentReference w:id="13"/>
      </w:r>
      <w:bookmarkEnd w:id="1035"/>
    </w:p>
    <w:p>
      <w:pPr>
        <w:pStyle w:val="Normal"/>
        <w:jc w:val="left"/>
        <w:spacing w:before="0" w:after="120" w:line="264" w:lineRule="auto"/>
        <w:numPr>
          <w:ilvl w:val="0"/>
          <w:numId w:val="90"/>
        </w:numPr>
        <w:widowControl/>
        <w:pBdr>
          <w:left w:val="single" w:sz="20" w:space="6" w:color="246B40"/>
        </w:pBdr>
      </w:pPr>
      <w:bookmarkStart w:id="1036" w:name="src_L036"/>
      <w:r>
        <w:rPr>
          <w:b/>
          <w:i w:val="0"/>
          <w:sz w:val="18"/>
          <w:color w:val="246B40"/>
          <w:shd w:val="clear" w:fill="EAF5ED"/>
        </w:rPr>
        <w:t>Feedback L36</w:t>
        <w:br/>
      </w:r>
      <w:commentRangeStart w:id="14"/>
      <w:r>
        <w:rPr>
          <w:shd w:val="clear" w:fill="EAF5ED"/>
          <w:color w:val="246B40"/>
        </w:rPr>
        <w:t xml:space="preserve">A compressible backing improved contact across the insert array.</w:t>
      </w:r>
      <w:commentRangeEnd w:id="14"/>
      <w:r>
        <w:rPr>
          <w:rStyle w:val="CommentReference"/>
        </w:rPr>
        <w:commentReference w:id="14"/>
      </w:r>
      <w:bookmarkEnd w:id="1036"/>
    </w:p>
    <w:p>
      <w:pPr>
        <w:pStyle w:val="Normal"/>
        <w:jc w:val="left"/>
        <w:spacing w:before="0" w:after="120" w:line="264" w:lineRule="auto"/>
        <w:widowControl/>
      </w:pPr>
      <w:bookmarkStart w:id="1037" w:name="src_L037"/>
      <w:r>
        <w:t xml:space="preserve">These observations belong in Results because they demonstrate why particular design modifications were necessary.</w:t>
      </w:r>
      <w:bookmarkEnd w:id="1037"/>
    </w:p>
    <w:p>
      <w:pPr>
        <w:pStyle w:val="Normal"/>
        <w:jc w:val="left"/>
        <w:spacing w:before="0" w:after="120" w:line="264" w:lineRule="auto"/>
        <w:widowControl/>
        <w:pBdr>
          <w:left w:val="single" w:sz="20" w:space="6" w:color="246B40"/>
        </w:pBdr>
      </w:pPr>
      <w:bookmarkStart w:id="1039" w:name="src_L039"/>
      <w:r>
        <w:rPr>
          <w:b/>
          <w:i w:val="0"/>
          <w:sz w:val="18"/>
          <w:color w:val="246B40"/>
          <w:shd w:val="clear" w:fill="EAF5ED"/>
        </w:rPr>
        <w:t>Feedback L39</w:t>
        <w:br/>
      </w:r>
      <w:commentRangeStart w:id="15"/>
      <w:r>
        <w:rPr>
          <w:shd w:val="clear" w:fill="EAF5ED"/>
          <w:color w:val="246B40"/>
        </w:rPr>
        <w:t xml:space="preserve">By contrast, exposure energies, baking temperatures, solvent treatments, adhesive application and clamping procedures belong in Methods.</w:t>
      </w:r>
      <w:commentRangeEnd w:id="15"/>
      <w:r>
        <w:rPr>
          <w:rStyle w:val="CommentReference"/>
        </w:rPr>
        <w:commentReference w:id="15"/>
      </w:r>
      <w:bookmarkEnd w:id="1039"/>
    </w:p>
    <w:p>
      <w:pPr>
        <w:pStyle w:val="Normal"/>
        <w:jc w:val="left"/>
        <w:spacing w:before="0" w:after="120" w:line="264" w:lineRule="auto"/>
        <w:widowControl/>
      </w:pPr>
      <w:bookmarkStart w:id="1041" w:name="src_L041"/>
      <w:r>
        <w:t xml:space="preserve">I would retain these optimization experiments because they provide evidence that your method solves genuine fabrication problems.</w:t>
      </w:r>
      <w:bookmarkEnd w:id="1041"/>
    </w:p>
    <w:p>
      <w:pPr>
        <w:pStyle w:val="Heading3"/>
        <w:jc w:val="left"/>
        <w:spacing w:before="140" w:after="120" w:line="264" w:lineRule="auto"/>
        <w:keepNext/>
        <w:widowControl/>
        <w:pBdr>
          <w:left w:val="single" w:sz="20" w:space="6" w:color="222222"/>
        </w:pBdr>
      </w:pPr>
      <w:bookmarkStart w:id="1043" w:name="src_L043"/>
      <w:r>
        <w:rPr>
          <w:b/>
          <w:i w:val="0"/>
          <w:sz w:val="18"/>
          <w:color w:val="222222"/>
          <w:shd w:val="clear" w:fill="F3F4F5"/>
        </w:rPr>
        <w:t>Feedback L43</w:t>
        <w:br/>
      </w:r>
      <w:r>
        <w:rPr>
          <w:b/>
        </w:rPr>
        <w:t xml:space="preserve">Example B:</w:t>
      </w:r>
      <w:r>
        <w:t xml:space="preserve"> Mold durability</w:t>
      </w:r>
      <w:bookmarkEnd w:id="1043"/>
    </w:p>
    <w:p>
      <w:pPr>
        <w:pStyle w:val="Normal"/>
        <w:jc w:val="left"/>
        <w:spacing w:before="0" w:after="120" w:line="264" w:lineRule="auto"/>
        <w:widowControl/>
        <w:pBdr>
          <w:left w:val="single" w:sz="20" w:space="6" w:color="246B40"/>
        </w:pBdr>
      </w:pPr>
      <w:bookmarkStart w:id="1044" w:name="src_L044"/>
      <w:r>
        <w:rPr>
          <w:b/>
          <w:i w:val="0"/>
          <w:sz w:val="18"/>
          <w:color w:val="246B40"/>
          <w:shd w:val="clear" w:fill="EAF5ED"/>
        </w:rPr>
        <w:t>Feedback L44</w:t>
        <w:br/>
      </w:r>
      <w:commentRangeStart w:id="16"/>
      <w:r>
        <w:rPr>
          <w:shd w:val="clear" w:fill="EAF5ED"/>
          <w:color w:val="246B40"/>
        </w:rPr>
        <w:t xml:space="preserve">The statement that three molds produced more than 50 usable casts is a Result.</w:t>
      </w:r>
      <w:commentRangeEnd w:id="16"/>
      <w:r>
        <w:rPr>
          <w:rStyle w:val="CommentReference"/>
        </w:rPr>
        <w:commentReference w:id="16"/>
      </w:r>
      <w:bookmarkEnd w:id="1044"/>
    </w:p>
    <w:p>
      <w:pPr>
        <w:pStyle w:val="Normal"/>
        <w:jc w:val="left"/>
        <w:spacing w:before="0" w:after="120" w:line="264" w:lineRule="auto"/>
        <w:widowControl/>
        <w:pBdr>
          <w:left w:val="single" w:sz="20" w:space="6" w:color="246B40"/>
        </w:pBdr>
      </w:pPr>
      <w:bookmarkStart w:id="1046" w:name="src_L046"/>
      <w:r>
        <w:rPr>
          <w:b/>
          <w:i w:val="0"/>
          <w:sz w:val="18"/>
          <w:color w:val="246B40"/>
          <w:shd w:val="clear" w:fill="EAF5ED"/>
        </w:rPr>
        <w:t>Feedback L46</w:t>
        <w:br/>
      </w:r>
      <w:commentRangeStart w:id="17"/>
      <w:r>
        <w:rPr>
          <w:shd w:val="clear" w:fill="EAF5ED"/>
          <w:color w:val="246B40"/>
        </w:rPr>
        <w:t xml:space="preserve">The procedure used to inspect molds and determine whether a cast was usable belongs in Methods.</w:t>
      </w:r>
      <w:commentRangeEnd w:id="17"/>
      <w:r>
        <w:rPr>
          <w:rStyle w:val="CommentReference"/>
        </w:rPr>
        <w:commentReference w:id="17"/>
      </w:r>
      <w:bookmarkEnd w:id="1046"/>
    </w:p>
    <w:p>
      <w:pPr>
        <w:pStyle w:val="Normal"/>
        <w:jc w:val="left"/>
        <w:spacing w:before="0" w:after="120" w:line="264" w:lineRule="auto"/>
        <w:widowControl/>
        <w:pBdr>
          <w:left w:val="single" w:sz="20" w:space="6" w:color="246B40"/>
        </w:pBdr>
      </w:pPr>
      <w:bookmarkStart w:id="1048" w:name="src_L048"/>
      <w:r>
        <w:rPr>
          <w:b/>
          <w:i w:val="0"/>
          <w:sz w:val="18"/>
          <w:color w:val="246B40"/>
          <w:shd w:val="clear" w:fill="EAF5ED"/>
        </w:rPr>
        <w:t>Feedback L48</w:t>
        <w:br/>
      </w:r>
      <w:commentRangeStart w:id="18"/>
      <w:r>
        <w:rPr>
          <w:shd w:val="clear" w:fill="EAF5ED"/>
          <w:color w:val="246B40"/>
        </w:rPr>
        <w:t xml:space="preserve">However, I would strengthen this section by distinguishing the number of successful casts from mold survival over time. These are related but different measurements of durability.</w:t>
      </w:r>
      <w:commentRangeEnd w:id="18"/>
      <w:r>
        <w:rPr>
          <w:rStyle w:val="CommentReference"/>
        </w:rPr>
        <w:commentReference w:id="18"/>
      </w:r>
      <w:bookmarkEnd w:id="1048"/>
    </w:p>
    <w:p>
      <w:pPr>
        <w:pStyle w:val="Heading3"/>
        <w:jc w:val="left"/>
        <w:spacing w:before="140" w:after="120" w:line="264" w:lineRule="auto"/>
        <w:keepNext/>
        <w:widowControl/>
        <w:pBdr>
          <w:left w:val="single" w:sz="20" w:space="6" w:color="222222"/>
        </w:pBdr>
      </w:pPr>
      <w:bookmarkStart w:id="1050" w:name="src_L050"/>
      <w:r>
        <w:rPr>
          <w:b/>
          <w:i w:val="0"/>
          <w:sz w:val="18"/>
          <w:color w:val="222222"/>
          <w:shd w:val="clear" w:fill="F3F4F5"/>
        </w:rPr>
        <w:t>Feedback L50</w:t>
        <w:br/>
      </w:r>
      <w:r>
        <w:rPr>
          <w:b/>
        </w:rPr>
        <w:t xml:space="preserve">Example C:</w:t>
      </w:r>
      <w:r>
        <w:t xml:space="preserve"> Neuronal validation</w:t>
      </w:r>
      <w:bookmarkEnd w:id="1050"/>
    </w:p>
    <w:p>
      <w:pPr>
        <w:pStyle w:val="Normal"/>
        <w:jc w:val="left"/>
        <w:spacing w:before="0" w:after="120" w:line="264" w:lineRule="auto"/>
        <w:widowControl/>
        <w:pBdr>
          <w:left w:val="single" w:sz="20" w:space="6" w:color="222222"/>
        </w:pBdr>
      </w:pPr>
      <w:bookmarkStart w:id="1051" w:name="src_L051"/>
      <w:r>
        <w:rPr>
          <w:b/>
          <w:i w:val="0"/>
          <w:sz w:val="18"/>
          <w:color w:val="222222"/>
          <w:shd w:val="clear" w:fill="F3F4F5"/>
        </w:rPr>
        <w:t>Feedback L51</w:t>
        <w:br/>
      </w:r>
      <w:commentRangeStart w:id="19"/>
      <w:r>
        <w:rPr>
          <w:shd w:val="clear" w:fill="EAF5ED"/>
          <w:color w:val="246B40"/>
        </w:rPr>
        <w:t xml:space="preserve">Your Methods should specify the neuronal preparation, plating density, culture conditions, timing and concentration of CTβ treatment, imaging procedure and </w:t>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commentRangeStart w:id="20"/>
      <w:r>
        <w:rPr>
          <w:shd w:val="clear" w:fill="F0F0F0"/>
          <w:color w:val="222222"/>
        </w:rPr>
        <w:t xml:space="preserve">analysis criteria.</w:t>
      </w:r>
      <w:commentRangeEnd w:id="20"/>
      <w:r>
        <w:rPr>
          <w:rStyle w:val="CommentReference"/>
          <w:color w:val="246B40"/>
        </w:rPr>
        <w:commentReference w:id="20"/>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commentRangeEnd w:id="19"/>
      <w:r>
        <w:rPr>
          <w:rStyle w:val="CommentReference"/>
        </w:rPr>
        <w:commentReference w:id="19"/>
      </w:r>
      <w:bookmarkEnd w:id="1051"/>
    </w:p>
    <w:p>
      <w:pPr>
        <w:pStyle w:val="Normal"/>
        <w:jc w:val="left"/>
        <w:spacing w:before="0" w:after="120" w:line="264" w:lineRule="auto"/>
        <w:widowControl/>
        <w:pBdr>
          <w:left w:val="single" w:sz="20" w:space="6" w:color="246B40"/>
        </w:pBdr>
      </w:pPr>
      <w:bookmarkStart w:id="1053" w:name="src_L053"/>
      <w:r>
        <w:rPr>
          <w:b/>
          <w:i w:val="0"/>
          <w:sz w:val="18"/>
          <w:color w:val="246B40"/>
          <w:shd w:val="clear" w:fill="EAF5ED"/>
        </w:rPr>
        <w:t>Feedback L53</w:t>
        <w:br/>
      </w:r>
      <w:commentRangeStart w:id="21"/>
      <w:r>
        <w:rPr>
          <w:shd w:val="clear" w:fill="EAF5ED"/>
          <w:color w:val="246B40"/>
        </w:rPr>
        <w:t xml:space="preserve">Your Results should report the observed axonal labeling, number of successfully analyzed devices, variability between plates and limitations in culture performance.</w:t>
      </w:r>
      <w:commentRangeEnd w:id="21"/>
      <w:r>
        <w:rPr>
          <w:rStyle w:val="CommentReference"/>
        </w:rPr>
        <w:commentReference w:id="21"/>
      </w:r>
      <w:bookmarkEnd w:id="1053"/>
    </w:p>
    <w:p>
      <w:pPr>
        <w:pStyle w:val="Normal"/>
        <w:jc w:val="left"/>
        <w:spacing w:before="0" w:after="120" w:line="264" w:lineRule="auto"/>
        <w:widowControl/>
        <w:pBdr>
          <w:left w:val="single" w:sz="20" w:space="6" w:color="246B40"/>
        </w:pBdr>
      </w:pPr>
      <w:bookmarkStart w:id="1055" w:name="src_L055"/>
      <w:r>
        <w:rPr>
          <w:b/>
          <w:i w:val="0"/>
          <w:sz w:val="18"/>
          <w:color w:val="246B40"/>
          <w:shd w:val="clear" w:fill="EAF5ED"/>
        </w:rPr>
        <w:t>Feedback L55</w:t>
        <w:br/>
      </w:r>
      <w:commentRangeStart w:id="22"/>
      <w:r>
        <w:rPr>
          <w:shd w:val="clear" w:fill="EAF5ED"/>
          <w:color w:val="246B40"/>
        </w:rPr>
        <w:t xml:space="preserve">Importantly, the poorer neuronal growth at the plate edges is a Result, not a methodological detail to omit.</w:t>
      </w:r>
      <w:commentRangeEnd w:id="22"/>
      <w:r>
        <w:rPr>
          <w:rStyle w:val="CommentReference"/>
        </w:rPr>
        <w:commentReference w:id="22"/>
      </w:r>
      <w:bookmarkEnd w:id="1055"/>
    </w:p>
    <w:p>
      <w:pPr>
        <w:pStyle w:val="Heading2"/>
        <w:jc w:val="left"/>
        <w:spacing w:before="140" w:after="120" w:line="264" w:lineRule="auto"/>
        <w:keepNext/>
        <w:widowControl/>
        <w:pBdr>
          <w:left w:val="single" w:sz="20" w:space="6" w:color="222222"/>
        </w:pBdr>
      </w:pPr>
      <w:bookmarkStart w:id="1057" w:name="src_L057"/>
      <w:r>
        <w:rPr>
          <w:b/>
          <w:i w:val="0"/>
          <w:sz w:val="18"/>
          <w:color w:val="222222"/>
          <w:shd w:val="clear" w:fill="F3F4F5"/>
        </w:rPr>
        <w:t>Feedback L57</w:t>
        <w:br/>
      </w:r>
      <w:r>
        <w:t xml:space="preserve">3. A recommended Results structure</w:t>
      </w:r>
      <w:bookmarkEnd w:id="1057"/>
    </w:p>
    <w:p>
      <w:pPr>
        <w:pStyle w:val="Normal"/>
        <w:jc w:val="left"/>
        <w:spacing w:before="0" w:after="120" w:line="264" w:lineRule="auto"/>
        <w:widowControl/>
        <w:pBdr>
          <w:left w:val="single" w:sz="20" w:space="6" w:color="925400"/>
        </w:pBdr>
      </w:pPr>
      <w:bookmarkStart w:id="1058" w:name="src_L058"/>
      <w:r>
        <w:rPr>
          <w:b/>
          <w:i w:val="0"/>
          <w:sz w:val="18"/>
          <w:color w:val="925400"/>
          <w:shd w:val="clear" w:fill="FFF1D9"/>
        </w:rPr>
        <w:t>Feedback L58</w:t>
        <w:br/>
      </w:r>
      <w:commentRangeStart w:id="23"/>
      <w:r>
        <w:rPr>
          <w:b/>
          <w:shd w:val="clear" w:fill="FFF2E3"/>
          <w:color w:val="925400"/>
        </w:rPr>
        <w:t xml:space="preserve">I suggest six principal Results subsections:</w:t>
      </w:r>
      <w:r>
        <w:rPr>
          <w:shd w:val="clear" w:fill="FFF2E3"/>
          <w:color w:val="925400"/>
        </w:rPr>
        <w:t xml:space="preserve"/>
      </w:r>
      <w:commentRangeEnd w:id="23"/>
      <w:r>
        <w:rPr>
          <w:rStyle w:val="CommentReference"/>
        </w:rPr>
        <w:commentReference w:id="23"/>
      </w:r>
      <w:bookmarkEnd w:id="1058"/>
    </w:p>
    <w:p>
      <w:pPr>
        <w:pStyle w:val="Heading3"/>
        <w:jc w:val="left"/>
        <w:spacing w:before="140" w:after="120" w:line="264" w:lineRule="auto"/>
        <w:keepNext/>
        <w:widowControl/>
      </w:pPr>
      <w:bookmarkStart w:id="1060" w:name="src_L060"/>
      <w:r>
        <w:t xml:space="preserve">1. Parametric design of medium-throughput microfluidic devices</w:t>
      </w:r>
      <w:bookmarkEnd w:id="1060"/>
    </w:p>
    <w:p>
      <w:pPr>
        <w:pStyle w:val="Normal"/>
        <w:jc w:val="left"/>
        <w:spacing w:before="0" w:after="120" w:line="264" w:lineRule="auto"/>
        <w:widowControl/>
        <w:pBdr>
          <w:left w:val="single" w:sz="20" w:space="6" w:color="246B40"/>
        </w:pBdr>
      </w:pPr>
      <w:bookmarkStart w:id="1062" w:name="src_L062"/>
      <w:r>
        <w:rPr>
          <w:b/>
          <w:i w:val="0"/>
          <w:sz w:val="18"/>
          <w:color w:val="246B40"/>
          <w:shd w:val="clear" w:fill="EAF5ED"/>
        </w:rPr>
        <w:t>Feedback L62</w:t>
        <w:br/>
      </w:r>
      <w:commentRangeStart w:id="24"/>
      <w:r>
        <w:rPr>
          <w:shd w:val="clear" w:fill="EAF5ED"/>
          <w:color w:val="246B40"/>
        </w:rPr>
        <w:t xml:space="preserve">Introduce OpenMFD, the coordinated generation of photomasks and insert arrays, the 48-device/96-well format, and the principal design features.</w:t>
      </w:r>
      <w:commentRangeEnd w:id="24"/>
      <w:r>
        <w:rPr>
          <w:rStyle w:val="CommentReference"/>
        </w:rPr>
        <w:commentReference w:id="24"/>
      </w:r>
      <w:bookmarkEnd w:id="1062"/>
    </w:p>
    <w:p>
      <w:pPr>
        <w:pStyle w:val="Heading3"/>
        <w:jc w:val="left"/>
        <w:spacing w:before="140" w:after="120" w:line="264" w:lineRule="auto"/>
        <w:keepNext/>
        <w:widowControl/>
        <w:pBdr>
          <w:left w:val="single" w:sz="20" w:space="6" w:color="222222"/>
        </w:pBdr>
      </w:pPr>
      <w:bookmarkStart w:id="1064" w:name="src_L064"/>
      <w:r>
        <w:rPr>
          <w:b/>
          <w:i w:val="0"/>
          <w:sz w:val="18"/>
          <w:color w:val="222222"/>
          <w:shd w:val="clear" w:fill="F3F4F5"/>
        </w:rPr>
        <w:t>Feedback L64</w:t>
        <w:br/>
      </w:r>
      <w:r>
        <w:t xml:space="preserve">2. Development of reusable hybrid photolithographic–3D-printed molds</w:t>
      </w:r>
      <w:bookmarkEnd w:id="1064"/>
    </w:p>
    <w:p>
      <w:pPr>
        <w:pStyle w:val="Normal"/>
        <w:jc w:val="left"/>
        <w:spacing w:before="0" w:after="120" w:line="264" w:lineRule="auto"/>
        <w:widowControl/>
        <w:pBdr>
          <w:left w:val="single" w:sz="20" w:space="6" w:color="246B40"/>
        </w:pBdr>
      </w:pPr>
      <w:bookmarkStart w:id="1066" w:name="src_L066"/>
      <w:r>
        <w:rPr>
          <w:b/>
          <w:i w:val="0"/>
          <w:sz w:val="18"/>
          <w:color w:val="246B40"/>
          <w:shd w:val="clear" w:fill="EAF5ED"/>
        </w:rPr>
        <w:t>Feedback L66</w:t>
        <w:br/>
      </w:r>
      <w:commentRangeStart w:id="25"/>
      <w:r>
        <w:rPr>
          <w:shd w:val="clear" w:fill="EAF5ED"/>
          <w:color w:val="246B40"/>
        </w:rPr>
        <w:t xml:space="preserve">Describe the successful integration of SU-8/SUEX photolithography with printed inserts. This is where the optimization experiments involving SU-8 adhesion, SUEX exposure, insert alignment and compressible bonding should appear.</w:t>
      </w:r>
      <w:commentRangeEnd w:id="25"/>
      <w:r>
        <w:rPr>
          <w:rStyle w:val="CommentReference"/>
        </w:rPr>
        <w:commentReference w:id="25"/>
      </w:r>
      <w:bookmarkEnd w:id="1066"/>
    </w:p>
    <w:p>
      <w:pPr>
        <w:pStyle w:val="Heading3"/>
        <w:jc w:val="left"/>
        <w:spacing w:before="140" w:after="120" w:line="264" w:lineRule="auto"/>
        <w:keepNext/>
        <w:widowControl/>
      </w:pPr>
      <w:bookmarkStart w:id="1068" w:name="src_L068"/>
      <w:r>
        <w:t xml:space="preserve">3. Reproducible fabrication and assembly of plate-format devices</w:t>
      </w:r>
      <w:bookmarkEnd w:id="1068"/>
    </w:p>
    <w:p>
      <w:pPr>
        <w:pStyle w:val="Normal"/>
        <w:jc w:val="left"/>
        <w:spacing w:before="0" w:after="120" w:line="264" w:lineRule="auto"/>
        <w:widowControl/>
        <w:pBdr>
          <w:left w:val="single" w:sz="20" w:space="6" w:color="246B40"/>
        </w:pBdr>
      </w:pPr>
      <w:bookmarkStart w:id="1070" w:name="src_L070"/>
      <w:r>
        <w:rPr>
          <w:b/>
          <w:i w:val="0"/>
          <w:sz w:val="18"/>
          <w:color w:val="246B40"/>
          <w:shd w:val="clear" w:fill="EAF5ED"/>
        </w:rPr>
        <w:t>Feedback L70</w:t>
        <w:br/>
      </w:r>
      <w:commentRangeStart w:id="26"/>
      <w:r>
        <w:rPr>
          <w:shd w:val="clear" w:fill="EAF5ED"/>
          <w:color w:val="246B40"/>
        </w:rPr>
        <w:t xml:space="preserve">Present the finished PDMS devices, elimination of manual well punching, repeated casting, mold durability and integration with the supporting frame.</w:t>
      </w:r>
      <w:commentRangeEnd w:id="26"/>
      <w:r>
        <w:rPr>
          <w:rStyle w:val="CommentReference"/>
        </w:rPr>
        <w:commentReference w:id="26"/>
      </w:r>
      <w:bookmarkEnd w:id="1070"/>
    </w:p>
    <w:p>
      <w:pPr>
        <w:pStyle w:val="Heading3"/>
        <w:jc w:val="left"/>
        <w:spacing w:before="140" w:after="120" w:line="264" w:lineRule="auto"/>
        <w:keepNext/>
        <w:widowControl/>
        <w:pBdr>
          <w:left w:val="single" w:sz="20" w:space="6" w:color="925400"/>
        </w:pBdr>
      </w:pPr>
      <w:bookmarkStart w:id="1072" w:name="src_L072"/>
      <w:r>
        <w:rPr>
          <w:b/>
          <w:i w:val="0"/>
          <w:sz w:val="18"/>
          <w:color w:val="925400"/>
          <w:shd w:val="clear" w:fill="FFF1D9"/>
        </w:rPr>
        <w:t>Feedback L72</w:t>
        <w:br/>
      </w:r>
      <w:commentRangeStart w:id="27"/>
      <w:r>
        <w:rPr>
          <w:shd w:val="clear" w:fill="EAF5ED"/>
          <w:color w:val="246B40"/>
        </w:rPr>
        <w:t xml:space="preserve">4. Compatibility with automated liquid handling and high-content imaging</w:t>
      </w:r>
      <w:commentRangeEnd w:id="27"/>
      <w:r>
        <w:rPr>
          <w:rStyle w:val="CommentReference"/>
        </w:rPr>
        <w:commentReference w:id="27"/>
      </w:r>
      <w:bookmarkEnd w:id="1072"/>
    </w:p>
    <w:p>
      <w:pPr>
        <w:pStyle w:val="Normal"/>
        <w:jc w:val="left"/>
        <w:spacing w:before="0" w:after="120" w:line="264" w:lineRule="auto"/>
        <w:widowControl/>
        <w:pBdr>
          <w:left w:val="single" w:sz="20" w:space="6" w:color="246B40"/>
        </w:pBdr>
      </w:pPr>
      <w:bookmarkStart w:id="1074" w:name="src_L074"/>
      <w:r>
        <w:rPr>
          <w:b/>
          <w:i w:val="0"/>
          <w:sz w:val="18"/>
          <w:color w:val="246B40"/>
          <w:shd w:val="clear" w:fill="EAF5ED"/>
        </w:rPr>
        <w:t>Feedback L74</w:t>
        <w:br/>
      </w:r>
      <w:commentRangeStart w:id="28"/>
      <w:r>
        <w:rPr>
          <w:shd w:val="clear" w:fill="EAF5ED"/>
          <w:color w:val="246B40"/>
        </w:rPr>
        <w:t xml:space="preserve">Demonstrate the 9 mm well spacing, multichannel pipetting and imaging on standard high-content microscopy systems.</w:t>
      </w:r>
      <w:commentRangeEnd w:id="28"/>
      <w:r>
        <w:rPr>
          <w:rStyle w:val="CommentReference"/>
        </w:rPr>
        <w:commentReference w:id="28"/>
      </w:r>
      <w:bookmarkEnd w:id="1074"/>
    </w:p>
    <w:p>
      <w:pPr>
        <w:pStyle w:val="Heading3"/>
        <w:jc w:val="left"/>
        <w:spacing w:before="140" w:after="120" w:line="264" w:lineRule="auto"/>
        <w:keepNext/>
        <w:widowControl/>
      </w:pPr>
      <w:bookmarkStart w:id="1076" w:name="src_L076"/>
      <w:r>
        <w:t xml:space="preserve">5. Characterization of fluid transport between compartments</w:t>
      </w:r>
      <w:bookmarkEnd w:id="1076"/>
    </w:p>
    <w:p>
      <w:pPr>
        <w:pStyle w:val="Normal"/>
        <w:jc w:val="left"/>
        <w:spacing w:before="0" w:after="120" w:line="264" w:lineRule="auto"/>
        <w:widowControl/>
        <w:pBdr>
          <w:left w:val="single" w:sz="20" w:space="6" w:color="246B40"/>
        </w:pBdr>
      </w:pPr>
      <w:bookmarkStart w:id="1078" w:name="src_L078"/>
      <w:r>
        <w:rPr>
          <w:b/>
          <w:i w:val="0"/>
          <w:sz w:val="18"/>
          <w:color w:val="246B40"/>
          <w:shd w:val="clear" w:fill="EAF5ED"/>
        </w:rPr>
        <w:t>Feedback L78</w:t>
        <w:br/>
      </w:r>
      <w:commentRangeStart w:id="29"/>
      <w:r>
        <w:rPr>
          <w:shd w:val="clear" w:fill="EAF5ED"/>
          <w:color w:val="246B40"/>
        </w:rPr>
        <w:t xml:space="preserve">Present the fluorescent tracer experiments, including the observed directional redistribution and limitations of the measurements.</w:t>
      </w:r>
      <w:commentRangeEnd w:id="29"/>
      <w:r>
        <w:rPr>
          <w:rStyle w:val="CommentReference"/>
        </w:rPr>
        <w:commentReference w:id="29"/>
      </w:r>
      <w:bookmarkEnd w:id="1078"/>
    </w:p>
    <w:p>
      <w:pPr>
        <w:pStyle w:val="Heading3"/>
        <w:jc w:val="left"/>
        <w:spacing w:before="140" w:after="120" w:line="264" w:lineRule="auto"/>
        <w:keepNext/>
        <w:widowControl/>
        <w:pBdr>
          <w:left w:val="single" w:sz="20" w:space="6" w:color="222222"/>
        </w:pBdr>
      </w:pPr>
      <w:bookmarkStart w:id="1080" w:name="src_L080"/>
      <w:r>
        <w:rPr>
          <w:b/>
          <w:i w:val="0"/>
          <w:sz w:val="18"/>
          <w:color w:val="222222"/>
          <w:shd w:val="clear" w:fill="F3F4F5"/>
        </w:rPr>
        <w:t>Feedback L80</w:t>
        <w:br/>
      </w:r>
      <w:r>
        <w:t xml:space="preserve">6. Validation of compartmentalized primary neuronal culture</w:t>
      </w:r>
      <w:bookmarkEnd w:id="1080"/>
    </w:p>
    <w:p>
      <w:pPr>
        <w:pStyle w:val="Normal"/>
        <w:jc w:val="left"/>
        <w:spacing w:before="0" w:after="120" w:line="264" w:lineRule="auto"/>
        <w:widowControl/>
        <w:pBdr>
          <w:left w:val="single" w:sz="20" w:space="6" w:color="246B40"/>
        </w:pBdr>
      </w:pPr>
      <w:bookmarkStart w:id="1082" w:name="src_L082"/>
      <w:r>
        <w:rPr>
          <w:b/>
          <w:i w:val="0"/>
          <w:sz w:val="18"/>
          <w:color w:val="246B40"/>
          <w:shd w:val="clear" w:fill="EAF5ED"/>
        </w:rPr>
        <w:t>Feedback L82</w:t>
        <w:br/>
      </w:r>
      <w:commentRangeStart w:id="30"/>
      <w:r>
        <w:rPr>
          <w:shd w:val="clear" w:fill="EAF5ED"/>
          <w:color w:val="246B40"/>
        </w:rPr>
        <w:t xml:space="preserve">Present neuronal survival and morphology, CTβ retrograde labeling, the 69 analyzed interior devices and the edge-related culture limitations.</w:t>
      </w:r>
      <w:commentRangeEnd w:id="30"/>
      <w:r>
        <w:rPr>
          <w:rStyle w:val="CommentReference"/>
        </w:rPr>
        <w:commentReference w:id="30"/>
      </w:r>
      <w:bookmarkEnd w:id="1082"/>
    </w:p>
    <w:p>
      <w:pPr>
        <w:pStyle w:val="Normal"/>
        <w:jc w:val="left"/>
        <w:spacing w:before="0" w:after="120" w:line="264" w:lineRule="auto"/>
        <w:widowControl/>
        <w:pBdr>
          <w:left w:val="single" w:sz="20" w:space="6" w:color="246B40"/>
        </w:pBdr>
      </w:pPr>
      <w:bookmarkStart w:id="1084" w:name="src_L084"/>
      <w:r>
        <w:rPr>
          <w:b/>
          <w:i w:val="0"/>
          <w:sz w:val="18"/>
          <w:color w:val="246B40"/>
          <w:shd w:val="clear" w:fill="EAF5ED"/>
        </w:rPr>
        <w:t>Feedback L84</w:t>
        <w:br/>
      </w:r>
      <w:commentRangeStart w:id="31"/>
      <w:r>
        <w:rPr>
          <w:shd w:val="clear" w:fill="EAF5ED"/>
          <w:color w:val="246B40"/>
        </w:rPr>
        <w:t xml:space="preserve">The alternative device designs generated by OpenMFD could be incorporated into Section 1 or presented as a short final Results subsection demonstrating design flexibility, provided it is clear that those configurations were generated computationally but not fabricated or biologically tested.</w:t>
      </w:r>
      <w:commentRangeEnd w:id="31"/>
      <w:r>
        <w:rPr>
          <w:rStyle w:val="CommentReference"/>
        </w:rPr>
        <w:commentReference w:id="31"/>
      </w:r>
      <w:bookmarkEnd w:id="1084"/>
    </w:p>
    <w:p>
      <w:pPr>
        <w:pStyle w:val="Heading2"/>
        <w:jc w:val="left"/>
        <w:spacing w:before="140" w:after="120" w:line="264" w:lineRule="auto"/>
        <w:keepNext/>
        <w:widowControl/>
        <w:pBdr>
          <w:left w:val="single" w:sz="20" w:space="6" w:color="222222"/>
        </w:pBdr>
      </w:pPr>
      <w:bookmarkStart w:id="1086" w:name="src_L086"/>
      <w:r>
        <w:rPr>
          <w:b/>
          <w:i w:val="0"/>
          <w:sz w:val="18"/>
          <w:color w:val="222222"/>
          <w:shd w:val="clear" w:fill="F3F4F5"/>
        </w:rPr>
        <w:t>Feedback L86</w:t>
        <w:br/>
      </w:r>
      <w:r>
        <w:t xml:space="preserve">4. One important editorial change</w:t>
      </w:r>
      <w:bookmarkEnd w:id="1086"/>
    </w:p>
    <w:p>
      <w:pPr>
        <w:pStyle w:val="Normal"/>
        <w:jc w:val="left"/>
        <w:spacing w:before="0" w:after="120" w:line="264" w:lineRule="auto"/>
        <w:widowControl/>
        <w:pBdr>
          <w:left w:val="single" w:sz="20" w:space="6" w:color="246B40"/>
        </w:pBdr>
      </w:pPr>
      <w:bookmarkStart w:id="1087" w:name="src_L087"/>
      <w:r>
        <w:rPr>
          <w:b/>
          <w:i w:val="0"/>
          <w:sz w:val="18"/>
          <w:color w:val="246B40"/>
          <w:shd w:val="clear" w:fill="EAF5ED"/>
        </w:rPr>
        <w:t>Feedback L87</w:t>
        <w:br/>
      </w:r>
      <w:commentRangeStart w:id="32"/>
      <w:r>
        <w:rPr>
          <w:shd w:val="clear" w:fill="EAF5ED"/>
          <w:color w:val="246B40"/>
        </w:rPr>
        <w:t xml:space="preserve">I would move most of the highly detailed fabrication information into the supplementary protocols while retaining the essential technical specifications in the main Materials and Methods.</w:t>
      </w:r>
      <w:commentRangeEnd w:id="32"/>
      <w:r>
        <w:rPr>
          <w:rStyle w:val="CommentReference"/>
        </w:rPr>
        <w:commentReference w:id="32"/>
      </w:r>
      <w:bookmarkEnd w:id="1087"/>
    </w:p>
    <w:p>
      <w:pPr>
        <w:pStyle w:val="Normal"/>
        <w:jc w:val="left"/>
        <w:spacing w:before="0" w:after="120" w:line="264" w:lineRule="auto"/>
        <w:widowControl/>
        <w:pBdr>
          <w:left w:val="single" w:sz="20" w:space="6" w:color="246B40"/>
        </w:pBdr>
      </w:pPr>
      <w:bookmarkStart w:id="1089" w:name="src_L089"/>
      <w:r>
        <w:rPr>
          <w:b/>
          <w:i w:val="0"/>
          <w:sz w:val="18"/>
          <w:color w:val="246B40"/>
          <w:shd w:val="clear" w:fill="EAF5ED"/>
        </w:rPr>
        <w:t>Feedback L89</w:t>
        <w:br/>
      </w:r>
      <w:commentRangeStart w:id="33"/>
      <w:r>
        <w:rPr>
          <w:shd w:val="clear" w:fill="EAF5ED"/>
          <w:color w:val="246B40"/>
        </w:rPr>
        <w:t xml:space="preserve">Your current manuscript contains unusually detailed descriptions of printer settings, specific manufacturing steps and troubleshooting. That information is valuable for reproducibility, but presenting all of it in the main text risks obscuring the technological contribution.</w:t>
      </w:r>
      <w:commentRangeEnd w:id="33"/>
      <w:r>
        <w:rPr>
          <w:rStyle w:val="CommentReference"/>
        </w:rPr>
        <w:commentReference w:id="33"/>
      </w:r>
      <w:bookmarkEnd w:id="1089"/>
    </w:p>
    <w:p>
      <w:pPr>
        <w:pStyle w:val="Normal"/>
        <w:jc w:val="left"/>
        <w:spacing w:before="0" w:after="120" w:line="264" w:lineRule="auto"/>
        <w:widowControl/>
        <w:pBdr>
          <w:left w:val="single" w:sz="20" w:space="6" w:color="246B40"/>
        </w:pBdr>
      </w:pPr>
      <w:bookmarkStart w:id="1091" w:name="src_L091"/>
      <w:r>
        <w:rPr>
          <w:b/>
          <w:i w:val="0"/>
          <w:sz w:val="18"/>
          <w:color w:val="246B40"/>
          <w:shd w:val="clear" w:fill="EAF5ED"/>
        </w:rPr>
        <w:t>Feedback L91</w:t>
        <w:br/>
      </w:r>
      <w:commentRangeStart w:id="34"/>
      <w:r>
        <w:rPr>
          <w:shd w:val="clear" w:fill="EAF5ED"/>
          <w:color w:val="246B40"/>
        </w:rPr>
        <w:t xml:space="preserve">For example, the main Methods should describe the SU-8/SUEX layer architecture, the resin-insert fabrication and alignment procedure, bonding conditions and parylene coating. The supplementary protocol can provide every exposure setting, printer movement parameter, washing step and detailed assembly instruction.</w:t>
      </w:r>
      <w:commentRangeEnd w:id="34"/>
      <w:r>
        <w:rPr>
          <w:rStyle w:val="CommentReference"/>
        </w:rPr>
        <w:commentReference w:id="34"/>
      </w:r>
      <w:bookmarkEnd w:id="1091"/>
    </w:p>
    <w:p>
      <w:pPr>
        <w:pStyle w:val="Normal"/>
        <w:jc w:val="left"/>
        <w:spacing w:before="0" w:after="120" w:line="264" w:lineRule="auto"/>
        <w:widowControl/>
      </w:pPr>
      <w:bookmarkStart w:id="1093" w:name="src_L093"/>
      <w:r>
        <w:t xml:space="preserve">I would not shorten the Methods at the expense of reproducibility. Rather, I would organize the information so that readers can understand the procedure from the main manuscript and reproduce it precisely using the supplement.</w:t>
      </w:r>
      <w:bookmarkEnd w:id="1093"/>
    </w:p>
    <w:p>
      <w:pPr>
        <w:pStyle w:val="Heading2"/>
        <w:jc w:val="left"/>
        <w:spacing w:before="140" w:after="120" w:line="264" w:lineRule="auto"/>
        <w:keepNext/>
        <w:widowControl/>
      </w:pPr>
      <w:bookmarkStart w:id="1095" w:name="src_L095"/>
      <w:r>
        <w:t xml:space="preserve">5. Recommended next step</w:t>
      </w:r>
      <w:bookmarkEnd w:id="1095"/>
    </w:p>
    <w:p>
      <w:pPr>
        <w:pStyle w:val="Normal"/>
        <w:jc w:val="left"/>
        <w:spacing w:before="0" w:after="120" w:line="264" w:lineRule="auto"/>
        <w:widowControl/>
        <w:pBdr>
          <w:left w:val="single" w:sz="20" w:space="6" w:color="246B40"/>
        </w:pBdr>
      </w:pPr>
      <w:bookmarkStart w:id="1096" w:name="src_L096"/>
      <w:r>
        <w:rPr>
          <w:b/>
          <w:i w:val="0"/>
          <w:sz w:val="18"/>
          <w:color w:val="246B40"/>
          <w:shd w:val="clear" w:fill="EAF5ED"/>
        </w:rPr>
        <w:t>Feedback L96</w:t>
        <w:br/>
      </w:r>
      <w:commentRangeStart w:id="35"/>
      <w:r>
        <w:rPr>
          <w:shd w:val="clear" w:fill="EAF5ED"/>
          <w:color w:val="246B40"/>
        </w:rPr>
        <w:t xml:space="preserve">I recommend rewriting Materials and Methods first, using the existing draft as the technical source.</w:t>
      </w:r>
      <w:commentRangeEnd w:id="35"/>
      <w:r>
        <w:rPr>
          <w:rStyle w:val="CommentReference"/>
        </w:rPr>
        <w:commentReference w:id="35"/>
      </w:r>
      <w:bookmarkEnd w:id="1096"/>
    </w:p>
    <w:p>
      <w:pPr>
        <w:pStyle w:val="Normal"/>
        <w:jc w:val="left"/>
        <w:spacing w:before="0" w:after="120" w:line="264" w:lineRule="auto"/>
        <w:widowControl/>
      </w:pPr>
      <w:bookmarkStart w:id="1098" w:name="src_L098"/>
      <w:r>
        <w:t xml:space="preserve">We should preserve the experimental details and numerical parameters, eliminate repetition, move observations and interpretations into Results, and identify any missing information needed for reproducibility.</w:t>
      </w:r>
      <w:bookmarkEnd w:id="1098"/>
    </w:p>
    <w:p>
      <w:pPr>
        <w:pStyle w:val="Normal"/>
        <w:jc w:val="left"/>
        <w:spacing w:before="0" w:after="120" w:line="264" w:lineRule="auto"/>
        <w:widowControl/>
        <w:pBdr>
          <w:left w:val="single" w:sz="20" w:space="6" w:color="222222"/>
        </w:pBdr>
      </w:pPr>
      <w:bookmarkStart w:id="1100" w:name="src_L100"/>
      <w:r>
        <w:rPr>
          <w:b/>
          <w:i w:val="0"/>
          <w:sz w:val="18"/>
          <w:color w:val="222222"/>
          <w:shd w:val="clear" w:fill="F3F4F5"/>
        </w:rPr>
        <w:t>Feedback L100</w:t>
        <w:br/>
      </w:r>
      <w:r>
        <w:t xml:space="preserve">Once that is complete, we can rewrite the Results around the six sections above. This will allow us to present the fabrication innovation much more effectively while ensuring that every experimental claim has a corresponding methodological description.</w:t>
      </w:r>
      <w:bookmarkEnd w:id="1100"/>
    </w:p>
    <w:p>
      <w:pPr>
        <w:pStyle w:val="Normal"/>
        <w:jc w:val="left"/>
        <w:spacing w:before="0" w:after="120" w:line="264" w:lineRule="auto"/>
        <w:widowControl/>
        <w:pBdr>
          <w:left w:val="single" w:sz="20" w:space="6" w:color="222222"/>
        </w:pBdr>
      </w:pPr>
      <w:bookmarkStart w:id="1102" w:name="src_L102"/>
      <w:r>
        <w:rPr>
          <w:b/>
          <w:i w:val="0"/>
          <w:sz w:val="18"/>
          <w:color w:val="555555"/>
          <w:shd w:val="clear" w:fill="F3F4F5"/>
        </w:rPr>
        <w:t>Feedback L102</w:t>
        <w:br/>
      </w:r>
      <w:commentRangeStart w:id="36"/>
      <w:r>
        <w:rPr>
          <w:shd w:val="clear" w:fill="F0F0F0"/>
          <w:color w:val="222222"/>
        </w:rPr>
        <w:t xml:space="preserve">I've also opened a Work-mode session for a more detailed section-by-section review of the manuscript, where we can reorganize the actual Word document without losing the original technical content.</w:t>
      </w:r>
      <w:commentRangeEnd w:id="36"/>
      <w:r>
        <w:rPr>
          <w:rStyle w:val="CommentReference"/>
        </w:rPr>
        <w:commentReference w:id="36"/>
      </w:r>
      <w:bookmarkEnd w:id="1102"/>
    </w:p>
    <w:p>
      <w:pPr>
        <w:pStyle w:val="Heading2"/>
        <w:jc w:val="left"/>
        <w:spacing w:before="140" w:after="120" w:line="264" w:lineRule="auto"/>
        <w:keepNext/>
        <w:widowControl/>
        <w:pBdr>
          <w:left w:val="single" w:sz="20" w:space="6" w:color="222222"/>
        </w:pBdr>
      </w:pPr>
      <w:bookmarkStart w:id="1106" w:name="src_L106"/>
      <w:r>
        <w:rPr>
          <w:b/>
          <w:i w:val="0"/>
          <w:sz w:val="18"/>
          <w:color w:val="222222"/>
          <w:shd w:val="clear" w:fill="F3F4F5"/>
        </w:rPr>
        <w:t>Feedback L106</w:t>
        <w:br/>
      </w:r>
      <w:r>
        <w:t xml:space="preserve">Figures</w:t>
      </w:r>
      <w:bookmarkEnd w:id="1106"/>
    </w:p>
    <w:p>
      <w:pPr>
        <w:pStyle w:val="Normal"/>
        <w:jc w:val="left"/>
        <w:spacing w:before="0" w:after="120" w:line="264" w:lineRule="auto"/>
        <w:widowControl/>
        <w:pBdr>
          <w:left w:val="single" w:sz="20" w:space="6" w:color="246B40"/>
        </w:pBdr>
      </w:pPr>
      <w:bookmarkStart w:id="1108" w:name="src_L108"/>
      <w:r>
        <w:rPr>
          <w:b/>
          <w:i w:val="0"/>
          <w:sz w:val="18"/>
          <w:color w:val="246B40"/>
          <w:shd w:val="clear" w:fill="EAF5ED"/>
        </w:rPr>
        <w:t>Feedback L108</w:t>
        <w:br/>
      </w:r>
      <w:commentRangeStart w:id="37"/>
      <w:r>
        <w:rPr>
          <w:shd w:val="clear" w:fill="EAF5ED"/>
          <w:color w:val="246B40"/>
        </w:rPr>
        <w:t xml:space="preserve">One weakness is that Figures 2 and 3 primarily illustrate fabrication procedures rather than demonstrate fabrication performance.</w:t>
      </w:r>
      <w:commentRangeEnd w:id="37"/>
      <w:r>
        <w:rPr>
          <w:rStyle w:val="CommentReference"/>
        </w:rPr>
        <w:commentReference w:id="37"/>
      </w:r>
      <w:bookmarkEnd w:id="1108"/>
    </w:p>
    <w:p>
      <w:pPr>
        <w:pStyle w:val="Normal"/>
        <w:jc w:val="left"/>
        <w:spacing w:before="0" w:after="120" w:line="264" w:lineRule="auto"/>
        <w:widowControl/>
        <w:pBdr>
          <w:left w:val="single" w:sz="20" w:space="6" w:color="246B40"/>
        </w:pBdr>
      </w:pPr>
      <w:bookmarkStart w:id="1110" w:name="src_L110"/>
      <w:r>
        <w:rPr>
          <w:b/>
          <w:i w:val="0"/>
          <w:sz w:val="18"/>
          <w:color w:val="246B40"/>
          <w:shd w:val="clear" w:fill="EAF5ED"/>
        </w:rPr>
        <w:t>Feedback L110</w:t>
        <w:br/>
      </w:r>
      <w:commentRangeStart w:id="38"/>
      <w:r>
        <w:rPr>
          <w:shd w:val="clear" w:fill="EAF5ED"/>
          <w:color w:val="246B40"/>
        </w:rPr>
        <w:t xml:space="preserve">For a stronger engineering manuscript, I would consider adding a quantitative characterization figure documenting mold yield, repeated casting performance, and microchannel geometry. This could substantially strengthen the Results without requiring an additional biological experiment.</w:t>
      </w:r>
      <w:commentRangeEnd w:id="38"/>
      <w:r>
        <w:rPr>
          <w:rStyle w:val="CommentReference"/>
        </w:rPr>
        <w:commentReference w:id="38"/>
      </w:r>
      <w:bookmarkEnd w:id="1110"/>
    </w:p>
    <w:p>
      <w:pPr>
        <w:pStyle w:val="Normal"/>
        <w:jc w:val="left"/>
        <w:spacing w:before="0" w:after="120" w:line="264" w:lineRule="auto"/>
        <w:widowControl/>
      </w:pPr>
      <w:bookmarkStart w:id="1112" w:name="src_L112"/>
      <w:r>
        <w:t xml:space="preserve">I’ll also check the draft’s supplementary tables to see which quantitative panels can be made from measured data, and which would need additional experiments.</w:t>
      </w:r>
      <w:bookmarkEnd w:id="1112"/>
    </w:p>
    <w:p>
      <w:pPr>
        <w:pStyle w:val="Normal"/>
        <w:jc w:val="left"/>
        <w:spacing w:before="0" w:after="120" w:line="264" w:lineRule="auto"/>
        <w:widowControl/>
      </w:pPr>
      <w:bookmarkStart w:id="1114" w:name="src_L114"/>
      <w:r>
        <w:t xml:space="preserve">The supplementary tables contain enough measured data for a useful preliminary figure: all 96 insert-pin heights, mold outcomes (five assembled, three used routinely), and the reported total of more than 50 usable casts. The limitation is that the draft does not give exact cast counts per mold or measured channel dimensions, so I won’t imply those are available.</w:t>
      </w:r>
      <w:bookmarkEnd w:id="1114"/>
    </w:p>
    <w:p>
      <w:pPr>
        <w:pStyle w:val="Heading2"/>
        <w:jc w:val="left"/>
        <w:spacing w:before="140" w:after="120" w:line="264" w:lineRule="auto"/>
        <w:keepNext/>
        <w:widowControl/>
      </w:pPr>
      <w:bookmarkStart w:id="1118" w:name="src_L118"/>
      <w:r>
        <w:t xml:space="preserve">2. Sample quantitative characterization figure</w:t>
      </w:r>
      <w:bookmarkEnd w:id="1118"/>
    </w:p>
    <w:p>
      <w:pPr>
        <w:pStyle w:val="Normal"/>
        <w:jc w:val="left"/>
        <w:spacing w:before="0" w:after="120" w:line="264" w:lineRule="auto"/>
        <w:widowControl/>
      </w:pPr>
      <w:bookmarkStart w:id="1119" w:name="src_L119"/>
      <w:r>
        <w:t xml:space="preserve">Yes, you have enough data to produce a meaningful preliminary characterization figure, although additional measurements would strengthen it considerably.</w:t>
      </w:r>
      <w:bookmarkEnd w:id="1119"/>
    </w:p>
    <w:p>
      <w:pPr>
        <w:pStyle w:val="Normal"/>
        <w:jc w:val="left"/>
        <w:spacing w:before="0" w:after="120" w:line="264" w:lineRule="auto"/>
        <w:widowControl/>
      </w:pPr>
      <w:bookmarkStart w:id="1121" w:name="src_L121"/>
      <w:r>
        <w:rPr>
          <w:b/>
        </w:rPr>
        <w:t xml:space="preserve">I used data from Supplementary Tables S1 and S5 to generate three panels:</w:t>
      </w:r>
      <w:r>
        <w:t xml:space="preserve"/>
      </w:r>
      <w:bookmarkEnd w:id="1121"/>
    </w:p>
    <w:tbl>
      <w:tblPr>
        <w:tblW w:w="9360" w:type="dxa"/>
        <w:tblLayout w:type="fixed"/>
        <w:tblBorders>
          <w:top w:val="single" w:sz="4" w:color="D4D4D4"/>
          <w:left w:val="single" w:sz="4" w:color="D4D4D4"/>
          <w:bottom w:val="single" w:sz="4" w:color="D4D4D4"/>
          <w:right w:val="single" w:sz="4" w:color="D4D4D4"/>
          <w:insideH w:val="single" w:sz="4" w:color="D4D4D4"/>
          <w:insideV w:val="single" w:sz="4" w:color="D4D4D4"/>
        </w:tblBorders>
        <w:tblCellMar>
          <w:top w:w="90" w:type="dxa"/>
          <w:bottom w:w="90" w:type="dxa"/>
          <w:left w:w="90" w:type="dxa"/>
          <w:right w:w="90" w:type="dxa"/>
        </w:tblCellMar>
      </w:tblPr>
      <w:tblGrid>
        <w:gridCol w:w="2800"/>
        <w:gridCol w:w="4100"/>
        <w:gridCol w:w="2460"/>
      </w:tblGrid>
      <w:tr>
        <w:trPr>
          <w:cantSplit/>
          <w:tblHeader/>
        </w:trPr>
        <w:tc>
          <w:tcPr>
            <w:tcW w:w="2800" w:type="dxa"/>
            <w:vAlign w:val="top"/>
            <w:shd w:fill="F0F0F0"/>
          </w:tcPr>
          <w:p>
            <w:pPr>
              <w:pStyle w:val="Normal"/>
              <w:jc w:val="left"/>
              <w:spacing w:before="0" w:after="60" w:line="264" w:lineRule="auto"/>
              <w:keepNext/>
              <w:widowControl/>
            </w:pPr>
            <w:bookmarkStart w:id="1125" w:name="src_L125"/>
            <w:r>
              <w:rPr>
                <w:b/>
              </w:rPr>
              <w:t xml:space="preserve">Panel</w:t>
            </w:r>
            <w:r>
              <w:t xml:space="preserve"/>
            </w:r>
            <w:bookmarkEnd w:id="1125"/>
          </w:p>
        </w:tc>
        <w:tc>
          <w:tcPr>
            <w:tcW w:w="4100" w:type="dxa"/>
            <w:vAlign w:val="top"/>
            <w:shd w:fill="F0F0F0"/>
          </w:tcPr>
          <w:p>
            <w:pPr>
              <w:pStyle w:val="Normal"/>
              <w:jc w:val="left"/>
              <w:spacing w:before="0" w:after="60" w:line="264" w:lineRule="auto"/>
              <w:keepNext/>
              <w:widowControl/>
            </w:pPr>
            <w:bookmarkStart w:id="12251" w:name="src_L11251"/>
            <w:r>
              <w:rPr>
                <w:b/>
              </w:rPr>
              <w:t xml:space="preserve">Measurement</w:t>
            </w:r>
            <w:r>
              <w:t xml:space="preserve"/>
            </w:r>
            <w:bookmarkEnd w:id="12251"/>
          </w:p>
        </w:tc>
        <w:tc>
          <w:tcPr>
            <w:tcW w:w="2460" w:type="dxa"/>
            <w:vAlign w:val="top"/>
            <w:shd w:fill="F0F0F0"/>
          </w:tcPr>
          <w:p>
            <w:pPr>
              <w:pStyle w:val="Normal"/>
              <w:jc w:val="left"/>
              <w:spacing w:before="0" w:after="60" w:line="264" w:lineRule="auto"/>
              <w:keepNext/>
              <w:widowControl/>
            </w:pPr>
            <w:bookmarkStart w:id="12252" w:name="src_L11252"/>
            <w:r>
              <w:rPr>
                <w:b/>
              </w:rPr>
              <w:t xml:space="preserve">Data available</w:t>
            </w:r>
            <w:r>
              <w:t xml:space="preserve"/>
            </w:r>
            <w:bookmarkEnd w:id="12252"/>
          </w:p>
        </w:tc>
      </w:tr>
      <w:tr>
        <w:trPr>
          <w:cantSplit/>
        </w:trPr>
        <w:tc>
          <w:tcPr>
            <w:tcW w:w="2800" w:type="dxa"/>
            <w:vAlign w:val="top"/>
          </w:tcPr>
          <w:p>
            <w:pPr>
              <w:pStyle w:val="Normal"/>
              <w:jc w:val="left"/>
              <w:spacing w:before="0" w:after="60" w:line="264" w:lineRule="auto"/>
              <w:widowControl/>
              <w:pBdr>
                <w:left w:val="single" w:sz="20" w:space="6" w:color="246B40"/>
              </w:pBdr>
            </w:pPr>
            <w:bookmarkStart w:id="1126" w:name="src_L126"/>
            <w:r>
              <w:rPr>
                <w:b/>
                <w:i w:val="0"/>
                <w:sz w:val="18"/>
                <w:color w:val="246B40"/>
                <w:shd w:val="clear" w:fill="EAF5ED"/>
              </w:rPr>
              <w:t>L126</w:t>
              <w:br/>
            </w:r>
            <w:commentRangeStart w:id="39"/>
            <w:r>
              <w:rPr>
                <w:shd w:val="clear" w:fill="EAF5ED"/>
                <w:color w:val="246B40"/>
              </w:rPr>
              <w:t xml:space="preserve">A. Spatial variation in insert height</w:t>
            </w:r>
            <w:bookmarkEnd w:id="1126"/>
          </w:p>
        </w:tc>
        <w:tc>
          <w:tcPr>
            <w:tcW w:w="4100" w:type="dxa"/>
            <w:vAlign w:val="top"/>
          </w:tcPr>
          <w:p>
            <w:pPr>
              <w:pStyle w:val="Normal"/>
              <w:jc w:val="left"/>
              <w:spacing w:before="0" w:after="60" w:line="264" w:lineRule="auto"/>
              <w:widowControl/>
            </w:pPr>
            <w:bookmarkStart w:id="12261" w:name="src_L11261"/>
            <w:r>
              <w:rPr>
                <w:shd w:val="clear" w:fill="EAF5ED"/>
                <w:color w:val="246B40"/>
              </w:rPr>
              <w:t xml:space="preserve">Heatmap showing deviations in pin height across the 8 × 12 printed array</w:t>
            </w:r>
            <w:bookmarkEnd w:id="12261"/>
          </w:p>
        </w:tc>
        <w:tc>
          <w:tcPr>
            <w:tcW w:w="2460" w:type="dxa"/>
            <w:vAlign w:val="top"/>
          </w:tcPr>
          <w:p>
            <w:pPr>
              <w:pStyle w:val="Normal"/>
              <w:jc w:val="left"/>
              <w:spacing w:before="0" w:after="60" w:line="264" w:lineRule="auto"/>
              <w:widowControl/>
            </w:pPr>
            <w:bookmarkStart w:id="12262" w:name="src_L11262"/>
            <w:r>
              <w:rPr>
                <w:shd w:val="clear" w:fill="EAF5ED"/>
                <w:color w:val="246B40"/>
              </w:rPr>
              <w:t xml:space="preserve">All 96 individual measurements</w:t>
            </w:r>
            <w:commentRangeEnd w:id="39"/>
            <w:r>
              <w:rPr>
                <w:rStyle w:val="CommentReference"/>
              </w:rPr>
              <w:commentReference w:id="39"/>
            </w:r>
            <w:bookmarkEnd w:id="12262"/>
          </w:p>
        </w:tc>
      </w:tr>
      <w:tr>
        <w:trPr>
          <w:cantSplit/>
        </w:trPr>
        <w:tc>
          <w:tcPr>
            <w:tcW w:w="2800" w:type="dxa"/>
            <w:vAlign w:val="top"/>
          </w:tcPr>
          <w:p>
            <w:pPr>
              <w:pStyle w:val="Normal"/>
              <w:jc w:val="left"/>
              <w:spacing w:before="0" w:after="60" w:line="264" w:lineRule="auto"/>
              <w:widowControl/>
              <w:pBdr>
                <w:left w:val="single" w:sz="20" w:space="6" w:color="246B40"/>
              </w:pBdr>
            </w:pPr>
            <w:bookmarkStart w:id="1127" w:name="src_L127"/>
            <w:r>
              <w:rPr>
                <w:b/>
                <w:i w:val="0"/>
                <w:sz w:val="18"/>
                <w:color w:val="246B40"/>
                <w:shd w:val="clear" w:fill="EAF5ED"/>
              </w:rPr>
              <w:t>L127</w:t>
              <w:br/>
            </w:r>
            <w:commentRangeStart w:id="40"/>
            <w:r>
              <w:rPr>
                <w:shd w:val="clear" w:fill="EAF5ED"/>
                <w:color w:val="246B40"/>
              </w:rPr>
              <w:t xml:space="preserve">B. Insert-height distribution</w:t>
            </w:r>
            <w:bookmarkEnd w:id="1127"/>
          </w:p>
        </w:tc>
        <w:tc>
          <w:tcPr>
            <w:tcW w:w="4100" w:type="dxa"/>
            <w:vAlign w:val="top"/>
          </w:tcPr>
          <w:p>
            <w:pPr>
              <w:pStyle w:val="Normal"/>
              <w:jc w:val="left"/>
              <w:spacing w:before="0" w:after="60" w:line="264" w:lineRule="auto"/>
              <w:widowControl/>
            </w:pPr>
            <w:bookmarkStart w:id="12271" w:name="src_L11271"/>
            <w:r>
              <w:rPr>
                <w:shd w:val="clear" w:fill="EAF5ED"/>
                <w:color w:val="246B40"/>
              </w:rPr>
              <w:t xml:space="preserve">Histogram showing variability in 3D-printed insert heights</w:t>
            </w:r>
            <w:bookmarkEnd w:id="12271"/>
          </w:p>
        </w:tc>
        <w:tc>
          <w:tcPr>
            <w:tcW w:w="2460" w:type="dxa"/>
            <w:vAlign w:val="top"/>
          </w:tcPr>
          <w:p>
            <w:pPr>
              <w:pStyle w:val="Normal"/>
              <w:jc w:val="left"/>
              <w:spacing w:before="0" w:after="60" w:line="264" w:lineRule="auto"/>
              <w:widowControl/>
            </w:pPr>
            <w:bookmarkStart w:id="12272" w:name="src_L11272"/>
            <w:r>
              <w:rPr>
                <w:shd w:val="clear" w:fill="EAF5ED"/>
                <w:color w:val="246B40"/>
              </w:rPr>
              <w:t xml:space="preserve">Mean 5.551 mm; SD 26.7 µm; range 116 µm</w:t>
            </w:r>
            <w:commentRangeEnd w:id="40"/>
            <w:r>
              <w:rPr>
                <w:rStyle w:val="CommentReference"/>
              </w:rPr>
              <w:commentReference w:id="40"/>
            </w:r>
            <w:bookmarkEnd w:id="12272"/>
          </w:p>
        </w:tc>
      </w:tr>
      <w:tr>
        <w:trPr>
          <w:cantSplit/>
        </w:trPr>
        <w:tc>
          <w:tcPr>
            <w:tcW w:w="2800" w:type="dxa"/>
            <w:vAlign w:val="top"/>
          </w:tcPr>
          <w:p>
            <w:pPr>
              <w:pStyle w:val="Normal"/>
              <w:jc w:val="left"/>
              <w:spacing w:before="0" w:after="60" w:line="264" w:lineRule="auto"/>
              <w:widowControl/>
              <w:pBdr>
                <w:left w:val="single" w:sz="20" w:space="6" w:color="246B40"/>
              </w:pBdr>
            </w:pPr>
            <w:bookmarkStart w:id="1128" w:name="src_L128"/>
            <w:r>
              <w:rPr>
                <w:b/>
                <w:i w:val="0"/>
                <w:sz w:val="18"/>
                <w:color w:val="246B40"/>
                <w:shd w:val="clear" w:fill="EAF5ED"/>
              </w:rPr>
              <w:t>L128</w:t>
              <w:br/>
            </w:r>
            <w:commentRangeStart w:id="41"/>
            <w:r>
              <w:rPr>
                <w:shd w:val="clear" w:fill="EAF5ED"/>
                <w:color w:val="246B40"/>
              </w:rPr>
              <w:t xml:space="preserve">C. Mold fabrication outcomes</w:t>
            </w:r>
            <w:bookmarkEnd w:id="1128"/>
          </w:p>
        </w:tc>
        <w:tc>
          <w:tcPr>
            <w:tcW w:w="4100" w:type="dxa"/>
            <w:vAlign w:val="top"/>
          </w:tcPr>
          <w:p>
            <w:pPr>
              <w:pStyle w:val="Normal"/>
              <w:jc w:val="left"/>
              <w:spacing w:before="0" w:after="60" w:line="264" w:lineRule="auto"/>
              <w:widowControl/>
            </w:pPr>
            <w:bookmarkStart w:id="12281" w:name="src_L11281"/>
            <w:r>
              <w:rPr>
                <w:shd w:val="clear" w:fill="EAF5ED"/>
                <w:color w:val="246B40"/>
              </w:rPr>
              <w:t xml:space="preserve">Number of molds successfully used versus molds lost during fabrication or handling</w:t>
            </w:r>
            <w:bookmarkEnd w:id="12281"/>
          </w:p>
        </w:tc>
        <w:tc>
          <w:tcPr>
            <w:tcW w:w="2460" w:type="dxa"/>
            <w:vAlign w:val="top"/>
          </w:tcPr>
          <w:p>
            <w:pPr>
              <w:pStyle w:val="Normal"/>
              <w:jc w:val="left"/>
              <w:spacing w:before="0" w:after="60" w:line="264" w:lineRule="auto"/>
              <w:widowControl/>
            </w:pPr>
            <w:bookmarkStart w:id="12282" w:name="src_L11282"/>
            <w:r>
              <w:rPr>
                <w:shd w:val="clear" w:fill="EAF5ED"/>
                <w:color w:val="246B40"/>
              </w:rPr>
              <w:t xml:space="preserve">3 routinely used; 2 lost; 5 total</w:t>
            </w:r>
            <w:commentRangeEnd w:id="41"/>
            <w:r>
              <w:rPr>
                <w:rStyle w:val="CommentReference"/>
              </w:rPr>
              <w:commentReference w:id="41"/>
            </w:r>
            <w:bookmarkEnd w:id="12282"/>
          </w:p>
        </w:tc>
      </w:tr>
    </w:tbl>
    <w:p>
      <w:pPr>
        <w:spacing w:after="80" w:line="240" w:lineRule="auto"/>
      </w:pPr>
      <w:r>
        <w:t xml:space="preserve"/>
      </w:r>
    </w:p>
    <w:p>
      <w:pPr>
        <w:pStyle w:val="Normal"/>
        <w:jc w:val="left"/>
        <w:spacing w:before="0" w:after="120" w:line="264" w:lineRule="auto"/>
        <w:widowControl/>
      </w:pPr>
      <w:bookmarkStart w:id="1129" w:name="src_L129"/>
      <w:r>
        <w:t xml:space="preserve">The first two panels are particularly useful because they quantitatively establish a technical challenge that your fabrication method addresses: substantial variation in the heights of simultaneously printed inserts.</w:t>
      </w:r>
      <w:bookmarkEnd w:id="1129"/>
    </w:p>
    <w:p>
      <w:pPr>
        <w:pStyle w:val="Normal"/>
        <w:jc w:val="left"/>
        <w:spacing w:before="0" w:after="120" w:line="264" w:lineRule="auto"/>
        <w:widowControl/>
        <w:pBdr>
          <w:left w:val="single" w:sz="20" w:space="6" w:color="246B40"/>
        </w:pBdr>
      </w:pPr>
      <w:bookmarkStart w:id="1131" w:name="src_L131"/>
      <w:r>
        <w:rPr>
          <w:b/>
          <w:i w:val="0"/>
          <w:sz w:val="18"/>
          <w:color w:val="246B40"/>
          <w:shd w:val="clear" w:fill="EAF5ED"/>
        </w:rPr>
        <w:t>Feedback L131</w:t>
        <w:br/>
      </w:r>
      <w:commentRangeStart w:id="42"/>
      <w:r>
        <w:rPr>
          <w:shd w:val="clear" w:fill="EAF5ED"/>
          <w:color w:val="246B40"/>
        </w:rPr>
        <w:t xml:space="preserve">The compressible EPDM backing is an important component of your innovation, and these measurements provide quantitative justification for its incorporation.</w:t>
      </w:r>
      <w:commentRangeEnd w:id="42"/>
      <w:r>
        <w:rPr>
          <w:rStyle w:val="CommentReference"/>
        </w:rPr>
        <w:commentReference w:id="42"/>
      </w:r>
      <w:bookmarkEnd w:id="1131"/>
    </w:p>
    <w:p>
      <w:pPr>
        <w:pStyle w:val="Heading3"/>
        <w:jc w:val="left"/>
        <w:spacing w:before="140" w:after="120" w:line="264" w:lineRule="auto"/>
        <w:keepNext/>
        <w:widowControl/>
        <w:pBdr>
          <w:left w:val="single" w:sz="20" w:space="6" w:color="222222"/>
        </w:pBdr>
      </w:pPr>
      <w:bookmarkStart w:id="1133" w:name="src_L133"/>
      <w:r>
        <w:rPr>
          <w:b/>
          <w:i w:val="0"/>
          <w:sz w:val="18"/>
          <w:color w:val="222222"/>
          <w:shd w:val="clear" w:fill="F3F4F5"/>
        </w:rPr>
        <w:t>Feedback L133</w:t>
        <w:br/>
      </w:r>
      <w:r>
        <w:t xml:space="preserve">3. What is missing for a stronger figure?</w:t>
      </w:r>
      <w:bookmarkEnd w:id="1133"/>
    </w:p>
    <w:p>
      <w:pPr>
        <w:pStyle w:val="Normal"/>
        <w:jc w:val="left"/>
        <w:spacing w:before="0" w:after="120" w:line="264" w:lineRule="auto"/>
        <w:widowControl/>
      </w:pPr>
      <w:bookmarkStart w:id="1134" w:name="src_L134"/>
      <w:r>
        <w:t xml:space="preserve">For a fabrication-focused Lab on a Chip manuscript, I would ideally add two additional measurements.</w:t>
      </w:r>
      <w:bookmarkEnd w:id="1134"/>
    </w:p>
    <w:p>
      <w:pPr>
        <w:pStyle w:val="Normal"/>
        <w:jc w:val="left"/>
        <w:spacing w:before="0" w:after="120" w:line="264" w:lineRule="auto"/>
        <w:widowControl/>
        <w:pBdr>
          <w:left w:val="single" w:sz="20" w:space="6" w:color="222222"/>
        </w:pBdr>
      </w:pPr>
      <w:bookmarkStart w:id="1136" w:name="src_L136"/>
      <w:r>
        <w:rPr>
          <w:b/>
          <w:i w:val="0"/>
          <w:sz w:val="18"/>
          <w:color w:val="555555"/>
          <w:shd w:val="clear" w:fill="F3F4F5"/>
        </w:rPr>
        <w:t>Feedback L136</w:t>
        <w:br/>
      </w:r>
      <w:commentRangeStart w:id="43"/>
      <w:r>
        <w:rPr>
          <w:b/>
          <w:shd w:val="clear" w:fill="F0F0F0"/>
          <w:color w:val="595959"/>
        </w:rPr>
        <w:t xml:space="preserve">Microchannel dimensional fidelity:</w:t>
      </w:r>
      <w:r>
        <w:rPr>
          <w:shd w:val="clear" w:fill="F0F0F0"/>
          <w:color w:val="595959"/>
        </w:rPr>
        <w:t xml:space="preserve"> Measure the width and height of several representative microchannels in finished PDMS devices. This would allow comparison with the nominal 10 µm width and demonstrate how accurately the photolithographic features are reproduced.</w:t>
      </w:r>
      <w:commentRangeEnd w:id="43"/>
      <w:r>
        <w:rPr>
          <w:rStyle w:val="CommentReference"/>
        </w:rPr>
        <w:commentReference w:id="43"/>
      </w:r>
      <w:bookmarkEnd w:id="1136"/>
    </w:p>
    <w:p>
      <w:pPr>
        <w:pStyle w:val="Normal"/>
        <w:jc w:val="left"/>
        <w:spacing w:before="0" w:after="120" w:line="264" w:lineRule="auto"/>
        <w:widowControl/>
        <w:pBdr>
          <w:left w:val="single" w:sz="20" w:space="6" w:color="222222"/>
        </w:pBdr>
      </w:pPr>
      <w:bookmarkStart w:id="1138" w:name="src_L138"/>
      <w:r>
        <w:rPr>
          <w:b/>
          <w:i w:val="0"/>
          <w:sz w:val="18"/>
          <w:color w:val="555555"/>
          <w:shd w:val="clear" w:fill="F3F4F5"/>
        </w:rPr>
        <w:t>Feedback L138</w:t>
        <w:br/>
      </w:r>
      <w:commentRangeStart w:id="44"/>
      <w:r>
        <w:rPr>
          <w:b/>
          <w:shd w:val="clear" w:fill="F0F0F0"/>
          <w:color w:val="595959"/>
        </w:rPr>
        <w:t xml:space="preserve">Repeated casting performance:</w:t>
      </w:r>
      <w:r>
        <w:rPr>
          <w:shd w:val="clear" w:fill="F0F0F0"/>
          <w:color w:val="595959"/>
        </w:rPr>
        <w:t xml:space="preserve"> Report the number of successful PDMS casts from each of the three reusable molds. If records are available, these could establish manufacturing consistency and provide a more informative measure of mold durability.</w:t>
      </w:r>
      <w:commentRangeEnd w:id="44"/>
      <w:r>
        <w:rPr>
          <w:rStyle w:val="CommentReference"/>
        </w:rPr>
        <w:commentReference w:id="44"/>
      </w:r>
      <w:bookmarkEnd w:id="1138"/>
    </w:p>
    <w:p>
      <w:pPr>
        <w:pStyle w:val="Normal"/>
        <w:jc w:val="left"/>
        <w:spacing w:before="0" w:after="120" w:line="264" w:lineRule="auto"/>
        <w:widowControl/>
        <w:pBdr>
          <w:left w:val="single" w:sz="20" w:space="6" w:color="222222"/>
        </w:pBdr>
      </w:pPr>
      <w:bookmarkStart w:id="1140" w:name="src_L140"/>
      <w:r>
        <w:rPr>
          <w:b/>
          <w:i w:val="0"/>
          <w:sz w:val="18"/>
          <w:color w:val="222222"/>
          <w:shd w:val="clear" w:fill="F3F4F5"/>
        </w:rPr>
        <w:t>Feedback L140</w:t>
        <w:br/>
      </w:r>
      <w:r>
        <w:t xml:space="preserve">These experiments are more directly relevant to the central technological claims than additional biological assays.</w:t>
      </w:r>
      <w:bookmarkEnd w:id="1140"/>
    </w:p>
    <w:p>
      <w:pPr>
        <w:pStyle w:val="Heading3"/>
        <w:jc w:val="left"/>
        <w:spacing w:before="140" w:after="120" w:line="264" w:lineRule="auto"/>
        <w:keepNext/>
        <w:widowControl/>
      </w:pPr>
      <w:bookmarkStart w:id="1142" w:name="src_L142"/>
      <w:r>
        <w:t xml:space="preserve">4. My recommendation</w:t>
      </w:r>
      <w:bookmarkEnd w:id="1142"/>
    </w:p>
    <w:p>
      <w:pPr>
        <w:pStyle w:val="Normal"/>
        <w:jc w:val="left"/>
        <w:spacing w:before="0" w:after="120" w:line="264" w:lineRule="auto"/>
        <w:widowControl/>
      </w:pPr>
      <w:bookmarkStart w:id="1143" w:name="src_L143"/>
      <w:r>
        <w:rPr>
          <w:b/>
        </w:rPr>
        <w:t xml:space="preserve">I would develop the sample into a dedicated figure titled:</w:t>
      </w:r>
      <w:r>
        <w:t xml:space="preserve"/>
      </w:r>
      <w:bookmarkEnd w:id="1143"/>
    </w:p>
    <w:p>
      <w:pPr>
        <w:pStyle w:val="Normal"/>
        <w:jc w:val="left"/>
        <w:spacing w:before="0" w:after="120" w:line="264" w:lineRule="auto"/>
        <w:widowControl/>
        <w:pBdr>
          <w:left w:val="single" w:sz="20" w:space="6" w:color="222222"/>
        </w:pBdr>
      </w:pPr>
      <w:bookmarkStart w:id="1145" w:name="src_L145"/>
      <w:r>
        <w:rPr>
          <w:b/>
          <w:i w:val="0"/>
          <w:sz w:val="18"/>
          <w:color w:val="555555"/>
          <w:shd w:val="clear" w:fill="F3F4F5"/>
        </w:rPr>
        <w:t>Feedback L145</w:t>
        <w:br/>
      </w:r>
      <w:commentRangeStart w:id="45"/>
      <w:r>
        <w:rPr>
          <w:b/>
          <w:shd w:val="clear" w:fill="EAF5ED"/>
          <w:color w:val="246B40"/>
        </w:rPr>
        <w:t xml:space="preserve">Figure X. Fabrication reproducibility and durability of hybrid photolithographic–3D-printed molds.</w:t>
      </w:r>
      <w:r>
        <w:rPr>
          <w:shd w:val="clear" w:fill="EAF5ED"/>
          <w:color w:val="246B40"/>
        </w:rPr>
        <w:t xml:space="preserve"/>
      </w:r>
      <w:commentRangeEnd w:id="45"/>
      <w:r>
        <w:rPr>
          <w:rStyle w:val="CommentReference"/>
        </w:rPr>
        <w:commentReference w:id="45"/>
      </w:r>
      <w:bookmarkEnd w:id="1145"/>
    </w:p>
    <w:p>
      <w:pPr>
        <w:pStyle w:val="Normal"/>
        <w:jc w:val="left"/>
        <w:spacing w:before="0" w:after="120" w:line="264" w:lineRule="auto"/>
        <w:widowControl/>
      </w:pPr>
      <w:bookmarkStart w:id="1147" w:name="src_L147"/>
      <w:r>
        <w:t xml:space="preserve">The strongest final version would include spatial variation in resin-insert heights, finished microchannel dimensions, and repeated casting performance.</w:t>
      </w:r>
      <w:bookmarkEnd w:id="1147"/>
    </w:p>
    <w:p>
      <w:pPr>
        <w:pStyle w:val="Normal"/>
        <w:jc w:val="left"/>
        <w:spacing w:before="0" w:after="120" w:line="264" w:lineRule="auto"/>
        <w:widowControl/>
        <w:pBdr>
          <w:left w:val="single" w:sz="20" w:space="6" w:color="222222"/>
        </w:pBdr>
      </w:pPr>
      <w:bookmarkStart w:id="1149" w:name="src_L149"/>
      <w:r>
        <w:rPr>
          <w:b/>
          <w:i w:val="0"/>
          <w:sz w:val="18"/>
          <w:color w:val="555555"/>
          <w:shd w:val="clear" w:fill="F3F4F5"/>
        </w:rPr>
        <w:t>Feedback L149</w:t>
        <w:br/>
      </w:r>
      <w:commentRangeStart w:id="46"/>
      <w:r>
        <w:rPr>
          <w:shd w:val="clear" w:fill="F0F0F0"/>
          <w:color w:val="595959"/>
        </w:rPr>
        <w:t xml:space="preserve">Your current measurements are sufficient for an initial figure, but microchannel dimensional fidelity is the most important missing quantitative characterization.</w:t>
      </w:r>
      <w:commentRangeEnd w:id="46"/>
      <w:r>
        <w:rPr>
          <w:rStyle w:val="CommentReference"/>
        </w:rPr>
        <w:commentReference w:id="46"/>
      </w:r>
      <w:bookmarkEnd w:id="1149"/>
    </w:p>
    <w:p>
      <w:pPr>
        <w:pStyle w:val="Normal"/>
        <w:jc w:val="left"/>
        <w:spacing w:before="0" w:after="120" w:line="264" w:lineRule="auto"/>
        <w:widowControl/>
      </w:pPr>
      <w:bookmarkStart w:id="1151" w:name="src_L151"/>
      <w:r>
        <w:t xml:space="preserve">That measurement would provide direct evidence that the hybrid mold retains the micrometer-scale precision needed for compartmentalized neuronal assays.</w:t>
      </w:r>
      <w:bookmarkEnd w:id="1151"/>
    </w:p>
    <w:p>
      <w:pPr>
        <w:pStyle w:val="Normal"/>
        <w:jc w:val="left"/>
        <w:spacing w:before="0" w:after="120" w:line="264" w:lineRule="auto"/>
        <w:widowControl/>
      </w:pPr>
      <w:bookmarkStart w:id="1157" w:name="src_L157"/>
      <w:r>
        <w:t xml:space="preserve">Sample_Quantitative_Device_Characterization.png</w:t>
      </w:r>
      <w:bookmarkEnd w:id="1157"/>
    </w:p>
    <w:p>
      <w:pPr>
        <w:pStyle w:val="Heading2"/>
        <w:jc w:val="left"/>
        <w:spacing w:before="140" w:after="120" w:line="264" w:lineRule="auto"/>
        <w:keepNext/>
        <w:widowControl/>
        <w:pBdr>
          <w:left w:val="single" w:sz="20" w:space="6" w:color="222222"/>
        </w:pBdr>
      </w:pPr>
      <w:bookmarkStart w:id="1163" w:name="src_L163"/>
      <w:r>
        <w:rPr>
          <w:b/>
          <w:i w:val="0"/>
          <w:sz w:val="18"/>
          <w:color w:val="222222"/>
          <w:shd w:val="clear" w:fill="F3F4F5"/>
        </w:rPr>
        <w:t>Feedback L163</w:t>
        <w:br/>
      </w:r>
      <w:r>
        <w:t xml:space="preserve">Editorial Assessment</w:t>
      </w:r>
      <w:bookmarkEnd w:id="1163"/>
    </w:p>
    <w:p>
      <w:pPr>
        <w:pStyle w:val="Normal"/>
        <w:jc w:val="left"/>
        <w:spacing w:before="0" w:after="120" w:line="264" w:lineRule="auto"/>
        <w:widowControl/>
        <w:pBdr>
          <w:left w:val="single" w:sz="20" w:space="6" w:color="222222"/>
        </w:pBdr>
      </w:pPr>
      <w:bookmarkStart w:id="1165" w:name="src_L165"/>
      <w:r>
        <w:rPr>
          <w:b/>
          <w:i w:val="0"/>
          <w:sz w:val="18"/>
          <w:color w:val="555555"/>
          <w:shd w:val="clear" w:fill="F3F4F5"/>
        </w:rPr>
        <w:t>Feedback L165</w:t>
        <w:br/>
      </w:r>
      <w:commentRangeStart w:id="47"/>
      <w:r>
        <w:rPr>
          <w:b/>
          <w:shd w:val="clear" w:fill="F0F0F0"/>
          <w:color w:val="595959"/>
        </w:rPr>
        <w:t xml:space="preserve">One issue deserves particular attention before submission:</w:t>
      </w:r>
      <w:r>
        <w:rPr>
          <w:shd w:val="clear" w:fill="F0F0F0"/>
          <w:color w:val="595959"/>
        </w:rPr>
        <w:t xml:space="preserve"> The manuscript would benefit from direct measurements of finished microchannel dimensions. This would support the central claim that combining photolithography with 3D-printed inserts preserves the fine structures required for neuronal compartmentalization.</w:t>
      </w:r>
      <w:commentRangeEnd w:id="47"/>
      <w:r>
        <w:rPr>
          <w:rStyle w:val="CommentReference"/>
        </w:rPr>
        <w:commentReference w:id="47"/>
      </w:r>
      <w:bookmarkEnd w:id="1165"/>
    </w:p>
    <w:p>
      <w:pPr>
        <w:pStyle w:val="Heading2"/>
        <w:jc w:val="left"/>
        <w:spacing w:before="140" w:after="120" w:line="264" w:lineRule="auto"/>
        <w:keepNext/>
        <w:widowControl/>
      </w:pPr>
      <w:bookmarkStart w:id="1169" w:name="src_L169"/>
      <w:r>
        <w:t xml:space="preserve">Figures</w:t>
      </w:r>
      <w:bookmarkEnd w:id="1169"/>
    </w:p>
    <w:p>
      <w:pPr>
        <w:pStyle w:val="Heading2"/>
        <w:jc w:val="left"/>
        <w:spacing w:before="140" w:after="120" w:line="264" w:lineRule="auto"/>
        <w:keepNext/>
        <w:widowControl/>
      </w:pPr>
      <w:bookmarkStart w:id="1173" w:name="src_L173"/>
      <w:r>
        <w:t xml:space="preserve">Recommendations for the figures in your Lab on a Chip manuscript</w:t>
      </w:r>
      <w:bookmarkEnd w:id="1173"/>
    </w:p>
    <w:p>
      <w:pPr>
        <w:pStyle w:val="Normal"/>
        <w:jc w:val="left"/>
        <w:spacing w:before="0" w:after="120" w:line="264" w:lineRule="auto"/>
        <w:widowControl/>
        <w:pBdr>
          <w:left w:val="single" w:sz="20" w:space="6" w:color="246B40"/>
        </w:pBdr>
      </w:pPr>
      <w:bookmarkStart w:id="1174" w:name="src_L174"/>
      <w:r>
        <w:rPr>
          <w:b/>
          <w:i w:val="0"/>
          <w:sz w:val="18"/>
          <w:color w:val="246B40"/>
          <w:shd w:val="clear" w:fill="EAF5ED"/>
        </w:rPr>
        <w:t>Feedback L174</w:t>
        <w:br/>
      </w:r>
      <w:commentRangeStart w:id="48"/>
      <w:r>
        <w:rPr>
          <w:shd w:val="clear" w:fill="EAF5ED"/>
          <w:color w:val="246B40"/>
        </w:rPr>
        <w:t xml:space="preserve">I reviewed the five figures in your original manuscript against the revised Results and Discussion. My main recommendation is to make the figures less like illustrations of a fabrication protocol and more like evidence supporting the technological innovation and experimental validation.</w:t>
      </w:r>
      <w:commentRangeEnd w:id="48"/>
      <w:r>
        <w:rPr>
          <w:rStyle w:val="CommentReference"/>
        </w:rPr>
        <w:commentReference w:id="48"/>
      </w:r>
      <w:bookmarkEnd w:id="1174"/>
    </w:p>
    <w:p>
      <w:pPr>
        <w:pStyle w:val="Normal"/>
        <w:jc w:val="left"/>
        <w:spacing w:before="0" w:after="120" w:line="264" w:lineRule="auto"/>
        <w:widowControl/>
      </w:pPr>
      <w:bookmarkStart w:id="1176" w:name="src_L176"/>
      <w:r>
        <w:t xml:space="preserve">The existing figures contain most of the visual material you need, but their presentation could be substantially improved.</w:t>
      </w:r>
      <w:bookmarkEnd w:id="1176"/>
    </w:p>
    <w:p>
      <w:pPr>
        <w:pStyle w:val="Normal"/>
        <w:jc w:val="left"/>
        <w:spacing w:before="0" w:after="120" w:line="264" w:lineRule="auto"/>
        <w:widowControl/>
      </w:pPr>
      <w:bookmarkStart w:id="1178" w:name="src_L178"/>
      <w:r>
        <w:t xml:space="preserve">I would retain the five-figure structure, consider adding one quantitative fabrication-characterization figure, and standardize the legends.</w:t>
      </w:r>
      <w:bookmarkEnd w:id="1178"/>
    </w:p>
    <w:p>
      <w:pPr>
        <w:pStyle w:val="Heading2"/>
        <w:jc w:val="left"/>
        <w:spacing w:before="140" w:after="120" w:line="264" w:lineRule="auto"/>
        <w:keepNext/>
        <w:widowControl/>
        <w:pBdr>
          <w:left w:val="single" w:sz="20" w:space="6" w:color="222222"/>
        </w:pBdr>
      </w:pPr>
      <w:bookmarkStart w:id="1180" w:name="src_L180"/>
      <w:r>
        <w:rPr>
          <w:b/>
          <w:i w:val="0"/>
          <w:sz w:val="18"/>
          <w:color w:val="222222"/>
          <w:shd w:val="clear" w:fill="F3F4F5"/>
        </w:rPr>
        <w:t>Feedback L180</w:t>
        <w:br/>
      </w:r>
      <w:r>
        <w:t xml:space="preserve">1. Incorporating figure titles into legends</w:t>
      </w:r>
      <w:bookmarkEnd w:id="1180"/>
    </w:p>
    <w:p>
      <w:pPr>
        <w:pStyle w:val="Normal"/>
        <w:jc w:val="left"/>
        <w:spacing w:before="0" w:after="120" w:line="264" w:lineRule="auto"/>
        <w:widowControl/>
        <w:pBdr>
          <w:left w:val="single" w:sz="20" w:space="6" w:color="246B40"/>
        </w:pBdr>
      </w:pPr>
      <w:bookmarkStart w:id="1181" w:name="src_L181"/>
      <w:r>
        <w:rPr>
          <w:b/>
          <w:i w:val="0"/>
          <w:sz w:val="18"/>
          <w:color w:val="246B40"/>
          <w:shd w:val="clear" w:fill="EAF5ED"/>
        </w:rPr>
        <w:t>Feedback L181</w:t>
        <w:br/>
      </w:r>
      <w:commentRangeStart w:id="49"/>
      <w:r>
        <w:rPr>
          <w:shd w:val="clear" w:fill="EAF5ED"/>
          <w:color w:val="246B40"/>
        </w:rPr>
        <w:t xml:space="preserve">For Lab on a Chip, I recommend using a short, descriptive title as the first sentence of each figure legend, followed immediately by the explanation of the individual panels.</w:t>
      </w:r>
      <w:commentRangeEnd w:id="49"/>
      <w:r>
        <w:rPr>
          <w:rStyle w:val="CommentReference"/>
        </w:rPr>
        <w:commentReference w:id="49"/>
      </w:r>
      <w:bookmarkEnd w:id="1181"/>
    </w:p>
    <w:p>
      <w:pPr>
        <w:pStyle w:val="Normal"/>
        <w:jc w:val="left"/>
        <w:spacing w:before="0" w:after="120" w:line="264" w:lineRule="auto"/>
        <w:widowControl/>
      </w:pPr>
      <w:bookmarkStart w:id="1183" w:name="src_L183"/>
      <w:r>
        <w:rPr>
          <w:b/>
        </w:rPr>
        <w:t xml:space="preserve">For example:</w:t>
      </w:r>
      <w:r>
        <w:t xml:space="preserve"/>
      </w:r>
      <w:bookmarkEnd w:id="1183"/>
    </w:p>
    <w:p>
      <w:pPr>
        <w:pStyle w:val="Normal"/>
        <w:jc w:val="left"/>
        <w:spacing w:before="0" w:after="120" w:line="264" w:lineRule="auto"/>
        <w:widowControl/>
      </w:pPr>
      <w:bookmarkStart w:id="1185" w:name="src_L185"/>
      <w:r>
        <w:rPr>
          <w:b/>
        </w:rPr>
        <w:t xml:space="preserve">Fig. 1. Parametric design of hybrid molds for medium-throughput microfluidic devices.</w:t>
      </w:r>
      <w:r>
        <w:t xml:space="preserve"> (A) OpenMFD generates coordinated fabrication files from shared design parameters. (B) Single-device photomask layout. (C) Wafer-scale photomask layout. (D) Three-dimensional models of individual well-forming inserts and the complete insert array. (E) Supporting plate-frame model. (F) Assembled microfluidic culture plate containing 48 two-compartment devices and 96 wells.</w:t>
      </w:r>
      <w:bookmarkEnd w:id="1185"/>
    </w:p>
    <w:p>
      <w:pPr>
        <w:pStyle w:val="Normal"/>
        <w:jc w:val="left"/>
        <w:spacing w:before="0" w:after="120" w:line="264" w:lineRule="auto"/>
        <w:widowControl/>
      </w:pPr>
      <w:bookmarkStart w:id="1187" w:name="src_L187"/>
      <w:r>
        <w:t xml:space="preserve">This is preferable to placing a large descriptive title within the figure itself and then repeating that title in the legend.</w:t>
      </w:r>
      <w:bookmarkEnd w:id="1187"/>
    </w:p>
    <w:p>
      <w:pPr>
        <w:pStyle w:val="Normal"/>
        <w:jc w:val="left"/>
        <w:spacing w:before="0" w:after="120" w:line="264" w:lineRule="auto"/>
        <w:widowControl/>
      </w:pPr>
      <w:bookmarkStart w:id="1189" w:name="src_L189"/>
      <w:r>
        <w:rPr>
          <w:b/>
        </w:rPr>
        <w:t xml:space="preserve">I suggest three conventions throughout the manuscript:</w:t>
      </w:r>
      <w:r>
        <w:t xml:space="preserve"/>
      </w:r>
      <w:bookmarkEnd w:id="1189"/>
    </w:p>
    <w:p>
      <w:pPr>
        <w:pStyle w:val="Normal"/>
        <w:jc w:val="left"/>
        <w:spacing w:before="0" w:after="120" w:line="264" w:lineRule="auto"/>
        <w:numPr>
          <w:ilvl w:val="0"/>
          <w:numId w:val="90"/>
        </w:numPr>
        <w:widowControl/>
        <w:pBdr>
          <w:left w:val="single" w:sz="20" w:space="6" w:color="246B40"/>
        </w:pBdr>
      </w:pPr>
      <w:bookmarkStart w:id="1191" w:name="src_L191"/>
      <w:r>
        <w:rPr>
          <w:b/>
          <w:i w:val="0"/>
          <w:sz w:val="18"/>
          <w:color w:val="246B40"/>
          <w:shd w:val="clear" w:fill="EAF5ED"/>
        </w:rPr>
        <w:t>Feedback L191</w:t>
        <w:br/>
      </w:r>
      <w:commentRangeStart w:id="50"/>
      <w:r>
        <w:rPr>
          <w:b/>
          <w:shd w:val="clear" w:fill="EAF5ED"/>
          <w:color w:val="246B40"/>
        </w:rPr>
        <w:t xml:space="preserve">Within the figure:</w:t>
      </w:r>
      <w:r>
        <w:rPr>
          <w:shd w:val="clear" w:fill="EAF5ED"/>
          <w:color w:val="246B40"/>
        </w:rPr>
        <w:t xml:space="preserve"> Use panel letters (A–F), concise labels, dimensions, and annotations necessary to interpret the images.</w:t>
      </w:r>
      <w:commentRangeEnd w:id="50"/>
      <w:r>
        <w:rPr>
          <w:rStyle w:val="CommentReference"/>
        </w:rPr>
        <w:commentReference w:id="50"/>
      </w:r>
      <w:bookmarkEnd w:id="1191"/>
    </w:p>
    <w:p>
      <w:pPr>
        <w:pStyle w:val="Normal"/>
        <w:jc w:val="left"/>
        <w:spacing w:before="0" w:after="120" w:line="264" w:lineRule="auto"/>
        <w:numPr>
          <w:ilvl w:val="0"/>
          <w:numId w:val="90"/>
        </w:numPr>
        <w:widowControl/>
        <w:pBdr>
          <w:left w:val="single" w:sz="20" w:space="6" w:color="222222"/>
        </w:pBdr>
      </w:pPr>
      <w:bookmarkStart w:id="1192" w:name="src_L192"/>
      <w:r>
        <w:rPr>
          <w:b/>
          <w:i w:val="0"/>
          <w:sz w:val="18"/>
          <w:color w:val="555555"/>
          <w:shd w:val="clear" w:fill="F3F4F5"/>
        </w:rPr>
        <w:t>Feedback L192</w:t>
        <w:br/>
      </w:r>
      <w:commentRangeStart w:id="51"/>
      <w:r>
        <w:rPr>
          <w:b/>
          <w:shd w:val="clear" w:fill="F0F0F0"/>
          <w:color w:val="595959"/>
        </w:rPr>
        <w:t xml:space="preserve">First sentence of the legend:</w:t>
      </w:r>
      <w:r>
        <w:rPr>
          <w:shd w:val="clear" w:fill="F0F0F0"/>
          <w:color w:val="595959"/>
        </w:rPr>
        <w:t xml:space="preserve"> State the principal message of the figure in bold.</w:t>
      </w:r>
      <w:commentRangeEnd w:id="51"/>
      <w:r>
        <w:rPr>
          <w:rStyle w:val="CommentReference"/>
        </w:rPr>
        <w:commentReference w:id="51"/>
      </w:r>
      <w:bookmarkEnd w:id="1192"/>
    </w:p>
    <w:p>
      <w:pPr>
        <w:pStyle w:val="Normal"/>
        <w:jc w:val="left"/>
        <w:spacing w:before="0" w:after="120" w:line="264" w:lineRule="auto"/>
        <w:numPr>
          <w:ilvl w:val="0"/>
          <w:numId w:val="90"/>
        </w:numPr>
        <w:widowControl/>
        <w:pBdr>
          <w:left w:val="single" w:sz="20" w:space="6" w:color="246B40"/>
        </w:pBdr>
      </w:pPr>
      <w:bookmarkStart w:id="1193" w:name="src_L193"/>
      <w:r>
        <w:rPr>
          <w:b/>
          <w:i w:val="0"/>
          <w:sz w:val="18"/>
          <w:color w:val="246B40"/>
          <w:shd w:val="clear" w:fill="EAF5ED"/>
        </w:rPr>
        <w:t>Feedback L193</w:t>
        <w:br/>
      </w:r>
      <w:commentRangeStart w:id="52"/>
      <w:r>
        <w:rPr>
          <w:b/>
          <w:shd w:val="clear" w:fill="EAF5ED"/>
          <w:color w:val="246B40"/>
        </w:rPr>
        <w:t xml:space="preserve">Remaining legend:</w:t>
      </w:r>
      <w:r>
        <w:rPr>
          <w:shd w:val="clear" w:fill="EAF5ED"/>
          <w:color w:val="246B40"/>
        </w:rPr>
        <w:t xml:space="preserve"> Explain the panels, relevant experimental conditions, sample sizes, and quantitative measurements.</w:t>
      </w:r>
      <w:commentRangeEnd w:id="52"/>
      <w:r>
        <w:rPr>
          <w:rStyle w:val="CommentReference"/>
        </w:rPr>
        <w:commentReference w:id="52"/>
      </w:r>
      <w:bookmarkEnd w:id="1193"/>
    </w:p>
    <w:p>
      <w:pPr>
        <w:pStyle w:val="Normal"/>
        <w:jc w:val="left"/>
        <w:spacing w:before="0" w:after="120" w:line="264" w:lineRule="auto"/>
        <w:widowControl/>
      </w:pPr>
      <w:bookmarkStart w:id="1194" w:name="src_L194"/>
      <w:r>
        <w:t xml:space="preserve">The figure titles should communicate what each figure demonstrates, not simply describe its contents.</w:t>
      </w:r>
      <w:bookmarkEnd w:id="1194"/>
    </w:p>
    <w:p>
      <w:pPr>
        <w:pStyle w:val="Normal"/>
        <w:jc w:val="left"/>
        <w:spacing w:before="0" w:after="120" w:line="264" w:lineRule="auto"/>
        <w:widowControl/>
        <w:pBdr>
          <w:left w:val="single" w:sz="20" w:space="6" w:color="246B40"/>
        </w:pBdr>
      </w:pPr>
      <w:bookmarkStart w:id="1196" w:name="src_L196"/>
      <w:r>
        <w:rPr>
          <w:b/>
          <w:i w:val="0"/>
          <w:sz w:val="18"/>
          <w:color w:val="246B40"/>
          <w:shd w:val="clear" w:fill="EAF5ED"/>
        </w:rPr>
        <w:t>Feedback L196</w:t>
        <w:br/>
      </w:r>
      <w:commentRangeStart w:id="53"/>
      <w:r>
        <w:rPr>
          <w:shd w:val="clear" w:fill="EAF5ED"/>
          <w:color w:val="246B40"/>
        </w:rPr>
        <w:t xml:space="preserve">For instance, Development of reusable hybrid molds for wafer-scale microfluidic fabrication is stronger than Insert transfer and wafer bonding for the hybrid mold.</w:t>
      </w:r>
      <w:commentRangeEnd w:id="53"/>
      <w:r>
        <w:rPr>
          <w:rStyle w:val="CommentReference"/>
        </w:rPr>
        <w:commentReference w:id="53"/>
      </w:r>
      <w:bookmarkEnd w:id="1196"/>
    </w:p>
    <w:p>
      <w:pPr>
        <w:pStyle w:val="Heading2"/>
        <w:jc w:val="left"/>
        <w:spacing w:before="140" w:after="120" w:line="264" w:lineRule="auto"/>
        <w:keepNext/>
        <w:widowControl/>
      </w:pPr>
      <w:bookmarkStart w:id="1198" w:name="src_L198"/>
      <w:r>
        <w:t xml:space="preserve">2. Figure-by-figure recommendations</w:t>
      </w:r>
      <w:bookmarkEnd w:id="1198"/>
    </w:p>
    <w:p>
      <w:pPr>
        <w:pStyle w:val="Heading3"/>
        <w:jc w:val="left"/>
        <w:spacing w:before="140" w:after="120" w:line="264" w:lineRule="auto"/>
        <w:keepNext/>
        <w:widowControl/>
        <w:pBdr>
          <w:left w:val="single" w:sz="20" w:space="6" w:color="222222"/>
        </w:pBdr>
      </w:pPr>
      <w:bookmarkStart w:id="1199" w:name="src_L199"/>
      <w:r>
        <w:rPr>
          <w:b/>
          <w:i w:val="0"/>
          <w:sz w:val="18"/>
          <w:color w:val="222222"/>
          <w:shd w:val="clear" w:fill="F3F4F5"/>
        </w:rPr>
        <w:t>Feedback L199</w:t>
        <w:br/>
      </w:r>
      <w:r>
        <w:t xml:space="preserve">Figure 1. Parametric design and device architecture</w:t>
      </w:r>
      <w:bookmarkEnd w:id="1199"/>
    </w:p>
    <w:p>
      <w:pPr>
        <w:pStyle w:val="Normal"/>
        <w:jc w:val="left"/>
        <w:spacing w:before="0" w:after="120" w:line="264" w:lineRule="auto"/>
        <w:widowControl/>
      </w:pPr>
      <w:bookmarkStart w:id="1200" w:name="src_L200"/>
      <w:r>
        <w:rPr>
          <w:b/>
          <w:i w:val="0"/>
          <w:sz w:val="18"/>
          <w:color w:val="222222"/>
        </w:rPr>
        <w:t>Feedback L200</w:t>
        <w:br/>
      </w:r>
      <w:r>
        <w:rPr>
          <w:b/>
        </w:rPr>
        <w:t xml:space="preserve">Current figure:</w:t>
      </w:r>
      <w:r>
        <w:t xml:space="preserve"> Page 13 of the original manuscript.</w:t>
      </w:r>
      <w:bookmarkEnd w:id="1200"/>
    </w:p>
    <w:p>
      <w:pPr>
        <w:pStyle w:val="Normal"/>
        <w:jc w:val="left"/>
        <w:spacing w:before="0" w:after="120" w:line="264" w:lineRule="auto"/>
        <w:widowControl/>
      </w:pPr>
      <w:bookmarkStart w:id="1202" w:name="src_L202"/>
      <w:r>
        <w:t xml:space="preserve">This figure shows the OpenMFD design interface, photomasks, individual resin inserts, insert arrays, supporting frame, and assembled device.</w:t>
      </w:r>
      <w:bookmarkEnd w:id="1202"/>
    </w:p>
    <w:p>
      <w:pPr>
        <w:pStyle w:val="Normal"/>
        <w:jc w:val="left"/>
        <w:spacing w:before="0" w:after="120" w:line="264" w:lineRule="auto"/>
        <w:widowControl/>
      </w:pPr>
      <w:bookmarkStart w:id="1204" w:name="src_L204"/>
      <w:r>
        <w:t xml:space="preserve">The essential information is present, but the figure is visually fragmented. The software outputs and photographs are displayed at different scales, and the relationships between the components are not immediately obvious.</w:t>
      </w:r>
      <w:bookmarkEnd w:id="1204"/>
    </w:p>
    <w:p>
      <w:pPr>
        <w:pStyle w:val="Heading3"/>
        <w:jc w:val="left"/>
        <w:spacing w:before="140" w:after="120" w:line="264" w:lineRule="auto"/>
        <w:keepNext/>
        <w:widowControl/>
      </w:pPr>
      <w:bookmarkStart w:id="1206" w:name="src_L206"/>
      <w:r>
        <w:t xml:space="preserve">Suggested improvements</w:t>
      </w:r>
      <w:bookmarkEnd w:id="1206"/>
    </w:p>
    <w:p>
      <w:pPr>
        <w:pStyle w:val="Normal"/>
        <w:jc w:val="left"/>
        <w:spacing w:before="0" w:after="120" w:line="264" w:lineRule="auto"/>
        <w:widowControl/>
        <w:pBdr>
          <w:left w:val="single" w:sz="20" w:space="6" w:color="246B40"/>
        </w:pBdr>
      </w:pPr>
      <w:bookmarkStart w:id="1208" w:name="src_L208"/>
      <w:r>
        <w:rPr>
          <w:b/>
          <w:i w:val="0"/>
          <w:sz w:val="18"/>
          <w:color w:val="246B40"/>
          <w:shd w:val="clear" w:fill="EAF5ED"/>
        </w:rPr>
        <w:t>Feedback L208</w:t>
        <w:br/>
      </w:r>
      <w:commentRangeStart w:id="54"/>
      <w:r>
        <w:rPr>
          <w:shd w:val="clear" w:fill="EAF5ED"/>
          <w:color w:val="246B40"/>
        </w:rPr>
        <w:t xml:space="preserve">Make the central message that one parametric design generates every component necessary to manufacture the device.</w:t>
      </w:r>
      <w:commentRangeEnd w:id="54"/>
      <w:r>
        <w:rPr>
          <w:rStyle w:val="CommentReference"/>
        </w:rPr>
        <w:commentReference w:id="54"/>
      </w:r>
      <w:bookmarkEnd w:id="1208"/>
    </w:p>
    <w:p>
      <w:pPr>
        <w:pStyle w:val="Normal"/>
        <w:jc w:val="left"/>
        <w:spacing w:before="0" w:after="120" w:line="264" w:lineRule="auto"/>
        <w:widowControl/>
      </w:pPr>
      <w:bookmarkStart w:id="1210" w:name="src_L210"/>
      <w:r>
        <w:t xml:space="preserve">I would retain the existing panels but reorganize them into a more continuous workflow:</w:t>
      </w:r>
      <w:bookmarkEnd w:id="1210"/>
    </w:p>
    <w:p>
      <w:pPr>
        <w:pStyle w:val="Normal"/>
        <w:jc w:val="left"/>
        <w:spacing w:before="0" w:after="120" w:line="264" w:lineRule="auto"/>
        <w:widowControl/>
        <w:pBdr>
          <w:left w:val="single" w:sz="20" w:space="6" w:color="246B40"/>
        </w:pBdr>
      </w:pPr>
      <w:bookmarkStart w:id="1212" w:name="src_L212"/>
      <w:r>
        <w:rPr>
          <w:b/>
          <w:i w:val="0"/>
          <w:sz w:val="18"/>
          <w:color w:val="246B40"/>
          <w:shd w:val="clear" w:fill="EAF5ED"/>
        </w:rPr>
        <w:t>Feedback L212</w:t>
        <w:br/>
      </w:r>
      <w:commentRangeStart w:id="55"/>
      <w:r>
        <w:rPr>
          <w:shd w:val="clear" w:fill="EAF5ED"/>
          <w:color w:val="246B40"/>
        </w:rPr>
        <w:t xml:space="preserve">OpenMFD parameters → Photomasks and resin inserts → Reusable mold → Complete microfluidic plate</w:t>
      </w:r>
      <w:commentRangeEnd w:id="55"/>
      <w:r>
        <w:rPr>
          <w:rStyle w:val="CommentReference"/>
        </w:rPr>
        <w:commentReference w:id="55"/>
      </w:r>
      <w:bookmarkEnd w:id="1212"/>
    </w:p>
    <w:p>
      <w:pPr>
        <w:pStyle w:val="Normal"/>
        <w:jc w:val="left"/>
        <w:spacing w:before="0" w:after="120" w:line="264" w:lineRule="auto"/>
        <w:widowControl/>
        <w:pBdr>
          <w:left w:val="single" w:sz="20" w:space="6" w:color="246B40"/>
        </w:pBdr>
      </w:pPr>
      <w:bookmarkStart w:id="1214" w:name="src_L214"/>
      <w:r>
        <w:rPr>
          <w:b/>
          <w:i w:val="0"/>
          <w:sz w:val="18"/>
          <w:color w:val="246B40"/>
          <w:shd w:val="clear" w:fill="EAF5ED"/>
        </w:rPr>
        <w:t>Feedback L214</w:t>
        <w:br/>
      </w:r>
      <w:commentRangeStart w:id="56"/>
      <w:r>
        <w:rPr>
          <w:shd w:val="clear" w:fill="EAF5ED"/>
          <w:color w:val="246B40"/>
        </w:rPr>
        <w:t xml:space="preserve">I would particularly recommend adding a larger schematic of one two-compartment device showing the wells and connecting microchannels. The current figure does not sufficiently emphasize the neuronal compartmentalization geometry.</w:t>
      </w:r>
      <w:commentRangeEnd w:id="56"/>
      <w:r>
        <w:rPr>
          <w:rStyle w:val="CommentReference"/>
        </w:rPr>
        <w:commentReference w:id="56"/>
      </w:r>
      <w:bookmarkEnd w:id="1214"/>
    </w:p>
    <w:p>
      <w:pPr>
        <w:pStyle w:val="Normal"/>
        <w:jc w:val="left"/>
        <w:spacing w:before="0" w:after="120" w:line="264" w:lineRule="auto"/>
        <w:widowControl/>
        <w:pBdr>
          <w:left w:val="single" w:sz="20" w:space="6" w:color="246B40"/>
        </w:pBdr>
      </w:pPr>
      <w:bookmarkStart w:id="1216" w:name="src_L216"/>
      <w:r>
        <w:rPr>
          <w:b/>
          <w:i w:val="0"/>
          <w:sz w:val="18"/>
          <w:color w:val="246B40"/>
          <w:shd w:val="clear" w:fill="EAF5ED"/>
        </w:rPr>
        <w:t>Feedback L216</w:t>
        <w:br/>
      </w:r>
      <w:commentRangeStart w:id="57"/>
      <w:r>
        <w:rPr>
          <w:shd w:val="clear" w:fill="EAF5ED"/>
          <w:color w:val="246B40"/>
        </w:rPr>
        <w:t xml:space="preserve">The 48-device/96-well organization and 9 mm spacing should also be clearly indicated.</w:t>
      </w:r>
      <w:commentRangeEnd w:id="57"/>
      <w:r>
        <w:rPr>
          <w:rStyle w:val="CommentReference"/>
        </w:rPr>
        <w:commentReference w:id="57"/>
      </w:r>
      <w:bookmarkEnd w:id="1216"/>
    </w:p>
    <w:p>
      <w:pPr>
        <w:pStyle w:val="Heading3"/>
        <w:jc w:val="left"/>
        <w:spacing w:before="140" w:after="120" w:line="264" w:lineRule="auto"/>
        <w:keepNext/>
        <w:widowControl/>
      </w:pPr>
      <w:bookmarkStart w:id="1218" w:name="src_L218"/>
      <w:r>
        <w:t xml:space="preserve">Proposed title and legend</w:t>
      </w:r>
      <w:bookmarkEnd w:id="1218"/>
    </w:p>
    <w:p>
      <w:pPr>
        <w:pStyle w:val="Normal"/>
        <w:jc w:val="left"/>
        <w:spacing w:before="0" w:after="120" w:line="264" w:lineRule="auto"/>
        <w:widowControl/>
        <w:pBdr>
          <w:left w:val="single" w:sz="20" w:space="6" w:color="246B40"/>
        </w:pBdr>
      </w:pPr>
      <w:bookmarkStart w:id="1220" w:name="src_L220"/>
      <w:r>
        <w:rPr>
          <w:b/>
          <w:i w:val="0"/>
          <w:sz w:val="18"/>
          <w:color w:val="246B40"/>
          <w:shd w:val="clear" w:fill="EAF5ED"/>
        </w:rPr>
        <w:t>Feedback L220</w:t>
        <w:br/>
      </w:r>
      <w:commentRangeStart w:id="58"/>
      <w:r>
        <w:rPr>
          <w:b/>
          <w:shd w:val="clear" w:fill="EAF5ED"/>
          <w:color w:val="246B40"/>
        </w:rPr>
        <w:t xml:space="preserve">Fig. 1. Parametric design enables coordinated fabrication of medium-throughput microfluidic devices.</w:t>
      </w:r>
      <w:r>
        <w:rPr>
          <w:shd w:val="clear" w:fill="EAF5ED"/>
          <w:color w:val="246B40"/>
        </w:rPr>
        <w:t xml:space="preserve"> (A) OpenMFD generates matched photolithographic masks, three-dimensional resin inserts, and supporting plate components from shared design parameters. (B) Schematic of an individual two-compartment device showing culture wells connected by parallel microchannels. (C) Wafer-scale photomask layout containing 48 two-compartment devices. (D) Models of individual resin inserts and the complete 96-insert array. (E) Three-dimensional model of the supporting plate frame. (F) Assembled PDMS microfluidic plate containing 96 wells arranged on a standard 9 mm grid.</w:t>
      </w:r>
      <w:commentRangeEnd w:id="58"/>
      <w:r>
        <w:rPr>
          <w:rStyle w:val="CommentReference"/>
        </w:rPr>
        <w:commentReference w:id="58"/>
      </w:r>
      <w:bookmarkEnd w:id="1220"/>
    </w:p>
    <w:p>
      <w:pPr>
        <w:pStyle w:val="Normal"/>
        <w:jc w:val="left"/>
        <w:spacing w:before="0" w:after="120" w:line="264" w:lineRule="auto"/>
        <w:widowControl/>
      </w:pPr>
      <w:bookmarkStart w:id="1222" w:name="src_L222"/>
      <w:r>
        <w:rPr>
          <w:b/>
        </w:rPr>
        <w:t xml:space="preserve">Note:</w:t>
      </w:r>
      <w:r>
        <w:t xml:space="preserve"> Panel B would require modifying the existing figure.</w:t>
      </w:r>
      <w:bookmarkEnd w:id="1222"/>
    </w:p>
    <w:p>
      <w:pPr>
        <w:pStyle w:val="Heading3"/>
        <w:jc w:val="left"/>
        <w:spacing w:before="140" w:after="120" w:line="264" w:lineRule="auto"/>
        <w:keepNext/>
        <w:widowControl/>
        <w:pBdr>
          <w:left w:val="single" w:sz="20" w:space="6" w:color="222222"/>
        </w:pBdr>
      </w:pPr>
      <w:bookmarkStart w:id="1224" w:name="src_L224"/>
      <w:r>
        <w:rPr>
          <w:b/>
          <w:i w:val="0"/>
          <w:sz w:val="18"/>
          <w:color w:val="222222"/>
          <w:shd w:val="clear" w:fill="F3F4F5"/>
        </w:rPr>
        <w:t>Feedback L224</w:t>
        <w:br/>
      </w:r>
      <w:r>
        <w:t xml:space="preserve">Figure 2. Hybrid mold fabrication and alignment</w:t>
      </w:r>
      <w:bookmarkEnd w:id="1224"/>
    </w:p>
    <w:p>
      <w:pPr>
        <w:pStyle w:val="Normal"/>
        <w:jc w:val="left"/>
        <w:spacing w:before="0" w:after="120" w:line="264" w:lineRule="auto"/>
        <w:widowControl/>
      </w:pPr>
      <w:bookmarkStart w:id="1225" w:name="src_L225"/>
      <w:r>
        <w:rPr>
          <w:b/>
          <w:i w:val="0"/>
          <w:sz w:val="18"/>
          <w:color w:val="222222"/>
        </w:rPr>
        <w:t>Feedback L225</w:t>
        <w:br/>
      </w:r>
      <w:r>
        <w:rPr>
          <w:b/>
        </w:rPr>
        <w:t xml:space="preserve">Current figure:</w:t>
      </w:r>
      <w:r>
        <w:t xml:space="preserve"> Page 14.</w:t>
      </w:r>
      <w:bookmarkEnd w:id="1225"/>
    </w:p>
    <w:p>
      <w:pPr>
        <w:pStyle w:val="Normal"/>
        <w:jc w:val="left"/>
        <w:spacing w:before="0" w:after="120" w:line="264" w:lineRule="auto"/>
        <w:widowControl/>
      </w:pPr>
      <w:bookmarkStart w:id="1227" w:name="src_L227"/>
      <w:r>
        <w:t xml:space="preserve">This is potentially one of the most important figures because it illustrates your central engineering innovation.</w:t>
      </w:r>
      <w:bookmarkEnd w:id="1227"/>
    </w:p>
    <w:p>
      <w:pPr>
        <w:pStyle w:val="Normal"/>
        <w:jc w:val="left"/>
        <w:spacing w:before="0" w:after="120" w:line="264" w:lineRule="auto"/>
        <w:widowControl/>
      </w:pPr>
      <w:bookmarkStart w:id="1229" w:name="src_L229"/>
      <w:r>
        <w:t xml:space="preserve">However, the current arrangement gives similar visual emphasis to the clamping equipment, alignment geometry, and photographs of the bonded inserts.</w:t>
      </w:r>
      <w:bookmarkEnd w:id="1229"/>
    </w:p>
    <w:p>
      <w:pPr>
        <w:pStyle w:val="Normal"/>
        <w:jc w:val="left"/>
        <w:spacing w:before="0" w:after="120" w:line="264" w:lineRule="auto"/>
        <w:widowControl/>
        <w:pBdr>
          <w:left w:val="single" w:sz="20" w:space="6" w:color="246B40"/>
        </w:pBdr>
      </w:pPr>
      <w:bookmarkStart w:id="1231" w:name="src_L231"/>
      <w:r>
        <w:rPr>
          <w:b/>
          <w:i w:val="0"/>
          <w:sz w:val="18"/>
          <w:color w:val="246B40"/>
          <w:shd w:val="clear" w:fill="EAF5ED"/>
        </w:rPr>
        <w:t>Feedback L231</w:t>
        <w:br/>
      </w:r>
      <w:commentRangeStart w:id="59"/>
      <w:r>
        <w:rPr>
          <w:shd w:val="clear" w:fill="EAF5ED"/>
          <w:color w:val="246B40"/>
        </w:rPr>
        <w:t xml:space="preserve">I would make the simultaneous alignment of 96 inserts the dominant visual element.</w:t>
      </w:r>
      <w:commentRangeEnd w:id="59"/>
      <w:r>
        <w:rPr>
          <w:rStyle w:val="CommentReference"/>
        </w:rPr>
        <w:commentReference w:id="59"/>
      </w:r>
      <w:bookmarkEnd w:id="1231"/>
    </w:p>
    <w:p>
      <w:pPr>
        <w:pStyle w:val="Normal"/>
        <w:jc w:val="left"/>
        <w:spacing w:before="0" w:after="120" w:line="264" w:lineRule="auto"/>
        <w:widowControl/>
      </w:pPr>
      <w:bookmarkStart w:id="1233" w:name="src_L233"/>
      <w:r>
        <w:t xml:space="preserve">The figure should establish how the shared coordinate system, corresponding pins and holes, and compressible backing work together.</w:t>
      </w:r>
      <w:bookmarkEnd w:id="1233"/>
    </w:p>
    <w:p>
      <w:pPr>
        <w:pStyle w:val="Normal"/>
        <w:jc w:val="left"/>
        <w:spacing w:before="0" w:after="120" w:line="264" w:lineRule="auto"/>
        <w:widowControl/>
      </w:pPr>
      <w:bookmarkStart w:id="1235" w:name="src_L235"/>
      <w:r>
        <w:rPr>
          <w:b/>
        </w:rPr>
        <w:t xml:space="preserve">I recommend emphasizing the following features:</w:t>
      </w:r>
      <w:r>
        <w:t xml:space="preserve"/>
      </w:r>
      <w:bookmarkEnd w:id="1235"/>
    </w:p>
    <w:p>
      <w:pPr>
        <w:pStyle w:val="Normal"/>
        <w:jc w:val="left"/>
        <w:spacing w:before="0" w:after="120" w:line="264" w:lineRule="auto"/>
        <w:numPr>
          <w:ilvl w:val="0"/>
          <w:numId w:val="90"/>
        </w:numPr>
        <w:widowControl/>
        <w:pBdr>
          <w:left w:val="single" w:sz="20" w:space="6" w:color="246B40"/>
        </w:pBdr>
      </w:pPr>
      <w:bookmarkStart w:id="1237" w:name="src_L237"/>
      <w:r>
        <w:rPr>
          <w:b/>
          <w:i w:val="0"/>
          <w:sz w:val="18"/>
          <w:color w:val="246B40"/>
          <w:shd w:val="clear" w:fill="EAF5ED"/>
        </w:rPr>
        <w:t>Feedback L237</w:t>
        <w:br/>
      </w:r>
      <w:commentRangeStart w:id="60"/>
      <w:r>
        <w:rPr>
          <w:shd w:val="clear" w:fill="EAF5ED"/>
          <w:color w:val="246B40"/>
        </w:rPr>
        <w:t xml:space="preserve">Registration of the entire resin-insert array with the wafer.</w:t>
      </w:r>
      <w:commentRangeEnd w:id="60"/>
      <w:r>
        <w:rPr>
          <w:rStyle w:val="CommentReference"/>
        </w:rPr>
        <w:commentReference w:id="60"/>
      </w:r>
      <w:bookmarkEnd w:id="1237"/>
    </w:p>
    <w:p>
      <w:pPr>
        <w:pStyle w:val="Normal"/>
        <w:jc w:val="left"/>
        <w:spacing w:before="0" w:after="120" w:line="264" w:lineRule="auto"/>
        <w:numPr>
          <w:ilvl w:val="0"/>
          <w:numId w:val="90"/>
        </w:numPr>
        <w:widowControl/>
        <w:pBdr>
          <w:left w:val="single" w:sz="20" w:space="6" w:color="246B40"/>
        </w:pBdr>
      </w:pPr>
      <w:bookmarkStart w:id="1238" w:name="src_L238"/>
      <w:r>
        <w:rPr>
          <w:b/>
          <w:i w:val="0"/>
          <w:sz w:val="18"/>
          <w:color w:val="246B40"/>
          <w:shd w:val="clear" w:fill="EAF5ED"/>
        </w:rPr>
        <w:t>Feedback L238</w:t>
        <w:br/>
      </w:r>
      <w:commentRangeStart w:id="61"/>
      <w:r>
        <w:rPr>
          <w:shd w:val="clear" w:fill="EAF5ED"/>
          <w:color w:val="246B40"/>
        </w:rPr>
        <w:t xml:space="preserve">Enlargement of the square alignment pin and SUEX opening.</w:t>
      </w:r>
      <w:commentRangeEnd w:id="61"/>
      <w:r>
        <w:rPr>
          <w:rStyle w:val="CommentReference"/>
        </w:rPr>
        <w:commentReference w:id="61"/>
      </w:r>
      <w:bookmarkEnd w:id="1238"/>
    </w:p>
    <w:p>
      <w:pPr>
        <w:pStyle w:val="Normal"/>
        <w:jc w:val="left"/>
        <w:spacing w:before="0" w:after="120" w:line="264" w:lineRule="auto"/>
        <w:numPr>
          <w:ilvl w:val="0"/>
          <w:numId w:val="90"/>
        </w:numPr>
        <w:widowControl/>
        <w:pBdr>
          <w:left w:val="single" w:sz="20" w:space="6" w:color="246B40"/>
        </w:pBdr>
      </w:pPr>
      <w:bookmarkStart w:id="1239" w:name="src_L239"/>
      <w:r>
        <w:rPr>
          <w:b/>
          <w:i w:val="0"/>
          <w:sz w:val="18"/>
          <w:color w:val="246B40"/>
          <w:shd w:val="clear" w:fill="EAF5ED"/>
        </w:rPr>
        <w:t>Feedback L239</w:t>
        <w:br/>
      </w:r>
      <w:commentRangeStart w:id="62"/>
      <w:r>
        <w:rPr>
          <w:shd w:val="clear" w:fill="EAF5ED"/>
          <w:color w:val="246B40"/>
        </w:rPr>
        <w:t xml:space="preserve">Cross-sectional schematic showing the compressible EPDM backing.</w:t>
      </w:r>
      <w:commentRangeEnd w:id="62"/>
      <w:r>
        <w:rPr>
          <w:rStyle w:val="CommentReference"/>
        </w:rPr>
        <w:commentReference w:id="62"/>
      </w:r>
      <w:bookmarkEnd w:id="1239"/>
    </w:p>
    <w:p>
      <w:pPr>
        <w:pStyle w:val="Normal"/>
        <w:jc w:val="left"/>
        <w:spacing w:before="0" w:after="120" w:line="264" w:lineRule="auto"/>
        <w:numPr>
          <w:ilvl w:val="0"/>
          <w:numId w:val="90"/>
        </w:numPr>
        <w:widowControl/>
        <w:pBdr>
          <w:left w:val="single" w:sz="20" w:space="6" w:color="222222"/>
        </w:pBdr>
      </w:pPr>
      <w:bookmarkStart w:id="1240" w:name="src_L240"/>
      <w:r>
        <w:rPr>
          <w:b/>
          <w:i w:val="0"/>
          <w:sz w:val="18"/>
          <w:color w:val="555555"/>
          <w:shd w:val="clear" w:fill="F3F4F5"/>
        </w:rPr>
        <w:t>Feedback L240</w:t>
        <w:br/>
      </w:r>
      <w:commentRangeStart w:id="63"/>
      <w:r>
        <w:rPr>
          <w:shd w:val="clear" w:fill="F0F0F0"/>
          <w:color w:val="595959"/>
        </w:rPr>
        <w:t xml:space="preserve">Photograph of the successfully assembled mold.</w:t>
      </w:r>
      <w:commentRangeEnd w:id="63"/>
      <w:r>
        <w:rPr>
          <w:rStyle w:val="CommentReference"/>
        </w:rPr>
        <w:commentReference w:id="63"/>
      </w:r>
      <w:bookmarkEnd w:id="1240"/>
    </w:p>
    <w:p>
      <w:pPr>
        <w:pStyle w:val="Normal"/>
        <w:jc w:val="left"/>
        <w:spacing w:before="0" w:after="120" w:line="264" w:lineRule="auto"/>
        <w:widowControl/>
        <w:pBdr>
          <w:left w:val="single" w:sz="20" w:space="6" w:color="246B40"/>
        </w:pBdr>
      </w:pPr>
      <w:bookmarkStart w:id="1241" w:name="src_L241"/>
      <w:r>
        <w:rPr>
          <w:b/>
          <w:i w:val="0"/>
          <w:sz w:val="18"/>
          <w:color w:val="246B40"/>
          <w:shd w:val="clear" w:fill="EAF5ED"/>
        </w:rPr>
        <w:t>Feedback L241</w:t>
        <w:br/>
      </w:r>
      <w:commentRangeStart w:id="64"/>
      <w:r>
        <w:rPr>
          <w:shd w:val="clear" w:fill="EAF5ED"/>
          <w:color w:val="246B40"/>
        </w:rPr>
        <w:t xml:space="preserve">The 1.85 mm pin, 2.00 mm opening, and 75 µm clearance per side should remain clearly labeled.</w:t>
      </w:r>
      <w:commentRangeEnd w:id="64"/>
      <w:r>
        <w:rPr>
          <w:rStyle w:val="CommentReference"/>
        </w:rPr>
        <w:commentReference w:id="64"/>
      </w:r>
      <w:bookmarkEnd w:id="1241"/>
    </w:p>
    <w:p>
      <w:pPr>
        <w:pStyle w:val="Heading3"/>
        <w:jc w:val="left"/>
        <w:spacing w:before="140" w:after="120" w:line="264" w:lineRule="auto"/>
        <w:keepNext/>
        <w:widowControl/>
      </w:pPr>
      <w:bookmarkStart w:id="1243" w:name="src_L243"/>
      <w:r>
        <w:t xml:space="preserve">Proposed title and legend</w:t>
      </w:r>
      <w:bookmarkEnd w:id="1243"/>
    </w:p>
    <w:p>
      <w:pPr>
        <w:pStyle w:val="Normal"/>
        <w:jc w:val="left"/>
        <w:spacing w:before="0" w:after="120" w:line="264" w:lineRule="auto"/>
        <w:widowControl/>
      </w:pPr>
      <w:bookmarkStart w:id="1245" w:name="src_L245"/>
      <w:r>
        <w:rPr>
          <w:b/>
        </w:rPr>
        <w:t xml:space="preserve">Fig. 2. Simultaneous alignment and integration of 3D-printed inserts into reusable photolithographic molds.</w:t>
      </w:r>
      <w:r>
        <w:t xml:space="preserve"> (A) Patterned silicon wafer and resin-insert array before assembly. (B) Schematic of the alignment interface showing the 1.85 × 1.85 mm resin pin positioned within a 2.0 × 2.0 mm SUEX opening, providing 75 µm nominal clearance per side. (C) Clamping assembly used to bond the inserts to the wafer. (D) Cross-sectional schematic illustrating the compressible EPDM backing used to accommodate variations in insert height. (E) Photograph of bonded resin inserts. (F) Micrograph of the patterned SUEX alignment openings.</w:t>
      </w:r>
      <w:bookmarkEnd w:id="1245"/>
    </w:p>
    <w:p>
      <w:pPr>
        <w:pStyle w:val="Normal"/>
        <w:jc w:val="left"/>
        <w:spacing w:before="0" w:after="120" w:line="264" w:lineRule="auto"/>
        <w:widowControl/>
        <w:pBdr>
          <w:left w:val="single" w:sz="20" w:space="6" w:color="246B40"/>
        </w:pBdr>
      </w:pPr>
      <w:bookmarkStart w:id="1247" w:name="src_L247"/>
      <w:r>
        <w:rPr>
          <w:b/>
          <w:i w:val="0"/>
          <w:sz w:val="18"/>
          <w:color w:val="246B40"/>
          <w:shd w:val="clear" w:fill="EAF5ED"/>
        </w:rPr>
        <w:t>Feedback L247</w:t>
        <w:br/>
      </w:r>
      <w:commentRangeStart w:id="65"/>
      <w:r>
        <w:rPr>
          <w:shd w:val="clear" w:fill="EAF5ED"/>
          <w:color w:val="246B40"/>
        </w:rPr>
        <w:t xml:space="preserve">I would consider incorporating the measured 116 µm variation in insert height into this figure as a quantitative panel. That would directly connect the engineering problem with the solution shown.</w:t>
      </w:r>
      <w:commentRangeEnd w:id="65"/>
      <w:r>
        <w:rPr>
          <w:rStyle w:val="CommentReference"/>
        </w:rPr>
        <w:commentReference w:id="65"/>
      </w:r>
      <w:bookmarkEnd w:id="1247"/>
    </w:p>
    <w:p>
      <w:pPr>
        <w:pStyle w:val="Heading3"/>
        <w:jc w:val="left"/>
        <w:spacing w:before="140" w:after="120" w:line="264" w:lineRule="auto"/>
        <w:keepNext/>
        <w:widowControl/>
        <w:pBdr>
          <w:left w:val="single" w:sz="20" w:space="6" w:color="222222"/>
        </w:pBdr>
      </w:pPr>
      <w:bookmarkStart w:id="1249" w:name="src_L249"/>
      <w:r>
        <w:rPr>
          <w:b/>
          <w:i w:val="0"/>
          <w:sz w:val="18"/>
          <w:color w:val="222222"/>
          <w:shd w:val="clear" w:fill="F3F4F5"/>
        </w:rPr>
        <w:t>Feedback L249</w:t>
        <w:br/>
      </w:r>
      <w:r>
        <w:t xml:space="preserve">Figure 3. Repeated casting and plate assembly</w:t>
      </w:r>
      <w:bookmarkEnd w:id="1249"/>
    </w:p>
    <w:p>
      <w:pPr>
        <w:pStyle w:val="Normal"/>
        <w:jc w:val="left"/>
        <w:spacing w:before="0" w:after="120" w:line="264" w:lineRule="auto"/>
        <w:widowControl/>
      </w:pPr>
      <w:bookmarkStart w:id="1250" w:name="src_L250"/>
      <w:r>
        <w:rPr>
          <w:b/>
          <w:i w:val="0"/>
          <w:sz w:val="18"/>
          <w:color w:val="222222"/>
        </w:rPr>
        <w:t>Feedback L250</w:t>
        <w:br/>
      </w:r>
      <w:r>
        <w:rPr>
          <w:b/>
        </w:rPr>
        <w:t xml:space="preserve">Current figure:</w:t>
      </w:r>
      <w:r>
        <w:t xml:space="preserve"> Page 15.</w:t>
      </w:r>
      <w:bookmarkEnd w:id="1250"/>
    </w:p>
    <w:p>
      <w:pPr>
        <w:pStyle w:val="Normal"/>
        <w:jc w:val="left"/>
        <w:spacing w:before="0" w:after="120" w:line="264" w:lineRule="auto"/>
        <w:widowControl/>
      </w:pPr>
      <w:bookmarkStart w:id="1252" w:name="src_L252"/>
      <w:r>
        <w:t xml:space="preserve">This figure illustrates PDMS pouring, degassing, curing, demolding, trimming, bonding, and frame assembly.</w:t>
      </w:r>
      <w:bookmarkEnd w:id="1252"/>
    </w:p>
    <w:p>
      <w:pPr>
        <w:pStyle w:val="Normal"/>
        <w:jc w:val="left"/>
        <w:spacing w:before="0" w:after="120" w:line="264" w:lineRule="auto"/>
        <w:widowControl/>
        <w:pBdr>
          <w:left w:val="single" w:sz="20" w:space="6" w:color="246B40"/>
        </w:pBdr>
      </w:pPr>
      <w:bookmarkStart w:id="1254" w:name="src_L254"/>
      <w:r>
        <w:rPr>
          <w:b/>
          <w:i w:val="0"/>
          <w:sz w:val="18"/>
          <w:color w:val="246B40"/>
          <w:shd w:val="clear" w:fill="EAF5ED"/>
        </w:rPr>
        <w:t>Feedback L254</w:t>
        <w:br/>
      </w:r>
      <w:commentRangeStart w:id="66"/>
      <w:r>
        <w:rPr>
          <w:shd w:val="clear" w:fill="EAF5ED"/>
          <w:color w:val="246B40"/>
        </w:rPr>
        <w:t xml:space="preserve">Although informative, it is currently closer to a supplementary fabrication protocol than a central Results figure.</w:t>
      </w:r>
      <w:commentRangeEnd w:id="66"/>
      <w:r>
        <w:rPr>
          <w:rStyle w:val="CommentReference"/>
        </w:rPr>
        <w:commentReference w:id="66"/>
      </w:r>
      <w:bookmarkEnd w:id="1254"/>
    </w:p>
    <w:p>
      <w:pPr>
        <w:pStyle w:val="Normal"/>
        <w:jc w:val="left"/>
        <w:spacing w:before="0" w:after="120" w:line="264" w:lineRule="auto"/>
        <w:widowControl/>
      </w:pPr>
      <w:bookmarkStart w:id="1256" w:name="src_L256"/>
      <w:r>
        <w:t xml:space="preserve">I would simplify it considerably.</w:t>
      </w:r>
      <w:bookmarkEnd w:id="1256"/>
    </w:p>
    <w:p>
      <w:pPr>
        <w:pStyle w:val="Normal"/>
        <w:jc w:val="left"/>
        <w:spacing w:before="0" w:after="120" w:line="264" w:lineRule="auto"/>
        <w:widowControl/>
      </w:pPr>
      <w:bookmarkStart w:id="1258" w:name="src_L258"/>
      <w:r>
        <w:rPr>
          <w:b/>
        </w:rPr>
        <w:t xml:space="preserve">The central message should be:</w:t>
      </w:r>
      <w:r>
        <w:t xml:space="preserve"/>
      </w:r>
      <w:bookmarkEnd w:id="1258"/>
    </w:p>
    <w:p>
      <w:pPr>
        <w:pStyle w:val="Normal"/>
        <w:jc w:val="left"/>
        <w:spacing w:before="0" w:after="120" w:line="264" w:lineRule="auto"/>
        <w:widowControl/>
        <w:pBdr>
          <w:left w:val="single" w:sz="20" w:space="6" w:color="246B40"/>
        </w:pBdr>
      </w:pPr>
      <w:bookmarkStart w:id="1260" w:name="src_L260"/>
      <w:r>
        <w:rPr>
          <w:b/>
          <w:i w:val="0"/>
          <w:sz w:val="18"/>
          <w:color w:val="246B40"/>
          <w:shd w:val="clear" w:fill="EAF5ED"/>
        </w:rPr>
        <w:t>Feedback L260</w:t>
        <w:br/>
      </w:r>
      <w:commentRangeStart w:id="67"/>
      <w:r>
        <w:rPr>
          <w:shd w:val="clear" w:fill="EAF5ED"/>
          <w:color w:val="246B40"/>
        </w:rPr>
        <w:t xml:space="preserve">One reusable hybrid mold produces multiple complete microfluidic plates without additional well punching.</w:t>
      </w:r>
      <w:commentRangeEnd w:id="67"/>
      <w:r>
        <w:rPr>
          <w:rStyle w:val="CommentReference"/>
        </w:rPr>
        <w:commentReference w:id="67"/>
      </w:r>
      <w:bookmarkEnd w:id="1260"/>
    </w:p>
    <w:p>
      <w:pPr>
        <w:pStyle w:val="Normal"/>
        <w:jc w:val="left"/>
        <w:spacing w:before="0" w:after="120" w:line="264" w:lineRule="auto"/>
        <w:widowControl/>
        <w:pBdr>
          <w:left w:val="single" w:sz="20" w:space="6" w:color="246B40"/>
        </w:pBdr>
      </w:pPr>
      <w:bookmarkStart w:id="1262" w:name="src_L262"/>
      <w:r>
        <w:rPr>
          <w:b/>
          <w:i w:val="0"/>
          <w:sz w:val="18"/>
          <w:color w:val="246B40"/>
          <w:shd w:val="clear" w:fill="EAF5ED"/>
        </w:rPr>
        <w:t>Feedback L262</w:t>
        <w:br/>
      </w:r>
      <w:commentRangeStart w:id="68"/>
      <w:r>
        <w:rPr>
          <w:shd w:val="clear" w:fill="EAF5ED"/>
          <w:color w:val="246B40"/>
        </w:rPr>
        <w:t xml:space="preserve">I would retain a clear schematic of the principal stages and move some of the more detailed assembly photographs to the supplementary information.</w:t>
      </w:r>
      <w:commentRangeEnd w:id="68"/>
      <w:r>
        <w:rPr>
          <w:rStyle w:val="CommentReference"/>
        </w:rPr>
        <w:commentReference w:id="68"/>
      </w:r>
      <w:bookmarkEnd w:id="1262"/>
    </w:p>
    <w:p>
      <w:pPr>
        <w:pStyle w:val="Normal"/>
        <w:jc w:val="left"/>
        <w:spacing w:before="0" w:after="120" w:line="264" w:lineRule="auto"/>
        <w:widowControl/>
        <w:pBdr>
          <w:left w:val="single" w:sz="20" w:space="6" w:color="246B40"/>
        </w:pBdr>
      </w:pPr>
      <w:bookmarkStart w:id="1264" w:name="src_L264"/>
      <w:r>
        <w:rPr>
          <w:b/>
          <w:i w:val="0"/>
          <w:sz w:val="18"/>
          <w:color w:val="246B40"/>
          <w:shd w:val="clear" w:fill="EAF5ED"/>
        </w:rPr>
        <w:t>Feedback L264</w:t>
        <w:br/>
      </w:r>
      <w:commentRangeStart w:id="69"/>
      <w:r>
        <w:rPr>
          <w:shd w:val="clear" w:fill="EAF5ED"/>
          <w:color w:val="246B40"/>
        </w:rPr>
        <w:t xml:space="preserve">Ideally, this figure would also include a quantitative demonstration of mold reuse.</w:t>
      </w:r>
      <w:commentRangeEnd w:id="69"/>
      <w:r>
        <w:rPr>
          <w:rStyle w:val="CommentReference"/>
        </w:rPr>
        <w:commentReference w:id="69"/>
      </w:r>
      <w:bookmarkEnd w:id="1264"/>
    </w:p>
    <w:p>
      <w:pPr>
        <w:pStyle w:val="Heading3"/>
        <w:jc w:val="left"/>
        <w:spacing w:before="140" w:after="120" w:line="264" w:lineRule="auto"/>
        <w:keepNext/>
        <w:widowControl/>
      </w:pPr>
      <w:bookmarkStart w:id="1266" w:name="src_L266"/>
      <w:r>
        <w:t xml:space="preserve">Proposed title and legend</w:t>
      </w:r>
      <w:bookmarkEnd w:id="1266"/>
    </w:p>
    <w:p>
      <w:pPr>
        <w:pStyle w:val="Normal"/>
        <w:jc w:val="left"/>
        <w:spacing w:before="0" w:after="120" w:line="264" w:lineRule="auto"/>
        <w:widowControl/>
        <w:pBdr>
          <w:left w:val="single" w:sz="20" w:space="6" w:color="246B40"/>
        </w:pBdr>
      </w:pPr>
      <w:bookmarkStart w:id="1268" w:name="src_L268"/>
      <w:r>
        <w:rPr>
          <w:b/>
          <w:i w:val="0"/>
          <w:sz w:val="18"/>
          <w:color w:val="246B40"/>
          <w:shd w:val="clear" w:fill="EAF5ED"/>
        </w:rPr>
        <w:t>Feedback L268</w:t>
        <w:br/>
      </w:r>
      <w:commentRangeStart w:id="70"/>
      <w:r>
        <w:rPr>
          <w:b/>
          <w:shd w:val="clear" w:fill="EAF5ED"/>
          <w:color w:val="246B40"/>
        </w:rPr>
        <w:t xml:space="preserve">Fig. 3. Repeated fabrication of plate-format microfluidic devices using reusable hybrid molds.</w:t>
      </w:r>
      <w:r>
        <w:rPr>
          <w:shd w:val="clear" w:fill="EAF5ED"/>
          <w:color w:val="246B40"/>
        </w:rPr>
        <w:t xml:space="preserve"> Schematic illustrating the production of complete PDMS microfluidic arrays from a reusable silicon-wafer mold. PDMS is cast over the hybrid mold, degassed, cured, and demolded to produce 48 two-compartment devices with 96 preformed culture wells. Each cast is trimmed, plasma-bonded to glass, and incorporated into a supporting plate frame. Because the resin inserts remain attached to the mold, subsequent casting cycles generate all culture wells without individual punching. Three molds collectively produced more than 50 usable casts.</w:t>
      </w:r>
      <w:commentRangeEnd w:id="70"/>
      <w:r>
        <w:rPr>
          <w:rStyle w:val="CommentReference"/>
        </w:rPr>
        <w:commentReference w:id="70"/>
      </w:r>
      <w:bookmarkEnd w:id="1268"/>
    </w:p>
    <w:p>
      <w:pPr>
        <w:pStyle w:val="Normal"/>
        <w:jc w:val="left"/>
        <w:spacing w:before="0" w:after="120" w:line="264" w:lineRule="auto"/>
        <w:widowControl/>
      </w:pPr>
      <w:bookmarkStart w:id="1270" w:name="src_L270"/>
      <w:r>
        <w:t xml:space="preserve">For the last sentence, adding a quantitative panel would be particularly valuable.</w:t>
      </w:r>
      <w:bookmarkEnd w:id="1270"/>
    </w:p>
    <w:p>
      <w:pPr>
        <w:pStyle w:val="Heading3"/>
        <w:jc w:val="left"/>
        <w:spacing w:before="140" w:after="120" w:line="264" w:lineRule="auto"/>
        <w:keepNext/>
        <w:widowControl/>
        <w:pBdr>
          <w:left w:val="single" w:sz="20" w:space="6" w:color="222222"/>
        </w:pBdr>
      </w:pPr>
      <w:bookmarkStart w:id="1272" w:name="src_L272"/>
      <w:r>
        <w:rPr>
          <w:b/>
          <w:i w:val="0"/>
          <w:sz w:val="18"/>
          <w:color w:val="222222"/>
          <w:shd w:val="clear" w:fill="F3F4F5"/>
        </w:rPr>
        <w:t>Feedback L272</w:t>
        <w:br/>
      </w:r>
      <w:r>
        <w:t xml:space="preserve">Figure 4. Functional validation of neuronal microfluidic devices</w:t>
      </w:r>
      <w:bookmarkEnd w:id="1272"/>
    </w:p>
    <w:p>
      <w:pPr>
        <w:pStyle w:val="Normal"/>
        <w:jc w:val="left"/>
        <w:spacing w:before="0" w:after="120" w:line="264" w:lineRule="auto"/>
        <w:widowControl/>
      </w:pPr>
      <w:bookmarkStart w:id="1273" w:name="src_L273"/>
      <w:r>
        <w:rPr>
          <w:b/>
          <w:i w:val="0"/>
          <w:sz w:val="18"/>
          <w:color w:val="222222"/>
        </w:rPr>
        <w:t>Feedback L273</w:t>
        <w:br/>
      </w:r>
      <w:r>
        <w:rPr>
          <w:b/>
        </w:rPr>
        <w:t xml:space="preserve">Current figure:</w:t>
      </w:r>
      <w:r>
        <w:t xml:space="preserve"> Page 16.</w:t>
      </w:r>
      <w:bookmarkEnd w:id="1273"/>
    </w:p>
    <w:p>
      <w:pPr>
        <w:pStyle w:val="Normal"/>
        <w:jc w:val="left"/>
        <w:spacing w:before="0" w:after="120" w:line="264" w:lineRule="auto"/>
        <w:widowControl/>
        <w:pBdr>
          <w:left w:val="single" w:sz="20" w:space="6" w:color="246B40"/>
        </w:pBdr>
      </w:pPr>
      <w:bookmarkStart w:id="1275" w:name="src_L275"/>
      <w:r>
        <w:rPr>
          <w:b/>
          <w:i w:val="0"/>
          <w:sz w:val="18"/>
          <w:color w:val="246B40"/>
          <w:shd w:val="clear" w:fill="EAF5ED"/>
        </w:rPr>
        <w:t>Feedback L275</w:t>
        <w:br/>
      </w:r>
      <w:commentRangeStart w:id="71"/>
      <w:r>
        <w:rPr>
          <w:shd w:val="clear" w:fill="EAF5ED"/>
          <w:color w:val="246B40"/>
        </w:rPr>
        <w:t xml:space="preserve">This is the most important biological validation figure and, in my opinion, the one that would benefit most from substantial revision.</w:t>
      </w:r>
      <w:commentRangeEnd w:id="71"/>
      <w:r>
        <w:rPr>
          <w:rStyle w:val="CommentReference"/>
        </w:rPr>
        <w:commentReference w:id="71"/>
      </w:r>
      <w:bookmarkEnd w:id="1275"/>
    </w:p>
    <w:p>
      <w:pPr>
        <w:pStyle w:val="Normal"/>
        <w:jc w:val="left"/>
        <w:spacing w:before="0" w:after="120" w:line="264" w:lineRule="auto"/>
        <w:widowControl/>
      </w:pPr>
      <w:bookmarkStart w:id="1277" w:name="src_L277"/>
      <w:r>
        <w:t xml:space="preserve">The current figure combines fluorescent tracer redistribution, CTβ-labeled neurons, and quantitative neuronal labeling. These are appropriate experiments, but the small images make it difficult to assess the results.</w:t>
      </w:r>
      <w:bookmarkEnd w:id="1277"/>
    </w:p>
    <w:p>
      <w:pPr>
        <w:pStyle w:val="Heading3"/>
        <w:jc w:val="left"/>
        <w:spacing w:before="140" w:after="120" w:line="264" w:lineRule="auto"/>
        <w:keepNext/>
        <w:widowControl/>
      </w:pPr>
      <w:bookmarkStart w:id="1279" w:name="src_L279"/>
      <w:r>
        <w:t xml:space="preserve">Suggested improvements</w:t>
      </w:r>
      <w:bookmarkEnd w:id="1279"/>
    </w:p>
    <w:p>
      <w:pPr>
        <w:pStyle w:val="Normal"/>
        <w:jc w:val="left"/>
        <w:spacing w:before="0" w:after="120" w:line="264" w:lineRule="auto"/>
        <w:widowControl/>
        <w:pBdr>
          <w:left w:val="single" w:sz="20" w:space="6" w:color="246B40"/>
        </w:pBdr>
      </w:pPr>
      <w:bookmarkStart w:id="1281" w:name="src_L281"/>
      <w:r>
        <w:rPr>
          <w:b/>
          <w:i w:val="0"/>
          <w:sz w:val="18"/>
          <w:color w:val="246B40"/>
          <w:shd w:val="clear" w:fill="EAF5ED"/>
        </w:rPr>
        <w:t>Feedback L281</w:t>
        <w:br/>
      </w:r>
      <w:commentRangeStart w:id="72"/>
      <w:r>
        <w:rPr>
          <w:b/>
          <w:shd w:val="clear" w:fill="EAF5ED"/>
          <w:color w:val="246B40"/>
        </w:rPr>
        <w:t xml:space="preserve">I would reorganize Figure 4 into five panels:</w:t>
      </w:r>
      <w:r>
        <w:rPr>
          <w:shd w:val="clear" w:fill="EAF5ED"/>
          <w:color w:val="246B40"/>
        </w:rPr>
        <w:t xml:space="preserve"/>
      </w:r>
      <w:commentRangeEnd w:id="72"/>
      <w:r>
        <w:rPr>
          <w:rStyle w:val="CommentReference"/>
        </w:rPr>
        <w:commentReference w:id="72"/>
      </w:r>
      <w:bookmarkEnd w:id="1281"/>
    </w:p>
    <w:p>
      <w:pPr>
        <w:pStyle w:val="Normal"/>
        <w:jc w:val="left"/>
        <w:spacing w:before="0" w:after="120" w:line="264" w:lineRule="auto"/>
        <w:widowControl/>
        <w:pBdr>
          <w:left w:val="single" w:sz="20" w:space="6" w:color="246B40"/>
        </w:pBdr>
      </w:pPr>
      <w:bookmarkStart w:id="1283" w:name="src_L283"/>
      <w:r>
        <w:rPr>
          <w:b/>
          <w:i w:val="0"/>
          <w:sz w:val="18"/>
          <w:color w:val="246B40"/>
          <w:shd w:val="clear" w:fill="EAF5ED"/>
        </w:rPr>
        <w:t>Feedback L283</w:t>
        <w:br/>
      </w:r>
      <w:commentRangeStart w:id="73"/>
      <w:r>
        <w:rPr>
          <w:b/>
          <w:shd w:val="clear" w:fill="EAF5ED"/>
          <w:color w:val="246B40"/>
        </w:rPr>
        <w:t xml:space="preserve">A. Experimental schematic:</w:t>
      </w:r>
      <w:r>
        <w:rPr>
          <w:shd w:val="clear" w:fill="EAF5ED"/>
          <w:color w:val="246B40"/>
        </w:rPr>
        <w:t xml:space="preserve"> Show a two-compartment device indicating the direction of fluid movement and the site of CTβ application.</w:t>
      </w:r>
      <w:commentRangeEnd w:id="73"/>
      <w:r>
        <w:rPr>
          <w:rStyle w:val="CommentReference"/>
        </w:rPr>
        <w:commentReference w:id="73"/>
      </w:r>
      <w:bookmarkEnd w:id="1283"/>
    </w:p>
    <w:p>
      <w:pPr>
        <w:pStyle w:val="Normal"/>
        <w:jc w:val="left"/>
        <w:spacing w:before="0" w:after="120" w:line="264" w:lineRule="auto"/>
        <w:widowControl/>
        <w:pBdr>
          <w:left w:val="single" w:sz="20" w:space="6" w:color="246B40"/>
        </w:pBdr>
      </w:pPr>
      <w:bookmarkStart w:id="1285" w:name="src_L285"/>
      <w:r>
        <w:rPr>
          <w:b/>
          <w:i w:val="0"/>
          <w:sz w:val="18"/>
          <w:color w:val="246B40"/>
          <w:shd w:val="clear" w:fill="EAF5ED"/>
        </w:rPr>
        <w:t>Feedback L285</w:t>
        <w:br/>
      </w:r>
      <w:commentRangeStart w:id="74"/>
      <w:r>
        <w:rPr>
          <w:b/>
          <w:shd w:val="clear" w:fill="EAF5ED"/>
          <w:color w:val="246B40"/>
        </w:rPr>
        <w:t xml:space="preserve">B. Fluid transport:</w:t>
      </w:r>
      <w:r>
        <w:rPr>
          <w:shd w:val="clear" w:fill="EAF5ED"/>
          <w:color w:val="246B40"/>
        </w:rPr>
        <w:t xml:space="preserve"> Retain the fluorescent tracer images at 0 and 72 hours, but enlarge representative devices so that redistribution between compartments is evident.</w:t>
      </w:r>
      <w:commentRangeEnd w:id="74"/>
      <w:r>
        <w:rPr>
          <w:rStyle w:val="CommentReference"/>
        </w:rPr>
        <w:commentReference w:id="74"/>
      </w:r>
      <w:bookmarkEnd w:id="1285"/>
    </w:p>
    <w:p>
      <w:pPr>
        <w:pStyle w:val="Normal"/>
        <w:jc w:val="left"/>
        <w:spacing w:before="0" w:after="120" w:line="264" w:lineRule="auto"/>
        <w:widowControl/>
        <w:pBdr>
          <w:left w:val="single" w:sz="20" w:space="6" w:color="222222"/>
        </w:pBdr>
      </w:pPr>
      <w:bookmarkStart w:id="1287" w:name="src_L287"/>
      <w:r>
        <w:rPr>
          <w:b/>
          <w:i w:val="0"/>
          <w:sz w:val="18"/>
          <w:color w:val="555555"/>
          <w:shd w:val="clear" w:fill="F3F4F5"/>
        </w:rPr>
        <w:t>Feedback L287</w:t>
        <w:br/>
      </w:r>
      <w:commentRangeStart w:id="75"/>
      <w:r>
        <w:rPr>
          <w:b/>
          <w:shd w:val="clear" w:fill="F0F0F0"/>
          <w:color w:val="595959"/>
        </w:rPr>
        <w:t xml:space="preserve">C. Neuronal culture:</w:t>
      </w:r>
      <w:r>
        <w:rPr>
          <w:shd w:val="clear" w:fill="F0F0F0"/>
          <w:color w:val="595959"/>
        </w:rPr>
        <w:t xml:space="preserve"> Include a high-resolution image illustrating neuronal cell bodies, microchannels, and axonal extension. A representative image spanning both compartments would be particularly informative.</w:t>
      </w:r>
      <w:commentRangeEnd w:id="75"/>
      <w:r>
        <w:rPr>
          <w:rStyle w:val="CommentReference"/>
        </w:rPr>
        <w:commentReference w:id="75"/>
      </w:r>
      <w:bookmarkEnd w:id="1287"/>
    </w:p>
    <w:p>
      <w:pPr>
        <w:pStyle w:val="Normal"/>
        <w:jc w:val="left"/>
        <w:spacing w:before="0" w:after="120" w:line="264" w:lineRule="auto"/>
        <w:widowControl/>
        <w:pBdr>
          <w:left w:val="single" w:sz="20" w:space="6" w:color="222222"/>
        </w:pBdr>
      </w:pPr>
      <w:bookmarkStart w:id="1289" w:name="src_L289"/>
      <w:r>
        <w:rPr>
          <w:b/>
          <w:i w:val="0"/>
          <w:sz w:val="18"/>
          <w:color w:val="555555"/>
          <w:shd w:val="clear" w:fill="F3F4F5"/>
        </w:rPr>
        <w:t>Feedback L289</w:t>
        <w:br/>
      </w:r>
      <w:commentRangeStart w:id="76"/>
      <w:r>
        <w:rPr>
          <w:b/>
          <w:shd w:val="clear" w:fill="F0F0F0"/>
          <w:color w:val="595959"/>
        </w:rPr>
        <w:t xml:space="preserve">D. Retrograde labeling:</w:t>
      </w:r>
      <w:r>
        <w:rPr>
          <w:shd w:val="clear" w:fill="F0F0F0"/>
          <w:color w:val="595959"/>
        </w:rPr>
        <w:t xml:space="preserve"> Include higher-magnification images showing CTβ-positive neuronal cell bodies following tracer administration to the axonal compartment.</w:t>
      </w:r>
      <w:commentRangeEnd w:id="76"/>
      <w:r>
        <w:rPr>
          <w:rStyle w:val="CommentReference"/>
        </w:rPr>
        <w:commentReference w:id="76"/>
      </w:r>
      <w:bookmarkEnd w:id="1289"/>
    </w:p>
    <w:p>
      <w:pPr>
        <w:pStyle w:val="Normal"/>
        <w:jc w:val="left"/>
        <w:spacing w:before="0" w:after="120" w:line="264" w:lineRule="auto"/>
        <w:widowControl/>
        <w:pBdr>
          <w:left w:val="single" w:sz="20" w:space="6" w:color="222222"/>
        </w:pBdr>
      </w:pPr>
      <w:bookmarkStart w:id="1291" w:name="src_L291"/>
      <w:r>
        <w:rPr>
          <w:b/>
          <w:i w:val="0"/>
          <w:sz w:val="18"/>
          <w:color w:val="555555"/>
          <w:shd w:val="clear" w:fill="F3F4F5"/>
        </w:rPr>
        <w:t>Feedback L291</w:t>
        <w:br/>
      </w:r>
      <w:commentRangeStart w:id="77"/>
      <w:r>
        <w:rPr>
          <w:b/>
          <w:shd w:val="clear" w:fill="F0F0F0"/>
          <w:color w:val="595959"/>
        </w:rPr>
        <w:t xml:space="preserve">E. Quantitative analysis:</w:t>
      </w:r>
      <w:r>
        <w:rPr>
          <w:shd w:val="clear" w:fill="F0F0F0"/>
          <w:color w:val="595959"/>
        </w:rPr>
        <w:t xml:space="preserve"> Retain the CTβ-positive cell count data, but consider displaying individual device measurements rather than only the plate means and standard deviations.</w:t>
      </w:r>
      <w:commentRangeEnd w:id="77"/>
      <w:r>
        <w:rPr>
          <w:rStyle w:val="CommentReference"/>
        </w:rPr>
        <w:commentReference w:id="77"/>
      </w:r>
      <w:bookmarkEnd w:id="1291"/>
    </w:p>
    <w:p>
      <w:pPr>
        <w:pStyle w:val="Normal"/>
        <w:jc w:val="left"/>
        <w:spacing w:before="0" w:after="120" w:line="264" w:lineRule="auto"/>
        <w:widowControl/>
        <w:pBdr>
          <w:left w:val="single" w:sz="20" w:space="6" w:color="246B40"/>
        </w:pBdr>
      </w:pPr>
      <w:bookmarkStart w:id="1293" w:name="src_L293"/>
      <w:r>
        <w:rPr>
          <w:b/>
          <w:i w:val="0"/>
          <w:sz w:val="18"/>
          <w:color w:val="246B40"/>
          <w:shd w:val="clear" w:fill="EAF5ED"/>
        </w:rPr>
        <w:t>Feedback L293</w:t>
        <w:br/>
      </w:r>
      <w:commentRangeStart w:id="78"/>
      <w:r>
        <w:rPr>
          <w:shd w:val="clear" w:fill="EAF5ED"/>
          <w:color w:val="246B40"/>
        </w:rPr>
        <w:t xml:space="preserve">Displaying individual data points would demonstrate the range of responses across the 69 analyzed devices. It would also avoid creating the impression that the three plates represent independent biological replicates.</w:t>
      </w:r>
      <w:commentRangeEnd w:id="78"/>
      <w:r>
        <w:rPr>
          <w:rStyle w:val="CommentReference"/>
        </w:rPr>
        <w:commentReference w:id="78"/>
      </w:r>
      <w:bookmarkEnd w:id="1293"/>
    </w:p>
    <w:p>
      <w:pPr>
        <w:pStyle w:val="Heading3"/>
        <w:jc w:val="left"/>
        <w:spacing w:before="140" w:after="120" w:line="264" w:lineRule="auto"/>
        <w:keepNext/>
        <w:widowControl/>
        <w:pBdr>
          <w:left w:val="single" w:sz="20" w:space="6" w:color="222222"/>
        </w:pBdr>
      </w:pPr>
      <w:bookmarkStart w:id="1295" w:name="src_L295"/>
      <w:r>
        <w:rPr>
          <w:b/>
          <w:i w:val="0"/>
          <w:sz w:val="18"/>
          <w:color w:val="222222"/>
          <w:shd w:val="clear" w:fill="F3F4F5"/>
        </w:rPr>
        <w:t>Feedback L295</w:t>
        <w:br/>
      </w:r>
      <w:r>
        <w:t xml:space="preserve">Proposed title and legend</w:t>
      </w:r>
      <w:bookmarkEnd w:id="1295"/>
    </w:p>
    <w:p>
      <w:pPr>
        <w:pStyle w:val="Normal"/>
        <w:jc w:val="left"/>
        <w:spacing w:before="0" w:after="120" w:line="264" w:lineRule="auto"/>
        <w:widowControl/>
        <w:pBdr>
          <w:left w:val="single" w:sz="20" w:space="6" w:color="246B40"/>
        </w:pBdr>
      </w:pPr>
      <w:bookmarkStart w:id="1297" w:name="src_L297"/>
      <w:r>
        <w:rPr>
          <w:b/>
          <w:i w:val="0"/>
          <w:sz w:val="18"/>
          <w:color w:val="246B40"/>
          <w:shd w:val="clear" w:fill="EAF5ED"/>
        </w:rPr>
        <w:t>Feedback L297</w:t>
        <w:br/>
      </w:r>
      <w:commentRangeStart w:id="79"/>
      <w:r>
        <w:rPr>
          <w:b/>
          <w:shd w:val="clear" w:fill="EAF5ED"/>
          <w:color w:val="246B40"/>
        </w:rPr>
        <w:t xml:space="preserve">Fig. 4. Functional validation of compartmentalized neuronal culture and retrograde axonal labeling.</w:t>
      </w:r>
      <w:r>
        <w:rPr>
          <w:shd w:val="clear" w:fill="EAF5ED"/>
          <w:color w:val="246B40"/>
        </w:rPr>
        <w:t xml:space="preserve"> (A) Schematic illustrating the two-compartment microfluidic architecture, direction of fluid movement established by a hydrostatic volume difference, and selective application of CTβ to the axonal compartment. (B) Fluorescence images showing tracer distributions immediately after loading and following 72 h of incubation. Alexa Fluor 568-conjugated antibody (red) and Alexa Fluor 488-conjugated antibody (green) were introduced into opposite compartments at initial volumes of 25 and 50 µL, respectively (24 devices). (C) Representative image of primary cortical neurons cultured in the microfluidic devices at DIV11. (D) Representative fluorescence images showing retrogradely labeled neuronal cell bodies following application of CTβ-647 to the axonal compartment at DIV10. (E) Quantification of CTβ-positive neuronal cell bodies across three independently assembled plates. Data represent 69 analyzed interior devices derived from one embryonic neuronal preparation; devices and plates are technical replicates.</w:t>
      </w:r>
      <w:commentRangeEnd w:id="79"/>
      <w:r>
        <w:rPr>
          <w:rStyle w:val="CommentReference"/>
        </w:rPr>
        <w:commentReference w:id="79"/>
      </w:r>
      <w:bookmarkEnd w:id="1297"/>
    </w:p>
    <w:p>
      <w:pPr>
        <w:pStyle w:val="Normal"/>
        <w:jc w:val="left"/>
        <w:spacing w:before="0" w:after="120" w:line="264" w:lineRule="auto"/>
        <w:widowControl/>
      </w:pPr>
      <w:bookmarkStart w:id="1299" w:name="src_L299"/>
      <w:r>
        <w:t xml:space="preserve">Panels A and C would require additional figure preparation. Panel E could be improved using the existing individual cell-count dataset.</w:t>
      </w:r>
      <w:bookmarkEnd w:id="1299"/>
    </w:p>
    <w:p>
      <w:pPr>
        <w:pStyle w:val="Normal"/>
        <w:jc w:val="left"/>
        <w:spacing w:before="0" w:after="120" w:line="264" w:lineRule="auto"/>
        <w:widowControl/>
        <w:pBdr>
          <w:left w:val="single" w:sz="20" w:space="6" w:color="222222"/>
        </w:pBdr>
      </w:pPr>
      <w:bookmarkStart w:id="1301" w:name="src_L301"/>
      <w:r>
        <w:rPr>
          <w:b/>
          <w:i w:val="0"/>
          <w:sz w:val="18"/>
          <w:color w:val="555555"/>
          <w:shd w:val="clear" w:fill="F3F4F5"/>
        </w:rPr>
        <w:t>Feedback L301</w:t>
        <w:br/>
      </w:r>
      <w:commentRangeStart w:id="80"/>
      <w:r>
        <w:rPr>
          <w:shd w:val="clear" w:fill="F0F0F0"/>
          <w:color w:val="595959"/>
        </w:rPr>
        <w:t xml:space="preserve">I would also ensure that all fluorescence micrographs have appropriate scale bars.</w:t>
      </w:r>
      <w:commentRangeEnd w:id="80"/>
      <w:r>
        <w:rPr>
          <w:rStyle w:val="CommentReference"/>
        </w:rPr>
        <w:commentReference w:id="80"/>
      </w:r>
      <w:bookmarkEnd w:id="1301"/>
    </w:p>
    <w:p>
      <w:pPr>
        <w:pStyle w:val="Heading3"/>
        <w:jc w:val="left"/>
        <w:spacing w:before="140" w:after="120" w:line="264" w:lineRule="auto"/>
        <w:keepNext/>
        <w:widowControl/>
        <w:pBdr>
          <w:left w:val="single" w:sz="20" w:space="6" w:color="222222"/>
        </w:pBdr>
      </w:pPr>
      <w:bookmarkStart w:id="1303" w:name="src_L303"/>
      <w:r>
        <w:rPr>
          <w:b/>
          <w:i w:val="0"/>
          <w:sz w:val="18"/>
          <w:color w:val="222222"/>
          <w:shd w:val="clear" w:fill="F3F4F5"/>
        </w:rPr>
        <w:t>Feedback L303</w:t>
        <w:br/>
      </w:r>
      <w:r>
        <w:t xml:space="preserve">Figure 5. Adaptability of the fabrication approach</w:t>
      </w:r>
      <w:bookmarkEnd w:id="1303"/>
    </w:p>
    <w:p>
      <w:pPr>
        <w:pStyle w:val="Normal"/>
        <w:jc w:val="left"/>
        <w:spacing w:before="0" w:after="120" w:line="264" w:lineRule="auto"/>
        <w:widowControl/>
      </w:pPr>
      <w:bookmarkStart w:id="1304" w:name="src_L304"/>
      <w:r>
        <w:rPr>
          <w:b/>
          <w:i w:val="0"/>
          <w:sz w:val="18"/>
          <w:color w:val="222222"/>
        </w:rPr>
        <w:t>Feedback L304</w:t>
        <w:br/>
      </w:r>
      <w:r>
        <w:rPr>
          <w:b/>
        </w:rPr>
        <w:t xml:space="preserve">Current figure:</w:t>
      </w:r>
      <w:r>
        <w:t xml:space="preserve"> Page 17.</w:t>
      </w:r>
      <w:bookmarkEnd w:id="1304"/>
    </w:p>
    <w:p>
      <w:pPr>
        <w:pStyle w:val="Normal"/>
        <w:jc w:val="left"/>
        <w:spacing w:before="0" w:after="120" w:line="264" w:lineRule="auto"/>
        <w:widowControl/>
      </w:pPr>
      <w:bookmarkStart w:id="1306" w:name="src_L306"/>
      <w:r>
        <w:t xml:space="preserve">This figure shows OpenMFD-generated designs for three alternative applications:</w:t>
      </w:r>
      <w:bookmarkEnd w:id="1306"/>
    </w:p>
    <w:p>
      <w:pPr>
        <w:pStyle w:val="Normal"/>
        <w:jc w:val="left"/>
        <w:spacing w:before="0" w:after="120" w:line="264" w:lineRule="auto"/>
        <w:numPr>
          <w:ilvl w:val="0"/>
          <w:numId w:val="90"/>
        </w:numPr>
        <w:widowControl/>
      </w:pPr>
      <w:bookmarkStart w:id="1308" w:name="src_L308"/>
      <w:r>
        <w:t xml:space="preserve">Oligodendrocyte myelination.</w:t>
      </w:r>
      <w:bookmarkEnd w:id="1308"/>
    </w:p>
    <w:p>
      <w:pPr>
        <w:pStyle w:val="Normal"/>
        <w:jc w:val="left"/>
        <w:spacing w:before="0" w:after="120" w:line="264" w:lineRule="auto"/>
        <w:numPr>
          <w:ilvl w:val="0"/>
          <w:numId w:val="90"/>
        </w:numPr>
        <w:widowControl/>
      </w:pPr>
      <w:bookmarkStart w:id="1309" w:name="src_L309"/>
      <w:r>
        <w:t xml:space="preserve">Axon guidance.</w:t>
      </w:r>
      <w:bookmarkEnd w:id="1309"/>
    </w:p>
    <w:p>
      <w:pPr>
        <w:pStyle w:val="Normal"/>
        <w:jc w:val="left"/>
        <w:spacing w:before="0" w:after="120" w:line="264" w:lineRule="auto"/>
        <w:numPr>
          <w:ilvl w:val="0"/>
          <w:numId w:val="90"/>
        </w:numPr>
        <w:widowControl/>
      </w:pPr>
      <w:bookmarkStart w:id="1310" w:name="src_L310"/>
      <w:r>
        <w:t xml:space="preserve">Three-compartment neuronal culture.</w:t>
      </w:r>
      <w:bookmarkEnd w:id="1310"/>
    </w:p>
    <w:p>
      <w:pPr>
        <w:pStyle w:val="Normal"/>
        <w:jc w:val="left"/>
        <w:spacing w:before="0" w:after="120" w:line="264" w:lineRule="auto"/>
        <w:widowControl/>
      </w:pPr>
      <w:bookmarkStart w:id="1311" w:name="src_L311"/>
      <w:r>
        <w:t xml:space="preserve">The scientific purpose is appropriate, but the figure currently contains considerable redundancy because each design is represented by several very similar software outputs.</w:t>
      </w:r>
      <w:bookmarkEnd w:id="1311"/>
    </w:p>
    <w:p>
      <w:pPr>
        <w:pStyle w:val="Normal"/>
        <w:jc w:val="left"/>
        <w:spacing w:before="0" w:after="120" w:line="264" w:lineRule="auto"/>
        <w:widowControl/>
        <w:pBdr>
          <w:left w:val="single" w:sz="20" w:space="6" w:color="246B40"/>
        </w:pBdr>
      </w:pPr>
      <w:bookmarkStart w:id="1313" w:name="src_L313"/>
      <w:r>
        <w:rPr>
          <w:b/>
          <w:i w:val="0"/>
          <w:sz w:val="18"/>
          <w:color w:val="246B40"/>
          <w:shd w:val="clear" w:fill="EAF5ED"/>
        </w:rPr>
        <w:t>Feedback L313</w:t>
        <w:br/>
      </w:r>
      <w:commentRangeStart w:id="81"/>
      <w:r>
        <w:rPr>
          <w:shd w:val="clear" w:fill="EAF5ED"/>
          <w:color w:val="246B40"/>
        </w:rPr>
        <w:t xml:space="preserve">I would simplify the figure into three rows, one for each application, with three columns:</w:t>
      </w:r>
      <w:commentRangeEnd w:id="81"/>
      <w:r>
        <w:rPr>
          <w:rStyle w:val="CommentReference"/>
        </w:rPr>
        <w:commentReference w:id="81"/>
      </w:r>
      <w:bookmarkEnd w:id="1313"/>
    </w:p>
    <w:tbl>
      <w:tblPr>
        <w:tblW w:w="9360" w:type="dxa"/>
        <w:tblLayout w:type="fixed"/>
        <w:tblBorders>
          <w:top w:val="single" w:sz="4" w:color="D4D4D4"/>
          <w:left w:val="single" w:sz="4" w:color="D4D4D4"/>
          <w:bottom w:val="single" w:sz="4" w:color="D4D4D4"/>
          <w:right w:val="single" w:sz="4" w:color="D4D4D4"/>
          <w:insideH w:val="single" w:sz="4" w:color="D4D4D4"/>
          <w:insideV w:val="single" w:sz="4" w:color="D4D4D4"/>
        </w:tblBorders>
        <w:tblCellMar>
          <w:top w:w="90" w:type="dxa"/>
          <w:bottom w:w="90" w:type="dxa"/>
          <w:left w:w="90" w:type="dxa"/>
          <w:right w:w="90" w:type="dxa"/>
        </w:tblCellMar>
      </w:tblPr>
      <w:tblGrid>
        <w:gridCol w:w="2400"/>
        <w:gridCol w:w="4100"/>
        <w:gridCol w:w="2860"/>
      </w:tblGrid>
      <w:tr>
        <w:trPr>
          <w:cantSplit/>
          <w:tblHeader/>
        </w:trPr>
        <w:tc>
          <w:tcPr>
            <w:tcW w:w="2400" w:type="dxa"/>
            <w:vAlign w:val="top"/>
            <w:shd w:fill="F0F0F0"/>
          </w:tcPr>
          <w:p>
            <w:pPr>
              <w:pStyle w:val="Normal"/>
              <w:jc w:val="left"/>
              <w:spacing w:before="0" w:after="60" w:line="264" w:lineRule="auto"/>
              <w:keepNext/>
              <w:widowControl/>
            </w:pPr>
            <w:bookmarkStart w:id="1317" w:name="src_L317"/>
            <w:r>
              <w:rPr>
                <w:b/>
              </w:rPr>
              <w:t xml:space="preserve">Application</w:t>
            </w:r>
            <w:r>
              <w:t xml:space="preserve"/>
            </w:r>
            <w:bookmarkEnd w:id="1317"/>
          </w:p>
        </w:tc>
        <w:tc>
          <w:tcPr>
            <w:tcW w:w="4100" w:type="dxa"/>
            <w:vAlign w:val="top"/>
            <w:shd w:fill="F0F0F0"/>
          </w:tcPr>
          <w:p>
            <w:pPr>
              <w:pStyle w:val="Normal"/>
              <w:jc w:val="left"/>
              <w:spacing w:before="0" w:after="60" w:line="264" w:lineRule="auto"/>
              <w:keepNext/>
              <w:widowControl/>
            </w:pPr>
            <w:bookmarkStart w:id="14171" w:name="src_L13171"/>
            <w:r>
              <w:rPr>
                <w:b/>
              </w:rPr>
              <w:t xml:space="preserve">Device geometry</w:t>
            </w:r>
            <w:r>
              <w:t xml:space="preserve"/>
            </w:r>
            <w:bookmarkEnd w:id="14171"/>
          </w:p>
        </w:tc>
        <w:tc>
          <w:tcPr>
            <w:tcW w:w="2860" w:type="dxa"/>
            <w:vAlign w:val="top"/>
            <w:shd w:fill="F0F0F0"/>
          </w:tcPr>
          <w:p>
            <w:pPr>
              <w:pStyle w:val="Normal"/>
              <w:jc w:val="left"/>
              <w:spacing w:before="0" w:after="60" w:line="264" w:lineRule="auto"/>
              <w:keepNext/>
              <w:widowControl/>
            </w:pPr>
            <w:bookmarkStart w:id="14172" w:name="src_L13172"/>
            <w:r>
              <w:rPr>
                <w:b/>
              </w:rPr>
              <w:t xml:space="preserve">Corresponding resin-insert array</w:t>
            </w:r>
            <w:r>
              <w:t xml:space="preserve"/>
            </w:r>
            <w:bookmarkEnd w:id="14172"/>
          </w:p>
        </w:tc>
      </w:tr>
      <w:tr>
        <w:trPr>
          <w:cantSplit/>
        </w:trPr>
        <w:tc>
          <w:tcPr>
            <w:tcW w:w="2400" w:type="dxa"/>
            <w:vAlign w:val="top"/>
          </w:tcPr>
          <w:p>
            <w:pPr>
              <w:pStyle w:val="Normal"/>
              <w:jc w:val="left"/>
              <w:spacing w:before="0" w:after="60" w:line="264" w:lineRule="auto"/>
              <w:widowControl/>
            </w:pPr>
            <w:bookmarkStart w:id="1318" w:name="src_L318"/>
            <w:r>
              <w:t xml:space="preserve">Myelination</w:t>
            </w:r>
            <w:bookmarkEnd w:id="1318"/>
          </w:p>
        </w:tc>
        <w:tc>
          <w:tcPr>
            <w:tcW w:w="4100" w:type="dxa"/>
            <w:vAlign w:val="top"/>
          </w:tcPr>
          <w:p>
            <w:pPr>
              <w:pStyle w:val="Normal"/>
              <w:jc w:val="left"/>
              <w:spacing w:before="0" w:after="60" w:line="264" w:lineRule="auto"/>
              <w:widowControl/>
            </w:pPr>
            <w:bookmarkStart w:id="14181" w:name="src_L13181"/>
            <w:r>
              <w:t xml:space="preserve">Two cell populations connected by microchannels</w:t>
            </w:r>
            <w:bookmarkEnd w:id="14181"/>
          </w:p>
        </w:tc>
        <w:tc>
          <w:tcPr>
            <w:tcW w:w="2860" w:type="dxa"/>
            <w:vAlign w:val="top"/>
          </w:tcPr>
          <w:p>
            <w:pPr>
              <w:pStyle w:val="Normal"/>
              <w:jc w:val="left"/>
              <w:spacing w:before="0" w:after="60" w:line="264" w:lineRule="auto"/>
              <w:widowControl/>
            </w:pPr>
            <w:bookmarkStart w:id="14182" w:name="src_L13182"/>
            <w:r>
              <w:t xml:space="preserve">Matched insert configuration</w:t>
            </w:r>
            <w:bookmarkEnd w:id="14182"/>
          </w:p>
        </w:tc>
      </w:tr>
      <w:tr>
        <w:trPr>
          <w:cantSplit/>
        </w:trPr>
        <w:tc>
          <w:tcPr>
            <w:tcW w:w="2400" w:type="dxa"/>
            <w:vAlign w:val="top"/>
          </w:tcPr>
          <w:p>
            <w:pPr>
              <w:pStyle w:val="Normal"/>
              <w:jc w:val="left"/>
              <w:spacing w:before="0" w:after="60" w:line="264" w:lineRule="auto"/>
              <w:widowControl/>
            </w:pPr>
            <w:bookmarkStart w:id="1319" w:name="src_L319"/>
            <w:r>
              <w:t xml:space="preserve">Axon guidance</w:t>
            </w:r>
            <w:bookmarkEnd w:id="1319"/>
          </w:p>
        </w:tc>
        <w:tc>
          <w:tcPr>
            <w:tcW w:w="4100" w:type="dxa"/>
            <w:vAlign w:val="top"/>
          </w:tcPr>
          <w:p>
            <w:pPr>
              <w:pStyle w:val="Normal"/>
              <w:jc w:val="left"/>
              <w:spacing w:before="0" w:after="60" w:line="264" w:lineRule="auto"/>
              <w:widowControl/>
            </w:pPr>
            <w:bookmarkStart w:id="14191" w:name="src_L13191"/>
            <w:r>
              <w:t xml:space="preserve">Orthogonal compartment arrangement</w:t>
            </w:r>
            <w:bookmarkEnd w:id="14191"/>
          </w:p>
        </w:tc>
        <w:tc>
          <w:tcPr>
            <w:tcW w:w="2860" w:type="dxa"/>
            <w:vAlign w:val="top"/>
          </w:tcPr>
          <w:p>
            <w:pPr>
              <w:pStyle w:val="Normal"/>
              <w:jc w:val="left"/>
              <w:spacing w:before="0" w:after="60" w:line="264" w:lineRule="auto"/>
              <w:widowControl/>
            </w:pPr>
            <w:bookmarkStart w:id="14192" w:name="src_L13192"/>
            <w:r>
              <w:t xml:space="preserve">Matched insert configuration</w:t>
            </w:r>
            <w:bookmarkEnd w:id="14192"/>
          </w:p>
        </w:tc>
      </w:tr>
      <w:tr>
        <w:trPr>
          <w:cantSplit/>
        </w:trPr>
        <w:tc>
          <w:tcPr>
            <w:tcW w:w="2400" w:type="dxa"/>
            <w:vAlign w:val="top"/>
          </w:tcPr>
          <w:p>
            <w:pPr>
              <w:pStyle w:val="Normal"/>
              <w:jc w:val="left"/>
              <w:spacing w:before="0" w:after="60" w:line="264" w:lineRule="auto"/>
              <w:widowControl/>
            </w:pPr>
            <w:bookmarkStart w:id="1320" w:name="src_L320"/>
            <w:r>
              <w:t xml:space="preserve">Three-compartment culture</w:t>
            </w:r>
            <w:bookmarkEnd w:id="1320"/>
          </w:p>
        </w:tc>
        <w:tc>
          <w:tcPr>
            <w:tcW w:w="4100" w:type="dxa"/>
            <w:vAlign w:val="top"/>
          </w:tcPr>
          <w:p>
            <w:pPr>
              <w:pStyle w:val="Normal"/>
              <w:jc w:val="left"/>
              <w:spacing w:before="0" w:after="60" w:line="264" w:lineRule="auto"/>
              <w:widowControl/>
            </w:pPr>
            <w:bookmarkStart w:id="14201" w:name="src_L13201"/>
            <w:r>
              <w:t xml:space="preserve">Three interconnected compartments</w:t>
            </w:r>
            <w:bookmarkEnd w:id="14201"/>
          </w:p>
        </w:tc>
        <w:tc>
          <w:tcPr>
            <w:tcW w:w="2860" w:type="dxa"/>
            <w:vAlign w:val="top"/>
          </w:tcPr>
          <w:p>
            <w:pPr>
              <w:pStyle w:val="Normal"/>
              <w:jc w:val="left"/>
              <w:spacing w:before="0" w:after="60" w:line="264" w:lineRule="auto"/>
              <w:widowControl/>
            </w:pPr>
            <w:bookmarkStart w:id="14202" w:name="src_L13202"/>
            <w:r>
              <w:t xml:space="preserve">Matched insert configuration</w:t>
            </w:r>
            <w:bookmarkEnd w:id="14202"/>
          </w:p>
        </w:tc>
      </w:tr>
    </w:tbl>
    <w:p>
      <w:pPr>
        <w:spacing w:after="80" w:line="240" w:lineRule="auto"/>
      </w:pPr>
      <w:r>
        <w:t xml:space="preserve"/>
      </w:r>
    </w:p>
    <w:p>
      <w:pPr>
        <w:pStyle w:val="Normal"/>
        <w:jc w:val="left"/>
        <w:spacing w:before="0" w:after="120" w:line="264" w:lineRule="auto"/>
        <w:widowControl/>
        <w:pBdr>
          <w:left w:val="single" w:sz="20" w:space="6" w:color="246B40"/>
        </w:pBdr>
      </w:pPr>
      <w:bookmarkStart w:id="1321" w:name="src_L321"/>
      <w:r>
        <w:rPr>
          <w:b/>
          <w:i w:val="0"/>
          <w:sz w:val="18"/>
          <w:color w:val="246B40"/>
          <w:shd w:val="clear" w:fill="EAF5ED"/>
        </w:rPr>
        <w:t>Feedback L321</w:t>
        <w:br/>
      </w:r>
      <w:commentRangeStart w:id="82"/>
      <w:r>
        <w:rPr>
          <w:shd w:val="clear" w:fill="EAF5ED"/>
          <w:color w:val="246B40"/>
        </w:rPr>
        <w:t xml:space="preserve">The wafer-scale layout could be included as a small inset rather than a separate full-sized panel.</w:t>
      </w:r>
      <w:commentRangeEnd w:id="82"/>
      <w:r>
        <w:rPr>
          <w:rStyle w:val="CommentReference"/>
        </w:rPr>
        <w:commentReference w:id="82"/>
      </w:r>
      <w:bookmarkEnd w:id="1321"/>
    </w:p>
    <w:p>
      <w:pPr>
        <w:pStyle w:val="Heading3"/>
        <w:jc w:val="left"/>
        <w:spacing w:before="140" w:after="120" w:line="264" w:lineRule="auto"/>
        <w:keepNext/>
        <w:widowControl/>
        <w:pBdr>
          <w:left w:val="single" w:sz="20" w:space="6" w:color="222222"/>
        </w:pBdr>
      </w:pPr>
      <w:bookmarkStart w:id="1323" w:name="src_L323"/>
      <w:r>
        <w:rPr>
          <w:b/>
          <w:i w:val="0"/>
          <w:sz w:val="18"/>
          <w:color w:val="222222"/>
          <w:shd w:val="clear" w:fill="F3F4F5"/>
        </w:rPr>
        <w:t>Feedback L323</w:t>
        <w:br/>
      </w:r>
      <w:r>
        <w:t xml:space="preserve">Proposed title and legend</w:t>
      </w:r>
      <w:bookmarkEnd w:id="1323"/>
    </w:p>
    <w:p>
      <w:pPr>
        <w:pStyle w:val="Normal"/>
        <w:jc w:val="left"/>
        <w:spacing w:before="0" w:after="120" w:line="264" w:lineRule="auto"/>
        <w:widowControl/>
      </w:pPr>
      <w:bookmarkStart w:id="1325" w:name="src_L325"/>
      <w:r>
        <w:rPr>
          <w:b/>
        </w:rPr>
        <w:t xml:space="preserve">Fig. 5. Parametric generation of alternative compartmentalized microfluidic device configurations.</w:t>
      </w:r>
      <w:r>
        <w:t xml:space="preserve"> OpenMFD-generated photomasks and corresponding resin-insert arrays for three literature-inspired microfluidic architectures. (A, B) Configuration for studying oligodendrocyte myelination and neuron–glia interactions. (C, D) Configuration incorporating orthogonal compartments for axon-guidance experiments. (E, F) Three-compartment neuronal culture configuration. For each design, changes in compartment geometry, well arrangement, and microchannel organization are incorporated into matched photolithographic and three-dimensional fabrication files. These configurations were generated computationally and have not been fabricated or experimentally validated.</w:t>
      </w:r>
      <w:bookmarkEnd w:id="1325"/>
    </w:p>
    <w:p>
      <w:pPr>
        <w:pStyle w:val="Normal"/>
        <w:jc w:val="left"/>
        <w:spacing w:before="0" w:after="120" w:line="264" w:lineRule="auto"/>
        <w:widowControl/>
        <w:pBdr>
          <w:left w:val="single" w:sz="20" w:space="6" w:color="246B40"/>
        </w:pBdr>
      </w:pPr>
      <w:bookmarkStart w:id="1327" w:name="src_L327"/>
      <w:r>
        <w:rPr>
          <w:b/>
          <w:i w:val="0"/>
          <w:sz w:val="18"/>
          <w:color w:val="246B40"/>
          <w:shd w:val="clear" w:fill="EAF5ED"/>
        </w:rPr>
        <w:t>Feedback L327</w:t>
        <w:br/>
      </w:r>
      <w:commentRangeStart w:id="83"/>
      <w:r>
        <w:rPr>
          <w:b/>
          <w:shd w:val="clear" w:fill="EAF5ED"/>
          <w:color w:val="246B40"/>
        </w:rPr>
        <w:t xml:space="preserve">One important point:</w:t>
      </w:r>
      <w:r>
        <w:rPr>
          <w:shd w:val="clear" w:fill="EAF5ED"/>
          <w:color w:val="246B40"/>
        </w:rPr>
        <w:t xml:space="preserve"> I would make it clear within the figure itself that these are computational designs, not experimentally validated devices.</w:t>
      </w:r>
      <w:commentRangeEnd w:id="83"/>
      <w:r>
        <w:rPr>
          <w:rStyle w:val="CommentReference"/>
        </w:rPr>
        <w:commentReference w:id="83"/>
      </w:r>
      <w:bookmarkEnd w:id="1327"/>
    </w:p>
    <w:p>
      <w:pPr>
        <w:pStyle w:val="Heading2"/>
        <w:jc w:val="left"/>
        <w:spacing w:before="140" w:after="120" w:line="264" w:lineRule="auto"/>
        <w:keepNext/>
        <w:widowControl/>
        <w:pBdr>
          <w:left w:val="single" w:sz="20" w:space="6" w:color="222222"/>
        </w:pBdr>
      </w:pPr>
      <w:bookmarkStart w:id="1329" w:name="src_L329"/>
      <w:r>
        <w:rPr>
          <w:b/>
          <w:i w:val="0"/>
          <w:sz w:val="18"/>
          <w:color w:val="222222"/>
          <w:shd w:val="clear" w:fill="F3F4F5"/>
        </w:rPr>
        <w:t>Feedback L329</w:t>
        <w:br/>
      </w:r>
      <w:r>
        <w:t xml:space="preserve">3. Should you add a quantitative characterization figure?</w:t>
      </w:r>
      <w:bookmarkEnd w:id="1329"/>
    </w:p>
    <w:p>
      <w:pPr>
        <w:pStyle w:val="Normal"/>
        <w:jc w:val="left"/>
        <w:spacing w:before="0" w:after="120" w:line="264" w:lineRule="auto"/>
        <w:widowControl/>
      </w:pPr>
      <w:bookmarkStart w:id="1330" w:name="src_L330"/>
      <w:r>
        <w:t xml:space="preserve">Yes. I believe this would be the single most valuable improvement to the manuscript.</w:t>
      </w:r>
      <w:bookmarkEnd w:id="1330"/>
    </w:p>
    <w:p>
      <w:pPr>
        <w:pStyle w:val="Normal"/>
        <w:jc w:val="left"/>
        <w:spacing w:before="0" w:after="120" w:line="264" w:lineRule="auto"/>
        <w:widowControl/>
      </w:pPr>
      <w:bookmarkStart w:id="1332" w:name="src_L332"/>
      <w:r>
        <w:t xml:space="preserve">The strongest publications describing new microfabrication technologies generally combine an explanation of the fabrication process with quantitative evidence of manufacturing performance.</w:t>
      </w:r>
      <w:bookmarkEnd w:id="1332"/>
    </w:p>
    <w:p>
      <w:pPr>
        <w:pStyle w:val="Normal"/>
        <w:jc w:val="left"/>
        <w:spacing w:before="0" w:after="120" w:line="264" w:lineRule="auto"/>
        <w:widowControl/>
      </w:pPr>
      <w:bookmarkStart w:id="1334" w:name="src_L334"/>
      <w:r>
        <w:t xml:space="preserve">Currently, your manuscript contains excellent illustrations of how the devices are made, but less quantitative evidence demonstrating how reliably they can be manufactured.</w:t>
      </w:r>
      <w:bookmarkEnd w:id="1334"/>
    </w:p>
    <w:p>
      <w:pPr>
        <w:pStyle w:val="Normal"/>
        <w:jc w:val="left"/>
        <w:spacing w:before="0" w:after="120" w:line="264" w:lineRule="auto"/>
        <w:widowControl/>
      </w:pPr>
      <w:bookmarkStart w:id="1336" w:name="src_L336"/>
      <w:r>
        <w:t xml:space="preserve">I recommend developing a new figure with the following structure.</w:t>
      </w:r>
      <w:bookmarkEnd w:id="1336"/>
    </w:p>
    <w:p>
      <w:pPr>
        <w:pStyle w:val="Heading3"/>
        <w:jc w:val="left"/>
        <w:spacing w:before="140" w:after="120" w:line="264" w:lineRule="auto"/>
        <w:keepNext/>
        <w:widowControl/>
      </w:pPr>
      <w:bookmarkStart w:id="1338" w:name="src_L338"/>
      <w:r>
        <w:t xml:space="preserve">Proposed Figure 6. Quantitative characterization of hybrid mold fabrication</w:t>
      </w:r>
      <w:bookmarkEnd w:id="1338"/>
    </w:p>
    <w:tbl>
      <w:tblPr>
        <w:tblW w:w="9360" w:type="dxa"/>
        <w:tblLayout w:type="fixed"/>
        <w:tblBorders>
          <w:top w:val="single" w:sz="4" w:color="D4D4D4"/>
          <w:left w:val="single" w:sz="4" w:color="D4D4D4"/>
          <w:bottom w:val="single" w:sz="4" w:color="D4D4D4"/>
          <w:right w:val="single" w:sz="4" w:color="D4D4D4"/>
          <w:insideH w:val="single" w:sz="4" w:color="D4D4D4"/>
          <w:insideV w:val="single" w:sz="4" w:color="D4D4D4"/>
        </w:tblBorders>
        <w:tblCellMar>
          <w:top w:w="90" w:type="dxa"/>
          <w:bottom w:w="90" w:type="dxa"/>
          <w:left w:w="90" w:type="dxa"/>
          <w:right w:w="90" w:type="dxa"/>
        </w:tblCellMar>
      </w:tblPr>
      <w:tblGrid>
        <w:gridCol w:w="800"/>
        <w:gridCol w:w="5700"/>
        <w:gridCol w:w="2860"/>
      </w:tblGrid>
      <w:tr>
        <w:trPr>
          <w:cantSplit/>
          <w:tblHeader/>
        </w:trPr>
        <w:tc>
          <w:tcPr>
            <w:tcW w:w="800" w:type="dxa"/>
            <w:vAlign w:val="top"/>
            <w:shd w:fill="F0F0F0"/>
          </w:tcPr>
          <w:p>
            <w:pPr>
              <w:pStyle w:val="Normal"/>
              <w:jc w:val="left"/>
              <w:spacing w:before="0" w:after="60" w:line="264" w:lineRule="auto"/>
              <w:keepNext/>
              <w:widowControl/>
            </w:pPr>
            <w:bookmarkStart w:id="1341" w:name="src_L341"/>
            <w:r>
              <w:rPr>
                <w:b/>
                <w:i w:val="0"/>
                <w:sz w:val="18"/>
                <w:color w:val="222222"/>
              </w:rPr>
              <w:t>L341</w:t>
              <w:br/>
            </w:r>
            <w:r>
              <w:rPr>
                <w:b/>
              </w:rPr>
              <w:t xml:space="preserve">Panel</w:t>
            </w:r>
            <w:r>
              <w:t xml:space="preserve"/>
            </w:r>
            <w:bookmarkEnd w:id="1341"/>
          </w:p>
        </w:tc>
        <w:tc>
          <w:tcPr>
            <w:tcW w:w="5700" w:type="dxa"/>
            <w:vAlign w:val="top"/>
            <w:shd w:fill="F0F0F0"/>
          </w:tcPr>
          <w:p>
            <w:pPr>
              <w:pStyle w:val="Normal"/>
              <w:jc w:val="left"/>
              <w:spacing w:before="0" w:after="60" w:line="264" w:lineRule="auto"/>
              <w:keepNext/>
              <w:widowControl/>
            </w:pPr>
            <w:bookmarkStart w:id="14411" w:name="src_L13411"/>
            <w:r>
              <w:rPr>
                <w:b/>
              </w:rPr>
              <w:t xml:space="preserve">Content</w:t>
            </w:r>
            <w:r>
              <w:t xml:space="preserve"/>
            </w:r>
            <w:bookmarkEnd w:id="14411"/>
          </w:p>
        </w:tc>
        <w:tc>
          <w:tcPr>
            <w:tcW w:w="2860" w:type="dxa"/>
            <w:vAlign w:val="top"/>
            <w:shd w:fill="F0F0F0"/>
          </w:tcPr>
          <w:p>
            <w:pPr>
              <w:pStyle w:val="Normal"/>
              <w:jc w:val="left"/>
              <w:spacing w:before="0" w:after="60" w:line="264" w:lineRule="auto"/>
              <w:keepNext/>
              <w:widowControl/>
            </w:pPr>
            <w:bookmarkStart w:id="14412" w:name="src_L13412"/>
            <w:r>
              <w:rPr>
                <w:b/>
              </w:rPr>
              <w:t xml:space="preserve">Availability</w:t>
            </w:r>
            <w:r>
              <w:t xml:space="preserve"/>
            </w:r>
            <w:bookmarkEnd w:id="14412"/>
          </w:p>
        </w:tc>
      </w:tr>
      <w:tr>
        <w:trPr>
          <w:cantSplit/>
        </w:trPr>
        <w:tc>
          <w:tcPr>
            <w:tcW w:w="800" w:type="dxa"/>
            <w:vAlign w:val="top"/>
          </w:tcPr>
          <w:p>
            <w:pPr>
              <w:pStyle w:val="Normal"/>
              <w:jc w:val="left"/>
              <w:spacing w:before="0" w:after="60" w:line="264" w:lineRule="auto"/>
              <w:widowControl/>
            </w:pPr>
            <w:bookmarkStart w:id="1342" w:name="src_L342"/>
            <w:r>
              <w:t xml:space="preserve">A</w:t>
            </w:r>
            <w:bookmarkEnd w:id="1342"/>
          </w:p>
        </w:tc>
        <w:tc>
          <w:tcPr>
            <w:tcW w:w="5700" w:type="dxa"/>
            <w:vAlign w:val="top"/>
          </w:tcPr>
          <w:p>
            <w:pPr>
              <w:pStyle w:val="Normal"/>
              <w:jc w:val="left"/>
              <w:spacing w:before="0" w:after="60" w:line="264" w:lineRule="auto"/>
              <w:widowControl/>
            </w:pPr>
            <w:bookmarkStart w:id="14421" w:name="src_L13421"/>
            <w:r>
              <w:t xml:space="preserve">Heatmap of measured insert-height variation across the 96-position array</w:t>
            </w:r>
            <w:bookmarkEnd w:id="14421"/>
          </w:p>
        </w:tc>
        <w:tc>
          <w:tcPr>
            <w:tcW w:w="2860" w:type="dxa"/>
            <w:vAlign w:val="top"/>
          </w:tcPr>
          <w:p>
            <w:pPr>
              <w:pStyle w:val="Normal"/>
              <w:jc w:val="left"/>
              <w:spacing w:before="0" w:after="60" w:line="264" w:lineRule="auto"/>
              <w:widowControl/>
            </w:pPr>
            <w:bookmarkStart w:id="14422" w:name="src_L13422"/>
            <w:r>
              <w:t xml:space="preserve">Available</w:t>
            </w:r>
            <w:bookmarkEnd w:id="14422"/>
          </w:p>
        </w:tc>
      </w:tr>
      <w:tr>
        <w:trPr>
          <w:cantSplit/>
        </w:trPr>
        <w:tc>
          <w:tcPr>
            <w:tcW w:w="800" w:type="dxa"/>
            <w:vAlign w:val="top"/>
          </w:tcPr>
          <w:p>
            <w:pPr>
              <w:pStyle w:val="Normal"/>
              <w:jc w:val="left"/>
              <w:spacing w:before="0" w:after="60" w:line="264" w:lineRule="auto"/>
              <w:widowControl/>
            </w:pPr>
            <w:bookmarkStart w:id="1343" w:name="src_L343"/>
            <w:r>
              <w:t xml:space="preserve">B</w:t>
            </w:r>
            <w:bookmarkEnd w:id="1343"/>
          </w:p>
        </w:tc>
        <w:tc>
          <w:tcPr>
            <w:tcW w:w="5700" w:type="dxa"/>
            <w:vAlign w:val="top"/>
          </w:tcPr>
          <w:p>
            <w:pPr>
              <w:pStyle w:val="Normal"/>
              <w:jc w:val="left"/>
              <w:spacing w:before="0" w:after="60" w:line="264" w:lineRule="auto"/>
              <w:widowControl/>
            </w:pPr>
            <w:bookmarkStart w:id="14431" w:name="src_L13431"/>
            <w:r>
              <w:t xml:space="preserve">Distribution of individual insert heights</w:t>
            </w:r>
            <w:bookmarkEnd w:id="14431"/>
          </w:p>
        </w:tc>
        <w:tc>
          <w:tcPr>
            <w:tcW w:w="2860" w:type="dxa"/>
            <w:vAlign w:val="top"/>
          </w:tcPr>
          <w:p>
            <w:pPr>
              <w:pStyle w:val="Normal"/>
              <w:jc w:val="left"/>
              <w:spacing w:before="0" w:after="60" w:line="264" w:lineRule="auto"/>
              <w:widowControl/>
            </w:pPr>
            <w:bookmarkStart w:id="14432" w:name="src_L13432"/>
            <w:r>
              <w:t xml:space="preserve">Available</w:t>
            </w:r>
            <w:bookmarkEnd w:id="14432"/>
          </w:p>
        </w:tc>
      </w:tr>
      <w:tr>
        <w:trPr>
          <w:cantSplit/>
        </w:trPr>
        <w:tc>
          <w:tcPr>
            <w:tcW w:w="800" w:type="dxa"/>
            <w:vAlign w:val="top"/>
          </w:tcPr>
          <w:p>
            <w:pPr>
              <w:pStyle w:val="Normal"/>
              <w:jc w:val="left"/>
              <w:spacing w:before="0" w:after="60" w:line="264" w:lineRule="auto"/>
              <w:widowControl/>
            </w:pPr>
            <w:bookmarkStart w:id="1344" w:name="src_L344"/>
            <w:r>
              <w:t xml:space="preserve">C</w:t>
            </w:r>
            <w:bookmarkEnd w:id="1344"/>
          </w:p>
        </w:tc>
        <w:tc>
          <w:tcPr>
            <w:tcW w:w="5700" w:type="dxa"/>
            <w:vAlign w:val="top"/>
          </w:tcPr>
          <w:p>
            <w:pPr>
              <w:pStyle w:val="Normal"/>
              <w:jc w:val="left"/>
              <w:spacing w:before="0" w:after="60" w:line="264" w:lineRule="auto"/>
              <w:widowControl/>
            </w:pPr>
            <w:bookmarkStart w:id="14441" w:name="src_L13441"/>
            <w:r>
              <w:t xml:space="preserve">Mold fabrication outcomes and repeated casting performance</w:t>
            </w:r>
            <w:bookmarkEnd w:id="14441"/>
          </w:p>
        </w:tc>
        <w:tc>
          <w:tcPr>
            <w:tcW w:w="2860" w:type="dxa"/>
            <w:vAlign w:val="top"/>
          </w:tcPr>
          <w:p>
            <w:pPr>
              <w:pStyle w:val="Normal"/>
              <w:jc w:val="left"/>
              <w:spacing w:before="0" w:after="60" w:line="264" w:lineRule="auto"/>
              <w:widowControl/>
            </w:pPr>
            <w:bookmarkStart w:id="14442" w:name="src_L13442"/>
            <w:r>
              <w:t xml:space="preserve">Partially available</w:t>
            </w:r>
            <w:bookmarkEnd w:id="14442"/>
          </w:p>
        </w:tc>
      </w:tr>
      <w:tr>
        <w:trPr>
          <w:cantSplit/>
        </w:trPr>
        <w:tc>
          <w:tcPr>
            <w:tcW w:w="800" w:type="dxa"/>
            <w:vAlign w:val="top"/>
          </w:tcPr>
          <w:p>
            <w:pPr>
              <w:pStyle w:val="Normal"/>
              <w:jc w:val="left"/>
              <w:spacing w:before="0" w:after="60" w:line="264" w:lineRule="auto"/>
              <w:widowControl/>
              <w:pBdr>
                <w:left w:val="single" w:sz="20" w:space="6" w:color="222222"/>
              </w:pBdr>
            </w:pPr>
            <w:bookmarkStart w:id="1345" w:name="src_L345"/>
            <w:r>
              <w:rPr>
                <w:b/>
                <w:i w:val="0"/>
                <w:sz w:val="18"/>
                <w:color w:val="555555"/>
                <w:shd w:val="clear" w:fill="F3F4F5"/>
              </w:rPr>
              <w:t>L345</w:t>
              <w:br/>
            </w:r>
            <w:commentRangeStart w:id="84"/>
            <w:r>
              <w:rPr>
                <w:shd w:val="clear" w:fill="F0F0F0"/>
                <w:color w:val="595959"/>
              </w:rPr>
              <w:t xml:space="preserve">D</w:t>
            </w:r>
            <w:bookmarkEnd w:id="1345"/>
          </w:p>
        </w:tc>
        <w:tc>
          <w:tcPr>
            <w:tcW w:w="5700" w:type="dxa"/>
            <w:vAlign w:val="top"/>
          </w:tcPr>
          <w:p>
            <w:pPr>
              <w:pStyle w:val="Normal"/>
              <w:jc w:val="left"/>
              <w:spacing w:before="0" w:after="60" w:line="264" w:lineRule="auto"/>
              <w:widowControl/>
            </w:pPr>
            <w:bookmarkStart w:id="14451" w:name="src_L13451"/>
            <w:r>
              <w:rPr>
                <w:shd w:val="clear" w:fill="F0F0F0"/>
                <w:color w:val="595959"/>
              </w:rPr>
              <w:t xml:space="preserve">Measured microchannel widths in finished PDMS devices</w:t>
            </w:r>
            <w:bookmarkEnd w:id="14451"/>
          </w:p>
        </w:tc>
        <w:tc>
          <w:tcPr>
            <w:tcW w:w="2860" w:type="dxa"/>
            <w:vAlign w:val="top"/>
          </w:tcPr>
          <w:p>
            <w:pPr>
              <w:pStyle w:val="Normal"/>
              <w:jc w:val="left"/>
              <w:spacing w:before="0" w:after="60" w:line="264" w:lineRule="auto"/>
              <w:widowControl/>
            </w:pPr>
            <w:bookmarkStart w:id="14452" w:name="src_L13452"/>
            <w:r>
              <w:rPr>
                <w:shd w:val="clear" w:fill="F0F0F0"/>
                <w:color w:val="595959"/>
              </w:rPr>
              <w:t xml:space="preserve">Additional measurements required</w:t>
            </w:r>
            <w:commentRangeEnd w:id="84"/>
            <w:r>
              <w:rPr>
                <w:rStyle w:val="CommentReference"/>
              </w:rPr>
              <w:commentReference w:id="84"/>
            </w:r>
            <w:bookmarkEnd w:id="14452"/>
          </w:p>
        </w:tc>
      </w:tr>
      <w:tr>
        <w:trPr>
          <w:cantSplit/>
        </w:trPr>
        <w:tc>
          <w:tcPr>
            <w:tcW w:w="800" w:type="dxa"/>
            <w:vAlign w:val="top"/>
          </w:tcPr>
          <w:p>
            <w:pPr>
              <w:pStyle w:val="Normal"/>
              <w:jc w:val="left"/>
              <w:spacing w:before="0" w:after="60" w:line="264" w:lineRule="auto"/>
              <w:widowControl/>
              <w:pBdr>
                <w:left w:val="single" w:sz="20" w:space="6" w:color="222222"/>
              </w:pBdr>
            </w:pPr>
            <w:bookmarkStart w:id="1346" w:name="src_L346"/>
            <w:r>
              <w:rPr>
                <w:b/>
                <w:i w:val="0"/>
                <w:sz w:val="18"/>
                <w:color w:val="555555"/>
                <w:shd w:val="clear" w:fill="F3F4F5"/>
              </w:rPr>
              <w:t>L346</w:t>
              <w:br/>
            </w:r>
            <w:commentRangeStart w:id="85"/>
            <w:r>
              <w:rPr>
                <w:shd w:val="clear" w:fill="F0F0F0"/>
                <w:color w:val="595959"/>
              </w:rPr>
              <w:t xml:space="preserve">E</w:t>
            </w:r>
            <w:bookmarkEnd w:id="1346"/>
          </w:p>
        </w:tc>
        <w:tc>
          <w:tcPr>
            <w:tcW w:w="5700" w:type="dxa"/>
            <w:vAlign w:val="top"/>
          </w:tcPr>
          <w:p>
            <w:pPr>
              <w:pStyle w:val="Normal"/>
              <w:jc w:val="left"/>
              <w:spacing w:before="0" w:after="60" w:line="264" w:lineRule="auto"/>
              <w:widowControl/>
            </w:pPr>
            <w:bookmarkStart w:id="14461" w:name="src_L13461"/>
            <w:r>
              <w:rPr>
                <w:shd w:val="clear" w:fill="F0F0F0"/>
                <w:color w:val="595959"/>
              </w:rPr>
              <w:t xml:space="preserve">Comparison of microchannel dimensions between successive casts or different molds</w:t>
            </w:r>
            <w:bookmarkEnd w:id="14461"/>
          </w:p>
        </w:tc>
        <w:tc>
          <w:tcPr>
            <w:tcW w:w="2860" w:type="dxa"/>
            <w:vAlign w:val="top"/>
          </w:tcPr>
          <w:p>
            <w:pPr>
              <w:pStyle w:val="Normal"/>
              <w:jc w:val="left"/>
              <w:spacing w:before="0" w:after="60" w:line="264" w:lineRule="auto"/>
              <w:widowControl/>
            </w:pPr>
            <w:bookmarkStart w:id="14462" w:name="src_L13462"/>
            <w:r>
              <w:rPr>
                <w:shd w:val="clear" w:fill="F0F0F0"/>
                <w:color w:val="595959"/>
              </w:rPr>
              <w:t xml:space="preserve">Additional measurements required</w:t>
            </w:r>
            <w:commentRangeEnd w:id="85"/>
            <w:r>
              <w:rPr>
                <w:rStyle w:val="CommentReference"/>
              </w:rPr>
              <w:commentReference w:id="85"/>
            </w:r>
            <w:bookmarkEnd w:id="14462"/>
          </w:p>
        </w:tc>
      </w:tr>
    </w:tbl>
    <w:p>
      <w:pPr>
        <w:spacing w:after="80" w:line="240" w:lineRule="auto"/>
      </w:pPr>
      <w:r>
        <w:t xml:space="preserve"/>
      </w:r>
    </w:p>
    <w:p>
      <w:pPr>
        <w:pStyle w:val="Normal"/>
        <w:jc w:val="left"/>
        <w:spacing w:before="0" w:after="120" w:line="264" w:lineRule="auto"/>
        <w:widowControl/>
      </w:pPr>
      <w:bookmarkStart w:id="1347" w:name="src_L347"/>
      <w:r>
        <w:t xml:space="preserve">The existing measurements provide a mean pin height of 5.551 mm, standard deviation of 26.7 µm, and range of 116 µm. These results are directly relevant to the compressible alignment method.</w:t>
      </w:r>
      <w:bookmarkEnd w:id="1347"/>
    </w:p>
    <w:p>
      <w:pPr>
        <w:pStyle w:val="Normal"/>
        <w:jc w:val="left"/>
        <w:spacing w:before="0" w:after="120" w:line="264" w:lineRule="auto"/>
        <w:widowControl/>
        <w:pBdr>
          <w:left w:val="single" w:sz="20" w:space="6" w:color="246B40"/>
        </w:pBdr>
      </w:pPr>
      <w:bookmarkStart w:id="1349" w:name="src_L349"/>
      <w:r>
        <w:rPr>
          <w:b/>
          <w:i w:val="0"/>
          <w:sz w:val="18"/>
          <w:color w:val="246B40"/>
          <w:shd w:val="clear" w:fill="EAF5ED"/>
        </w:rPr>
        <w:t>Feedback L349</w:t>
        <w:br/>
      </w:r>
      <w:commentRangeStart w:id="86"/>
      <w:r>
        <w:rPr>
          <w:shd w:val="clear" w:fill="EAF5ED"/>
          <w:color w:val="246B40"/>
        </w:rPr>
        <w:t xml:space="preserve">However, I would not present the three usable molds out of five assembled molds as a general manufacturing success rate without explaining the two failures and the limited sample size.</w:t>
      </w:r>
      <w:commentRangeEnd w:id="86"/>
      <w:r>
        <w:rPr>
          <w:rStyle w:val="CommentReference"/>
        </w:rPr>
        <w:commentReference w:id="86"/>
      </w:r>
      <w:bookmarkEnd w:id="1349"/>
    </w:p>
    <w:p>
      <w:pPr>
        <w:pStyle w:val="Normal"/>
        <w:jc w:val="left"/>
        <w:spacing w:before="0" w:after="120" w:line="264" w:lineRule="auto"/>
        <w:widowControl/>
        <w:pBdr>
          <w:left w:val="single" w:sz="20" w:space="6" w:color="222222"/>
        </w:pBdr>
      </w:pPr>
      <w:bookmarkStart w:id="1351" w:name="src_L351"/>
      <w:r>
        <w:rPr>
          <w:b/>
          <w:i w:val="0"/>
          <w:sz w:val="18"/>
          <w:color w:val="555555"/>
          <w:shd w:val="clear" w:fill="F3F4F5"/>
        </w:rPr>
        <w:t>Feedback L351</w:t>
        <w:br/>
      </w:r>
      <w:commentRangeStart w:id="87"/>
      <w:r>
        <w:rPr>
          <w:shd w:val="clear" w:fill="F0F0F0"/>
          <w:color w:val="595959"/>
        </w:rPr>
        <w:t xml:space="preserve">The most important new measurement would be the dimensional accuracy of the microchannels in the finished PDMS devices.</w:t>
      </w:r>
      <w:commentRangeEnd w:id="87"/>
      <w:r>
        <w:rPr>
          <w:rStyle w:val="CommentReference"/>
        </w:rPr>
        <w:commentReference w:id="87"/>
      </w:r>
      <w:bookmarkEnd w:id="1351"/>
    </w:p>
    <w:p>
      <w:pPr>
        <w:pStyle w:val="Heading3"/>
        <w:jc w:val="left"/>
        <w:spacing w:before="140" w:after="120" w:line="264" w:lineRule="auto"/>
        <w:keepNext/>
        <w:widowControl/>
      </w:pPr>
      <w:bookmarkStart w:id="1353" w:name="src_L353"/>
      <w:r>
        <w:t xml:space="preserve">Suggested title and legend</w:t>
      </w:r>
      <w:bookmarkEnd w:id="1353"/>
    </w:p>
    <w:p>
      <w:pPr>
        <w:pStyle w:val="Normal"/>
        <w:jc w:val="left"/>
        <w:spacing w:before="0" w:after="120" w:line="264" w:lineRule="auto"/>
        <w:widowControl/>
      </w:pPr>
      <w:bookmarkStart w:id="1355" w:name="src_L355"/>
      <w:r>
        <w:rPr>
          <w:b/>
        </w:rPr>
        <w:t xml:space="preserve">Fig. 6. Quantitative characterization of hybrid mold fabrication and device reproducibility.</w:t>
      </w:r>
      <w:r>
        <w:t xml:space="preserve"> (A) Spatial distribution of measured resin-insert heights across a 96-position array, expressed as deviations from the mean. (B) Distribution of insert heights (mean, 5.551 mm; standard deviation, 26.7 µm; range, 116 µm). (C) Fabrication outcomes for five hybrid molds, three of which entered routine use and collectively produced more than 50 usable PDMS casts. (D, E) Proposed quantitative measurements of microchannel dimensional fidelity and variation between successive PDMS casts.</w:t>
      </w:r>
      <w:bookmarkEnd w:id="1355"/>
    </w:p>
    <w:p>
      <w:pPr>
        <w:pStyle w:val="Normal"/>
        <w:jc w:val="left"/>
        <w:spacing w:before="0" w:after="120" w:line="264" w:lineRule="auto"/>
        <w:widowControl/>
        <w:pBdr>
          <w:left w:val="single" w:sz="20" w:space="6" w:color="222222"/>
        </w:pBdr>
      </w:pPr>
      <w:bookmarkStart w:id="1357" w:name="src_L357"/>
      <w:r>
        <w:rPr>
          <w:b/>
          <w:i w:val="0"/>
          <w:sz w:val="18"/>
          <w:color w:val="555555"/>
          <w:shd w:val="clear" w:fill="F3F4F5"/>
        </w:rPr>
        <w:t>Feedback L357</w:t>
        <w:br/>
      </w:r>
      <w:commentRangeStart w:id="88"/>
      <w:r>
        <w:rPr>
          <w:shd w:val="clear" w:fill="F0F0F0"/>
          <w:color w:val="595959"/>
        </w:rPr>
        <w:t xml:space="preserve">Panels D and E should only be included once actual measurements are available.</w:t>
      </w:r>
      <w:commentRangeEnd w:id="88"/>
      <w:r>
        <w:rPr>
          <w:rStyle w:val="CommentReference"/>
        </w:rPr>
        <w:commentReference w:id="88"/>
      </w:r>
      <w:bookmarkEnd w:id="1357"/>
    </w:p>
    <w:p>
      <w:pPr>
        <w:pStyle w:val="Normal"/>
        <w:jc w:val="left"/>
        <w:spacing w:before="0" w:after="120" w:line="264" w:lineRule="auto"/>
        <w:widowControl/>
        <w:pBdr>
          <w:left w:val="single" w:sz="20" w:space="6" w:color="246B40"/>
        </w:pBdr>
      </w:pPr>
      <w:bookmarkStart w:id="1359" w:name="src_L359"/>
      <w:r>
        <w:rPr>
          <w:b/>
          <w:i w:val="0"/>
          <w:sz w:val="18"/>
          <w:color w:val="246B40"/>
          <w:shd w:val="clear" w:fill="EAF5ED"/>
        </w:rPr>
        <w:t>Feedback L359</w:t>
        <w:br/>
      </w:r>
      <w:commentRangeStart w:id="89"/>
      <w:r>
        <w:rPr>
          <w:shd w:val="clear" w:fill="EAF5ED"/>
          <w:color w:val="246B40"/>
        </w:rPr>
        <w:t xml:space="preserve">An alternative would be to combine this quantitative figure with the existing Figure 2, producing a stronger composite figure that links fabrication challenges, engineering solutions, and manufacturing performance. This would avoid increasing the number of main figures.</w:t>
      </w:r>
      <w:commentRangeEnd w:id="89"/>
      <w:r>
        <w:rPr>
          <w:rStyle w:val="CommentReference"/>
        </w:rPr>
        <w:commentReference w:id="89"/>
      </w:r>
      <w:bookmarkEnd w:id="1359"/>
    </w:p>
    <w:p>
      <w:pPr>
        <w:pStyle w:val="Heading2"/>
        <w:jc w:val="left"/>
        <w:spacing w:before="140" w:after="120" w:line="264" w:lineRule="auto"/>
        <w:keepNext/>
        <w:widowControl/>
        <w:pBdr>
          <w:left w:val="single" w:sz="20" w:space="6" w:color="222222"/>
        </w:pBdr>
      </w:pPr>
      <w:bookmarkStart w:id="1361" w:name="src_L361"/>
      <w:r>
        <w:rPr>
          <w:b/>
          <w:i w:val="0"/>
          <w:sz w:val="18"/>
          <w:color w:val="222222"/>
          <w:shd w:val="clear" w:fill="F3F4F5"/>
        </w:rPr>
        <w:t>Feedback L361</w:t>
        <w:br/>
      </w:r>
      <w:r>
        <w:t xml:space="preserve">4. Additional recommendations for figure presentation</w:t>
      </w:r>
      <w:bookmarkEnd w:id="1361"/>
    </w:p>
    <w:p>
      <w:pPr>
        <w:pStyle w:val="Normal"/>
        <w:jc w:val="left"/>
        <w:spacing w:before="0" w:after="120" w:line="264" w:lineRule="auto"/>
        <w:widowControl/>
      </w:pPr>
      <w:bookmarkStart w:id="1362" w:name="src_L362"/>
      <w:r>
        <w:t xml:space="preserve">There are several changes I would apply consistently.</w:t>
      </w:r>
      <w:bookmarkEnd w:id="1362"/>
    </w:p>
    <w:p>
      <w:pPr>
        <w:pStyle w:val="Normal"/>
        <w:jc w:val="left"/>
        <w:spacing w:before="0" w:after="120" w:line="264" w:lineRule="auto"/>
        <w:widowControl/>
        <w:pBdr>
          <w:left w:val="single" w:sz="20" w:space="6" w:color="246B40"/>
        </w:pBdr>
      </w:pPr>
      <w:bookmarkStart w:id="1364" w:name="src_L364"/>
      <w:r>
        <w:rPr>
          <w:b/>
          <w:i w:val="0"/>
          <w:sz w:val="18"/>
          <w:color w:val="246B40"/>
          <w:shd w:val="clear" w:fill="EAF5ED"/>
        </w:rPr>
        <w:t>Feedback L364</w:t>
        <w:br/>
      </w:r>
      <w:commentRangeStart w:id="90"/>
      <w:r>
        <w:rPr>
          <w:shd w:val="clear" w:fill="EAF5ED"/>
          <w:color w:val="246B40"/>
        </w:rPr>
        <w:t xml:space="preserve">Remove the large titles embedded within the figures. The current figures sometimes contain descriptive headings that duplicate information in the legends. These take up space and reduce the size available for scientific images. The short bold title at the beginning of the figure legend should carry that information.</w:t>
      </w:r>
      <w:commentRangeEnd w:id="90"/>
      <w:r>
        <w:rPr>
          <w:rStyle w:val="CommentReference"/>
        </w:rPr>
        <w:commentReference w:id="90"/>
      </w:r>
      <w:bookmarkEnd w:id="1364"/>
    </w:p>
    <w:p>
      <w:pPr>
        <w:pStyle w:val="Normal"/>
        <w:jc w:val="left"/>
        <w:spacing w:before="0" w:after="120" w:line="264" w:lineRule="auto"/>
        <w:widowControl/>
        <w:pBdr>
          <w:left w:val="single" w:sz="20" w:space="6" w:color="222222"/>
        </w:pBdr>
      </w:pPr>
      <w:bookmarkStart w:id="1366" w:name="src_L366"/>
      <w:r>
        <w:rPr>
          <w:b/>
          <w:i w:val="0"/>
          <w:sz w:val="18"/>
          <w:color w:val="555555"/>
          <w:shd w:val="clear" w:fill="F3F4F5"/>
        </w:rPr>
        <w:t>Feedback L366</w:t>
        <w:br/>
      </w:r>
      <w:commentRangeStart w:id="91"/>
      <w:r>
        <w:rPr>
          <w:shd w:val="clear" w:fill="F0F0F0"/>
          <w:color w:val="222222"/>
        </w:rPr>
        <w:t xml:space="preserve">Use consistent labeling. Panel letters should be placed in the same position, using the same font and size, throughout all figures. I recommend capital letters (A, B, C) and a consistent sans-serif font for labels within figures. Your manuscript text and Word figure legends will continue to use Times New Roman, 12 pt, black, justified, and single-spaced.</w:t>
      </w:r>
      <w:commentRangeEnd w:id="91"/>
      <w:r>
        <w:rPr>
          <w:rStyle w:val="CommentReference"/>
        </w:rPr>
        <w:commentReference w:id="91"/>
      </w:r>
      <w:bookmarkEnd w:id="1366"/>
    </w:p>
    <w:p>
      <w:pPr>
        <w:pStyle w:val="Normal"/>
        <w:jc w:val="left"/>
        <w:spacing w:before="0" w:after="120" w:line="264" w:lineRule="auto"/>
        <w:widowControl/>
        <w:pBdr>
          <w:left w:val="single" w:sz="20" w:space="6" w:color="246B40"/>
        </w:pBdr>
      </w:pPr>
      <w:bookmarkStart w:id="1368" w:name="src_L368"/>
      <w:r>
        <w:rPr>
          <w:b/>
          <w:i w:val="0"/>
          <w:sz w:val="18"/>
          <w:color w:val="246B40"/>
          <w:shd w:val="clear" w:fill="EAF5ED"/>
        </w:rPr>
        <w:t>Feedback L368</w:t>
        <w:br/>
      </w:r>
      <w:commentRangeStart w:id="92"/>
      <w:r>
        <w:rPr>
          <w:shd w:val="clear" w:fill="EAF5ED"/>
          <w:color w:val="246B40"/>
        </w:rPr>
        <w:t xml:space="preserve">Emphasize quantitative findings. Where possible, integrate measurements directly into the relevant figure rather than placing all numerical information in supplementary tables.</w:t>
      </w:r>
      <w:commentRangeEnd w:id="92"/>
      <w:r>
        <w:rPr>
          <w:rStyle w:val="CommentReference"/>
        </w:rPr>
        <w:commentReference w:id="92"/>
      </w:r>
      <w:bookmarkEnd w:id="1368"/>
    </w:p>
    <w:p>
      <w:pPr>
        <w:pStyle w:val="Normal"/>
        <w:jc w:val="left"/>
        <w:spacing w:before="0" w:after="120" w:line="264" w:lineRule="auto"/>
        <w:widowControl/>
        <w:pBdr>
          <w:left w:val="single" w:sz="20" w:space="6" w:color="222222"/>
        </w:pBdr>
      </w:pPr>
      <w:bookmarkStart w:id="1370" w:name="src_L370"/>
      <w:r>
        <w:rPr>
          <w:b/>
          <w:i w:val="0"/>
          <w:sz w:val="18"/>
          <w:color w:val="555555"/>
          <w:shd w:val="clear" w:fill="F3F4F5"/>
        </w:rPr>
        <w:t>Feedback L370</w:t>
        <w:br/>
      </w:r>
      <w:commentRangeStart w:id="93"/>
      <w:r>
        <w:rPr>
          <w:shd w:val="clear" w:fill="F0F0F0"/>
          <w:color w:val="595959"/>
        </w:rPr>
        <w:t xml:space="preserve">Make the microchannels more visible. The connecting microchannels are central to the biological application and technical demands of the platform. At least one figure should show them clearly at high magnification.</w:t>
      </w:r>
      <w:commentRangeEnd w:id="93"/>
      <w:r>
        <w:rPr>
          <w:rStyle w:val="CommentReference"/>
        </w:rPr>
        <w:commentReference w:id="93"/>
      </w:r>
      <w:bookmarkEnd w:id="1370"/>
    </w:p>
    <w:p>
      <w:pPr>
        <w:pStyle w:val="Normal"/>
        <w:jc w:val="left"/>
        <w:spacing w:before="0" w:after="120" w:line="264" w:lineRule="auto"/>
        <w:widowControl/>
        <w:pBdr>
          <w:left w:val="single" w:sz="20" w:space="6" w:color="246B40"/>
        </w:pBdr>
      </w:pPr>
      <w:bookmarkStart w:id="1372" w:name="src_L372"/>
      <w:r>
        <w:rPr>
          <w:b/>
          <w:i w:val="0"/>
          <w:sz w:val="18"/>
          <w:color w:val="246B40"/>
          <w:shd w:val="clear" w:fill="EAF5ED"/>
        </w:rPr>
        <w:t>Feedback L372</w:t>
        <w:br/>
      </w:r>
      <w:commentRangeStart w:id="94"/>
      <w:r>
        <w:rPr>
          <w:shd w:val="clear" w:fill="EAF5ED"/>
          <w:color w:val="246B40"/>
        </w:rPr>
        <w:t xml:space="preserve">Reduce unnecessary photographs of equipment. Photographs of clamps, racks, and assembly stages can be useful for reproducibility but are often better suited to supplementary protocols. The main figures should prioritize the fabricated structures and evidence of device performance.</w:t>
      </w:r>
      <w:commentRangeEnd w:id="94"/>
      <w:r>
        <w:rPr>
          <w:rStyle w:val="CommentReference"/>
        </w:rPr>
        <w:commentReference w:id="94"/>
      </w:r>
      <w:bookmarkEnd w:id="1372"/>
    </w:p>
    <w:p>
      <w:pPr>
        <w:pStyle w:val="Heading2"/>
        <w:jc w:val="left"/>
        <w:spacing w:before="140" w:after="120" w:line="264" w:lineRule="auto"/>
        <w:keepNext/>
        <w:widowControl/>
      </w:pPr>
      <w:bookmarkStart w:id="1374" w:name="src_L374"/>
      <w:r>
        <w:t xml:space="preserve">5. Recommended final figure organization</w:t>
      </w:r>
      <w:bookmarkEnd w:id="1374"/>
    </w:p>
    <w:p>
      <w:pPr>
        <w:pStyle w:val="Normal"/>
        <w:jc w:val="left"/>
        <w:spacing w:before="0" w:after="120" w:line="264" w:lineRule="auto"/>
        <w:widowControl/>
        <w:pBdr>
          <w:left w:val="single" w:sz="20" w:space="6" w:color="246B40"/>
        </w:pBdr>
      </w:pPr>
      <w:bookmarkStart w:id="1375" w:name="src_L375"/>
      <w:r>
        <w:rPr>
          <w:b/>
          <w:i w:val="0"/>
          <w:sz w:val="18"/>
          <w:color w:val="246B40"/>
          <w:shd w:val="clear" w:fill="EAF5ED"/>
        </w:rPr>
        <w:t>Feedback L375</w:t>
        <w:br/>
      </w:r>
      <w:commentRangeStart w:id="95"/>
      <w:r>
        <w:rPr>
          <w:b/>
          <w:shd w:val="clear" w:fill="EAF5ED"/>
          <w:color w:val="246B40"/>
        </w:rPr>
        <w:t xml:space="preserve">I would ultimately aim for five main figures rather than six:</w:t>
      </w:r>
      <w:r>
        <w:rPr>
          <w:shd w:val="clear" w:fill="EAF5ED"/>
          <w:color w:val="246B40"/>
        </w:rPr>
        <w:t xml:space="preserve"/>
      </w:r>
      <w:commentRangeEnd w:id="95"/>
      <w:r>
        <w:rPr>
          <w:rStyle w:val="CommentReference"/>
        </w:rPr>
        <w:commentReference w:id="95"/>
      </w:r>
      <w:bookmarkEnd w:id="1375"/>
    </w:p>
    <w:tbl>
      <w:tblPr>
        <w:tblW w:w="9360" w:type="dxa"/>
        <w:tblLayout w:type="fixed"/>
        <w:tblBorders>
          <w:top w:val="single" w:sz="4" w:color="D4D4D4"/>
          <w:left w:val="single" w:sz="4" w:color="D4D4D4"/>
          <w:bottom w:val="single" w:sz="4" w:color="D4D4D4"/>
          <w:right w:val="single" w:sz="4" w:color="D4D4D4"/>
          <w:insideH w:val="single" w:sz="4" w:color="D4D4D4"/>
          <w:insideV w:val="single" w:sz="4" w:color="D4D4D4"/>
        </w:tblBorders>
        <w:tblCellMar>
          <w:top w:w="90" w:type="dxa"/>
          <w:bottom w:w="90" w:type="dxa"/>
          <w:left w:w="90" w:type="dxa"/>
          <w:right w:w="90" w:type="dxa"/>
        </w:tblCellMar>
      </w:tblPr>
      <w:tblGrid>
        <w:gridCol w:w="1250"/>
        <w:gridCol w:w="5450"/>
        <w:gridCol w:w="2660"/>
      </w:tblGrid>
      <w:tr>
        <w:trPr>
          <w:cantSplit/>
          <w:tblHeader/>
        </w:trPr>
        <w:tc>
          <w:tcPr>
            <w:tcW w:w="1250" w:type="dxa"/>
            <w:vAlign w:val="top"/>
            <w:shd w:fill="F0F0F0"/>
          </w:tcPr>
          <w:p>
            <w:pPr>
              <w:pStyle w:val="Normal"/>
              <w:jc w:val="left"/>
              <w:spacing w:before="0" w:after="60" w:line="264" w:lineRule="auto"/>
              <w:keepNext/>
              <w:widowControl/>
              <w:pBdr>
                <w:left w:val="single" w:sz="20" w:space="6" w:color="222222"/>
              </w:pBdr>
            </w:pPr>
            <w:bookmarkStart w:id="1379" w:name="src_L379"/>
            <w:r>
              <w:rPr>
                <w:b/>
                <w:i w:val="0"/>
                <w:sz w:val="18"/>
                <w:color w:val="222222"/>
                <w:shd w:val="clear" w:fill="F3F4F5"/>
              </w:rPr>
              <w:t>L379</w:t>
              <w:br/>
            </w:r>
            <w:r>
              <w:rPr>
                <w:b/>
              </w:rPr>
              <w:t xml:space="preserve">Final figure</w:t>
            </w:r>
            <w:r>
              <w:t xml:space="preserve"/>
            </w:r>
            <w:bookmarkEnd w:id="1379"/>
          </w:p>
        </w:tc>
        <w:tc>
          <w:tcPr>
            <w:tcW w:w="5450" w:type="dxa"/>
            <w:vAlign w:val="top"/>
            <w:shd w:fill="F0F0F0"/>
          </w:tcPr>
          <w:p>
            <w:pPr>
              <w:pStyle w:val="Normal"/>
              <w:jc w:val="left"/>
              <w:spacing w:before="0" w:after="60" w:line="264" w:lineRule="auto"/>
              <w:keepNext/>
              <w:widowControl/>
            </w:pPr>
            <w:bookmarkStart w:id="14791" w:name="src_L13791"/>
            <w:r>
              <w:rPr>
                <w:b/>
              </w:rPr>
              <w:t xml:space="preserve">Principal message</w:t>
            </w:r>
            <w:r>
              <w:t xml:space="preserve"/>
            </w:r>
            <w:bookmarkEnd w:id="14791"/>
          </w:p>
        </w:tc>
        <w:tc>
          <w:tcPr>
            <w:tcW w:w="2660" w:type="dxa"/>
            <w:vAlign w:val="top"/>
            <w:shd w:fill="F0F0F0"/>
          </w:tcPr>
          <w:p>
            <w:pPr>
              <w:pStyle w:val="Normal"/>
              <w:jc w:val="left"/>
              <w:spacing w:before="0" w:after="60" w:line="264" w:lineRule="auto"/>
              <w:keepNext/>
              <w:widowControl/>
            </w:pPr>
            <w:bookmarkStart w:id="14792" w:name="src_L13792"/>
            <w:r>
              <w:rPr>
                <w:b/>
              </w:rPr>
              <w:t xml:space="preserve">Source</w:t>
            </w:r>
            <w:r>
              <w:t xml:space="preserve"/>
            </w:r>
            <w:bookmarkEnd w:id="14792"/>
          </w:p>
        </w:tc>
      </w:tr>
      <w:tr>
        <w:trPr>
          <w:cantSplit/>
        </w:trPr>
        <w:tc>
          <w:tcPr>
            <w:tcW w:w="1250" w:type="dxa"/>
            <w:vAlign w:val="top"/>
          </w:tcPr>
          <w:p>
            <w:pPr>
              <w:pStyle w:val="Normal"/>
              <w:jc w:val="left"/>
              <w:spacing w:before="0" w:after="60" w:line="264" w:lineRule="auto"/>
              <w:widowControl/>
              <w:pBdr>
                <w:left w:val="single" w:sz="20" w:space="6" w:color="246B40"/>
              </w:pBdr>
            </w:pPr>
            <w:bookmarkStart w:id="1380" w:name="src_L380"/>
            <w:r>
              <w:rPr>
                <w:b/>
                <w:i w:val="0"/>
                <w:sz w:val="18"/>
                <w:color w:val="246B40"/>
                <w:shd w:val="clear" w:fill="EAF5ED"/>
              </w:rPr>
              <w:t>L380</w:t>
              <w:br/>
            </w:r>
            <w:r>
              <w:t xml:space="preserve">Figure 1</w:t>
            </w:r>
            <w:bookmarkEnd w:id="1380"/>
          </w:p>
        </w:tc>
        <w:tc>
          <w:tcPr>
            <w:tcW w:w="5450" w:type="dxa"/>
            <w:vAlign w:val="top"/>
          </w:tcPr>
          <w:p>
            <w:pPr>
              <w:pStyle w:val="Normal"/>
              <w:jc w:val="left"/>
              <w:spacing w:before="0" w:after="60" w:line="264" w:lineRule="auto"/>
              <w:widowControl/>
            </w:pPr>
            <w:bookmarkStart w:id="14801" w:name="src_L13801"/>
            <w:r>
              <w:t xml:space="preserve">Parametric design generates coordinated fabrication components</w:t>
            </w:r>
            <w:bookmarkEnd w:id="14801"/>
          </w:p>
        </w:tc>
        <w:tc>
          <w:tcPr>
            <w:tcW w:w="2660" w:type="dxa"/>
            <w:vAlign w:val="top"/>
          </w:tcPr>
          <w:p>
            <w:pPr>
              <w:pStyle w:val="Normal"/>
              <w:jc w:val="left"/>
              <w:spacing w:before="0" w:after="60" w:line="264" w:lineRule="auto"/>
              <w:widowControl/>
            </w:pPr>
            <w:bookmarkStart w:id="14802" w:name="src_L13802"/>
            <w: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commentRangeStart w:id="96"/>
            <w:r>
              <w:rPr>
                <w:shd w:val="clear" w:fill="EAF5ED"/>
                <w:color w:val="246B40"/>
              </w:rPr>
              <w:t xml:space="preserve">Revised existing Fig. 1</w:t>
            </w:r>
            <w:commentRangeEnd w:id="96"/>
            <w:r>
              <w:rPr>
                <w:rStyle w:val="CommentReference"/>
              </w:rPr>
              <w:commentReference w:id="96"/>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t xml:space="preserve"/>
            </w:r>
            <w:bookmarkEnd w:id="14802"/>
          </w:p>
        </w:tc>
      </w:tr>
      <w:tr>
        <w:trPr>
          <w:cantSplit/>
        </w:trPr>
        <w:tc>
          <w:tcPr>
            <w:tcW w:w="1250" w:type="dxa"/>
            <w:vAlign w:val="top"/>
          </w:tcPr>
          <w:p>
            <w:pPr>
              <w:pStyle w:val="Normal"/>
              <w:jc w:val="left"/>
              <w:spacing w:before="0" w:after="60" w:line="264" w:lineRule="auto"/>
              <w:widowControl/>
            </w:pPr>
            <w:bookmarkStart w:id="1381" w:name="src_L381"/>
            <w:r>
              <w:t xml:space="preserve">Figure 2</w:t>
            </w:r>
            <w:bookmarkEnd w:id="1381"/>
          </w:p>
        </w:tc>
        <w:tc>
          <w:tcPr>
            <w:tcW w:w="5450" w:type="dxa"/>
            <w:vAlign w:val="top"/>
          </w:tcPr>
          <w:p>
            <w:pPr>
              <w:pStyle w:val="Normal"/>
              <w:jc w:val="left"/>
              <w:spacing w:before="0" w:after="60" w:line="264" w:lineRule="auto"/>
              <w:widowControl/>
            </w:pPr>
            <w:bookmarkStart w:id="14811" w:name="src_L13811"/>
            <w:r>
              <w:t xml:space="preserve">Hybrid fabrication enables simultaneous insert alignment, with quantitative validation</w:t>
            </w:r>
            <w:bookmarkEnd w:id="14811"/>
          </w:p>
        </w:tc>
        <w:tc>
          <w:tcPr>
            <w:tcW w:w="2660" w:type="dxa"/>
            <w:vAlign w:val="top"/>
          </w:tcPr>
          <w:p>
            <w:pPr>
              <w:pStyle w:val="Normal"/>
              <w:jc w:val="left"/>
              <w:spacing w:before="0" w:after="60" w:line="264" w:lineRule="auto"/>
              <w:widowControl/>
            </w:pPr>
            <w:bookmarkStart w:id="14812" w:name="src_L13812"/>
            <w:r>
              <w:t xml:space="preserve">Existing Fig. 2 + characterization data</w:t>
            </w:r>
            <w:bookmarkEnd w:id="14812"/>
          </w:p>
        </w:tc>
      </w:tr>
      <w:tr>
        <w:trPr>
          <w:cantSplit/>
        </w:trPr>
        <w:tc>
          <w:tcPr>
            <w:tcW w:w="1250" w:type="dxa"/>
            <w:vAlign w:val="top"/>
          </w:tcPr>
          <w:p>
            <w:pPr>
              <w:pStyle w:val="Normal"/>
              <w:jc w:val="left"/>
              <w:spacing w:before="0" w:after="60" w:line="264" w:lineRule="auto"/>
              <w:widowControl/>
              <w:pBdr>
                <w:left w:val="single" w:sz="20" w:space="6" w:color="246B40"/>
              </w:pBdr>
            </w:pPr>
            <w:bookmarkStart w:id="1382" w:name="src_L382"/>
            <w:r>
              <w:rPr>
                <w:b/>
                <w:i w:val="0"/>
                <w:sz w:val="18"/>
                <w:color w:val="246B40"/>
                <w:shd w:val="clear" w:fill="EAF5ED"/>
              </w:rPr>
              <w:t>L382</w:t>
              <w:br/>
            </w:r>
            <w:r>
              <w:t xml:space="preserve">Figure 3</w:t>
            </w:r>
            <w:bookmarkEnd w:id="1382"/>
          </w:p>
        </w:tc>
        <w:tc>
          <w:tcPr>
            <w:tcW w:w="5450" w:type="dxa"/>
            <w:vAlign w:val="top"/>
          </w:tcPr>
          <w:p>
            <w:pPr>
              <w:pStyle w:val="Normal"/>
              <w:jc w:val="left"/>
              <w:spacing w:before="0" w:after="60" w:line="264" w:lineRule="auto"/>
              <w:widowControl/>
            </w:pPr>
            <w:bookmarkStart w:id="14821" w:name="src_L13821"/>
            <w:r>
              <w:t xml:space="preserve">Reusable molds enable repeated fabrication of complete plate-format devices</w:t>
            </w:r>
            <w:bookmarkEnd w:id="14821"/>
          </w:p>
        </w:tc>
        <w:tc>
          <w:tcPr>
            <w:tcW w:w="2660" w:type="dxa"/>
            <w:vAlign w:val="top"/>
          </w:tcPr>
          <w:p>
            <w:pPr>
              <w:pStyle w:val="Normal"/>
              <w:jc w:val="left"/>
              <w:spacing w:before="0" w:after="60" w:line="264" w:lineRule="auto"/>
              <w:widowControl/>
            </w:pPr>
            <w:bookmarkStart w:id="14822" w:name="src_L13822"/>
            <w: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commentRangeStart w:id="97"/>
            <w:r>
              <w:rPr>
                <w:shd w:val="clear" w:fill="EAF5ED"/>
                <w:color w:val="246B40"/>
              </w:rPr>
              <w:t xml:space="preserve">Revised existing Fig. 3</w:t>
            </w:r>
            <w:commentRangeEnd w:id="97"/>
            <w:r>
              <w:rPr>
                <w:rStyle w:val="CommentReference"/>
              </w:rPr>
              <w:commentReference w:id="97"/>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t xml:space="preserve"/>
            </w:r>
            <w:bookmarkEnd w:id="14822"/>
          </w:p>
        </w:tc>
      </w:tr>
      <w:tr>
        <w:trPr>
          <w:cantSplit/>
        </w:trPr>
        <w:tc>
          <w:tcPr>
            <w:tcW w:w="1250" w:type="dxa"/>
            <w:vAlign w:val="top"/>
          </w:tcPr>
          <w:p>
            <w:pPr>
              <w:pStyle w:val="Normal"/>
              <w:jc w:val="left"/>
              <w:spacing w:before="0" w:after="60" w:line="264" w:lineRule="auto"/>
              <w:widowControl/>
            </w:pPr>
            <w:bookmarkStart w:id="1383" w:name="src_L383"/>
            <w:r>
              <w:t xml:space="preserve">Figure 4</w:t>
            </w:r>
            <w:bookmarkEnd w:id="1383"/>
          </w:p>
        </w:tc>
        <w:tc>
          <w:tcPr>
            <w:tcW w:w="5450" w:type="dxa"/>
            <w:vAlign w:val="top"/>
          </w:tcPr>
          <w:p>
            <w:pPr>
              <w:pStyle w:val="Normal"/>
              <w:jc w:val="left"/>
              <w:spacing w:before="0" w:after="60" w:line="264" w:lineRule="auto"/>
              <w:widowControl/>
            </w:pPr>
            <w:bookmarkStart w:id="14831" w:name="src_L13831"/>
            <w:r>
              <w:t xml:space="preserve">Devices support directional fluid movement and compartmentalized neuronal assays</w:t>
            </w:r>
            <w:bookmarkEnd w:id="14831"/>
          </w:p>
        </w:tc>
        <w:tc>
          <w:tcPr>
            <w:tcW w:w="2660" w:type="dxa"/>
            <w:vAlign w:val="top"/>
          </w:tcPr>
          <w:p>
            <w:pPr>
              <w:pStyle w:val="Normal"/>
              <w:jc w:val="left"/>
              <w:spacing w:before="0" w:after="60" w:line="264" w:lineRule="auto"/>
              <w:widowControl/>
            </w:pPr>
            <w:bookmarkStart w:id="14832" w:name="src_L13832"/>
            <w:r>
              <w:t xml:space="preserve">Expanded existing Fig. 4</w:t>
            </w:r>
            <w:bookmarkEnd w:id="14832"/>
          </w:p>
        </w:tc>
      </w:tr>
      <w:tr>
        <w:trPr>
          <w:cantSplit/>
        </w:trPr>
        <w:tc>
          <w:tcPr>
            <w:tcW w:w="1250" w:type="dxa"/>
            <w:vAlign w:val="top"/>
          </w:tcPr>
          <w:p>
            <w:pPr>
              <w:pStyle w:val="Normal"/>
              <w:jc w:val="left"/>
              <w:spacing w:before="0" w:after="60" w:line="264" w:lineRule="auto"/>
              <w:widowControl/>
            </w:pPr>
            <w:bookmarkStart w:id="1384" w:name="src_L384"/>
            <w:r>
              <w:t xml:space="preserve">Figure 5</w:t>
            </w:r>
            <w:bookmarkEnd w:id="1384"/>
          </w:p>
        </w:tc>
        <w:tc>
          <w:tcPr>
            <w:tcW w:w="5450" w:type="dxa"/>
            <w:vAlign w:val="top"/>
          </w:tcPr>
          <w:p>
            <w:pPr>
              <w:pStyle w:val="Normal"/>
              <w:jc w:val="left"/>
              <w:spacing w:before="0" w:after="60" w:line="264" w:lineRule="auto"/>
              <w:widowControl/>
            </w:pPr>
            <w:bookmarkStart w:id="14841" w:name="src_L13841"/>
            <w:r>
              <w:t xml:space="preserve">The design framework accommodates alternative microfluidic architectures</w:t>
            </w:r>
            <w:bookmarkEnd w:id="14841"/>
          </w:p>
        </w:tc>
        <w:tc>
          <w:tcPr>
            <w:tcW w:w="2660" w:type="dxa"/>
            <w:vAlign w:val="top"/>
          </w:tcPr>
          <w:p>
            <w:pPr>
              <w:pStyle w:val="Normal"/>
              <w:jc w:val="left"/>
              <w:spacing w:before="0" w:after="60" w:line="264" w:lineRule="auto"/>
              <w:widowControl/>
            </w:pPr>
            <w:bookmarkStart w:id="14842" w:name="src_L13842"/>
            <w:r>
              <w:t xml:space="preserve">Simplified existing Fig. 5</w:t>
            </w:r>
            <w:bookmarkEnd w:id="14842"/>
          </w:p>
        </w:tc>
      </w:tr>
    </w:tbl>
    <w:p>
      <w:pPr>
        <w:spacing w:after="80" w:line="240" w:lineRule="auto"/>
      </w:pPr>
      <w:r>
        <w:t xml:space="preserve"/>
      </w:r>
    </w:p>
    <w:p>
      <w:pPr>
        <w:pStyle w:val="Normal"/>
        <w:jc w:val="left"/>
        <w:spacing w:before="0" w:after="120" w:line="264" w:lineRule="auto"/>
        <w:widowControl/>
      </w:pPr>
      <w:bookmarkStart w:id="1385" w:name="src_L385"/>
      <w:r>
        <w:t xml:space="preserve">If you obtain quantitative measurements of microchannel fidelity and between-cast reproducibility, a dedicated sixth figure may become justified.</w:t>
      </w:r>
      <w:bookmarkEnd w:id="1385"/>
    </w:p>
    <w:p>
      <w:pPr>
        <w:pStyle w:val="Heading3"/>
        <w:jc w:val="left"/>
        <w:spacing w:before="140" w:after="120" w:line="264" w:lineRule="auto"/>
        <w:keepNext/>
        <w:widowControl/>
      </w:pPr>
      <w:bookmarkStart w:id="1387" w:name="src_L387"/>
      <w:r>
        <w:t xml:space="preserve">My recommendation</w:t>
      </w:r>
      <w:bookmarkEnd w:id="1387"/>
    </w:p>
    <w:p>
      <w:pPr>
        <w:pStyle w:val="Normal"/>
        <w:jc w:val="left"/>
        <w:spacing w:before="0" w:after="120" w:line="264" w:lineRule="auto"/>
        <w:widowControl/>
        <w:pBdr>
          <w:left w:val="single" w:sz="20" w:space="6" w:color="246B40"/>
        </w:pBdr>
      </w:pPr>
      <w:bookmarkStart w:id="1388" w:name="src_L388"/>
      <w:r>
        <w:rPr>
          <w:b/>
          <w:i w:val="0"/>
          <w:sz w:val="18"/>
          <w:color w:val="246B40"/>
          <w:shd w:val="clear" w:fill="EAF5ED"/>
        </w:rPr>
        <w:t>Feedback L388</w:t>
        <w:br/>
      </w:r>
      <w:commentRangeStart w:id="98"/>
      <w:r>
        <w:rPr>
          <w:b/>
          <w:shd w:val="clear" w:fill="EAF5ED"/>
          <w:color w:val="246B40"/>
        </w:rPr>
        <w:t xml:space="preserve">I would prioritize revisions in this order:</w:t>
      </w:r>
      <w:r>
        <w:rPr>
          <w:shd w:val="clear" w:fill="EAF5ED"/>
          <w:color w:val="246B40"/>
        </w:rPr>
        <w:t xml:space="preserve"/>
      </w:r>
      <w:commentRangeEnd w:id="98"/>
      <w:r>
        <w:rPr>
          <w:rStyle w:val="CommentReference"/>
        </w:rPr>
        <w:commentReference w:id="98"/>
      </w:r>
      <w:bookmarkEnd w:id="1388"/>
    </w:p>
    <w:p>
      <w:pPr>
        <w:pStyle w:val="Normal"/>
        <w:jc w:val="left"/>
        <w:spacing w:before="0" w:after="120" w:line="264" w:lineRule="auto"/>
        <w:widowControl/>
        <w:pBdr>
          <w:left w:val="single" w:sz="20" w:space="6" w:color="246B40"/>
        </w:pBdr>
      </w:pPr>
      <w:bookmarkStart w:id="1390" w:name="src_L390"/>
      <w:r>
        <w:rPr>
          <w:b/>
          <w:i w:val="0"/>
          <w:sz w:val="18"/>
          <w:color w:val="246B40"/>
          <w:shd w:val="clear" w:fill="EAF5ED"/>
        </w:rPr>
        <w:t>Feedback L390</w:t>
        <w:br/>
      </w:r>
      <w:commentRangeStart w:id="99"/>
      <w:r>
        <w:rPr>
          <w:shd w:val="clear" w:fill="EAF5ED"/>
          <w:color w:val="246B40"/>
        </w:rPr>
        <w:t xml:space="preserve">First, improve Figure 2 by integrating the existing insert-height measurements with the alignment and bonding schematics. This would strengthen the presentation of the central engineering innovation.</w:t>
      </w:r>
      <w:commentRangeEnd w:id="99"/>
      <w:r>
        <w:rPr>
          <w:rStyle w:val="CommentReference"/>
        </w:rPr>
        <w:commentReference w:id="99"/>
      </w:r>
      <w:bookmarkEnd w:id="1390"/>
    </w:p>
    <w:p>
      <w:pPr>
        <w:pStyle w:val="Normal"/>
        <w:jc w:val="left"/>
        <w:spacing w:before="0" w:after="120" w:line="264" w:lineRule="auto"/>
        <w:widowControl/>
        <w:pBdr>
          <w:left w:val="single" w:sz="20" w:space="6" w:color="222222"/>
        </w:pBdr>
      </w:pPr>
      <w:bookmarkStart w:id="1392" w:name="src_L392"/>
      <w:r>
        <w:rPr>
          <w:b/>
          <w:i w:val="0"/>
          <w:sz w:val="18"/>
          <w:color w:val="555555"/>
          <w:shd w:val="clear" w:fill="F3F4F5"/>
        </w:rPr>
        <w:t>Feedback L392</w:t>
        <w:br/>
      </w:r>
      <w:commentRangeStart w:id="100"/>
      <w:r>
        <w:rPr>
          <w:shd w:val="clear" w:fill="F0F0F0"/>
          <w:color w:val="595959"/>
        </w:rPr>
        <w:t xml:space="preserve">Second, improve Figure 4 by adding larger representative neuronal images and displaying the individual CTβ-positive cell counts. This would make the biological validation more convincing.</w:t>
      </w:r>
      <w:commentRangeEnd w:id="100"/>
      <w:r>
        <w:rPr>
          <w:rStyle w:val="CommentReference"/>
        </w:rPr>
        <w:commentReference w:id="100"/>
      </w:r>
      <w:bookmarkEnd w:id="1392"/>
    </w:p>
    <w:p>
      <w:pPr>
        <w:pStyle w:val="Normal"/>
        <w:jc w:val="left"/>
        <w:spacing w:before="0" w:after="120" w:line="264" w:lineRule="auto"/>
        <w:widowControl/>
        <w:pBdr>
          <w:left w:val="single" w:sz="20" w:space="6" w:color="222222"/>
        </w:pBdr>
      </w:pPr>
      <w:bookmarkStart w:id="1394" w:name="src_L394"/>
      <w:r>
        <w:rPr>
          <w:b/>
          <w:i w:val="0"/>
          <w:sz w:val="18"/>
          <w:color w:val="222222"/>
          <w:shd w:val="clear" w:fill="F3F4F5"/>
        </w:rPr>
        <w:t>Feedback L394</w:t>
        <w:br/>
      </w:r>
      <w:r>
        <w:t xml:space="preserve">Third, simplify Figures 1, 3, and 5 to remove redundant information and establish a consistent visual style.</w:t>
      </w:r>
      <w:bookmarkEnd w:id="1394"/>
    </w:p>
    <w:p>
      <w:pPr>
        <w:pStyle w:val="Normal"/>
        <w:jc w:val="left"/>
        <w:spacing w:before="0" w:after="120" w:line="264" w:lineRule="auto"/>
        <w:widowControl/>
      </w:pPr>
      <w:bookmarkStart w:id="1396" w:name="src_L396"/>
      <w:r>
        <w:t xml:space="preserve">The central principle should be that each figure demonstrates one important finding from the Results, while the figure legend provides the experimental detail necessary to interpret it.</w:t>
      </w:r>
      <w:bookmarkEnd w:id="1396"/>
    </w:p>
    <w:p>
      <w:pPr>
        <w:pStyle w:val="Normal"/>
        <w:jc w:val="left"/>
        <w:spacing w:before="0" w:after="120" w:line="264" w:lineRule="auto"/>
        <w:widowControl/>
        <w:pBdr>
          <w:left w:val="single" w:sz="20" w:space="6" w:color="246B40"/>
        </w:pBdr>
      </w:pPr>
      <w:bookmarkStart w:id="1398" w:name="src_L398"/>
      <w:r>
        <w:rPr>
          <w:b/>
          <w:i w:val="0"/>
          <w:sz w:val="18"/>
          <w:color w:val="246B40"/>
          <w:shd w:val="clear" w:fill="EAF5ED"/>
        </w:rPr>
        <w:t>Feedback L398</w:t>
        <w:br/>
      </w:r>
      <w:commentRangeStart w:id="101"/>
      <w:r>
        <w:rPr>
          <w:shd w:val="clear" w:fill="EAF5ED"/>
          <w:color w:val="246B40"/>
        </w:rPr>
        <w:t xml:space="preserve">I would also keep the legends reasonably concise—ideally approximately 60–120 words each, depending on the number and complexity of panels—rather than repeating extensive methodological descriptions already provided in Materials and Methods.</w:t>
      </w:r>
      <w:commentRangeEnd w:id="101"/>
      <w:r>
        <w:rPr>
          <w:rStyle w:val="CommentReference"/>
        </w:rPr>
        <w:commentReference w:id="101"/>
      </w:r>
      <w:bookmarkEnd w:id="1398"/>
    </w:p>
    <w:p>
      <w:pPr>
        <w:pStyle w:val="Normal"/>
        <w:jc w:val="left"/>
        <w:spacing w:before="0" w:after="120" w:line="264" w:lineRule="auto"/>
        <w:widowControl/>
        <w:pBdr>
          <w:left w:val="single" w:sz="20" w:space="6" w:color="222222"/>
        </w:pBdr>
      </w:pPr>
      <w:bookmarkStart w:id="1400" w:name="src_L400"/>
      <w:r>
        <w:rPr>
          <w:b/>
          <w:i w:val="0"/>
          <w:sz w:val="18"/>
          <w:color w:val="555555"/>
          <w:shd w:val="clear" w:fill="F3F4F5"/>
        </w:rPr>
        <w:t>Feedback L400</w:t>
        <w:br/>
      </w:r>
      <w:commentRangeStart w:id="102"/>
      <w:r>
        <w:rPr>
          <w:shd w:val="clear" w:fill="F0F0F0"/>
          <w:color w:val="222222"/>
        </w:rPr>
        <w:t xml:space="preserve">This is a conceptual layout only, not a presentation of experimental results. The microscopy images and individual data points are illustrative and must be replaced with your actual data before publication.</w:t>
      </w:r>
      <w:commentRangeEnd w:id="102"/>
      <w:r>
        <w:rPr>
          <w:rStyle w:val="CommentReference"/>
        </w:rPr>
        <w:commentReference w:id="102"/>
      </w:r>
      <w:bookmarkEnd w:id="1400"/>
    </w:p>
    <w:p>
      <w:pPr>
        <w:pStyle w:val="Normal"/>
        <w:jc w:val="left"/>
        <w:spacing w:before="0" w:after="120" w:line="264" w:lineRule="auto"/>
        <w:widowControl/>
      </w:pPr>
      <w:bookmarkStart w:id="1402" w:name="src_L402"/>
      <w:r>
        <w:t xml:space="preserve">PastedGraphic-1.png</w:t>
      </w:r>
      <w:bookmarkEnd w:id="1402"/>
    </w:p>
    <w:p>
      <w:pPr>
        <w:pStyle w:val="Heading2"/>
        <w:jc w:val="left"/>
        <w:spacing w:before="140" w:after="120" w:line="264" w:lineRule="auto"/>
        <w:keepNext/>
        <w:widowControl/>
      </w:pPr>
      <w:bookmarkStart w:id="1404" w:name="src_L404"/>
      <w:r>
        <w:rPr>
          <w:b/>
        </w:rPr>
        <w:t xml:space="preserve">Prompt:</w:t>
      </w:r>
      <w:r>
        <w:t xml:space="preserve"> are all figures including supplemental figures explained and cited in the manuscript draft. Is the supplemental material appropriate and what modifications would you suggest</w:t>
      </w:r>
      <w:bookmarkEnd w:id="1404"/>
    </w:p>
    <w:p>
      <w:pPr>
        <w:pStyle w:val="Heading2"/>
        <w:jc w:val="left"/>
        <w:spacing w:before="140" w:after="120" w:line="264" w:lineRule="auto"/>
        <w:keepNext/>
        <w:widowControl/>
        <w:pBdr>
          <w:left w:val="single" w:sz="20" w:space="6" w:color="222222"/>
        </w:pBdr>
      </w:pPr>
      <w:bookmarkStart w:id="1406" w:name="src_L406"/>
      <w:r>
        <w:rPr>
          <w:b/>
          <w:i w:val="0"/>
          <w:sz w:val="18"/>
          <w:color w:val="555555"/>
          <w:shd w:val="clear" w:fill="F3F4F5"/>
        </w:rPr>
        <w:t>Feedback L406</w:t>
        <w:br/>
      </w:r>
      <w:commentRangeStart w:id="103"/>
      <w:r>
        <w:rPr>
          <w:shd w:val="clear" w:fill="F0F0F0"/>
          <w:color w:val="222222"/>
        </w:rPr>
        <w:t xml:space="preserve">Review of figures and Supplementary Information — Lab on a Chip</w:t>
      </w:r>
      <w:commentRangeEnd w:id="103"/>
      <w:r>
        <w:rPr>
          <w:rStyle w:val="CommentReference"/>
        </w:rPr>
        <w:commentReference w:id="103"/>
      </w:r>
      <w:bookmarkEnd w:id="1406"/>
    </w:p>
    <w:p>
      <w:pPr>
        <w:pStyle w:val="Normal"/>
        <w:jc w:val="left"/>
        <w:spacing w:before="0" w:after="120" w:line="264" w:lineRule="auto"/>
        <w:widowControl/>
      </w:pPr>
      <w:bookmarkStart w:id="1407" w:name="src_L407"/>
      <w:r>
        <w:t xml:space="preserve">Overall, the supplementary material is appropriate for a methods-development manuscript, but I identified several issues that should be corrected before submission.</w:t>
      </w:r>
      <w:bookmarkEnd w:id="1407"/>
    </w:p>
    <w:p>
      <w:pPr>
        <w:pStyle w:val="Normal"/>
        <w:jc w:val="left"/>
        <w:spacing w:before="0" w:after="120" w:line="264" w:lineRule="auto"/>
        <w:widowControl/>
        <w:pBdr>
          <w:left w:val="single" w:sz="20" w:space="6" w:color="925400"/>
        </w:pBdr>
      </w:pPr>
      <w:bookmarkStart w:id="1409" w:name="src_L409"/>
      <w:r>
        <w:rPr>
          <w:b/>
          <w:i w:val="0"/>
          <w:sz w:val="18"/>
          <w:color w:val="925400"/>
          <w:shd w:val="clear" w:fill="FFF1D9"/>
        </w:rPr>
        <w:t>Feedback L409</w:t>
        <w:br/>
      </w:r>
      <w:commentRangeStart w:id="104"/>
      <w:r>
        <w:rPr>
          <w:shd w:val="clear" w:fill="F0F0F0"/>
          <w:color w:val="222222"/>
        </w:rPr>
        <w:t xml:space="preserve">I reviewed the latest expanded manuscript, including the five main figures, two supplementary figures, six supplementary tables, two supplementary notes, and two detailed fabrication and experimental protocols.</w:t>
      </w:r>
      <w:commentRangeEnd w:id="104"/>
      <w:r>
        <w:rPr>
          <w:rStyle w:val="CommentReference"/>
        </w:rPr>
        <w:commentReference w:id="104"/>
      </w:r>
      <w:bookmarkEnd w:id="1409"/>
    </w:p>
    <w:p>
      <w:pPr>
        <w:pStyle w:val="Normal"/>
        <w:jc w:val="left"/>
        <w:spacing w:before="0" w:after="120" w:line="264" w:lineRule="auto"/>
        <w:widowControl/>
      </w:pPr>
      <w:bookmarkStart w:id="1411" w:name="src_L411"/>
      <w:r>
        <w:rPr>
          <w:b/>
        </w:rPr>
        <w:t xml:space="preserve">The main findings are:</w:t>
      </w:r>
      <w:r>
        <w:t xml:space="preserve"/>
      </w:r>
      <w:bookmarkEnd w:id="1411"/>
    </w:p>
    <w:p>
      <w:pPr>
        <w:pStyle w:val="Normal"/>
        <w:jc w:val="left"/>
        <w:spacing w:before="0" w:after="120" w:line="264" w:lineRule="auto"/>
        <w:numPr>
          <w:ilvl w:val="0"/>
          <w:numId w:val="90"/>
        </w:numPr>
        <w:widowControl/>
        <w:pBdr>
          <w:left w:val="single" w:sz="20" w:space="6" w:color="925400"/>
        </w:pBdr>
      </w:pPr>
      <w:bookmarkStart w:id="1413" w:name="src_L413"/>
      <w:r>
        <w:rPr>
          <w:b/>
          <w:i w:val="0"/>
          <w:sz w:val="18"/>
          <w:color w:val="925400"/>
          <w:shd w:val="clear" w:fill="FFF1D9"/>
        </w:rPr>
        <w:t>Feedback L413</w:t>
        <w:br/>
      </w:r>
      <w:commentRangeStart w:id="105"/>
      <w:r>
        <w:rPr>
          <w:shd w:val="clear" w:fill="FFF2E3"/>
          <w:color w:val="925400"/>
        </w:rPr>
        <w:t xml:space="preserve">All five main figures are cited in the manuscript, and their content generally corresponds to the Results.</w:t>
      </w:r>
      <w:commentRangeEnd w:id="105"/>
      <w:r>
        <w:rPr>
          <w:rStyle w:val="CommentReference"/>
        </w:rPr>
        <w:commentReference w:id="105"/>
      </w:r>
      <w:bookmarkEnd w:id="1413"/>
    </w:p>
    <w:p>
      <w:pPr>
        <w:pStyle w:val="Normal"/>
        <w:jc w:val="left"/>
        <w:spacing w:before="0" w:after="120" w:line="264" w:lineRule="auto"/>
        <w:numPr>
          <w:ilvl w:val="0"/>
          <w:numId w:val="90"/>
        </w:numPr>
        <w:widowControl/>
        <w:pBdr>
          <w:left w:val="single" w:sz="20" w:space="6" w:color="222222"/>
        </w:pBdr>
      </w:pPr>
      <w:bookmarkStart w:id="1414" w:name="src_L414"/>
      <w:r>
        <w:rPr>
          <w:b/>
          <w:i w:val="0"/>
          <w:sz w:val="18"/>
          <w:color w:val="555555"/>
          <w:shd w:val="clear" w:fill="F3F4F5"/>
        </w:rPr>
        <w:t>Feedback L414</w:t>
        <w:br/>
      </w:r>
      <w:commentRangeStart w:id="106"/>
      <w:r>
        <w:rPr>
          <w:shd w:val="clear" w:fill="F0F0F0"/>
          <w:color w:val="595959"/>
        </w:rPr>
        <w:t xml:space="preserve">Neither Supplementary Figure S1 nor Supplementary Figure S2 is explicitly cited in the main manuscript.Both are discussed indirectly through references to Supplementary Notes S1 and S2.</w:t>
      </w:r>
      <w:commentRangeEnd w:id="106"/>
      <w:r>
        <w:rPr>
          <w:rStyle w:val="CommentReference"/>
        </w:rPr>
        <w:commentReference w:id="106"/>
      </w:r>
      <w:bookmarkEnd w:id="1414"/>
    </w:p>
    <w:p>
      <w:pPr>
        <w:pStyle w:val="Normal"/>
        <w:jc w:val="left"/>
        <w:spacing w:before="0" w:after="120" w:line="264" w:lineRule="auto"/>
        <w:numPr>
          <w:ilvl w:val="0"/>
          <w:numId w:val="90"/>
        </w:numPr>
        <w:widowControl/>
        <w:pBdr>
          <w:left w:val="single" w:sz="20" w:space="6" w:color="175DA0"/>
        </w:pBdr>
      </w:pPr>
      <w:bookmarkStart w:id="1415" w:name="src_L415"/>
      <w:r>
        <w:rPr>
          <w:b/>
          <w:i w:val="0"/>
          <w:sz w:val="18"/>
          <w:color w:val="175DA0"/>
          <w:shd w:val="clear" w:fill="EAF2FB"/>
        </w:rPr>
        <w:t>Feedback L415</w:t>
        <w:br/>
      </w:r>
      <w:commentRangeStart w:id="107"/>
      <w:r>
        <w:rPr>
          <w:shd w:val="clear" w:fill="EAF1FA"/>
          <w:color w:val="175DA0"/>
        </w:rPr>
        <w:t xml:space="preserve">Supplementary Table S2 is not cited anywhere in the main manuscript. It contains a useful comparison of existing microfluidic fabrication approaches.</w:t>
      </w:r>
      <w:commentRangeEnd w:id="107"/>
      <w:r>
        <w:rPr>
          <w:rStyle w:val="CommentReference"/>
        </w:rPr>
        <w:commentReference w:id="107"/>
      </w:r>
      <w:bookmarkEnd w:id="1415"/>
    </w:p>
    <w:p>
      <w:pPr>
        <w:pStyle w:val="Normal"/>
        <w:jc w:val="left"/>
        <w:spacing w:before="0" w:after="120" w:line="264" w:lineRule="auto"/>
        <w:numPr>
          <w:ilvl w:val="0"/>
          <w:numId w:val="90"/>
        </w:numPr>
        <w:widowControl/>
      </w:pPr>
      <w:bookmarkStart w:id="1416" w:name="src_L416"/>
      <w:r>
        <w:t xml:space="preserve">The remaining supplementary tables, notes, and protocols are referenced.</w:t>
      </w:r>
      <w:bookmarkEnd w:id="1416"/>
    </w:p>
    <w:p>
      <w:pPr>
        <w:pStyle w:val="Normal"/>
        <w:jc w:val="left"/>
        <w:spacing w:before="0" w:after="120" w:line="264" w:lineRule="auto"/>
        <w:numPr>
          <w:ilvl w:val="0"/>
          <w:numId w:val="90"/>
        </w:numPr>
        <w:widowControl/>
      </w:pPr>
      <w:bookmarkStart w:id="1417" w:name="src_L417"/>
      <w:r>
        <w:t xml:space="preserve">Some supplementary information could be reorganized to improve readability and strengthen the evidence supporting the fabrication method.</w:t>
      </w:r>
      <w:bookmarkEnd w:id="1417"/>
    </w:p>
    <w:p>
      <w:pPr>
        <w:pStyle w:val="Normal"/>
        <w:jc w:val="left"/>
        <w:spacing w:before="0" w:after="120" w:line="264" w:lineRule="auto"/>
        <w:widowControl/>
      </w:pPr>
      <w:bookmarkStart w:id="1418" w:name="src_L418"/>
      <w:r>
        <w:t xml:space="preserve">I would retain most of the supplementary content. For a Lab on a Chip manuscript introducing a fabrication technology, detailed protocols, printing parameters, design specifications, and quantitative measurements are particularly valuable.</w:t>
      </w:r>
      <w:bookmarkEnd w:id="1418"/>
    </w:p>
    <w:p>
      <w:pPr>
        <w:pStyle w:val="Heading2"/>
        <w:jc w:val="left"/>
        <w:spacing w:before="140" w:after="120" w:line="264" w:lineRule="auto"/>
        <w:keepNext/>
        <w:widowControl/>
        <w:pBdr>
          <w:left w:val="single" w:sz="20" w:space="6" w:color="222222"/>
        </w:pBdr>
      </w:pPr>
      <w:bookmarkStart w:id="1420" w:name="src_L420"/>
      <w:r>
        <w:rPr>
          <w:b/>
          <w:i w:val="0"/>
          <w:sz w:val="18"/>
          <w:color w:val="222222"/>
          <w:shd w:val="clear" w:fill="F3F4F5"/>
        </w:rPr>
        <w:t>Feedback L420</w:t>
        <w:br/>
      </w:r>
      <w:r>
        <w:t xml:space="preserve">1. Audit of the main figures</w:t>
      </w:r>
      <w:bookmarkEnd w:id="1420"/>
    </w:p>
    <w:tbl>
      <w:tblPr>
        <w:tblW w:w="9360" w:type="dxa"/>
        <w:tblLayout w:type="fixed"/>
        <w:tblBorders>
          <w:top w:val="single" w:sz="4" w:color="D4D4D4"/>
          <w:left w:val="single" w:sz="4" w:color="D4D4D4"/>
          <w:bottom w:val="single" w:sz="4" w:color="D4D4D4"/>
          <w:right w:val="single" w:sz="4" w:color="D4D4D4"/>
          <w:insideH w:val="single" w:sz="4" w:color="D4D4D4"/>
          <w:insideV w:val="single" w:sz="4" w:color="D4D4D4"/>
        </w:tblBorders>
        <w:tblCellMar>
          <w:top w:w="90" w:type="dxa"/>
          <w:bottom w:w="90" w:type="dxa"/>
          <w:left w:w="90" w:type="dxa"/>
          <w:right w:w="90" w:type="dxa"/>
        </w:tblCellMar>
      </w:tblPr>
      <w:tblGrid>
        <w:gridCol w:w="1000"/>
        <w:gridCol w:w="3460"/>
        <w:gridCol w:w="2200"/>
        <w:gridCol w:w="2700"/>
      </w:tblGrid>
      <w:tr>
        <w:trPr>
          <w:cantSplit/>
          <w:tblHeader/>
        </w:trPr>
        <w:tc>
          <w:tcPr>
            <w:tcW w:w="1000" w:type="dxa"/>
            <w:vAlign w:val="top"/>
            <w:shd w:fill="F0F0F0"/>
          </w:tcPr>
          <w:p>
            <w:pPr>
              <w:pStyle w:val="Normal"/>
              <w:jc w:val="left"/>
              <w:spacing w:before="0" w:after="60" w:line="264" w:lineRule="auto"/>
              <w:keepNext/>
              <w:widowControl/>
            </w:pPr>
            <w:bookmarkStart w:id="1423" w:name="src_L423"/>
            <w:r>
              <w:rPr>
                <w:b/>
              </w:rPr>
              <w:t xml:space="preserve">Figure</w:t>
            </w:r>
            <w:r>
              <w:t xml:space="preserve"/>
            </w:r>
            <w:bookmarkEnd w:id="1423"/>
          </w:p>
        </w:tc>
        <w:tc>
          <w:tcPr>
            <w:tcW w:w="3460" w:type="dxa"/>
            <w:vAlign w:val="top"/>
            <w:shd w:fill="F0F0F0"/>
          </w:tcPr>
          <w:p>
            <w:pPr>
              <w:pStyle w:val="Normal"/>
              <w:jc w:val="left"/>
              <w:spacing w:before="0" w:after="60" w:line="264" w:lineRule="auto"/>
              <w:keepNext/>
              <w:widowControl/>
            </w:pPr>
            <w:bookmarkStart w:id="15231" w:name="src_L14231"/>
            <w:r>
              <w:rPr>
                <w:b/>
              </w:rPr>
              <w:t xml:space="preserve">Content</w:t>
            </w:r>
            <w:r>
              <w:t xml:space="preserve"/>
            </w:r>
            <w:bookmarkEnd w:id="15231"/>
          </w:p>
        </w:tc>
        <w:tc>
          <w:tcPr>
            <w:tcW w:w="2200" w:type="dxa"/>
            <w:vAlign w:val="top"/>
            <w:shd w:fill="F0F0F0"/>
          </w:tcPr>
          <w:p>
            <w:pPr>
              <w:pStyle w:val="Normal"/>
              <w:jc w:val="left"/>
              <w:spacing w:before="0" w:after="60" w:line="264" w:lineRule="auto"/>
              <w:keepNext/>
              <w:widowControl/>
            </w:pPr>
            <w:bookmarkStart w:id="15232" w:name="src_L14232"/>
            <w:r>
              <w:rPr>
                <w:b/>
              </w:rPr>
              <w:t xml:space="preserve">Cited in main text?</w:t>
            </w:r>
            <w:r>
              <w:t xml:space="preserve"/>
            </w:r>
            <w:bookmarkEnd w:id="15232"/>
          </w:p>
        </w:tc>
        <w:tc>
          <w:tcPr>
            <w:tcW w:w="2700" w:type="dxa"/>
            <w:vAlign w:val="top"/>
            <w:shd w:fill="F0F0F0"/>
          </w:tcPr>
          <w:p>
            <w:pPr>
              <w:pStyle w:val="Normal"/>
              <w:jc w:val="left"/>
              <w:spacing w:before="0" w:after="60" w:line="264" w:lineRule="auto"/>
              <w:keepNext/>
              <w:widowControl/>
            </w:pPr>
            <w:bookmarkStart w:id="15233" w:name="src_L14233"/>
            <w:r>
              <w:rPr>
                <w:b/>
              </w:rPr>
              <w:t xml:space="preserve">Assessment</w:t>
            </w:r>
            <w:r>
              <w:t xml:space="preserve"/>
            </w:r>
            <w:bookmarkEnd w:id="15233"/>
          </w:p>
        </w:tc>
      </w:tr>
      <w:tr>
        <w:trPr>
          <w:cantSplit/>
        </w:trPr>
        <w:tc>
          <w:tcPr>
            <w:tcW w:w="1000" w:type="dxa"/>
            <w:vAlign w:val="top"/>
          </w:tcPr>
          <w:p>
            <w:pPr>
              <w:pStyle w:val="Normal"/>
              <w:jc w:val="left"/>
              <w:spacing w:before="0" w:after="60" w:line="264" w:lineRule="auto"/>
              <w:widowControl/>
            </w:pPr>
            <w:bookmarkStart w:id="1424" w:name="src_L424"/>
            <w:r>
              <w:t xml:space="preserve">Figure 1</w:t>
            </w:r>
            <w:bookmarkEnd w:id="1424"/>
          </w:p>
        </w:tc>
        <w:tc>
          <w:tcPr>
            <w:tcW w:w="3460" w:type="dxa"/>
            <w:vAlign w:val="top"/>
          </w:tcPr>
          <w:p>
            <w:pPr>
              <w:pStyle w:val="Normal"/>
              <w:jc w:val="left"/>
              <w:spacing w:before="0" w:after="60" w:line="264" w:lineRule="auto"/>
              <w:widowControl/>
            </w:pPr>
            <w:bookmarkStart w:id="15241" w:name="src_L14241"/>
            <w:r>
              <w:t xml:space="preserve">OpenMFD design, fabrication files, and assembled device</w:t>
            </w:r>
            <w:bookmarkEnd w:id="15241"/>
          </w:p>
        </w:tc>
        <w:tc>
          <w:tcPr>
            <w:tcW w:w="2200" w:type="dxa"/>
            <w:vAlign w:val="top"/>
          </w:tcPr>
          <w:p>
            <w:pPr>
              <w:pStyle w:val="Normal"/>
              <w:jc w:val="left"/>
              <w:spacing w:before="0" w:after="60" w:line="264" w:lineRule="auto"/>
              <w:widowControl/>
            </w:pPr>
            <w:bookmarkStart w:id="15242" w:name="src_L14242"/>
            <w:r>
              <w:t xml:space="preserve">Yes — Methods and Results</w:t>
            </w:r>
            <w:bookmarkEnd w:id="15242"/>
          </w:p>
        </w:tc>
        <w:tc>
          <w:tcPr>
            <w:tcW w:w="2700" w:type="dxa"/>
            <w:vAlign w:val="top"/>
          </w:tcPr>
          <w:p>
            <w:pPr>
              <w:pStyle w:val="Normal"/>
              <w:jc w:val="left"/>
              <w:spacing w:before="0" w:after="60" w:line="264" w:lineRule="auto"/>
              <w:widowControl/>
            </w:pPr>
            <w:bookmarkStart w:id="15243" w:name="src_L14243"/>
            <w:r>
              <w:t xml:space="preserve">Appropriate</w:t>
            </w:r>
            <w:bookmarkEnd w:id="15243"/>
          </w:p>
        </w:tc>
      </w:tr>
      <w:tr>
        <w:trPr>
          <w:cantSplit/>
        </w:trPr>
        <w:tc>
          <w:tcPr>
            <w:tcW w:w="1000" w:type="dxa"/>
            <w:vAlign w:val="top"/>
          </w:tcPr>
          <w:p>
            <w:pPr>
              <w:pStyle w:val="Normal"/>
              <w:jc w:val="left"/>
              <w:spacing w:before="0" w:after="60" w:line="264" w:lineRule="auto"/>
              <w:widowControl/>
            </w:pPr>
            <w:bookmarkStart w:id="1425" w:name="src_L425"/>
            <w:r>
              <w:t xml:space="preserve">Figure 2</w:t>
            </w:r>
            <w:bookmarkEnd w:id="1425"/>
          </w:p>
        </w:tc>
        <w:tc>
          <w:tcPr>
            <w:tcW w:w="3460" w:type="dxa"/>
            <w:vAlign w:val="top"/>
          </w:tcPr>
          <w:p>
            <w:pPr>
              <w:pStyle w:val="Normal"/>
              <w:jc w:val="left"/>
              <w:spacing w:before="0" w:after="60" w:line="264" w:lineRule="auto"/>
              <w:widowControl/>
            </w:pPr>
            <w:bookmarkStart w:id="15251" w:name="src_L14251"/>
            <w:r>
              <w:t xml:space="preserve">Insert alignment and hybrid mold assembly</w:t>
            </w:r>
            <w:bookmarkEnd w:id="15251"/>
          </w:p>
        </w:tc>
        <w:tc>
          <w:tcPr>
            <w:tcW w:w="2200" w:type="dxa"/>
            <w:vAlign w:val="top"/>
          </w:tcPr>
          <w:p>
            <w:pPr>
              <w:pStyle w:val="Normal"/>
              <w:jc w:val="left"/>
              <w:spacing w:before="0" w:after="60" w:line="264" w:lineRule="auto"/>
              <w:widowControl/>
            </w:pPr>
            <w:bookmarkStart w:id="15252" w:name="src_L14252"/>
            <w:r>
              <w:t xml:space="preserve">Yes — Methods and Results</w:t>
            </w:r>
            <w:bookmarkEnd w:id="15252"/>
          </w:p>
        </w:tc>
        <w:tc>
          <w:tcPr>
            <w:tcW w:w="2700" w:type="dxa"/>
            <w:vAlign w:val="top"/>
          </w:tcPr>
          <w:p>
            <w:pPr>
              <w:pStyle w:val="Normal"/>
              <w:jc w:val="left"/>
              <w:spacing w:before="0" w:after="60" w:line="264" w:lineRule="auto"/>
              <w:widowControl/>
            </w:pPr>
            <w:bookmarkStart w:id="15253" w:name="src_L14253"/>
            <w:r>
              <w:t xml:space="preserve">Appropriate</w:t>
            </w:r>
            <w:bookmarkEnd w:id="15253"/>
          </w:p>
        </w:tc>
      </w:tr>
      <w:tr>
        <w:trPr>
          <w:cantSplit/>
        </w:trPr>
        <w:tc>
          <w:tcPr>
            <w:tcW w:w="1000" w:type="dxa"/>
            <w:vAlign w:val="top"/>
          </w:tcPr>
          <w:p>
            <w:pPr>
              <w:pStyle w:val="Normal"/>
              <w:jc w:val="left"/>
              <w:spacing w:before="0" w:after="60" w:line="264" w:lineRule="auto"/>
              <w:widowControl/>
              <w:pBdr>
                <w:left w:val="single" w:sz="20" w:space="6" w:color="925400"/>
              </w:pBdr>
            </w:pPr>
            <w:bookmarkStart w:id="1426" w:name="src_L426"/>
            <w:r>
              <w:rPr>
                <w:b/>
                <w:i w:val="0"/>
                <w:sz w:val="18"/>
                <w:color w:val="925400"/>
                <w:shd w:val="clear" w:fill="FFF1D9"/>
              </w:rPr>
              <w:t>L426</w:t>
              <w:br/>
            </w:r>
            <w:commentRangeStart w:id="108"/>
            <w:r>
              <w:rPr>
                <w:shd w:val="clear" w:fill="FFF2E3"/>
                <w:color w:val="925400"/>
              </w:rPr>
              <w:t xml:space="preserve">Figure 3</w:t>
            </w:r>
            <w:bookmarkEnd w:id="1426"/>
          </w:p>
        </w:tc>
        <w:tc>
          <w:tcPr>
            <w:tcW w:w="3460" w:type="dxa"/>
            <w:vAlign w:val="top"/>
          </w:tcPr>
          <w:p>
            <w:pPr>
              <w:pStyle w:val="Normal"/>
              <w:jc w:val="left"/>
              <w:spacing w:before="0" w:after="60" w:line="264" w:lineRule="auto"/>
              <w:widowControl/>
            </w:pPr>
            <w:bookmarkStart w:id="15261" w:name="src_L14261"/>
            <w:r>
              <w:rPr>
                <w:shd w:val="clear" w:fill="FFF2E3"/>
                <w:color w:val="925400"/>
              </w:rPr>
              <w:t xml:space="preserve">Repeated PDMS casting and plate assembly</w:t>
            </w:r>
            <w:bookmarkEnd w:id="15261"/>
          </w:p>
        </w:tc>
        <w:tc>
          <w:tcPr>
            <w:tcW w:w="2200" w:type="dxa"/>
            <w:vAlign w:val="top"/>
          </w:tcPr>
          <w:p>
            <w:pPr>
              <w:pStyle w:val="Normal"/>
              <w:jc w:val="left"/>
              <w:spacing w:before="0" w:after="60" w:line="264" w:lineRule="auto"/>
              <w:widowControl/>
            </w:pPr>
            <w:bookmarkStart w:id="15262" w:name="src_L14262"/>
            <w:r>
              <w:rPr>
                <w:shd w:val="clear" w:fill="FFF2E3"/>
                <w:color w:val="925400"/>
              </w:rPr>
              <w:t xml:space="preserve">Yes — Results</w:t>
            </w:r>
            <w:bookmarkEnd w:id="15262"/>
          </w:p>
        </w:tc>
        <w:tc>
          <w:tcPr>
            <w:tcW w:w="2700" w:type="dxa"/>
            <w:vAlign w:val="top"/>
          </w:tcPr>
          <w:p>
            <w:pPr>
              <w:pStyle w:val="Normal"/>
              <w:jc w:val="left"/>
              <w:spacing w:before="0" w:after="60" w:line="264" w:lineRule="auto"/>
              <w:widowControl/>
            </w:pPr>
            <w:bookmarkStart w:id="15263" w:name="src_L14263"/>
            <w:r>
              <w:rPr>
                <w:shd w:val="clear" w:fill="FFF2E3"/>
                <w:color w:val="925400"/>
              </w:rPr>
              <w:t xml:space="preserve">Appropriate</w:t>
            </w:r>
            <w:commentRangeEnd w:id="108"/>
            <w:r>
              <w:rPr>
                <w:rStyle w:val="CommentReference"/>
              </w:rPr>
              <w:commentReference w:id="108"/>
            </w:r>
            <w:bookmarkEnd w:id="15263"/>
          </w:p>
        </w:tc>
      </w:tr>
      <w:tr>
        <w:trPr>
          <w:cantSplit/>
        </w:trPr>
        <w:tc>
          <w:tcPr>
            <w:tcW w:w="1000" w:type="dxa"/>
            <w:vAlign w:val="top"/>
          </w:tcPr>
          <w:p>
            <w:pPr>
              <w:pStyle w:val="Normal"/>
              <w:jc w:val="left"/>
              <w:spacing w:before="0" w:after="60" w:line="264" w:lineRule="auto"/>
              <w:widowControl/>
            </w:pPr>
            <w:bookmarkStart w:id="1427" w:name="src_L427"/>
            <w:r>
              <w:t xml:space="preserve">Figure 4</w:t>
            </w:r>
            <w:bookmarkEnd w:id="1427"/>
          </w:p>
        </w:tc>
        <w:tc>
          <w:tcPr>
            <w:tcW w:w="3460" w:type="dxa"/>
            <w:vAlign w:val="top"/>
          </w:tcPr>
          <w:p>
            <w:pPr>
              <w:pStyle w:val="Normal"/>
              <w:jc w:val="left"/>
              <w:spacing w:before="0" w:after="60" w:line="264" w:lineRule="auto"/>
              <w:widowControl/>
            </w:pPr>
            <w:bookmarkStart w:id="15271" w:name="src_L14271"/>
            <w:r>
              <w:t xml:space="preserve">Directional tracer movement and neuronal validation</w:t>
            </w:r>
            <w:bookmarkEnd w:id="15271"/>
          </w:p>
        </w:tc>
        <w:tc>
          <w:tcPr>
            <w:tcW w:w="2200" w:type="dxa"/>
            <w:vAlign w:val="top"/>
          </w:tcPr>
          <w:p>
            <w:pPr>
              <w:pStyle w:val="Normal"/>
              <w:jc w:val="left"/>
              <w:spacing w:before="0" w:after="60" w:line="264" w:lineRule="auto"/>
              <w:widowControl/>
            </w:pPr>
            <w:bookmarkStart w:id="15272" w:name="src_L14272"/>
            <w:r>
              <w:t xml:space="preserve">Yes — Results</w:t>
            </w:r>
            <w:bookmarkEnd w:id="15272"/>
          </w:p>
        </w:tc>
        <w:tc>
          <w:tcPr>
            <w:tcW w:w="2700" w:type="dxa"/>
            <w:vAlign w:val="top"/>
          </w:tcPr>
          <w:p>
            <w:pPr>
              <w:pStyle w:val="Normal"/>
              <w:jc w:val="left"/>
              <w:spacing w:before="0" w:after="60" w:line="264" w:lineRule="auto"/>
              <w:widowControl/>
            </w:pPr>
            <w:bookmarkStart w:id="15273" w:name="src_L14273"/>
            <w:r>
              <w:t xml:space="preserve">Appropriate, with some qualifications</w:t>
            </w:r>
            <w:bookmarkEnd w:id="15273"/>
          </w:p>
        </w:tc>
      </w:tr>
      <w:tr>
        <w:trPr>
          <w:cantSplit/>
        </w:trPr>
        <w:tc>
          <w:tcPr>
            <w:tcW w:w="1000" w:type="dxa"/>
            <w:vAlign w:val="top"/>
          </w:tcPr>
          <w:p>
            <w:pPr>
              <w:pStyle w:val="Normal"/>
              <w:jc w:val="left"/>
              <w:spacing w:before="0" w:after="60" w:line="264" w:lineRule="auto"/>
              <w:widowControl/>
            </w:pPr>
            <w:bookmarkStart w:id="1428" w:name="src_L428"/>
            <w:r>
              <w:t xml:space="preserve">Figure 5</w:t>
            </w:r>
            <w:bookmarkEnd w:id="1428"/>
          </w:p>
        </w:tc>
        <w:tc>
          <w:tcPr>
            <w:tcW w:w="3460" w:type="dxa"/>
            <w:vAlign w:val="top"/>
          </w:tcPr>
          <w:p>
            <w:pPr>
              <w:pStyle w:val="Normal"/>
              <w:jc w:val="left"/>
              <w:spacing w:before="0" w:after="60" w:line="264" w:lineRule="auto"/>
              <w:widowControl/>
            </w:pPr>
            <w:bookmarkStart w:id="15281" w:name="src_L14281"/>
            <w:r>
              <w:t xml:space="preserve">Alternative microfluidic configurations generated by OpenMFD</w:t>
            </w:r>
            <w:bookmarkEnd w:id="15281"/>
          </w:p>
        </w:tc>
        <w:tc>
          <w:tcPr>
            <w:tcW w:w="2200" w:type="dxa"/>
            <w:vAlign w:val="top"/>
          </w:tcPr>
          <w:p>
            <w:pPr>
              <w:pStyle w:val="Normal"/>
              <w:jc w:val="left"/>
              <w:spacing w:before="0" w:after="60" w:line="264" w:lineRule="auto"/>
              <w:widowControl/>
            </w:pPr>
            <w:bookmarkStart w:id="15282" w:name="src_L14282"/>
            <w:r>
              <w:t xml:space="preserve">Yes — Results</w:t>
            </w:r>
            <w:bookmarkEnd w:id="15282"/>
          </w:p>
        </w:tc>
        <w:tc>
          <w:tcPr>
            <w:tcW w:w="2700" w:type="dxa"/>
            <w:vAlign w:val="top"/>
          </w:tcPr>
          <w:p>
            <w:pPr>
              <w:pStyle w:val="Normal"/>
              <w:jc w:val="left"/>
              <w:spacing w:before="0" w:after="60" w:line="264" w:lineRule="auto"/>
              <w:widowControl/>
            </w:pPr>
            <w:bookmarkStart w:id="15283" w:name="src_L14283"/>
            <w:r>
              <w:t xml:space="preserve">Appropriate</w:t>
            </w:r>
            <w:bookmarkEnd w:id="15283"/>
          </w:p>
        </w:tc>
      </w:tr>
    </w:tbl>
    <w:p>
      <w:pPr>
        <w:spacing w:after="80" w:line="240" w:lineRule="auto"/>
      </w:pPr>
      <w:r>
        <w:t xml:space="preserve"/>
      </w:r>
    </w:p>
    <w:p>
      <w:pPr>
        <w:pStyle w:val="Heading3"/>
        <w:jc w:val="left"/>
        <w:spacing w:before="140" w:after="120" w:line="264" w:lineRule="auto"/>
        <w:keepNext/>
        <w:widowControl/>
      </w:pPr>
      <w:bookmarkStart w:id="1429" w:name="src_L429"/>
      <w:r>
        <w:t xml:space="preserve">Figure 4 warrants particular attention</w:t>
      </w:r>
      <w:bookmarkEnd w:id="1429"/>
    </w:p>
    <w:p>
      <w:pPr>
        <w:pStyle w:val="Normal"/>
        <w:jc w:val="left"/>
        <w:spacing w:before="0" w:after="120" w:line="264" w:lineRule="auto"/>
        <w:widowControl/>
        <w:pBdr>
          <w:left w:val="single" w:sz="20" w:space="6" w:color="925400"/>
        </w:pBdr>
      </w:pPr>
      <w:bookmarkStart w:id="1430" w:name="src_L430"/>
      <w:r>
        <w:rPr>
          <w:b/>
          <w:i w:val="0"/>
          <w:sz w:val="18"/>
          <w:color w:val="925400"/>
          <w:shd w:val="clear" w:fill="FFF1D9"/>
        </w:rPr>
        <w:t>Feedback L430</w:t>
        <w:br/>
      </w:r>
      <w:r>
        <w:t xml:space="preserve">The manuscript appropriately cites Figure 4A for fluorescent tracer redistribution, </w:t>
      </w:r>
      <w:r>
        <w:t xml:space="preserve"/>
      </w:r>
      <w:r>
        <w:t xml:space="preserve"/>
      </w:r>
      <w:r>
        <w:t xml:space="preserve"/>
      </w:r>
      <w:r>
        <w:t xml:space="preserve"/>
      </w:r>
      <w:r>
        <w:t xml:space="preserve"/>
      </w:r>
      <w:r>
        <w:t xml:space="preserve"/>
      </w:r>
      <w:r>
        <w:t xml:space="preserve"/>
      </w:r>
      <w:r>
        <w:t xml:space="preserve"/>
      </w:r>
      <w:r>
        <w:rPr>
          <w:shd w:val="clear" w:fill="FFF1D9"/>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commentRangeStart w:id="109"/>
      <w:r>
        <w:rPr>
          <w:shd w:val="clear" w:fill="FFF2E3"/>
          <w:color w:val="925400"/>
        </w:rPr>
        <w:t xml:space="preserve">Figure 4B</w:t>
      </w:r>
      <w:commentRangeEnd w:id="109"/>
      <w:r>
        <w:rPr>
          <w:rStyle w:val="CommentReference"/>
        </w:rPr>
        <w:commentReference w:id="109"/>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rPr>
        <w:t xml:space="preserve"/>
      </w:r>
      <w:r>
        <w:t xml:space="preserve"/>
      </w:r>
      <w:r>
        <w:t xml:space="preserve"/>
      </w:r>
      <w:r>
        <w:t xml:space="preserve"/>
      </w:r>
      <w:r>
        <w:t xml:space="preserve"/>
      </w:r>
      <w:r>
        <w:t xml:space="preserve"/>
      </w:r>
      <w:r>
        <w:t xml:space="preserve"/>
      </w:r>
      <w:r>
        <w:t xml:space="preserve"/>
      </w:r>
      <w:r>
        <w:t xml:space="preserve"/>
      </w:r>
      <w:r>
        <w:t xml:space="preserve"> for CTβ retrograde labeling, and Figure 4C for neuronal cell counts.</w:t>
      </w:r>
      <w:bookmarkEnd w:id="1430"/>
    </w:p>
    <w:p>
      <w:pPr>
        <w:pStyle w:val="Normal"/>
        <w:jc w:val="left"/>
        <w:spacing w:before="0" w:after="120" w:line="264" w:lineRule="auto"/>
        <w:widowControl/>
        <w:pBdr>
          <w:left w:val="single" w:sz="20" w:space="6" w:color="246B40"/>
        </w:pBdr>
      </w:pPr>
      <w:bookmarkStart w:id="1432" w:name="src_L432"/>
      <w:r>
        <w:rPr>
          <w:b/>
          <w:i w:val="0"/>
          <w:sz w:val="18"/>
          <w:color w:val="246B40"/>
          <w:shd w:val="clear" w:fill="EAF5ED"/>
        </w:rPr>
        <w:t>Feedback L432</w:t>
        <w:br/>
      </w:r>
      <w:commentRangeStart w:id="110"/>
      <w:r>
        <w:rPr>
          <w:b/>
          <w:shd w:val="clear" w:fill="EAF5ED"/>
          <w:color w:val="246B40"/>
        </w:rPr>
        <w:t xml:space="preserve">The interpretation is also appropriately cautious:</w:t>
      </w:r>
      <w:r>
        <w:rPr>
          <w:shd w:val="clear" w:fill="EAF5ED"/>
          <w:color w:val="246B40"/>
        </w:rPr>
        <w:t xml:space="preserve"> the tracer experiment demonstrates redistribution but does not establish sustained fluidic isolation, and the neuronal experiments involve three technical-replicate plates derived from one embryonic preparation.</w:t>
      </w:r>
      <w:commentRangeEnd w:id="110"/>
      <w:r>
        <w:rPr>
          <w:rStyle w:val="CommentReference"/>
        </w:rPr>
        <w:commentReference w:id="110"/>
      </w:r>
      <w:bookmarkEnd w:id="1432"/>
    </w:p>
    <w:p>
      <w:pPr>
        <w:pStyle w:val="Normal"/>
        <w:jc w:val="left"/>
        <w:spacing w:before="0" w:after="120" w:line="264" w:lineRule="auto"/>
        <w:widowControl/>
      </w:pPr>
      <w:bookmarkStart w:id="1434" w:name="src_L434"/>
      <w:r>
        <w:t xml:space="preserve">I would retain those qualifications.</w:t>
      </w:r>
      <w:bookmarkEnd w:id="1434"/>
    </w:p>
    <w:p>
      <w:pPr>
        <w:pStyle w:val="Normal"/>
        <w:jc w:val="left"/>
        <w:spacing w:before="0" w:after="120" w:line="264" w:lineRule="auto"/>
        <w:widowControl/>
        <w:pBdr>
          <w:left w:val="single" w:sz="20" w:space="6" w:color="925400"/>
        </w:pBdr>
      </w:pPr>
      <w:bookmarkStart w:id="1436" w:name="src_L436"/>
      <w:r>
        <w:rPr>
          <w:b/>
          <w:i w:val="0"/>
          <w:sz w:val="18"/>
          <w:color w:val="925400"/>
          <w:shd w:val="clear" w:fill="FFF1D9"/>
        </w:rPr>
        <w:t>Feedback L436</w:t>
        <w:br/>
      </w:r>
      <w:commentRangeStart w:id="111"/>
      <w:r>
        <w:rPr>
          <w:shd w:val="clear" w:fill="FFF2E3"/>
          <w:color w:val="925400"/>
        </w:rPr>
        <w:t xml:space="preserve">One minor modification is needed in the Figure 5 legend. It still identifies the source papers using author–year citations, whereas you have established a preference for PMIDs throughout this manuscript. These should be converted to the corresponding verified PMIDs.</w:t>
      </w:r>
      <w:commentRangeEnd w:id="111"/>
      <w:r>
        <w:rPr>
          <w:rStyle w:val="CommentReference"/>
        </w:rPr>
        <w:commentReference w:id="111"/>
      </w:r>
      <w:bookmarkEnd w:id="1436"/>
    </w:p>
    <w:p>
      <w:pPr>
        <w:pStyle w:val="Heading2"/>
        <w:jc w:val="left"/>
        <w:spacing w:before="140" w:after="120" w:line="264" w:lineRule="auto"/>
        <w:keepNext/>
        <w:widowControl/>
      </w:pPr>
      <w:bookmarkStart w:id="1438" w:name="src_L438"/>
      <w:r>
        <w:t xml:space="preserve">2. Audit of the supplementary material</w:t>
      </w:r>
      <w:bookmarkEnd w:id="1438"/>
    </w:p>
    <w:tbl>
      <w:tblPr>
        <w:tblW w:w="9360" w:type="dxa"/>
        <w:tblLayout w:type="fixed"/>
        <w:tblBorders>
          <w:top w:val="single" w:sz="4" w:color="D4D4D4"/>
          <w:left w:val="single" w:sz="4" w:color="D4D4D4"/>
          <w:bottom w:val="single" w:sz="4" w:color="D4D4D4"/>
          <w:right w:val="single" w:sz="4" w:color="D4D4D4"/>
          <w:insideH w:val="single" w:sz="4" w:color="D4D4D4"/>
          <w:insideV w:val="single" w:sz="4" w:color="D4D4D4"/>
        </w:tblBorders>
        <w:tblCellMar>
          <w:top w:w="90" w:type="dxa"/>
          <w:bottom w:w="90" w:type="dxa"/>
          <w:left w:w="90" w:type="dxa"/>
          <w:right w:w="90" w:type="dxa"/>
        </w:tblCellMar>
      </w:tblPr>
      <w:tblGrid>
        <w:gridCol w:w="3200"/>
        <w:gridCol w:w="1800"/>
        <w:gridCol w:w="4360"/>
      </w:tblGrid>
      <w:tr>
        <w:trPr>
          <w:cantSplit/>
          <w:tblHeader/>
        </w:trPr>
        <w:tc>
          <w:tcPr>
            <w:tcW w:w="3200" w:type="dxa"/>
            <w:vAlign w:val="top"/>
            <w:shd w:fill="F0F0F0"/>
          </w:tcPr>
          <w:p>
            <w:pPr>
              <w:pStyle w:val="Normal"/>
              <w:jc w:val="left"/>
              <w:spacing w:before="0" w:after="60" w:line="264" w:lineRule="auto"/>
              <w:keepNext/>
              <w:widowControl/>
            </w:pPr>
            <w:bookmarkStart w:id="1441" w:name="src_L441"/>
            <w:r>
              <w:rPr>
                <w:b/>
              </w:rPr>
              <w:t xml:space="preserve">Supplementary item</w:t>
            </w:r>
            <w:r>
              <w:t xml:space="preserve"/>
            </w:r>
            <w:bookmarkEnd w:id="1441"/>
          </w:p>
        </w:tc>
        <w:tc>
          <w:tcPr>
            <w:tcW w:w="1800" w:type="dxa"/>
            <w:vAlign w:val="top"/>
            <w:shd w:fill="F0F0F0"/>
          </w:tcPr>
          <w:p>
            <w:pPr>
              <w:pStyle w:val="Normal"/>
              <w:jc w:val="left"/>
              <w:spacing w:before="0" w:after="60" w:line="264" w:lineRule="auto"/>
              <w:keepNext/>
              <w:widowControl/>
            </w:pPr>
            <w:bookmarkStart w:id="15411" w:name="src_L14411"/>
            <w:r>
              <w:rPr>
                <w:b/>
              </w:rPr>
              <w:t xml:space="preserve">Cited in main manuscript?</w:t>
            </w:r>
            <w:r>
              <w:t xml:space="preserve"/>
            </w:r>
            <w:bookmarkEnd w:id="15411"/>
          </w:p>
        </w:tc>
        <w:tc>
          <w:tcPr>
            <w:tcW w:w="4360" w:type="dxa"/>
            <w:vAlign w:val="top"/>
            <w:shd w:fill="F0F0F0"/>
          </w:tcPr>
          <w:p>
            <w:pPr>
              <w:pStyle w:val="Normal"/>
              <w:jc w:val="left"/>
              <w:spacing w:before="0" w:after="60" w:line="264" w:lineRule="auto"/>
              <w:keepNext/>
              <w:widowControl/>
            </w:pPr>
            <w:bookmarkStart w:id="15412" w:name="src_L14412"/>
            <w:r>
              <w:rPr>
                <w:b/>
              </w:rPr>
              <w:t xml:space="preserve">Assessment and recommendation</w:t>
            </w:r>
            <w:r>
              <w:t xml:space="preserve"/>
            </w:r>
            <w:bookmarkEnd w:id="15412"/>
          </w:p>
        </w:tc>
      </w:tr>
      <w:tr>
        <w:trPr>
          <w:cantSplit/>
        </w:trPr>
        <w:tc>
          <w:tcPr>
            <w:tcW w:w="3200" w:type="dxa"/>
            <w:vAlign w:val="top"/>
          </w:tcPr>
          <w:p>
            <w:pPr>
              <w:pStyle w:val="Normal"/>
              <w:jc w:val="left"/>
              <w:spacing w:before="0" w:after="60" w:line="264" w:lineRule="auto"/>
              <w:widowControl/>
              <w:pBdr>
                <w:left w:val="single" w:sz="20" w:space="6" w:color="222222"/>
              </w:pBdr>
            </w:pPr>
            <w:bookmarkStart w:id="1442" w:name="src_L442"/>
            <w:r>
              <w:rPr>
                <w:b/>
                <w:i w:val="0"/>
                <w:sz w:val="18"/>
                <w:color w:val="555555"/>
                <w:shd w:val="clear" w:fill="F3F4F5"/>
              </w:rPr>
              <w:t>L442</w:t>
              <w:br/>
            </w:r>
            <w:commentRangeStart w:id="112"/>
            <w:r>
              <w:rPr>
                <w:shd w:val="clear" w:fill="F0F0F0"/>
                <w:color w:val="595959"/>
              </w:rPr>
              <w:t xml:space="preserve">Figure S1 — Effect of LP360 filtering on SUEX</w:t>
            </w:r>
            <w:bookmarkEnd w:id="1442"/>
          </w:p>
        </w:tc>
        <w:tc>
          <w:tcPr>
            <w:tcW w:w="1800" w:type="dxa"/>
            <w:vAlign w:val="top"/>
          </w:tcPr>
          <w:p>
            <w:pPr>
              <w:pStyle w:val="Normal"/>
              <w:jc w:val="left"/>
              <w:spacing w:before="0" w:after="60" w:line="264" w:lineRule="auto"/>
              <w:widowControl/>
            </w:pPr>
            <w:bookmarkStart w:id="15421" w:name="src_L14421"/>
            <w:r>
              <w:rPr>
                <w:shd w:val="clear" w:fill="F0F0F0"/>
                <w:color w:val="595959"/>
              </w:rPr>
              <w:t xml:space="preserve">No direct citation</w:t>
            </w:r>
            <w:bookmarkEnd w:id="15421"/>
          </w:p>
        </w:tc>
        <w:tc>
          <w:tcPr>
            <w:tcW w:w="4360" w:type="dxa"/>
            <w:vAlign w:val="top"/>
          </w:tcPr>
          <w:p>
            <w:pPr>
              <w:pStyle w:val="Normal"/>
              <w:jc w:val="left"/>
              <w:spacing w:before="0" w:after="60" w:line="264" w:lineRule="auto"/>
              <w:widowControl/>
            </w:pPr>
            <w:bookmarkStart w:id="15422" w:name="src_L14422"/>
            <w:r>
              <w:rPr>
                <w:shd w:val="clear" w:fill="F0F0F0"/>
                <w:color w:val="595959"/>
              </w:rPr>
              <w:t xml:space="preserve">Retain. Add an explicit citation in the fabrication-optimization Results.</w:t>
            </w:r>
            <w:commentRangeEnd w:id="112"/>
            <w:r>
              <w:rPr>
                <w:rStyle w:val="CommentReference"/>
              </w:rPr>
              <w:commentReference w:id="112"/>
            </w:r>
            <w:bookmarkEnd w:id="15422"/>
          </w:p>
        </w:tc>
      </w:tr>
      <w:tr>
        <w:trPr>
          <w:cantSplit/>
        </w:trPr>
        <w:tc>
          <w:tcPr>
            <w:tcW w:w="3200" w:type="dxa"/>
            <w:vAlign w:val="top"/>
          </w:tcPr>
          <w:p>
            <w:pPr>
              <w:pStyle w:val="Normal"/>
              <w:jc w:val="left"/>
              <w:spacing w:before="0" w:after="60" w:line="264" w:lineRule="auto"/>
              <w:widowControl/>
              <w:pBdr>
                <w:left w:val="single" w:sz="20" w:space="6" w:color="222222"/>
              </w:pBdr>
            </w:pPr>
            <w:bookmarkStart w:id="1443" w:name="src_L443"/>
            <w:r>
              <w:rPr>
                <w:b/>
                <w:i w:val="0"/>
                <w:sz w:val="18"/>
                <w:color w:val="555555"/>
                <w:shd w:val="clear" w:fill="F3F4F5"/>
              </w:rPr>
              <w:t>L443</w:t>
              <w:br/>
            </w:r>
            <w:commentRangeStart w:id="113"/>
            <w:r>
              <w:rPr>
                <w:shd w:val="clear" w:fill="F0F0F0"/>
                <w:color w:val="595959"/>
              </w:rPr>
              <w:t xml:space="preserve">Figure S2 — SU-8 delamination</w:t>
            </w:r>
            <w:bookmarkEnd w:id="1443"/>
          </w:p>
        </w:tc>
        <w:tc>
          <w:tcPr>
            <w:tcW w:w="1800" w:type="dxa"/>
            <w:vAlign w:val="top"/>
          </w:tcPr>
          <w:p>
            <w:pPr>
              <w:pStyle w:val="Normal"/>
              <w:jc w:val="left"/>
              <w:spacing w:before="0" w:after="60" w:line="264" w:lineRule="auto"/>
              <w:widowControl/>
            </w:pPr>
            <w:bookmarkStart w:id="15431" w:name="src_L14431"/>
            <w:r>
              <w:rPr>
                <w:shd w:val="clear" w:fill="F0F0F0"/>
                <w:color w:val="595959"/>
              </w:rPr>
              <w:t xml:space="preserve">No direct citation</w:t>
            </w:r>
            <w:bookmarkEnd w:id="15431"/>
          </w:p>
        </w:tc>
        <w:tc>
          <w:tcPr>
            <w:tcW w:w="4360" w:type="dxa"/>
            <w:vAlign w:val="top"/>
          </w:tcPr>
          <w:p>
            <w:pPr>
              <w:pStyle w:val="Normal"/>
              <w:jc w:val="left"/>
              <w:spacing w:before="0" w:after="60" w:line="264" w:lineRule="auto"/>
              <w:widowControl/>
            </w:pPr>
            <w:bookmarkStart w:id="15432" w:name="src_L14432"/>
            <w:r>
              <w:rPr>
                <w:shd w:val="clear" w:fill="F0F0F0"/>
                <w:color w:val="595959"/>
              </w:rPr>
              <w:t xml:space="preserve">Retain. Directly supports an important fabrication challenge. Add a Results citation.</w:t>
            </w:r>
            <w:commentRangeEnd w:id="113"/>
            <w:r>
              <w:rPr>
                <w:rStyle w:val="CommentReference"/>
              </w:rPr>
              <w:commentReference w:id="113"/>
            </w:r>
            <w:bookmarkEnd w:id="15432"/>
          </w:p>
        </w:tc>
      </w:tr>
      <w:tr>
        <w:trPr>
          <w:cantSplit/>
        </w:trPr>
        <w:tc>
          <w:tcPr>
            <w:tcW w:w="3200" w:type="dxa"/>
            <w:vAlign w:val="top"/>
          </w:tcPr>
          <w:p>
            <w:pPr>
              <w:pStyle w:val="Normal"/>
              <w:jc w:val="left"/>
              <w:spacing w:before="0" w:after="60" w:line="264" w:lineRule="auto"/>
              <w:widowControl/>
              <w:pBdr>
                <w:left w:val="single" w:sz="20" w:space="6" w:color="246B40"/>
              </w:pBdr>
            </w:pPr>
            <w:bookmarkStart w:id="1444" w:name="src_L444"/>
            <w:r>
              <w:rPr>
                <w:b/>
                <w:i w:val="0"/>
                <w:sz w:val="18"/>
                <w:color w:val="246B40"/>
                <w:shd w:val="clear" w:fill="EAF5ED"/>
              </w:rPr>
              <w:t>L444</w:t>
              <w:br/>
            </w:r>
            <w:commentRangeStart w:id="114"/>
            <w:r>
              <w:rPr>
                <w:shd w:val="clear" w:fill="EAF5ED"/>
                <w:color w:val="246B40"/>
              </w:rPr>
              <w:t xml:space="preserve">Table S1 — Resin-insert height measurements</w:t>
            </w:r>
            <w:bookmarkEnd w:id="1444"/>
          </w:p>
        </w:tc>
        <w:tc>
          <w:tcPr>
            <w:tcW w:w="1800" w:type="dxa"/>
            <w:vAlign w:val="top"/>
          </w:tcPr>
          <w:p>
            <w:pPr>
              <w:pStyle w:val="Normal"/>
              <w:jc w:val="left"/>
              <w:spacing w:before="0" w:after="60" w:line="264" w:lineRule="auto"/>
              <w:widowControl/>
            </w:pPr>
            <w:bookmarkStart w:id="15441" w:name="src_L14441"/>
            <w:r>
              <w:rPr>
                <w:shd w:val="clear" w:fill="EAF5ED"/>
                <w:color w:val="246B40"/>
              </w:rPr>
              <w:t xml:space="preserve">Yes</w:t>
            </w:r>
            <w:bookmarkEnd w:id="15441"/>
          </w:p>
        </w:tc>
        <w:tc>
          <w:tcPr>
            <w:tcW w:w="4360" w:type="dxa"/>
            <w:vAlign w:val="top"/>
          </w:tcPr>
          <w:p>
            <w:pPr>
              <w:pStyle w:val="Normal"/>
              <w:jc w:val="left"/>
              <w:spacing w:before="0" w:after="60" w:line="264" w:lineRule="auto"/>
              <w:widowControl/>
            </w:pPr>
            <w:bookmarkStart w:id="15442" w:name="src_L14442"/>
            <w:r>
              <w:rPr>
                <w:shd w:val="clear" w:fill="EAF5ED"/>
                <w:color w:val="246B40"/>
              </w:rPr>
              <w:t xml:space="preserve">Essential. Keep the 96 individual measurements. Improve table formatting.</w:t>
            </w:r>
            <w:commentRangeEnd w:id="114"/>
            <w:r>
              <w:rPr>
                <w:rStyle w:val="CommentReference"/>
              </w:rPr>
              <w:commentReference w:id="114"/>
            </w:r>
            <w:bookmarkEnd w:id="15442"/>
          </w:p>
        </w:tc>
      </w:tr>
      <w:tr>
        <w:trPr>
          <w:cantSplit/>
        </w:trPr>
        <w:tc>
          <w:tcPr>
            <w:tcW w:w="3200" w:type="dxa"/>
            <w:vAlign w:val="top"/>
          </w:tcPr>
          <w:p>
            <w:pPr>
              <w:pStyle w:val="Normal"/>
              <w:jc w:val="left"/>
              <w:spacing w:before="0" w:after="60" w:line="264" w:lineRule="auto"/>
              <w:widowControl/>
              <w:pBdr>
                <w:left w:val="single" w:sz="20" w:space="6" w:color="175DA0"/>
              </w:pBdr>
            </w:pPr>
            <w:bookmarkStart w:id="1445" w:name="src_L445"/>
            <w:r>
              <w:rPr>
                <w:b/>
                <w:i w:val="0"/>
                <w:sz w:val="18"/>
                <w:color w:val="175DA0"/>
                <w:shd w:val="clear" w:fill="EAF2FB"/>
              </w:rPr>
              <w:t>L445</w:t>
              <w:br/>
            </w:r>
            <w:commentRangeStart w:id="115"/>
            <w:r>
              <w:rPr>
                <w:shd w:val="clear" w:fill="EAF1FA"/>
                <w:color w:val="175DA0"/>
              </w:rPr>
              <w:t xml:space="preserve">Table S2 — Comparison of fabrication approaches</w:t>
            </w:r>
            <w:bookmarkEnd w:id="1445"/>
          </w:p>
        </w:tc>
        <w:tc>
          <w:tcPr>
            <w:tcW w:w="1800" w:type="dxa"/>
            <w:vAlign w:val="top"/>
          </w:tcPr>
          <w:p>
            <w:pPr>
              <w:pStyle w:val="Normal"/>
              <w:jc w:val="left"/>
              <w:spacing w:before="0" w:after="60" w:line="264" w:lineRule="auto"/>
              <w:widowControl/>
            </w:pPr>
            <w:bookmarkStart w:id="15451" w:name="src_L14451"/>
            <w:r>
              <w:rPr>
                <w:shd w:val="clear" w:fill="EAF1FA"/>
                <w:color w:val="175DA0"/>
              </w:rPr>
              <w:t xml:space="preserve">No</w:t>
            </w:r>
            <w:bookmarkEnd w:id="15451"/>
          </w:p>
        </w:tc>
        <w:tc>
          <w:tcPr>
            <w:tcW w:w="4360" w:type="dxa"/>
            <w:vAlign w:val="top"/>
          </w:tcPr>
          <w:p>
            <w:pPr>
              <w:pStyle w:val="Normal"/>
              <w:jc w:val="left"/>
              <w:spacing w:before="0" w:after="60" w:line="264" w:lineRule="auto"/>
              <w:widowControl/>
            </w:pPr>
            <w:bookmarkStart w:id="15452" w:name="src_L14452"/>
            <w:r>
              <w:rPr>
                <w:shd w:val="clear" w:fill="EAF1FA"/>
                <w:color w:val="175DA0"/>
              </w:rPr>
              <w:t xml:space="preserve">Useful but needs revision. Cite in the Introduction, simplify the comparison, and standardize references.</w:t>
            </w:r>
            <w:commentRangeEnd w:id="115"/>
            <w:r>
              <w:rPr>
                <w:rStyle w:val="CommentReference"/>
              </w:rPr>
              <w:commentReference w:id="115"/>
            </w:r>
            <w:bookmarkEnd w:id="15452"/>
          </w:p>
        </w:tc>
      </w:tr>
      <w:tr>
        <w:trPr>
          <w:cantSplit/>
        </w:trPr>
        <w:tc>
          <w:tcPr>
            <w:tcW w:w="3200" w:type="dxa"/>
            <w:vAlign w:val="top"/>
          </w:tcPr>
          <w:p>
            <w:pPr>
              <w:pStyle w:val="Normal"/>
              <w:jc w:val="left"/>
              <w:spacing w:before="0" w:after="60" w:line="264" w:lineRule="auto"/>
              <w:widowControl/>
              <w:pBdr>
                <w:left w:val="single" w:sz="20" w:space="6" w:color="246B40"/>
              </w:pBdr>
            </w:pPr>
            <w:bookmarkStart w:id="1446" w:name="src_L446"/>
            <w:r>
              <w:rPr>
                <w:b/>
                <w:i w:val="0"/>
                <w:sz w:val="18"/>
                <w:color w:val="246B40"/>
                <w:shd w:val="clear" w:fill="EAF5ED"/>
              </w:rPr>
              <w:t>L446</w:t>
              <w:br/>
            </w:r>
            <w:commentRangeStart w:id="116"/>
            <w:r>
              <w:rPr>
                <w:shd w:val="clear" w:fill="EAF5ED"/>
                <w:color w:val="246B40"/>
              </w:rPr>
              <w:t xml:space="preserve">Table S3 — Design parameters and validation checks</w:t>
            </w:r>
            <w:bookmarkEnd w:id="1446"/>
          </w:p>
        </w:tc>
        <w:tc>
          <w:tcPr>
            <w:tcW w:w="1800" w:type="dxa"/>
            <w:vAlign w:val="top"/>
          </w:tcPr>
          <w:p>
            <w:pPr>
              <w:pStyle w:val="Normal"/>
              <w:jc w:val="left"/>
              <w:spacing w:before="0" w:after="60" w:line="264" w:lineRule="auto"/>
              <w:widowControl/>
            </w:pPr>
            <w:bookmarkStart w:id="15461" w:name="src_L14461"/>
            <w:r>
              <w:rPr>
                <w:shd w:val="clear" w:fill="EAF5ED"/>
                <w:color w:val="246B40"/>
              </w:rPr>
              <w:t xml:space="preserve">Yes</w:t>
            </w:r>
            <w:bookmarkEnd w:id="15461"/>
          </w:p>
        </w:tc>
        <w:tc>
          <w:tcPr>
            <w:tcW w:w="4360" w:type="dxa"/>
            <w:vAlign w:val="top"/>
          </w:tcPr>
          <w:p>
            <w:pPr>
              <w:pStyle w:val="Normal"/>
              <w:jc w:val="left"/>
              <w:spacing w:before="0" w:after="60" w:line="264" w:lineRule="auto"/>
              <w:widowControl/>
            </w:pPr>
            <w:bookmarkStart w:id="15462" w:name="src_L14462"/>
            <w:r>
              <w:rPr>
                <w:shd w:val="clear" w:fill="EAF5ED"/>
                <w:color w:val="246B40"/>
              </w:rPr>
              <w:t xml:space="preserve">Very valuable. Retain, but improve readability and distinguish validated parameters from design assumptions.</w:t>
            </w:r>
            <w:commentRangeEnd w:id="116"/>
            <w:r>
              <w:rPr>
                <w:rStyle w:val="CommentReference"/>
              </w:rPr>
              <w:commentReference w:id="116"/>
            </w:r>
            <w:bookmarkEnd w:id="15462"/>
          </w:p>
        </w:tc>
      </w:tr>
      <w:tr>
        <w:trPr>
          <w:cantSplit/>
        </w:trPr>
        <w:tc>
          <w:tcPr>
            <w:tcW w:w="3200" w:type="dxa"/>
            <w:vAlign w:val="top"/>
          </w:tcPr>
          <w:p>
            <w:pPr>
              <w:pStyle w:val="Normal"/>
              <w:jc w:val="left"/>
              <w:spacing w:before="0" w:after="60" w:line="264" w:lineRule="auto"/>
              <w:widowControl/>
              <w:pBdr>
                <w:left w:val="single" w:sz="20" w:space="6" w:color="246B40"/>
              </w:pBdr>
            </w:pPr>
            <w:bookmarkStart w:id="1447" w:name="src_L447"/>
            <w:r>
              <w:rPr>
                <w:b/>
                <w:i w:val="0"/>
                <w:sz w:val="18"/>
                <w:color w:val="246B40"/>
                <w:shd w:val="clear" w:fill="EAF5ED"/>
              </w:rPr>
              <w:t>L447</w:t>
              <w:br/>
            </w:r>
            <w:commentRangeStart w:id="117"/>
            <w:r>
              <w:rPr>
                <w:shd w:val="clear" w:fill="EAF5ED"/>
                <w:color w:val="246B40"/>
              </w:rPr>
              <w:t xml:space="preserve">Table S4 — Resin-printing parameters</w:t>
            </w:r>
            <w:bookmarkEnd w:id="1447"/>
          </w:p>
        </w:tc>
        <w:tc>
          <w:tcPr>
            <w:tcW w:w="1800" w:type="dxa"/>
            <w:vAlign w:val="top"/>
          </w:tcPr>
          <w:p>
            <w:pPr>
              <w:pStyle w:val="Normal"/>
              <w:jc w:val="left"/>
              <w:spacing w:before="0" w:after="60" w:line="264" w:lineRule="auto"/>
              <w:widowControl/>
            </w:pPr>
            <w:bookmarkStart w:id="15471" w:name="src_L14471"/>
            <w:r>
              <w:rPr>
                <w:shd w:val="clear" w:fill="EAF5ED"/>
                <w:color w:val="246B40"/>
              </w:rPr>
              <w:t xml:space="preserve">Yes</w:t>
            </w:r>
            <w:bookmarkEnd w:id="15471"/>
          </w:p>
        </w:tc>
        <w:tc>
          <w:tcPr>
            <w:tcW w:w="4360" w:type="dxa"/>
            <w:vAlign w:val="top"/>
          </w:tcPr>
          <w:p>
            <w:pPr>
              <w:pStyle w:val="Normal"/>
              <w:jc w:val="left"/>
              <w:spacing w:before="0" w:after="60" w:line="264" w:lineRule="auto"/>
              <w:widowControl/>
            </w:pPr>
            <w:bookmarkStart w:id="15472" w:name="src_L14472"/>
            <w:r>
              <w:rPr>
                <w:shd w:val="clear" w:fill="EAF5ED"/>
                <w:color w:val="246B40"/>
              </w:rPr>
              <w:t xml:space="preserve">Essential for reproducibility. Retain.</w:t>
            </w:r>
            <w:commentRangeEnd w:id="117"/>
            <w:r>
              <w:rPr>
                <w:rStyle w:val="CommentReference"/>
              </w:rPr>
              <w:commentReference w:id="117"/>
            </w:r>
            <w:bookmarkEnd w:id="15472"/>
          </w:p>
        </w:tc>
      </w:tr>
      <w:tr>
        <w:trPr>
          <w:cantSplit/>
        </w:trPr>
        <w:tc>
          <w:tcPr>
            <w:tcW w:w="3200" w:type="dxa"/>
            <w:vAlign w:val="top"/>
          </w:tcPr>
          <w:p>
            <w:pPr>
              <w:pStyle w:val="Normal"/>
              <w:jc w:val="left"/>
              <w:spacing w:before="0" w:after="60" w:line="264" w:lineRule="auto"/>
              <w:widowControl/>
              <w:pBdr>
                <w:left w:val="single" w:sz="20" w:space="6" w:color="222222"/>
              </w:pBdr>
            </w:pPr>
            <w:bookmarkStart w:id="1448" w:name="src_L448"/>
            <w:r>
              <w:rPr>
                <w:b/>
                <w:i w:val="0"/>
                <w:sz w:val="18"/>
                <w:color w:val="222222"/>
                <w:shd w:val="clear" w:fill="F3F4F5"/>
              </w:rPr>
              <w:t>L448</w:t>
              <w:br/>
            </w:r>
            <w:r>
              <w:t xml:space="preserve">Table S5 — Mold fabrication and casting outcomes</w:t>
            </w:r>
            <w:bookmarkEnd w:id="1448"/>
          </w:p>
        </w:tc>
        <w:tc>
          <w:tcPr>
            <w:tcW w:w="1800" w:type="dxa"/>
            <w:vAlign w:val="top"/>
          </w:tcPr>
          <w:p>
            <w:pPr>
              <w:pStyle w:val="Normal"/>
              <w:jc w:val="left"/>
              <w:spacing w:before="0" w:after="60" w:line="264" w:lineRule="auto"/>
              <w:widowControl/>
            </w:pPr>
            <w:bookmarkStart w:id="15481" w:name="src_L14481"/>
            <w:r>
              <w:t xml:space="preserve">Yes</w:t>
            </w:r>
            <w:bookmarkEnd w:id="15481"/>
          </w:p>
        </w:tc>
        <w:tc>
          <w:tcPr>
            <w:tcW w:w="4360" w:type="dxa"/>
            <w:vAlign w:val="top"/>
          </w:tcPr>
          <w:p>
            <w:pPr>
              <w:pStyle w:val="Normal"/>
              <w:jc w:val="left"/>
              <w:spacing w:before="0" w:after="60" w:line="264" w:lineRule="auto"/>
              <w:widowControl/>
            </w:pPr>
            <w:bookmarkStart w:id="15482" w:name="src_L14482"/>
            <w:r>
              <w:t xml:space="preserve">Important but insufficiently quantitative. Add individual mold-production records if available.</w:t>
            </w:r>
            <w:bookmarkEnd w:id="15482"/>
          </w:p>
        </w:tc>
      </w:tr>
      <w:tr>
        <w:trPr>
          <w:cantSplit/>
        </w:trPr>
        <w:tc>
          <w:tcPr>
            <w:tcW w:w="3200" w:type="dxa"/>
            <w:vAlign w:val="top"/>
          </w:tcPr>
          <w:p>
            <w:pPr>
              <w:pStyle w:val="Normal"/>
              <w:jc w:val="left"/>
              <w:spacing w:before="0" w:after="60" w:line="264" w:lineRule="auto"/>
              <w:widowControl/>
              <w:pBdr>
                <w:left w:val="single" w:sz="20" w:space="6" w:color="246B40"/>
              </w:pBdr>
            </w:pPr>
            <w:bookmarkStart w:id="1449" w:name="src_L449"/>
            <w:r>
              <w:rPr>
                <w:b/>
                <w:i w:val="0"/>
                <w:sz w:val="18"/>
                <w:color w:val="246B40"/>
                <w:shd w:val="clear" w:fill="EAF5ED"/>
              </w:rPr>
              <w:t>L449</w:t>
              <w:br/>
            </w:r>
            <w:commentRangeStart w:id="118"/>
            <w:r>
              <w:rPr>
                <w:shd w:val="clear" w:fill="EAF5ED"/>
                <w:color w:val="246B40"/>
              </w:rPr>
              <w:t xml:space="preserve">Table S6 — HIPS frame-printing settings</w:t>
            </w:r>
            <w:bookmarkEnd w:id="1449"/>
          </w:p>
        </w:tc>
        <w:tc>
          <w:tcPr>
            <w:tcW w:w="1800" w:type="dxa"/>
            <w:vAlign w:val="top"/>
          </w:tcPr>
          <w:p>
            <w:pPr>
              <w:pStyle w:val="Normal"/>
              <w:jc w:val="left"/>
              <w:spacing w:before="0" w:after="60" w:line="264" w:lineRule="auto"/>
              <w:widowControl/>
            </w:pPr>
            <w:bookmarkStart w:id="15491" w:name="src_L14491"/>
            <w:r>
              <w:rPr>
                <w:shd w:val="clear" w:fill="EAF5ED"/>
                <w:color w:val="246B40"/>
              </w:rPr>
              <w:t xml:space="preserve">Yes</w:t>
            </w:r>
            <w:bookmarkEnd w:id="15491"/>
          </w:p>
        </w:tc>
        <w:tc>
          <w:tcPr>
            <w:tcW w:w="4360" w:type="dxa"/>
            <w:vAlign w:val="top"/>
          </w:tcPr>
          <w:p>
            <w:pPr>
              <w:pStyle w:val="Normal"/>
              <w:jc w:val="left"/>
              <w:spacing w:before="0" w:after="60" w:line="264" w:lineRule="auto"/>
              <w:widowControl/>
            </w:pPr>
            <w:bookmarkStart w:id="15492" w:name="src_L14492"/>
            <w:r>
              <w:rPr>
                <w:shd w:val="clear" w:fill="EAF5ED"/>
                <w:color w:val="246B40"/>
              </w:rPr>
              <w:t xml:space="preserve">Appropriate. Retain.</w:t>
            </w:r>
            <w:commentRangeEnd w:id="118"/>
            <w:r>
              <w:rPr>
                <w:rStyle w:val="CommentReference"/>
              </w:rPr>
              <w:commentReference w:id="118"/>
            </w:r>
            <w:bookmarkEnd w:id="15492"/>
          </w:p>
        </w:tc>
      </w:tr>
      <w:tr>
        <w:trPr>
          <w:cantSplit/>
        </w:trPr>
        <w:tc>
          <w:tcPr>
            <w:tcW w:w="3200" w:type="dxa"/>
            <w:vAlign w:val="top"/>
          </w:tcPr>
          <w:p>
            <w:pPr>
              <w:pStyle w:val="Normal"/>
              <w:jc w:val="left"/>
              <w:spacing w:before="0" w:after="60" w:line="264" w:lineRule="auto"/>
              <w:widowControl/>
              <w:pBdr>
                <w:left w:val="single" w:sz="20" w:space="6" w:color="222222"/>
              </w:pBdr>
            </w:pPr>
            <w:bookmarkStart w:id="1450" w:name="src_L450"/>
            <w:r>
              <w:rPr>
                <w:b/>
                <w:i w:val="0"/>
                <w:sz w:val="18"/>
                <w:color w:val="555555"/>
                <w:shd w:val="clear" w:fill="F3F4F5"/>
              </w:rPr>
              <w:t>L450</w:t>
              <w:br/>
            </w:r>
            <w:commentRangeStart w:id="119"/>
            <w:r>
              <w:rPr>
                <w:shd w:val="clear" w:fill="F0F0F0"/>
                <w:color w:val="595959"/>
              </w:rPr>
              <w:t xml:space="preserve">Note S1 — LP360 exposure optimization</w:t>
            </w:r>
            <w:bookmarkEnd w:id="1450"/>
          </w:p>
        </w:tc>
        <w:tc>
          <w:tcPr>
            <w:tcW w:w="1800" w:type="dxa"/>
            <w:vAlign w:val="top"/>
          </w:tcPr>
          <w:p>
            <w:pPr>
              <w:pStyle w:val="Normal"/>
              <w:jc w:val="left"/>
              <w:spacing w:before="0" w:after="60" w:line="264" w:lineRule="auto"/>
              <w:widowControl/>
            </w:pPr>
            <w:bookmarkStart w:id="15501" w:name="src_L14501"/>
            <w:r>
              <w:rPr>
                <w:shd w:val="clear" w:fill="F0F0F0"/>
                <w:color w:val="595959"/>
              </w:rPr>
              <w:t xml:space="preserve">Yes</w:t>
            </w:r>
            <w:bookmarkEnd w:id="15501"/>
          </w:p>
        </w:tc>
        <w:tc>
          <w:tcPr>
            <w:tcW w:w="4360" w:type="dxa"/>
            <w:vAlign w:val="top"/>
          </w:tcPr>
          <w:p>
            <w:pPr>
              <w:pStyle w:val="Normal"/>
              <w:jc w:val="left"/>
              <w:spacing w:before="0" w:after="60" w:line="264" w:lineRule="auto"/>
              <w:widowControl/>
            </w:pPr>
            <w:bookmarkStart w:id="15502" w:name="src_L14502"/>
            <w:r>
              <w:rPr>
                <w:shd w:val="clear" w:fill="F0F0F0"/>
                <w:color w:val="595959"/>
              </w:rPr>
              <w:t xml:space="preserve">Appropriate, but explicitly reference Figure S1 within the note.</w:t>
            </w:r>
            <w:commentRangeEnd w:id="119"/>
            <w:r>
              <w:rPr>
                <w:rStyle w:val="CommentReference"/>
              </w:rPr>
              <w:commentReference w:id="119"/>
            </w:r>
            <w:bookmarkEnd w:id="15502"/>
          </w:p>
        </w:tc>
      </w:tr>
      <w:tr>
        <w:trPr>
          <w:cantSplit/>
        </w:trPr>
        <w:tc>
          <w:tcPr>
            <w:tcW w:w="3200" w:type="dxa"/>
            <w:vAlign w:val="top"/>
          </w:tcPr>
          <w:p>
            <w:pPr>
              <w:pStyle w:val="Normal"/>
              <w:jc w:val="left"/>
              <w:spacing w:before="0" w:after="60" w:line="264" w:lineRule="auto"/>
              <w:widowControl/>
              <w:pBdr>
                <w:left w:val="single" w:sz="20" w:space="6" w:color="222222"/>
              </w:pBdr>
            </w:pPr>
            <w:bookmarkStart w:id="1451" w:name="src_L451"/>
            <w:r>
              <w:rPr>
                <w:b/>
                <w:i w:val="0"/>
                <w:sz w:val="18"/>
                <w:color w:val="555555"/>
                <w:shd w:val="clear" w:fill="F3F4F5"/>
              </w:rPr>
              <w:t>L451</w:t>
              <w:br/>
            </w:r>
            <w:commentRangeStart w:id="120"/>
            <w:r>
              <w:rPr>
                <w:shd w:val="clear" w:fill="F0F0F0"/>
                <w:color w:val="595959"/>
              </w:rPr>
              <w:t xml:space="preserve">Note S2 — SU-8 adhesion and thermal processing</w:t>
            </w:r>
            <w:bookmarkEnd w:id="1451"/>
          </w:p>
        </w:tc>
        <w:tc>
          <w:tcPr>
            <w:tcW w:w="1800" w:type="dxa"/>
            <w:vAlign w:val="top"/>
          </w:tcPr>
          <w:p>
            <w:pPr>
              <w:pStyle w:val="Normal"/>
              <w:jc w:val="left"/>
              <w:spacing w:before="0" w:after="60" w:line="264" w:lineRule="auto"/>
              <w:widowControl/>
            </w:pPr>
            <w:bookmarkStart w:id="15511" w:name="src_L14511"/>
            <w:r>
              <w:rPr>
                <w:shd w:val="clear" w:fill="F0F0F0"/>
                <w:color w:val="595959"/>
              </w:rPr>
              <w:t xml:space="preserve">Yes</w:t>
            </w:r>
            <w:bookmarkEnd w:id="15511"/>
          </w:p>
        </w:tc>
        <w:tc>
          <w:tcPr>
            <w:tcW w:w="4360" w:type="dxa"/>
            <w:vAlign w:val="top"/>
          </w:tcPr>
          <w:p>
            <w:pPr>
              <w:pStyle w:val="Normal"/>
              <w:jc w:val="left"/>
              <w:spacing w:before="0" w:after="60" w:line="264" w:lineRule="auto"/>
              <w:widowControl/>
            </w:pPr>
            <w:bookmarkStart w:id="15512" w:name="src_L14512"/>
            <w:r>
              <w:rPr>
                <w:shd w:val="clear" w:fill="F0F0F0"/>
                <w:color w:val="595959"/>
              </w:rPr>
              <w:t xml:space="preserve">Appropriate, but explicitly reference Figure S2 within the note.</w:t>
            </w:r>
            <w:commentRangeEnd w:id="120"/>
            <w:r>
              <w:rPr>
                <w:rStyle w:val="CommentReference"/>
              </w:rPr>
              <w:commentReference w:id="120"/>
            </w:r>
            <w:bookmarkEnd w:id="15512"/>
          </w:p>
        </w:tc>
      </w:tr>
      <w:tr>
        <w:trPr>
          <w:cantSplit/>
        </w:trPr>
        <w:tc>
          <w:tcPr>
            <w:tcW w:w="3200" w:type="dxa"/>
            <w:vAlign w:val="top"/>
          </w:tcPr>
          <w:p>
            <w:pPr>
              <w:pStyle w:val="Normal"/>
              <w:jc w:val="left"/>
              <w:spacing w:before="0" w:after="60" w:line="264" w:lineRule="auto"/>
              <w:widowControl/>
              <w:pBdr>
                <w:left w:val="single" w:sz="20" w:space="6" w:color="246B40"/>
              </w:pBdr>
            </w:pPr>
            <w:bookmarkStart w:id="1452" w:name="src_L452"/>
            <w:r>
              <w:rPr>
                <w:b/>
                <w:i w:val="0"/>
                <w:sz w:val="18"/>
                <w:color w:val="246B40"/>
                <w:shd w:val="clear" w:fill="EAF5ED"/>
              </w:rPr>
              <w:t>L452</w:t>
              <w:br/>
            </w:r>
            <w:commentRangeStart w:id="121"/>
            <w:r>
              <w:rPr>
                <w:shd w:val="clear" w:fill="EAF5ED"/>
                <w:color w:val="246B40"/>
              </w:rPr>
              <w:t xml:space="preserve">Protocol S1 — Device assembly and neuronal culture</w:t>
            </w:r>
            <w:bookmarkEnd w:id="1452"/>
          </w:p>
        </w:tc>
        <w:tc>
          <w:tcPr>
            <w:tcW w:w="1800" w:type="dxa"/>
            <w:vAlign w:val="top"/>
          </w:tcPr>
          <w:p>
            <w:pPr>
              <w:pStyle w:val="Normal"/>
              <w:jc w:val="left"/>
              <w:spacing w:before="0" w:after="60" w:line="264" w:lineRule="auto"/>
              <w:widowControl/>
            </w:pPr>
            <w:bookmarkStart w:id="15521" w:name="src_L14521"/>
            <w:r>
              <w:rPr>
                <w:shd w:val="clear" w:fill="EAF5ED"/>
                <w:color w:val="246B40"/>
              </w:rPr>
              <w:t xml:space="preserve">Yes</w:t>
            </w:r>
            <w:bookmarkEnd w:id="15521"/>
          </w:p>
        </w:tc>
        <w:tc>
          <w:tcPr>
            <w:tcW w:w="4360" w:type="dxa"/>
            <w:vAlign w:val="top"/>
          </w:tcPr>
          <w:p>
            <w:pPr>
              <w:pStyle w:val="Normal"/>
              <w:jc w:val="left"/>
              <w:spacing w:before="0" w:after="60" w:line="264" w:lineRule="auto"/>
              <w:widowControl/>
            </w:pPr>
            <w:bookmarkStart w:id="15522" w:name="src_L14522"/>
            <w:r>
              <w:rPr>
                <w:shd w:val="clear" w:fill="EAF5ED"/>
                <w:color w:val="246B40"/>
              </w:rPr>
              <w:t xml:space="preserve">Essential. Retain the detailed protocol.</w:t>
            </w:r>
            <w:commentRangeEnd w:id="121"/>
            <w:r>
              <w:rPr>
                <w:rStyle w:val="CommentReference"/>
              </w:rPr>
              <w:commentReference w:id="121"/>
            </w:r>
            <w:bookmarkEnd w:id="15522"/>
          </w:p>
        </w:tc>
      </w:tr>
      <w:tr>
        <w:trPr>
          <w:cantSplit/>
        </w:trPr>
        <w:tc>
          <w:tcPr>
            <w:tcW w:w="3200" w:type="dxa"/>
            <w:vAlign w:val="top"/>
          </w:tcPr>
          <w:p>
            <w:pPr>
              <w:pStyle w:val="Normal"/>
              <w:jc w:val="left"/>
              <w:spacing w:before="0" w:after="60" w:line="264" w:lineRule="auto"/>
              <w:widowControl/>
              <w:pBdr>
                <w:left w:val="single" w:sz="20" w:space="6" w:color="246B40"/>
              </w:pBdr>
            </w:pPr>
            <w:bookmarkStart w:id="1453" w:name="src_L453"/>
            <w:r>
              <w:rPr>
                <w:b/>
                <w:i w:val="0"/>
                <w:sz w:val="18"/>
                <w:color w:val="246B40"/>
                <w:shd w:val="clear" w:fill="EAF5ED"/>
              </w:rPr>
              <w:t>L453</w:t>
              <w:br/>
            </w:r>
            <w:commentRangeStart w:id="122"/>
            <w:r>
              <w:rPr>
                <w:shd w:val="clear" w:fill="EAF5ED"/>
                <w:color w:val="246B40"/>
              </w:rPr>
              <w:t xml:space="preserve">Protocol S2 — Hybrid mold fabrication</w:t>
            </w:r>
            <w:bookmarkEnd w:id="1453"/>
          </w:p>
        </w:tc>
        <w:tc>
          <w:tcPr>
            <w:tcW w:w="1800" w:type="dxa"/>
            <w:vAlign w:val="top"/>
          </w:tcPr>
          <w:p>
            <w:pPr>
              <w:pStyle w:val="Normal"/>
              <w:jc w:val="left"/>
              <w:spacing w:before="0" w:after="60" w:line="264" w:lineRule="auto"/>
              <w:widowControl/>
            </w:pPr>
            <w:bookmarkStart w:id="15531" w:name="src_L14531"/>
            <w:r>
              <w:rPr>
                <w:shd w:val="clear" w:fill="EAF5ED"/>
                <w:color w:val="246B40"/>
              </w:rPr>
              <w:t xml:space="preserve">Yes</w:t>
            </w:r>
            <w:bookmarkEnd w:id="15531"/>
          </w:p>
        </w:tc>
        <w:tc>
          <w:tcPr>
            <w:tcW w:w="4360" w:type="dxa"/>
            <w:vAlign w:val="top"/>
          </w:tcPr>
          <w:p>
            <w:pPr>
              <w:pStyle w:val="Normal"/>
              <w:jc w:val="left"/>
              <w:spacing w:before="0" w:after="60" w:line="264" w:lineRule="auto"/>
              <w:widowControl/>
            </w:pPr>
            <w:bookmarkStart w:id="15532" w:name="src_L14532"/>
            <w:r>
              <w:rPr>
                <w:shd w:val="clear" w:fill="EAF5ED"/>
                <w:color w:val="246B40"/>
              </w:rPr>
              <w:t xml:space="preserve">Essential. This is one of the most valuable components of the supplementary material.</w:t>
            </w:r>
            <w:commentRangeEnd w:id="122"/>
            <w:r>
              <w:rPr>
                <w:rStyle w:val="CommentReference"/>
              </w:rPr>
              <w:commentReference w:id="122"/>
            </w:r>
            <w:bookmarkEnd w:id="15532"/>
          </w:p>
        </w:tc>
      </w:tr>
    </w:tbl>
    <w:p>
      <w:pPr>
        <w:spacing w:after="80" w:line="240" w:lineRule="auto"/>
      </w:pPr>
      <w:r>
        <w:t xml:space="preserve"/>
      </w:r>
    </w:p>
    <w:p>
      <w:pPr>
        <w:pStyle w:val="Heading3"/>
        <w:jc w:val="left"/>
        <w:spacing w:before="140" w:after="120" w:line="264" w:lineRule="auto"/>
        <w:keepNext/>
        <w:widowControl/>
        <w:pBdr>
          <w:left w:val="single" w:sz="20" w:space="6" w:color="222222"/>
        </w:pBdr>
      </w:pPr>
      <w:bookmarkStart w:id="1454" w:name="src_L454"/>
      <w:r>
        <w:rPr>
          <w:b/>
          <w:i w:val="0"/>
          <w:sz w:val="18"/>
          <w:color w:val="222222"/>
          <w:shd w:val="clear" w:fill="F3F4F5"/>
        </w:rPr>
        <w:t>Feedback L454</w:t>
        <w:br/>
      </w:r>
      <w:r>
        <w:t xml:space="preserve">Supplementary Figures S1 and S2</w:t>
      </w:r>
      <w:bookmarkEnd w:id="1454"/>
    </w:p>
    <w:p>
      <w:pPr>
        <w:pStyle w:val="Normal"/>
        <w:jc w:val="left"/>
        <w:spacing w:before="0" w:after="120" w:line="264" w:lineRule="auto"/>
        <w:widowControl/>
      </w:pPr>
      <w:bookmarkStart w:id="1455" w:name="src_L455"/>
      <w:r>
        <w:t xml:space="preserve">These are scientifically relevant because they document technical problems encountered during fabrication.</w:t>
      </w:r>
      <w:bookmarkEnd w:id="1455"/>
    </w:p>
    <w:p>
      <w:pPr>
        <w:pStyle w:val="Normal"/>
        <w:jc w:val="left"/>
        <w:spacing w:before="0" w:after="120" w:line="264" w:lineRule="auto"/>
        <w:widowControl/>
      </w:pPr>
      <w:bookmarkStart w:id="1457" w:name="src_L457"/>
      <w:r>
        <w:t xml:space="preserve">Figure S1 provides a qualitative comparison of SUEX structures exposed with and without the LP360 filter. This supports your observation that the filter reduces raised-edge artifacts.</w:t>
      </w:r>
      <w:bookmarkEnd w:id="1457"/>
    </w:p>
    <w:p>
      <w:pPr>
        <w:pStyle w:val="Normal"/>
        <w:jc w:val="left"/>
        <w:spacing w:before="0" w:after="120" w:line="264" w:lineRule="auto"/>
        <w:widowControl/>
      </w:pPr>
      <w:bookmarkStart w:id="1459" w:name="src_L459"/>
      <w:r>
        <w:t xml:space="preserve">Figure S2 shows SU-8 delamination when microchannel features are patterned directly onto silicon without the continuous SU-8 base layer.</w:t>
      </w:r>
      <w:bookmarkEnd w:id="1459"/>
    </w:p>
    <w:p>
      <w:pPr>
        <w:pStyle w:val="Normal"/>
        <w:jc w:val="left"/>
        <w:spacing w:before="0" w:after="120" w:line="264" w:lineRule="auto"/>
        <w:widowControl/>
      </w:pPr>
      <w:bookmarkStart w:id="1461" w:name="src_L461"/>
      <w:r>
        <w:t xml:space="preserve">Both images provide useful evidence supporting the rationale for fabrication optimization.</w:t>
      </w:r>
      <w:bookmarkEnd w:id="1461"/>
    </w:p>
    <w:p>
      <w:pPr>
        <w:pStyle w:val="Normal"/>
        <w:jc w:val="left"/>
        <w:spacing w:before="0" w:after="120" w:line="264" w:lineRule="auto"/>
        <w:widowControl/>
      </w:pPr>
      <w:bookmarkStart w:id="1463" w:name="src_L463"/>
      <w:r>
        <w:t xml:space="preserve">I would add these references directly to the Results.</w:t>
      </w:r>
      <w:bookmarkEnd w:id="1463"/>
    </w:p>
    <w:p>
      <w:pPr>
        <w:pStyle w:val="Normal"/>
        <w:jc w:val="left"/>
        <w:spacing w:before="0" w:after="120" w:line="264" w:lineRule="auto"/>
        <w:widowControl/>
        <w:pBdr>
          <w:left w:val="single" w:sz="20" w:space="6" w:color="222222"/>
        </w:pBdr>
      </w:pPr>
      <w:bookmarkStart w:id="1465" w:name="src_L465"/>
      <w:r>
        <w:rPr>
          <w:b/>
          <w:i w:val="0"/>
          <w:sz w:val="18"/>
          <w:color w:val="555555"/>
          <w:shd w:val="clear" w:fill="F3F4F5"/>
        </w:rPr>
        <w:t>Feedback L465</w:t>
        <w:br/>
      </w:r>
      <w:commentRangeStart w:id="123"/>
      <w:r>
        <w:rPr>
          <w:b/>
          <w:shd w:val="clear" w:fill="F0F0F0"/>
          <w:color w:val="595959"/>
        </w:rPr>
        <w:t xml:space="preserve">For Figure S1, the relevant Results sentence could be revised to:</w:t>
      </w:r>
      <w:r>
        <w:rPr>
          <w:shd w:val="clear" w:fill="F0F0F0"/>
          <w:color w:val="595959"/>
        </w:rPr>
        <w:t xml:space="preserve"/>
      </w:r>
      <w:commentRangeEnd w:id="123"/>
      <w:r>
        <w:rPr>
          <w:rStyle w:val="CommentReference"/>
        </w:rPr>
        <w:commentReference w:id="123"/>
      </w:r>
      <w:bookmarkEnd w:id="1465"/>
    </w:p>
    <w:p>
      <w:pPr>
        <w:pStyle w:val="Normal"/>
        <w:jc w:val="left"/>
        <w:spacing w:before="0" w:after="120" w:line="264" w:lineRule="auto"/>
        <w:widowControl/>
        <w:pBdr>
          <w:left w:val="single" w:sz="20" w:space="6" w:color="222222"/>
        </w:pBdr>
      </w:pPr>
      <w:bookmarkStart w:id="1467" w:name="src_L467"/>
      <w:r>
        <w:rPr>
          <w:b/>
          <w:i w:val="0"/>
          <w:sz w:val="18"/>
          <w:color w:val="555555"/>
          <w:shd w:val="clear" w:fill="F3F4F5"/>
        </w:rPr>
        <w:t>Feedback L467</w:t>
        <w:br/>
      </w:r>
      <w:commentRangeStart w:id="124"/>
      <w:r>
        <w:rPr>
          <w:shd w:val="clear" w:fill="F0F0F0"/>
          <w:color w:val="595959"/>
        </w:rPr>
        <w:t xml:space="preserve">Incorporating the LP360 long-pass filter substantially reduced the raised-edge artifacts observed following unfiltered SUEX exposure, producing visibly flatter surfaces suitable for resin-insert bonding (Supplementary Fig. S1).</w:t>
      </w:r>
      <w:commentRangeEnd w:id="124"/>
      <w:r>
        <w:rPr>
          <w:rStyle w:val="CommentReference"/>
        </w:rPr>
        <w:commentReference w:id="124"/>
      </w:r>
      <w:bookmarkEnd w:id="1467"/>
    </w:p>
    <w:p>
      <w:pPr>
        <w:pStyle w:val="Normal"/>
        <w:jc w:val="left"/>
        <w:spacing w:before="0" w:after="120" w:line="264" w:lineRule="auto"/>
        <w:widowControl/>
      </w:pPr>
      <w:bookmarkStart w:id="1469" w:name="src_L469"/>
      <w:r>
        <w:rPr>
          <w:b/>
        </w:rPr>
        <w:t xml:space="preserve">For Figure S2:</w:t>
      </w:r>
      <w:r>
        <w:t xml:space="preserve"/>
      </w:r>
      <w:bookmarkEnd w:id="1469"/>
    </w:p>
    <w:p>
      <w:pPr>
        <w:pStyle w:val="Normal"/>
        <w:jc w:val="left"/>
        <w:spacing w:before="0" w:after="120" w:line="264" w:lineRule="auto"/>
        <w:widowControl/>
        <w:pBdr>
          <w:left w:val="single" w:sz="20" w:space="6" w:color="222222"/>
        </w:pBdr>
      </w:pPr>
      <w:bookmarkStart w:id="1471" w:name="src_L471"/>
      <w:r>
        <w:rPr>
          <w:b/>
          <w:i w:val="0"/>
          <w:sz w:val="18"/>
          <w:color w:val="555555"/>
          <w:shd w:val="clear" w:fill="F3F4F5"/>
        </w:rPr>
        <w:t>Feedback L471</w:t>
        <w:br/>
      </w:r>
      <w:commentRangeStart w:id="125"/>
      <w:r>
        <w:rPr>
          <w:shd w:val="clear" w:fill="F0F0F0"/>
          <w:color w:val="595959"/>
        </w:rPr>
        <w:t xml:space="preserve">SU-8 microchannel structures patterned directly onto silicon exhibited delamination during subsequent processing (Supplementary Fig. S2), whereas incorporating a continuous, flood-exposed SU-8 base layer prevented this observed failure.</w:t>
      </w:r>
      <w:commentRangeEnd w:id="125"/>
      <w:r>
        <w:rPr>
          <w:rStyle w:val="CommentReference"/>
        </w:rPr>
        <w:commentReference w:id="125"/>
      </w:r>
      <w:bookmarkEnd w:id="1471"/>
    </w:p>
    <w:p>
      <w:pPr>
        <w:pStyle w:val="Normal"/>
        <w:jc w:val="left"/>
        <w:spacing w:before="0" w:after="120" w:line="264" w:lineRule="auto"/>
        <w:widowControl/>
      </w:pPr>
      <w:bookmarkStart w:id="1473" w:name="src_L473"/>
      <w:r>
        <w:t xml:space="preserve">I would also add explicit references to the figures within Supplementary Notes S1 and S2.</w:t>
      </w:r>
      <w:bookmarkEnd w:id="1473"/>
    </w:p>
    <w:p>
      <w:pPr>
        <w:pStyle w:val="Normal"/>
        <w:jc w:val="left"/>
        <w:spacing w:before="0" w:after="120" w:line="264" w:lineRule="auto"/>
        <w:widowControl/>
        <w:pBdr>
          <w:left w:val="single" w:sz="20" w:space="6" w:color="222222"/>
        </w:pBdr>
      </w:pPr>
      <w:bookmarkStart w:id="1475" w:name="src_L475"/>
      <w:r>
        <w:rPr>
          <w:b/>
          <w:i w:val="0"/>
          <w:sz w:val="18"/>
          <w:color w:val="555555"/>
          <w:shd w:val="clear" w:fill="F3F4F5"/>
        </w:rPr>
        <w:t>Feedback L475</w:t>
        <w:br/>
      </w:r>
      <w:commentRangeStart w:id="126"/>
      <w:r>
        <w:rPr>
          <w:b/>
          <w:shd w:val="clear" w:fill="F0F0F0"/>
          <w:color w:val="595959"/>
        </w:rPr>
        <w:t xml:space="preserve">One potential improvement:</w:t>
      </w:r>
      <w:r>
        <w:rPr>
          <w:shd w:val="clear" w:fill="F0F0F0"/>
          <w:color w:val="595959"/>
        </w:rPr>
        <w:t xml:space="preserve"> Figure S2 currently documents the unsuccessful fabrication condition. A corresponding image showing intact SU-8 structures following incorporation of the base layer would provide a more convincing visual demonstration of the improvement.</w:t>
      </w:r>
      <w:commentRangeEnd w:id="126"/>
      <w:r>
        <w:rPr>
          <w:rStyle w:val="CommentReference"/>
        </w:rPr>
        <w:commentReference w:id="126"/>
      </w:r>
      <w:bookmarkEnd w:id="1475"/>
    </w:p>
    <w:p>
      <w:pPr>
        <w:pStyle w:val="Normal"/>
        <w:jc w:val="left"/>
        <w:spacing w:before="0" w:after="120" w:line="264" w:lineRule="auto"/>
        <w:widowControl/>
        <w:pBdr>
          <w:left w:val="single" w:sz="20" w:space="6" w:color="222222"/>
        </w:pBdr>
      </w:pPr>
      <w:bookmarkStart w:id="1477" w:name="src_L477"/>
      <w:r>
        <w:rPr>
          <w:b/>
          <w:i w:val="0"/>
          <w:sz w:val="18"/>
          <w:color w:val="555555"/>
          <w:shd w:val="clear" w:fill="F3F4F5"/>
        </w:rPr>
        <w:t>Feedback L477</w:t>
        <w:br/>
      </w:r>
      <w:commentRangeStart w:id="127"/>
      <w:r>
        <w:rPr>
          <w:shd w:val="clear" w:fill="F0F0F0"/>
          <w:color w:val="595959"/>
        </w:rPr>
        <w:t xml:space="preserve">Similarly, Figure S1 is qualitative. Quantitative measurements of the raised-edge features would strengthen the comparison, although they are not essential to retain the figure.</w:t>
      </w:r>
      <w:commentRangeEnd w:id="127"/>
      <w:r>
        <w:rPr>
          <w:rStyle w:val="CommentReference"/>
        </w:rPr>
        <w:commentReference w:id="127"/>
      </w:r>
      <w:bookmarkEnd w:id="1477"/>
    </w:p>
    <w:p>
      <w:pPr>
        <w:pStyle w:val="Heading2"/>
        <w:jc w:val="left"/>
        <w:spacing w:before="140" w:after="120" w:line="264" w:lineRule="auto"/>
        <w:keepNext/>
        <w:widowControl/>
        <w:pBdr>
          <w:left w:val="single" w:sz="20" w:space="6" w:color="222222"/>
        </w:pBdr>
      </w:pPr>
      <w:bookmarkStart w:id="1479" w:name="src_L479"/>
      <w:r>
        <w:rPr>
          <w:b/>
          <w:i w:val="0"/>
          <w:sz w:val="18"/>
          <w:color w:val="222222"/>
          <w:shd w:val="clear" w:fill="F3F4F5"/>
        </w:rPr>
        <w:t>Feedback L479</w:t>
        <w:br/>
      </w:r>
      <w:r>
        <w:t xml:space="preserve">3. Supplementary Table S2 needs attention</w:t>
      </w:r>
      <w:bookmarkEnd w:id="1479"/>
    </w:p>
    <w:p>
      <w:pPr>
        <w:pStyle w:val="Normal"/>
        <w:jc w:val="left"/>
        <w:spacing w:before="0" w:after="120" w:line="264" w:lineRule="auto"/>
        <w:widowControl/>
        <w:pBdr>
          <w:left w:val="single" w:sz="20" w:space="6" w:color="175DA0"/>
        </w:pBdr>
      </w:pPr>
      <w:bookmarkStart w:id="1480" w:name="src_L480"/>
      <w:r>
        <w:rPr>
          <w:b/>
          <w:i w:val="0"/>
          <w:sz w:val="18"/>
          <w:color w:val="175DA0"/>
          <w:shd w:val="clear" w:fill="EAF2FB"/>
        </w:rPr>
        <w:t>Feedback L480</w:t>
        <w:br/>
      </w:r>
      <w:commentRangeStart w:id="128"/>
      <w:r>
        <w:rPr>
          <w:shd w:val="clear" w:fill="EAF1FA"/>
          <w:color w:val="175DA0"/>
        </w:rPr>
        <w:t xml:space="preserve">This is probably the supplementary table I would revise most substantially.</w:t>
      </w:r>
      <w:commentRangeEnd w:id="128"/>
      <w:r>
        <w:rPr>
          <w:rStyle w:val="CommentReference"/>
        </w:rPr>
        <w:commentReference w:id="128"/>
      </w:r>
      <w:bookmarkEnd w:id="1480"/>
    </w:p>
    <w:p>
      <w:pPr>
        <w:pStyle w:val="Normal"/>
        <w:jc w:val="left"/>
        <w:spacing w:before="0" w:after="120" w:line="264" w:lineRule="auto"/>
        <w:widowControl/>
      </w:pPr>
      <w:bookmarkStart w:id="1482" w:name="src_L482"/>
      <w:r>
        <w:t xml:space="preserve">It compares approximately ten fabrication approaches, including conventional soft lithography, hot embossing, 3D printing, hybrid molding, and commercial devices.</w:t>
      </w:r>
      <w:bookmarkEnd w:id="1482"/>
    </w:p>
    <w:p>
      <w:pPr>
        <w:pStyle w:val="Normal"/>
        <w:jc w:val="left"/>
        <w:spacing w:before="0" w:after="120" w:line="264" w:lineRule="auto"/>
        <w:widowControl/>
      </w:pPr>
      <w:bookmarkStart w:id="1484" w:name="src_L484"/>
      <w:r>
        <w:t xml:space="preserve">This comparison is relevant because the novelty of your manuscript depends on clearly distinguishing your fabrication strategy from earlier multiscale approaches.</w:t>
      </w:r>
      <w:bookmarkEnd w:id="1484"/>
    </w:p>
    <w:p>
      <w:pPr>
        <w:pStyle w:val="Normal"/>
        <w:jc w:val="left"/>
        <w:spacing w:before="0" w:after="120" w:line="264" w:lineRule="auto"/>
        <w:widowControl/>
      </w:pPr>
      <w:bookmarkStart w:id="1486" w:name="src_L486"/>
      <w:r>
        <w:t xml:space="preserve">However, I identified three problems.</w:t>
      </w:r>
      <w:bookmarkEnd w:id="1486"/>
    </w:p>
    <w:p>
      <w:pPr>
        <w:pStyle w:val="Normal"/>
        <w:jc w:val="left"/>
        <w:spacing w:before="0" w:after="120" w:line="264" w:lineRule="auto"/>
        <w:widowControl/>
        <w:pBdr>
          <w:left w:val="single" w:sz="20" w:space="6" w:color="175DA0"/>
        </w:pBdr>
      </w:pPr>
      <w:bookmarkStart w:id="1488" w:name="src_L488"/>
      <w:r>
        <w:rPr>
          <w:b/>
          <w:i w:val="0"/>
          <w:sz w:val="18"/>
          <w:color w:val="175DA0"/>
          <w:shd w:val="clear" w:fill="EAF2FB"/>
        </w:rPr>
        <w:t>Feedback L488</w:t>
        <w:br/>
      </w:r>
      <w:commentRangeStart w:id="129"/>
      <w:r>
        <w:rPr>
          <w:shd w:val="clear" w:fill="EAF1FA"/>
          <w:color w:val="175DA0"/>
        </w:rPr>
        <w:t xml:space="preserve">First, Table S2 is not cited in the Introduction or Discussion. I would add a reference to it in the Introduction, where previous fabrication strategies are described.</w:t>
      </w:r>
      <w:commentRangeEnd w:id="129"/>
      <w:r>
        <w:rPr>
          <w:rStyle w:val="CommentReference"/>
        </w:rPr>
        <w:commentReference w:id="129"/>
      </w:r>
      <w:bookmarkEnd w:id="1488"/>
    </w:p>
    <w:p>
      <w:pPr>
        <w:pStyle w:val="Normal"/>
        <w:jc w:val="left"/>
        <w:spacing w:before="0" w:after="120" w:line="264" w:lineRule="auto"/>
        <w:widowControl/>
      </w:pPr>
      <w:bookmarkStart w:id="1490" w:name="src_L490"/>
      <w:r>
        <w:rPr>
          <w:b/>
        </w:rPr>
        <w:t xml:space="preserve">A suitable sentence would be:</w:t>
      </w:r>
      <w:r>
        <w:t xml:space="preserve"/>
      </w:r>
      <w:bookmarkEnd w:id="1490"/>
    </w:p>
    <w:p>
      <w:pPr>
        <w:pStyle w:val="Normal"/>
        <w:jc w:val="left"/>
        <w:spacing w:before="0" w:after="120" w:line="264" w:lineRule="auto"/>
        <w:widowControl/>
        <w:pBdr>
          <w:left w:val="single" w:sz="20" w:space="6" w:color="175DA0"/>
        </w:pBdr>
      </w:pPr>
      <w:bookmarkStart w:id="1492" w:name="src_L492"/>
      <w:r>
        <w:rPr>
          <w:b/>
          <w:i w:val="0"/>
          <w:sz w:val="18"/>
          <w:color w:val="175DA0"/>
          <w:shd w:val="clear" w:fill="EAF2FB"/>
        </w:rPr>
        <w:t>Feedback L492</w:t>
        <w:br/>
      </w:r>
      <w:commentRangeStart w:id="130"/>
      <w:r>
        <w:rPr>
          <w:shd w:val="clear" w:fill="EAF1FA"/>
          <w:color w:val="175DA0"/>
        </w:rPr>
        <w:t xml:space="preserve">Existing approaches for integrating micrometer-scale channels with millimeter-scale culture compartments differ in their requirements for specialized equipment, mold preparation, component alignment, and repeated device production (Supplementary Table S2).</w:t>
      </w:r>
      <w:commentRangeEnd w:id="130"/>
      <w:r>
        <w:rPr>
          <w:rStyle w:val="CommentReference"/>
        </w:rPr>
        <w:commentReference w:id="130"/>
      </w:r>
      <w:bookmarkEnd w:id="1492"/>
    </w:p>
    <w:p>
      <w:pPr>
        <w:pStyle w:val="Normal"/>
        <w:jc w:val="left"/>
        <w:spacing w:before="0" w:after="120" w:line="264" w:lineRule="auto"/>
        <w:widowControl/>
        <w:pBdr>
          <w:left w:val="single" w:sz="20" w:space="6" w:color="246B40"/>
        </w:pBdr>
      </w:pPr>
      <w:bookmarkStart w:id="1494" w:name="src_L494"/>
      <w:r>
        <w:rPr>
          <w:b/>
          <w:i w:val="0"/>
          <w:sz w:val="18"/>
          <w:color w:val="246B40"/>
          <w:shd w:val="clear" w:fill="EAF5ED"/>
        </w:rPr>
        <w:t>Feedback L494</w:t>
        <w:br/>
      </w:r>
      <w:commentRangeStart w:id="131"/>
      <w:r>
        <w:rPr>
          <w:shd w:val="clear" w:fill="EAF5ED"/>
          <w:color w:val="246B40"/>
        </w:rPr>
        <w:t xml:space="preserve">Second, the table is difficult to read. The six columns contain considerable text, and several rows extend across multiple pages.</w:t>
      </w:r>
      <w:commentRangeEnd w:id="131"/>
      <w:r>
        <w:rPr>
          <w:rStyle w:val="CommentReference"/>
        </w:rPr>
        <w:commentReference w:id="131"/>
      </w:r>
      <w:bookmarkEnd w:id="1494"/>
    </w:p>
    <w:p>
      <w:pPr>
        <w:pStyle w:val="Normal"/>
        <w:jc w:val="left"/>
        <w:spacing w:before="0" w:after="120" w:line="264" w:lineRule="auto"/>
        <w:widowControl/>
      </w:pPr>
      <w:bookmarkStart w:id="1496" w:name="src_L496"/>
      <w:r>
        <w:t xml:space="preserve">I would shorten the entries substantially and consider using a landscape page orientation.</w:t>
      </w:r>
      <w:bookmarkEnd w:id="1496"/>
    </w:p>
    <w:p>
      <w:pPr>
        <w:pStyle w:val="Normal"/>
        <w:jc w:val="left"/>
        <w:spacing w:before="0" w:after="120" w:line="264" w:lineRule="auto"/>
        <w:widowControl/>
        <w:pBdr>
          <w:left w:val="single" w:sz="20" w:space="6" w:color="925400"/>
        </w:pBdr>
      </w:pPr>
      <w:bookmarkStart w:id="1498" w:name="src_L498"/>
      <w:r>
        <w:rPr>
          <w:b/>
          <w:i w:val="0"/>
          <w:sz w:val="18"/>
          <w:color w:val="925400"/>
          <w:shd w:val="clear" w:fill="FFF1D9"/>
        </w:rPr>
        <w:t>Feedback L498</w:t>
        <w:br/>
      </w:r>
      <w:commentRangeStart w:id="132"/>
      <w:r>
        <w:rPr>
          <w:shd w:val="clear" w:fill="FFF2E3"/>
          <w:color w:val="925400"/>
        </w:rPr>
        <w:t xml:space="preserve">Third, the representative references are currently given largely in author–year format. These should be converted to your established PMID convention, using DOIs only when a verified PMID is unavailable.</w:t>
      </w:r>
      <w:commentRangeEnd w:id="132"/>
      <w:r>
        <w:rPr>
          <w:rStyle w:val="CommentReference"/>
        </w:rPr>
        <w:commentReference w:id="132"/>
      </w:r>
      <w:bookmarkEnd w:id="1498"/>
    </w:p>
    <w:p>
      <w:pPr>
        <w:pStyle w:val="Normal"/>
        <w:jc w:val="left"/>
        <w:spacing w:before="0" w:after="120" w:line="264" w:lineRule="auto"/>
        <w:widowControl/>
        <w:pBdr>
          <w:left w:val="single" w:sz="20" w:space="6" w:color="246B40"/>
        </w:pBdr>
      </w:pPr>
      <w:bookmarkStart w:id="1500" w:name="src_L500"/>
      <w:r>
        <w:rPr>
          <w:b/>
          <w:i w:val="0"/>
          <w:sz w:val="18"/>
          <w:color w:val="246B40"/>
          <w:shd w:val="clear" w:fill="EAF5ED"/>
        </w:rPr>
        <w:t>Feedback L500</w:t>
        <w:br/>
      </w:r>
      <w:commentRangeStart w:id="133"/>
      <w:r>
        <w:rPr>
          <w:shd w:val="clear" w:fill="EAF5ED"/>
          <w:color w:val="246B40"/>
        </w:rPr>
        <w:t xml:space="preserve">I would also describe the table as a qualitative comparison of fabrication strategies, not a quantitative comparison of manufacturing efficiency. The manuscript does not contain experiments directly comparing fabrication time, costs, yields, or dimensional accuracy across the different approaches.</w:t>
      </w:r>
      <w:commentRangeEnd w:id="133"/>
      <w:r>
        <w:rPr>
          <w:rStyle w:val="CommentReference"/>
        </w:rPr>
        <w:commentReference w:id="133"/>
      </w:r>
      <w:bookmarkEnd w:id="1500"/>
    </w:p>
    <w:p>
      <w:pPr>
        <w:pStyle w:val="Heading2"/>
        <w:jc w:val="left"/>
        <w:spacing w:before="140" w:after="120" w:line="264" w:lineRule="auto"/>
        <w:keepNext/>
        <w:widowControl/>
      </w:pPr>
      <w:bookmarkStart w:id="1502" w:name="src_L502"/>
      <w:r>
        <w:t xml:space="preserve">4. The supplementary tables need formatting improvements</w:t>
      </w:r>
      <w:bookmarkEnd w:id="1502"/>
    </w:p>
    <w:p>
      <w:pPr>
        <w:pStyle w:val="Normal"/>
        <w:jc w:val="left"/>
        <w:spacing w:before="0" w:after="120" w:line="264" w:lineRule="auto"/>
        <w:widowControl/>
      </w:pPr>
      <w:bookmarkStart w:id="1503" w:name="src_L503"/>
      <w:r>
        <w:t xml:space="preserve">I inspected the rendered supplementary pages, and this is a significant presentation issue.</w:t>
      </w:r>
      <w:bookmarkEnd w:id="1503"/>
    </w:p>
    <w:p>
      <w:pPr>
        <w:pStyle w:val="Normal"/>
        <w:jc w:val="left"/>
        <w:spacing w:before="0" w:after="120" w:line="264" w:lineRule="auto"/>
        <w:widowControl/>
        <w:pBdr>
          <w:left w:val="single" w:sz="20" w:space="6" w:color="246B40"/>
        </w:pBdr>
      </w:pPr>
      <w:bookmarkStart w:id="1505" w:name="src_L505"/>
      <w:r>
        <w:rPr>
          <w:b/>
          <w:i w:val="0"/>
          <w:sz w:val="18"/>
          <w:color w:val="246B40"/>
          <w:shd w:val="clear" w:fill="EAF5ED"/>
        </w:rPr>
        <w:t>Feedback L505</w:t>
        <w:br/>
      </w:r>
      <w:commentRangeStart w:id="134"/>
      <w:r>
        <w:rPr>
          <w:b/>
          <w:shd w:val="clear" w:fill="FFF2E3"/>
          <w:color w:val="925400"/>
        </w:rPr>
        <w:t xml:space="preserve">Supplementary Table S1:</w:t>
      </w:r>
      <w:r>
        <w:rPr>
          <w:shd w:val="clear" w:fill="FFF2E3"/>
          <w:color w:val="925400"/>
        </w:rPr>
        <w:t xml:space="preserve"> Some numerical values wrap across lines because the columns are too narrow. For measurements reported to three decimal places, this makes the data difficult to interpret and creates a risk of transcription errors.</w:t>
      </w:r>
      <w:commentRangeEnd w:id="134"/>
      <w:r>
        <w:rPr>
          <w:rStyle w:val="CommentReference"/>
        </w:rPr>
        <w:commentReference w:id="134"/>
      </w:r>
      <w:bookmarkEnd w:id="1505"/>
    </w:p>
    <w:p>
      <w:pPr>
        <w:pStyle w:val="Normal"/>
        <w:jc w:val="left"/>
        <w:spacing w:before="0" w:after="120" w:line="264" w:lineRule="auto"/>
        <w:widowControl/>
        <w:pBdr>
          <w:left w:val="single" w:sz="20" w:space="6" w:color="246B40"/>
        </w:pBdr>
      </w:pPr>
      <w:bookmarkStart w:id="1507" w:name="src_L507"/>
      <w:r>
        <w:rPr>
          <w:b/>
          <w:i w:val="0"/>
          <w:sz w:val="18"/>
          <w:color w:val="246B40"/>
          <w:shd w:val="clear" w:fill="EAF5ED"/>
        </w:rPr>
        <w:t>Feedback L507</w:t>
        <w:br/>
      </w:r>
      <w:commentRangeStart w:id="135"/>
      <w:r>
        <w:rPr>
          <w:b/>
          <w:shd w:val="clear" w:fill="EAF5ED"/>
          <w:color w:val="246B40"/>
        </w:rPr>
        <w:t xml:space="preserve">Supplementary Tables S2 and S3:</w:t>
      </w:r>
      <w:r>
        <w:rPr>
          <w:shd w:val="clear" w:fill="EAF5ED"/>
          <w:color w:val="246B40"/>
        </w:rPr>
        <w:t xml:space="preserve"> These are particularly difficult to read. Their narrow columns produce substantial text wrapping, and individual tables extend across several pages.</w:t>
      </w:r>
      <w:commentRangeEnd w:id="135"/>
      <w:r>
        <w:rPr>
          <w:rStyle w:val="CommentReference"/>
        </w:rPr>
        <w:commentReference w:id="135"/>
      </w:r>
      <w:bookmarkEnd w:id="1507"/>
    </w:p>
    <w:p>
      <w:pPr>
        <w:pStyle w:val="Normal"/>
        <w:jc w:val="left"/>
        <w:spacing w:before="0" w:after="120" w:line="264" w:lineRule="auto"/>
        <w:widowControl/>
        <w:pBdr>
          <w:left w:val="single" w:sz="20" w:space="6" w:color="246B40"/>
        </w:pBdr>
      </w:pPr>
      <w:bookmarkStart w:id="1509" w:name="src_L509"/>
      <w:r>
        <w:rPr>
          <w:b/>
          <w:i w:val="0"/>
          <w:sz w:val="18"/>
          <w:color w:val="246B40"/>
          <w:shd w:val="clear" w:fill="EAF5ED"/>
        </w:rPr>
        <w:t>Feedback L509</w:t>
        <w:br/>
      </w:r>
      <w:commentRangeStart w:id="136"/>
      <w:r>
        <w:rPr>
          <w:b/>
          <w:shd w:val="clear" w:fill="EAF5ED"/>
          <w:color w:val="246B40"/>
        </w:rPr>
        <w:t xml:space="preserve">Supplementary Tables S4 and S6:</w:t>
      </w:r>
      <w:r>
        <w:rPr>
          <w:shd w:val="clear" w:fill="EAF5ED"/>
          <w:color w:val="246B40"/>
        </w:rPr>
        <w:t xml:space="preserve"> These are easier to follow because they largely contain two-column lists of printing parameters.</w:t>
      </w:r>
      <w:commentRangeEnd w:id="136"/>
      <w:r>
        <w:rPr>
          <w:rStyle w:val="CommentReference"/>
        </w:rPr>
        <w:commentReference w:id="136"/>
      </w:r>
      <w:bookmarkEnd w:id="1509"/>
    </w:p>
    <w:p>
      <w:pPr>
        <w:pStyle w:val="Normal"/>
        <w:jc w:val="left"/>
        <w:spacing w:before="0" w:after="120" w:line="264" w:lineRule="auto"/>
        <w:widowControl/>
        <w:pBdr>
          <w:left w:val="single" w:sz="20" w:space="6" w:color="246B40"/>
        </w:pBdr>
      </w:pPr>
      <w:bookmarkStart w:id="1511" w:name="src_L511"/>
      <w:r>
        <w:rPr>
          <w:b/>
          <w:i w:val="0"/>
          <w:sz w:val="18"/>
          <w:color w:val="246B40"/>
          <w:shd w:val="clear" w:fill="EAF5ED"/>
        </w:rPr>
        <w:t>Feedback L511</w:t>
        <w:br/>
      </w:r>
      <w:commentRangeStart w:id="137"/>
      <w:r>
        <w:rPr>
          <w:shd w:val="clear" w:fill="EAF5ED"/>
          <w:color w:val="246B40"/>
        </w:rPr>
        <w:t xml:space="preserve">My recommendation is to prepare the Supplementary Information as a separate document, using landscape orientation for Tables S1–S3 and portrait orientation for the remaining material.</w:t>
      </w:r>
      <w:commentRangeEnd w:id="137"/>
      <w:r>
        <w:rPr>
          <w:rStyle w:val="CommentReference"/>
        </w:rPr>
        <w:commentReference w:id="137"/>
      </w:r>
      <w:bookmarkEnd w:id="1511"/>
    </w:p>
    <w:p>
      <w:pPr>
        <w:pStyle w:val="Normal"/>
        <w:jc w:val="left"/>
        <w:spacing w:before="0" w:after="120" w:line="264" w:lineRule="auto"/>
        <w:widowControl/>
        <w:pBdr>
          <w:left w:val="single" w:sz="20" w:space="6" w:color="246B40"/>
        </w:pBdr>
      </w:pPr>
      <w:bookmarkStart w:id="1513" w:name="src_L513"/>
      <w:r>
        <w:rPr>
          <w:b/>
          <w:i w:val="0"/>
          <w:sz w:val="18"/>
          <w:color w:val="246B40"/>
          <w:shd w:val="clear" w:fill="EAF5ED"/>
        </w:rPr>
        <w:t>Feedback L513</w:t>
        <w:br/>
      </w:r>
      <w:commentRangeStart w:id="138"/>
      <w:r>
        <w:rPr>
          <w:shd w:val="clear" w:fill="EAF5ED"/>
          <w:color w:val="246B40"/>
        </w:rPr>
        <w:t xml:space="preserve">I would also provide the individual height measurements from Table S1 as a CSV file.</w:t>
      </w:r>
      <w:commentRangeEnd w:id="138"/>
      <w:r>
        <w:rPr>
          <w:rStyle w:val="CommentReference"/>
        </w:rPr>
        <w:commentReference w:id="138"/>
      </w:r>
      <w:bookmarkEnd w:id="1513"/>
    </w:p>
    <w:p>
      <w:pPr>
        <w:pStyle w:val="Normal"/>
        <w:jc w:val="left"/>
        <w:spacing w:before="0" w:after="120" w:line="264" w:lineRule="auto"/>
        <w:widowControl/>
      </w:pPr>
      <w:bookmarkStart w:id="1515" w:name="src_L515"/>
      <w:r>
        <w:t xml:space="preserve">This is consistent with RSC guidance, which encourages accessible, machine-readable supporting data and notes that supplementary files are published without editorial reformatting. Royal Society of Chemistry</w:t>
      </w:r>
      <w:bookmarkEnd w:id="1515"/>
    </w:p>
    <w:p>
      <w:pPr>
        <w:pStyle w:val="Heading2"/>
        <w:jc w:val="left"/>
        <w:spacing w:before="140" w:after="120" w:line="264" w:lineRule="auto"/>
        <w:keepNext/>
        <w:widowControl/>
        <w:pBdr>
          <w:left w:val="single" w:sz="20" w:space="6" w:color="222222"/>
        </w:pBdr>
      </w:pPr>
      <w:bookmarkStart w:id="1517" w:name="src_L517"/>
      <w:r>
        <w:rPr>
          <w:b/>
          <w:i w:val="0"/>
          <w:sz w:val="18"/>
          <w:color w:val="222222"/>
          <w:shd w:val="clear" w:fill="F3F4F5"/>
        </w:rPr>
        <w:t>Feedback L517</w:t>
        <w:br/>
      </w:r>
      <w:r>
        <w:t xml:space="preserve">5. Supplementary Table S5 should provide more quantitative manufacturing information</w:t>
      </w:r>
      <w:bookmarkEnd w:id="1517"/>
    </w:p>
    <w:p>
      <w:pPr>
        <w:pStyle w:val="Normal"/>
        <w:jc w:val="left"/>
        <w:spacing w:before="0" w:after="120" w:line="264" w:lineRule="auto"/>
        <w:widowControl/>
      </w:pPr>
      <w:bookmarkStart w:id="1518" w:name="src_L518"/>
      <w:r>
        <w:t xml:space="preserve">Table S5 currently reports that five hybrid molds were assembled, three entered routine use, two were lost, and the three working molds collectively produced more than 50 usable casts.</w:t>
      </w:r>
      <w:bookmarkEnd w:id="1518"/>
    </w:p>
    <w:p>
      <w:pPr>
        <w:pStyle w:val="Normal"/>
        <w:jc w:val="left"/>
        <w:spacing w:before="0" w:after="120" w:line="264" w:lineRule="auto"/>
        <w:widowControl/>
      </w:pPr>
      <w:bookmarkStart w:id="1520" w:name="src_L520"/>
      <w:r>
        <w:t xml:space="preserve">These are useful findings, but the table would be substantially stronger if it contained mold-specific production data.</w:t>
      </w:r>
      <w:bookmarkEnd w:id="1520"/>
    </w:p>
    <w:p>
      <w:pPr>
        <w:pStyle w:val="Normal"/>
        <w:jc w:val="left"/>
        <w:spacing w:before="0" w:after="120" w:line="264" w:lineRule="auto"/>
        <w:widowControl/>
        <w:pBdr>
          <w:left w:val="single" w:sz="20" w:space="6" w:color="222222"/>
        </w:pBdr>
      </w:pPr>
      <w:bookmarkStart w:id="1522" w:name="src_L522"/>
      <w:r>
        <w:rPr>
          <w:b/>
          <w:i w:val="0"/>
          <w:sz w:val="18"/>
          <w:color w:val="555555"/>
          <w:shd w:val="clear" w:fill="F3F4F5"/>
        </w:rPr>
        <w:t>Feedback L522</w:t>
        <w:br/>
      </w:r>
      <w:commentRangeStart w:id="139"/>
      <w:r>
        <w:rPr>
          <w:shd w:val="clear" w:fill="F0F0F0"/>
          <w:color w:val="595959"/>
        </w:rPr>
        <w:t xml:space="preserve">Ideally, each mold would have an individual record of the number of casts attempted, number meeting the acceptance criteria, reason for failure or retirement, and duration of use.</w:t>
      </w:r>
      <w:commentRangeEnd w:id="139"/>
      <w:r>
        <w:rPr>
          <w:rStyle w:val="CommentReference"/>
        </w:rPr>
        <w:commentReference w:id="139"/>
      </w:r>
      <w:bookmarkEnd w:id="1522"/>
    </w:p>
    <w:p>
      <w:pPr>
        <w:pStyle w:val="Normal"/>
        <w:jc w:val="left"/>
        <w:spacing w:before="0" w:after="120" w:line="264" w:lineRule="auto"/>
        <w:widowControl/>
      </w:pPr>
      <w:bookmarkStart w:id="1524" w:name="src_L524"/>
      <w:r>
        <w:t xml:space="preserve">This would allow readers to distinguish initial fabrication success from mold durability and casting reproducibility.</w:t>
      </w:r>
      <w:bookmarkEnd w:id="1524"/>
    </w:p>
    <w:p>
      <w:pPr>
        <w:pStyle w:val="Normal"/>
        <w:jc w:val="left"/>
        <w:spacing w:before="0" w:after="120" w:line="264" w:lineRule="auto"/>
        <w:widowControl/>
        <w:pBdr>
          <w:left w:val="single" w:sz="20" w:space="6" w:color="222222"/>
        </w:pBdr>
      </w:pPr>
      <w:bookmarkStart w:id="1526" w:name="src_L526"/>
      <w:r>
        <w:rPr>
          <w:b/>
          <w:i w:val="0"/>
          <w:sz w:val="18"/>
          <w:color w:val="222222"/>
          <w:shd w:val="clear" w:fill="F3F4F5"/>
        </w:rPr>
        <w:t>Feedback L526</w:t>
        <w:br/>
      </w:r>
      <w:r>
        <w:t xml:space="preserve">If those records are unavailable, I would retain the existing summary but avoid implying that a precise manufacturing yield has been established.</w:t>
      </w:r>
      <w:bookmarkEnd w:id="1526"/>
    </w:p>
    <w:p>
      <w:pPr>
        <w:pStyle w:val="Normal"/>
        <w:jc w:val="left"/>
        <w:spacing w:before="0" w:after="120" w:line="264" w:lineRule="auto"/>
        <w:widowControl/>
        <w:pBdr>
          <w:left w:val="single" w:sz="20" w:space="6" w:color="246B40"/>
        </w:pBdr>
      </w:pPr>
      <w:bookmarkStart w:id="1528" w:name="src_L528"/>
      <w:r>
        <w:rPr>
          <w:b/>
          <w:i w:val="0"/>
          <w:sz w:val="18"/>
          <w:color w:val="246B40"/>
          <w:shd w:val="clear" w:fill="EAF5ED"/>
        </w:rPr>
        <w:t>Feedback L528</w:t>
        <w:br/>
      </w:r>
      <w:commentRangeStart w:id="140"/>
      <w:r>
        <w:rPr>
          <w:shd w:val="clear" w:fill="EAF5ED"/>
          <w:color w:val="246B40"/>
        </w:rPr>
        <w:t xml:space="preserve">I would also ensure that the supplementary definition of a usable cast is presented clearly as an inspection-based criterion, rather than implying that channel dimensional accuracy was measured.</w:t>
      </w:r>
      <w:commentRangeEnd w:id="140"/>
      <w:r>
        <w:rPr>
          <w:rStyle w:val="CommentReference"/>
        </w:rPr>
        <w:commentReference w:id="140"/>
      </w:r>
      <w:bookmarkEnd w:id="1528"/>
    </w:p>
    <w:p>
      <w:pPr>
        <w:pStyle w:val="Heading2"/>
        <w:jc w:val="left"/>
        <w:spacing w:before="140" w:after="120" w:line="264" w:lineRule="auto"/>
        <w:keepNext/>
        <w:widowControl/>
      </w:pPr>
      <w:bookmarkStart w:id="1530" w:name="src_L530"/>
      <w:r>
        <w:t xml:space="preserve">6. Are the supplementary protocols appropriate?</w:t>
      </w:r>
      <w:bookmarkEnd w:id="1530"/>
    </w:p>
    <w:p>
      <w:pPr>
        <w:pStyle w:val="Normal"/>
        <w:jc w:val="left"/>
        <w:spacing w:before="0" w:after="120" w:line="264" w:lineRule="auto"/>
        <w:widowControl/>
      </w:pPr>
      <w:bookmarkStart w:id="1531" w:name="src_L531"/>
      <w:r>
        <w:t xml:space="preserve">Yes. I would retain both protocols, including their detailed experimental parameters.</w:t>
      </w:r>
      <w:bookmarkEnd w:id="1531"/>
    </w:p>
    <w:p>
      <w:pPr>
        <w:pStyle w:val="Normal"/>
        <w:jc w:val="left"/>
        <w:spacing w:before="0" w:after="120" w:line="264" w:lineRule="auto"/>
        <w:widowControl/>
      </w:pPr>
      <w:bookmarkStart w:id="1533" w:name="src_L533"/>
      <w:r>
        <w:t xml:space="preserve">In fact, they are particularly valuable for a manuscript introducing a fabrication method intended for adoption by other laboratories.</w:t>
      </w:r>
      <w:bookmarkEnd w:id="1533"/>
    </w:p>
    <w:p>
      <w:pPr>
        <w:pStyle w:val="Normal"/>
        <w:jc w:val="left"/>
        <w:spacing w:before="0" w:after="120" w:line="264" w:lineRule="auto"/>
        <w:widowControl/>
        <w:pBdr>
          <w:left w:val="single" w:sz="20" w:space="6" w:color="246B40"/>
        </w:pBdr>
      </w:pPr>
      <w:bookmarkStart w:id="1535" w:name="src_L535"/>
      <w:r>
        <w:rPr>
          <w:b/>
          <w:i w:val="0"/>
          <w:sz w:val="18"/>
          <w:color w:val="246B40"/>
          <w:shd w:val="clear" w:fill="EAF5ED"/>
        </w:rPr>
        <w:t>Feedback L535</w:t>
        <w:br/>
      </w:r>
      <w:commentRangeStart w:id="141"/>
      <w:r>
        <w:rPr>
          <w:shd w:val="clear" w:fill="EAF5ED"/>
          <w:color w:val="246B40"/>
        </w:rPr>
        <w:t xml:space="preserve">Supplementary Protocol S2 describes the novel hybrid-mold fabrication process and should remain comprehensive. Details such as photoresist processing, insert transfer, alignment, adhesive curing, parylene deposition, and demolding are central to reproducibility.</w:t>
      </w:r>
      <w:commentRangeEnd w:id="141"/>
      <w:r>
        <w:rPr>
          <w:rStyle w:val="CommentReference"/>
        </w:rPr>
        <w:commentReference w:id="141"/>
      </w:r>
      <w:bookmarkEnd w:id="1535"/>
    </w:p>
    <w:p>
      <w:pPr>
        <w:pStyle w:val="Normal"/>
        <w:jc w:val="left"/>
        <w:spacing w:before="0" w:after="120" w:line="264" w:lineRule="auto"/>
        <w:widowControl/>
        <w:pBdr>
          <w:left w:val="single" w:sz="20" w:space="6" w:color="246B40"/>
        </w:pBdr>
      </w:pPr>
      <w:bookmarkStart w:id="1537" w:name="src_L537"/>
      <w:r>
        <w:rPr>
          <w:b/>
          <w:i w:val="0"/>
          <w:sz w:val="18"/>
          <w:color w:val="246B40"/>
          <w:shd w:val="clear" w:fill="EAF5ED"/>
        </w:rPr>
        <w:t>Feedback L537</w:t>
        <w:br/>
      </w:r>
      <w:commentRangeStart w:id="142"/>
      <w:r>
        <w:rPr>
          <w:shd w:val="clear" w:fill="EAF5ED"/>
          <w:color w:val="246B40"/>
        </w:rPr>
        <w:t xml:space="preserve">Supplementary Protocol S1 provides the corresponding procedures for casting, device assembly, neuronal culture, tracer application, and imaging.</w:t>
      </w:r>
      <w:commentRangeEnd w:id="142"/>
      <w:r>
        <w:rPr>
          <w:rStyle w:val="CommentReference"/>
        </w:rPr>
        <w:commentReference w:id="142"/>
      </w:r>
      <w:bookmarkEnd w:id="1537"/>
    </w:p>
    <w:p>
      <w:pPr>
        <w:pStyle w:val="Normal"/>
        <w:jc w:val="left"/>
        <w:spacing w:before="0" w:after="120" w:line="264" w:lineRule="auto"/>
        <w:widowControl/>
        <w:pBdr>
          <w:left w:val="single" w:sz="20" w:space="6" w:color="222222"/>
        </w:pBdr>
      </w:pPr>
      <w:bookmarkStart w:id="1539" w:name="src_L539"/>
      <w:r>
        <w:rPr>
          <w:b/>
          <w:i w:val="0"/>
          <w:sz w:val="18"/>
          <w:color w:val="222222"/>
          <w:shd w:val="clear" w:fill="F3F4F5"/>
        </w:rPr>
        <w:t>Feedback L539</w:t>
        <w:br/>
      </w:r>
      <w:r>
        <w:rPr>
          <w:b/>
        </w:rPr>
        <w:t xml:space="preserve">The division between these protocols is logical:</w:t>
      </w:r>
      <w:r>
        <w:t xml:space="preserve"> one describes the specialized fabrication of the reusable mold, while the other explains how the mold is used to produce and operate experimental devices.</w:t>
      </w:r>
      <w:bookmarkEnd w:id="1539"/>
    </w:p>
    <w:p>
      <w:pPr>
        <w:pStyle w:val="Normal"/>
        <w:jc w:val="left"/>
        <w:spacing w:before="0" w:after="120" w:line="264" w:lineRule="auto"/>
        <w:widowControl/>
        <w:pBdr>
          <w:left w:val="single" w:sz="20" w:space="6" w:color="246B40"/>
        </w:pBdr>
      </w:pPr>
      <w:bookmarkStart w:id="1541" w:name="src_L541"/>
      <w:r>
        <w:rPr>
          <w:b/>
          <w:i w:val="0"/>
          <w:sz w:val="18"/>
          <w:color w:val="246B40"/>
          <w:shd w:val="clear" w:fill="EAF5ED"/>
        </w:rPr>
        <w:t>Feedback L541</w:t>
        <w:br/>
      </w:r>
      <w:commentRangeStart w:id="143"/>
      <w:r>
        <w:rPr>
          <w:shd w:val="clear" w:fill="EAF5ED"/>
          <w:color w:val="246B40"/>
        </w:rPr>
        <w:t xml:space="preserve">I would make only modest editorial changes, primarily eliminating duplicated explanations and ensuring consistency with the main Materials and Methods.</w:t>
      </w:r>
      <w:commentRangeEnd w:id="143"/>
      <w:r>
        <w:rPr>
          <w:rStyle w:val="CommentReference"/>
        </w:rPr>
        <w:commentReference w:id="143"/>
      </w:r>
      <w:bookmarkEnd w:id="1541"/>
    </w:p>
    <w:p>
      <w:pPr>
        <w:pStyle w:val="Normal"/>
        <w:jc w:val="left"/>
        <w:spacing w:before="0" w:after="120" w:line="264" w:lineRule="auto"/>
        <w:widowControl/>
        <w:pBdr>
          <w:left w:val="single" w:sz="20" w:space="6" w:color="175DA0"/>
        </w:pBdr>
      </w:pPr>
      <w:bookmarkStart w:id="1543" w:name="src_L543"/>
      <w:r>
        <w:rPr>
          <w:b/>
          <w:i w:val="0"/>
          <w:sz w:val="18"/>
          <w:color w:val="175DA0"/>
          <w:shd w:val="clear" w:fill="EAF2FB"/>
        </w:rPr>
        <w:t>Feedback L543</w:t>
        <w:br/>
      </w:r>
      <w:commentRangeStart w:id="144"/>
      <w:r>
        <w:rPr>
          <w:shd w:val="clear" w:fill="EAF5ED"/>
          <w:color w:val="246B40"/>
        </w:rPr>
        <w:t xml:space="preserve">One specific detail deserves clarification. Protocol S1 refers to neuronal images acquired before axotomy in a particular experiment. Since axotomy is not presented as an experimental endpoint in this manuscript, I would clarify that these are baseline measurements from an experiment conducted before axotomy, rather than imply that axotomy was part of the reported validation.</w:t>
      </w:r>
      <w:commentRangeEnd w:id="144"/>
      <w:r>
        <w:rPr>
          <w:rStyle w:val="CommentReference"/>
        </w:rPr>
        <w:commentReference w:id="144"/>
      </w:r>
      <w:bookmarkEnd w:id="1543"/>
    </w:p>
    <w:p>
      <w:pPr>
        <w:pStyle w:val="Heading2"/>
        <w:jc w:val="left"/>
        <w:spacing w:before="140" w:after="120" w:line="264" w:lineRule="auto"/>
        <w:keepNext/>
        <w:widowControl/>
      </w:pPr>
      <w:bookmarkStart w:id="1545" w:name="src_L545"/>
      <w:r>
        <w:t xml:space="preserve">7. Additional items that should be addressed before submission</w:t>
      </w:r>
      <w:bookmarkEnd w:id="1545"/>
    </w:p>
    <w:p>
      <w:pPr>
        <w:pStyle w:val="Heading3"/>
        <w:jc w:val="left"/>
        <w:spacing w:before="140" w:after="120" w:line="264" w:lineRule="auto"/>
        <w:keepNext/>
        <w:widowControl/>
        <w:pBdr>
          <w:left w:val="single" w:sz="20" w:space="6" w:color="222222"/>
        </w:pBdr>
      </w:pPr>
      <w:bookmarkStart w:id="1546" w:name="src_L546"/>
      <w:r>
        <w:rPr>
          <w:b/>
          <w:i w:val="0"/>
          <w:sz w:val="18"/>
          <w:color w:val="222222"/>
          <w:shd w:val="clear" w:fill="F3F4F5"/>
        </w:rPr>
        <w:t>Feedback L546</w:t>
        <w:br/>
      </w:r>
      <w:r>
        <w:t xml:space="preserve">A. Provide the underlying neuronal count data</w:t>
      </w:r>
      <w:bookmarkEnd w:id="1546"/>
    </w:p>
    <w:p>
      <w:pPr>
        <w:pStyle w:val="Normal"/>
        <w:jc w:val="left"/>
        <w:spacing w:before="0" w:after="120" w:line="264" w:lineRule="auto"/>
        <w:widowControl/>
        <w:pBdr>
          <w:left w:val="single" w:sz="20" w:space="6" w:color="222222"/>
        </w:pBdr>
      </w:pPr>
      <w:bookmarkStart w:id="1547" w:name="src_L547"/>
      <w:r>
        <w:rPr>
          <w:b/>
          <w:i w:val="0"/>
          <w:sz w:val="18"/>
          <w:color w:val="555555"/>
          <w:shd w:val="clear" w:fill="F3F4F5"/>
        </w:rPr>
        <w:t>Feedback L547</w:t>
        <w:br/>
      </w:r>
      <w:commentRangeStart w:id="145"/>
      <w:r>
        <w:rPr>
          <w:shd w:val="clear" w:fill="F0F0F0"/>
          <w:color w:val="595959"/>
        </w:rPr>
        <w:t xml:space="preserve">The manuscript reports CTβ-positive neuronal cell counts from 69 interior devices, but the individual measurements are not included in the supplementary tables.</w:t>
      </w:r>
      <w:commentRangeEnd w:id="145"/>
      <w:r>
        <w:rPr>
          <w:rStyle w:val="CommentReference"/>
        </w:rPr>
        <w:commentReference w:id="145"/>
      </w:r>
      <w:bookmarkEnd w:id="1547"/>
    </w:p>
    <w:p>
      <w:pPr>
        <w:pStyle w:val="Normal"/>
        <w:jc w:val="left"/>
        <w:spacing w:before="0" w:after="120" w:line="264" w:lineRule="auto"/>
        <w:widowControl/>
      </w:pPr>
      <w:bookmarkStart w:id="1549" w:name="src_L549"/>
      <w:r>
        <w:t xml:space="preserve">The Data Availability statement indicates that these data will be deposited.</w:t>
      </w:r>
      <w:bookmarkEnd w:id="1549"/>
    </w:p>
    <w:p>
      <w:pPr>
        <w:pStyle w:val="Normal"/>
        <w:jc w:val="left"/>
        <w:spacing w:before="0" w:after="120" w:line="264" w:lineRule="auto"/>
        <w:widowControl/>
        <w:pBdr>
          <w:left w:val="single" w:sz="20" w:space="6" w:color="222222"/>
        </w:pBdr>
      </w:pPr>
      <w:bookmarkStart w:id="1551" w:name="src_L551"/>
      <w:r>
        <w:rPr>
          <w:b/>
          <w:i w:val="0"/>
          <w:sz w:val="18"/>
          <w:color w:val="555555"/>
          <w:shd w:val="clear" w:fill="F3F4F5"/>
        </w:rPr>
        <w:t>Feedback L551</w:t>
        <w:br/>
      </w:r>
      <w:commentRangeStart w:id="146"/>
      <w:r>
        <w:rPr>
          <w:shd w:val="clear" w:fill="F0F0F0"/>
          <w:color w:val="595959"/>
        </w:rPr>
        <w:t xml:space="preserve">I recommend supplying a CSV file containing the per-device counts, together with plate and device identifiers and an explicit record of the three excluded devices.</w:t>
      </w:r>
      <w:commentRangeEnd w:id="146"/>
      <w:r>
        <w:rPr>
          <w:rStyle w:val="CommentReference"/>
        </w:rPr>
        <w:commentReference w:id="146"/>
      </w:r>
      <w:bookmarkEnd w:id="1551"/>
    </w:p>
    <w:p>
      <w:pPr>
        <w:pStyle w:val="Normal"/>
        <w:jc w:val="left"/>
        <w:spacing w:before="0" w:after="120" w:line="264" w:lineRule="auto"/>
        <w:widowControl/>
        <w:pBdr>
          <w:left w:val="single" w:sz="20" w:space="6" w:color="222222"/>
        </w:pBdr>
      </w:pPr>
      <w:bookmarkStart w:id="1553" w:name="src_L553"/>
      <w:r>
        <w:rPr>
          <w:b/>
          <w:i w:val="0"/>
          <w:sz w:val="18"/>
          <w:color w:val="555555"/>
          <w:shd w:val="clear" w:fill="F3F4F5"/>
        </w:rPr>
        <w:t>Feedback L553</w:t>
        <w:br/>
      </w:r>
      <w:commentRangeStart w:id="147"/>
      <w:r>
        <w:rPr>
          <w:shd w:val="clear" w:fill="F0F0F0"/>
          <w:color w:val="595959"/>
        </w:rPr>
        <w:t xml:space="preserve">This would allow reviewers to evaluate the variability represented in Figure 4C.</w:t>
      </w:r>
      <w:commentRangeEnd w:id="147"/>
      <w:r>
        <w:rPr>
          <w:rStyle w:val="CommentReference"/>
        </w:rPr>
        <w:commentReference w:id="147"/>
      </w:r>
      <w:bookmarkEnd w:id="1553"/>
    </w:p>
    <w:p>
      <w:pPr>
        <w:pStyle w:val="Heading3"/>
        <w:jc w:val="left"/>
        <w:spacing w:before="140" w:after="120" w:line="264" w:lineRule="auto"/>
        <w:keepNext/>
        <w:widowControl/>
        <w:pBdr>
          <w:left w:val="single" w:sz="20" w:space="6" w:color="222222"/>
        </w:pBdr>
      </w:pPr>
      <w:bookmarkStart w:id="1555" w:name="src_L555"/>
      <w:r>
        <w:rPr>
          <w:b/>
          <w:i w:val="0"/>
          <w:sz w:val="18"/>
          <w:color w:val="222222"/>
          <w:shd w:val="clear" w:fill="F3F4F5"/>
        </w:rPr>
        <w:t>Feedback L555</w:t>
        <w:br/>
      </w:r>
      <w:r>
        <w:t xml:space="preserve">B. Provide a complete set of fabrication files</w:t>
      </w:r>
      <w:bookmarkEnd w:id="1555"/>
    </w:p>
    <w:p>
      <w:pPr>
        <w:pStyle w:val="Normal"/>
        <w:jc w:val="left"/>
        <w:spacing w:before="0" w:after="120" w:line="264" w:lineRule="auto"/>
        <w:widowControl/>
      </w:pPr>
      <w:bookmarkStart w:id="1556" w:name="src_L556"/>
      <w:r>
        <w:t xml:space="preserve">An unusual advantage of your manuscript is that the complete fabrication design can be made available.</w:t>
      </w:r>
      <w:bookmarkEnd w:id="1556"/>
    </w:p>
    <w:p>
      <w:pPr>
        <w:pStyle w:val="Normal"/>
        <w:jc w:val="left"/>
        <w:spacing w:before="0" w:after="120" w:line="264" w:lineRule="auto"/>
        <w:widowControl/>
      </w:pPr>
      <w:bookmarkStart w:id="1558" w:name="src_L558"/>
      <w:r>
        <w:t xml:space="preserve">Lab on a Chip specifically encourages authors to submit chip-design masks as electronic supplementary information. Royal Society of Chemistry</w:t>
      </w:r>
      <w:bookmarkEnd w:id="1558"/>
    </w:p>
    <w:p>
      <w:pPr>
        <w:pStyle w:val="Normal"/>
        <w:jc w:val="left"/>
        <w:spacing w:before="0" w:after="120" w:line="264" w:lineRule="auto"/>
        <w:widowControl/>
        <w:pBdr>
          <w:left w:val="single" w:sz="20" w:space="6" w:color="246B40"/>
        </w:pBdr>
      </w:pPr>
      <w:bookmarkStart w:id="1560" w:name="src_L560"/>
      <w:r>
        <w:rPr>
          <w:b/>
          <w:i w:val="0"/>
          <w:sz w:val="18"/>
          <w:color w:val="246B40"/>
          <w:shd w:val="clear" w:fill="EAF5ED"/>
        </w:rPr>
        <w:t>Feedback L560</w:t>
        <w:br/>
      </w:r>
      <w:commentRangeStart w:id="148"/>
      <w:r>
        <w:rPr>
          <w:shd w:val="clear" w:fill="EAF5ED"/>
          <w:color w:val="246B40"/>
        </w:rPr>
        <w:t xml:space="preserve">I recommend ensuring that the downloadable package contains the actual photomask DXF files, insert STL files, frame designs, and the version of OpenMFD used to generate the reported devices.</w:t>
      </w:r>
      <w:commentRangeEnd w:id="148"/>
      <w:r>
        <w:rPr>
          <w:rStyle w:val="CommentReference"/>
        </w:rPr>
        <w:commentReference w:id="148"/>
      </w:r>
      <w:bookmarkEnd w:id="1560"/>
    </w:p>
    <w:p>
      <w:pPr>
        <w:pStyle w:val="Normal"/>
        <w:jc w:val="left"/>
        <w:spacing w:before="0" w:after="120" w:line="264" w:lineRule="auto"/>
        <w:widowControl/>
        <w:pBdr>
          <w:left w:val="single" w:sz="20" w:space="6" w:color="246B40"/>
        </w:pBdr>
      </w:pPr>
      <w:bookmarkStart w:id="1562" w:name="src_L562"/>
      <w:r>
        <w:rPr>
          <w:b/>
          <w:i w:val="0"/>
          <w:sz w:val="18"/>
          <w:color w:val="246B40"/>
          <w:shd w:val="clear" w:fill="EAF5ED"/>
        </w:rPr>
        <w:t>Feedback L562</w:t>
        <w:br/>
      </w:r>
      <w:commentRangeStart w:id="149"/>
      <w:r>
        <w:rPr>
          <w:shd w:val="clear" w:fill="EAF5ED"/>
          <w:color w:val="246B40"/>
        </w:rPr>
        <w:t xml:space="preserve">The printing G-code and microscope XML files should also be included or linked to a stable repository.</w:t>
      </w:r>
      <w:commentRangeEnd w:id="149"/>
      <w:r>
        <w:rPr>
          <w:rStyle w:val="CommentReference"/>
        </w:rPr>
        <w:commentReference w:id="149"/>
      </w:r>
      <w:bookmarkEnd w:id="1562"/>
    </w:p>
    <w:p>
      <w:pPr>
        <w:pStyle w:val="Normal"/>
        <w:jc w:val="left"/>
        <w:spacing w:before="0" w:after="120" w:line="264" w:lineRule="auto"/>
        <w:widowControl/>
        <w:pBdr>
          <w:left w:val="single" w:sz="20" w:space="6" w:color="222222"/>
        </w:pBdr>
      </w:pPr>
      <w:bookmarkStart w:id="1564" w:name="src_L564"/>
      <w:r>
        <w:rPr>
          <w:b/>
          <w:i w:val="0"/>
          <w:sz w:val="18"/>
          <w:color w:val="555555"/>
          <w:shd w:val="clear" w:fill="F3F4F5"/>
        </w:rPr>
        <w:t>Feedback L564</w:t>
        <w:br/>
      </w:r>
      <w:commentRangeStart w:id="150"/>
      <w:r>
        <w:rPr>
          <w:shd w:val="clear" w:fill="F0F0F0"/>
          <w:color w:val="595959"/>
        </w:rPr>
        <w:t xml:space="preserve">Providing a permanently archived software release with a DOI would be preferable to relying exclusively on a GitHub repository that may change.</w:t>
      </w:r>
      <w:commentRangeEnd w:id="150"/>
      <w:r>
        <w:rPr>
          <w:rStyle w:val="CommentReference"/>
        </w:rPr>
        <w:commentReference w:id="150"/>
      </w:r>
      <w:bookmarkEnd w:id="1564"/>
    </w:p>
    <w:p>
      <w:pPr>
        <w:pStyle w:val="Heading3"/>
        <w:jc w:val="left"/>
        <w:spacing w:before="140" w:after="120" w:line="264" w:lineRule="auto"/>
        <w:keepNext/>
        <w:widowControl/>
        <w:pBdr>
          <w:left w:val="single" w:sz="20" w:space="6" w:color="222222"/>
        </w:pBdr>
      </w:pPr>
      <w:bookmarkStart w:id="1566" w:name="src_L566"/>
      <w:r>
        <w:rPr>
          <w:b/>
          <w:i w:val="0"/>
          <w:sz w:val="18"/>
          <w:color w:val="222222"/>
          <w:shd w:val="clear" w:fill="F3F4F5"/>
        </w:rPr>
        <w:t>Feedback L566</w:t>
        <w:br/>
      </w:r>
      <w:r>
        <w:t xml:space="preserve">C. Standardize references throughout the supplement</w:t>
      </w:r>
      <w:bookmarkEnd w:id="1566"/>
    </w:p>
    <w:p>
      <w:pPr>
        <w:pStyle w:val="Normal"/>
        <w:jc w:val="left"/>
        <w:spacing w:before="0" w:after="120" w:line="264" w:lineRule="auto"/>
        <w:widowControl/>
      </w:pPr>
      <w:bookmarkStart w:id="1567" w:name="src_L567"/>
      <w:r>
        <w:rPr>
          <w:b/>
          <w:i w:val="0"/>
          <w:sz w:val="18"/>
          <w:color w:val="222222"/>
        </w:rPr>
        <w:t>Feedback L567</w:t>
        <w:br/>
      </w:r>
      <w:r>
        <w:t xml:space="preserve">Several supplementary items still use author–year references, including Table S2, the Figure 5 legend, and portions of the protocols.</w:t>
      </w:r>
      <w:bookmarkEnd w:id="1567"/>
    </w:p>
    <w:p>
      <w:pPr>
        <w:pStyle w:val="Normal"/>
        <w:jc w:val="left"/>
        <w:spacing w:before="0" w:after="120" w:line="264" w:lineRule="auto"/>
        <w:widowControl/>
        <w:pBdr>
          <w:left w:val="single" w:sz="20" w:space="6" w:color="925400"/>
        </w:pBdr>
      </w:pPr>
      <w:bookmarkStart w:id="1569" w:name="src_L569"/>
      <w:r>
        <w:rPr>
          <w:b/>
          <w:i w:val="0"/>
          <w:sz w:val="18"/>
          <w:color w:val="925400"/>
          <w:shd w:val="clear" w:fill="FFF1D9"/>
        </w:rPr>
        <w:t>Feedback L569</w:t>
        <w:br/>
      </w:r>
      <w:commentRangeStart w:id="151"/>
      <w:r>
        <w:rPr>
          <w:shd w:val="clear" w:fill="FFF2E3"/>
          <w:color w:val="925400"/>
        </w:rPr>
        <w:t xml:space="preserve">These should be reconciled with the PMID-based citations used in the manuscript.</w:t>
      </w:r>
      <w:commentRangeEnd w:id="151"/>
      <w:r>
        <w:rPr>
          <w:rStyle w:val="CommentReference"/>
        </w:rPr>
        <w:commentReference w:id="151"/>
      </w:r>
      <w:bookmarkEnd w:id="1569"/>
    </w:p>
    <w:p>
      <w:pPr>
        <w:pStyle w:val="Normal"/>
        <w:jc w:val="left"/>
        <w:spacing w:before="0" w:after="120" w:line="264" w:lineRule="auto"/>
        <w:widowControl/>
        <w:pBdr>
          <w:left w:val="single" w:sz="20" w:space="6" w:color="175DA0"/>
        </w:pBdr>
      </w:pPr>
      <w:bookmarkStart w:id="1571" w:name="src_L571"/>
      <w:r>
        <w:rPr>
          <w:b/>
          <w:i w:val="0"/>
          <w:sz w:val="18"/>
          <w:color w:val="175DA0"/>
          <w:shd w:val="clear" w:fill="EAF2FB"/>
        </w:rPr>
        <w:t>Feedback L571</w:t>
        <w:br/>
      </w:r>
      <w:commentRangeStart w:id="152"/>
      <w:r>
        <w:rPr>
          <w:shd w:val="clear" w:fill="EAF1FA"/>
          <w:color w:val="175DA0"/>
        </w:rPr>
        <w:t xml:space="preserve">For final submission, note that Lab on a Chip requires numbered superscript citations and a numbered reference list. The PMIDs can remain in your working draft and be converted during final reference formatting. Royal Society of Chemistry</w:t>
      </w:r>
      <w:commentRangeEnd w:id="152"/>
      <w:r>
        <w:rPr>
          <w:rStyle w:val="CommentReference"/>
        </w:rPr>
        <w:commentReference w:id="152"/>
      </w:r>
      <w:bookmarkEnd w:id="1571"/>
    </w:p>
    <w:p>
      <w:pPr>
        <w:pStyle w:val="Heading3"/>
        <w:jc w:val="left"/>
        <w:spacing w:before="140" w:after="120" w:line="264" w:lineRule="auto"/>
        <w:keepNext/>
        <w:widowControl/>
        <w:pBdr>
          <w:left w:val="single" w:sz="20" w:space="6" w:color="222222"/>
        </w:pBdr>
      </w:pPr>
      <w:bookmarkStart w:id="1573" w:name="src_L573"/>
      <w:r>
        <w:rPr>
          <w:b/>
          <w:i w:val="0"/>
          <w:sz w:val="18"/>
          <w:color w:val="222222"/>
          <w:shd w:val="clear" w:fill="F3F4F5"/>
        </w:rPr>
        <w:t>Feedback L573</w:t>
        <w:br/>
      </w:r>
      <w:r>
        <w:t xml:space="preserve">D. Add a complete animal ethics statement</w:t>
      </w:r>
      <w:bookmarkEnd w:id="1573"/>
    </w:p>
    <w:p>
      <w:pPr>
        <w:pStyle w:val="Normal"/>
        <w:jc w:val="left"/>
        <w:spacing w:before="0" w:after="120" w:line="264" w:lineRule="auto"/>
        <w:widowControl/>
      </w:pPr>
      <w:bookmarkStart w:id="1574" w:name="src_L574"/>
      <w:r>
        <w:t xml:space="preserve">The supplementary neuronal culture protocol states that the embryonic cortical neurons were prepared under an approved animal-use procedure.</w:t>
      </w:r>
      <w:bookmarkEnd w:id="1574"/>
    </w:p>
    <w:p>
      <w:pPr>
        <w:pStyle w:val="Normal"/>
        <w:jc w:val="left"/>
        <w:spacing w:before="0" w:after="120" w:line="264" w:lineRule="auto"/>
        <w:widowControl/>
        <w:pBdr>
          <w:left w:val="single" w:sz="20" w:space="6" w:color="222222"/>
        </w:pBdr>
      </w:pPr>
      <w:bookmarkStart w:id="1576" w:name="src_L576"/>
      <w:r>
        <w:rPr>
          <w:b/>
          <w:i w:val="0"/>
          <w:sz w:val="18"/>
          <w:color w:val="555555"/>
          <w:shd w:val="clear" w:fill="F3F4F5"/>
        </w:rPr>
        <w:t>Feedback L576</w:t>
        <w:br/>
      </w:r>
      <w:commentRangeStart w:id="153"/>
      <w:r>
        <w:rPr>
          <w:shd w:val="clear" w:fill="F0F0F0"/>
          <w:color w:val="595959"/>
        </w:rPr>
        <w:t xml:space="preserve">However, the main Materials and Methods does not identify the approving institution or protocol number.</w:t>
      </w:r>
      <w:commentRangeEnd w:id="153"/>
      <w:r>
        <w:rPr>
          <w:rStyle w:val="CommentReference"/>
        </w:rPr>
        <w:commentReference w:id="153"/>
      </w:r>
      <w:bookmarkEnd w:id="1576"/>
    </w:p>
    <w:p>
      <w:pPr>
        <w:pStyle w:val="Normal"/>
        <w:jc w:val="left"/>
        <w:spacing w:before="0" w:after="120" w:line="264" w:lineRule="auto"/>
        <w:widowControl/>
      </w:pPr>
      <w:bookmarkStart w:id="1578" w:name="src_L578"/>
      <w:r>
        <w:t xml:space="preserve">I recommend adding this information to the main manuscript, using the actual approval details. RSC's author guidelines require appropriate ethical reporting for studies involving animals. Royal Society of Chemistry</w:t>
      </w:r>
      <w:bookmarkEnd w:id="1578"/>
    </w:p>
    <w:p>
      <w:pPr>
        <w:pStyle w:val="Heading3"/>
        <w:jc w:val="left"/>
        <w:spacing w:before="140" w:after="120" w:line="264" w:lineRule="auto"/>
        <w:keepNext/>
        <w:widowControl/>
        <w:pBdr>
          <w:left w:val="single" w:sz="20" w:space="6" w:color="222222"/>
        </w:pBdr>
      </w:pPr>
      <w:bookmarkStart w:id="1580" w:name="src_L580"/>
      <w:r>
        <w:rPr>
          <w:b/>
          <w:i w:val="0"/>
          <w:sz w:val="18"/>
          <w:color w:val="222222"/>
          <w:shd w:val="clear" w:fill="F3F4F5"/>
        </w:rPr>
        <w:t>Feedback L580</w:t>
        <w:br/>
      </w:r>
      <w:r>
        <w:t xml:space="preserve">E. Correct the placement of the Data Availability statement</w:t>
      </w:r>
      <w:bookmarkEnd w:id="1580"/>
    </w:p>
    <w:p>
      <w:pPr>
        <w:pStyle w:val="Normal"/>
        <w:jc w:val="left"/>
        <w:spacing w:before="0" w:after="120" w:line="264" w:lineRule="auto"/>
        <w:widowControl/>
        <w:pBdr>
          <w:left w:val="single" w:sz="20" w:space="6" w:color="925400"/>
        </w:pBdr>
      </w:pPr>
      <w:bookmarkStart w:id="1581" w:name="src_L581"/>
      <w:r>
        <w:rPr>
          <w:b/>
          <w:i w:val="0"/>
          <w:sz w:val="18"/>
          <w:color w:val="925400"/>
          <w:shd w:val="clear" w:fill="FFF1D9"/>
        </w:rPr>
        <w:t>Feedback L581</w:t>
        <w:br/>
      </w:r>
      <w:commentRangeStart w:id="154"/>
      <w:r>
        <w:rPr>
          <w:shd w:val="clear" w:fill="FFF2E3"/>
          <w:color w:val="925400"/>
        </w:rPr>
        <w:t xml:space="preserve">The latest manuscript places Data availability before Conflict of Interest Statement.</w:t>
      </w:r>
      <w:commentRangeEnd w:id="154"/>
      <w:r>
        <w:rPr>
          <w:rStyle w:val="CommentReference"/>
        </w:rPr>
        <w:commentReference w:id="154"/>
      </w:r>
      <w:bookmarkEnd w:id="1581"/>
    </w:p>
    <w:p>
      <w:pPr>
        <w:pStyle w:val="Normal"/>
        <w:jc w:val="left"/>
        <w:spacing w:before="0" w:after="120" w:line="264" w:lineRule="auto"/>
        <w:widowControl/>
        <w:pBdr>
          <w:left w:val="single" w:sz="20" w:space="6" w:color="925400"/>
        </w:pBdr>
      </w:pPr>
      <w:bookmarkStart w:id="1583" w:name="src_L583"/>
      <w:r>
        <w:rPr>
          <w:b/>
          <w:i w:val="0"/>
          <w:sz w:val="18"/>
          <w:color w:val="925400"/>
          <w:shd w:val="clear" w:fill="FFF1D9"/>
        </w:rPr>
        <w:t>Feedback L583</w:t>
        <w:br/>
      </w:r>
      <w:commentRangeStart w:id="155"/>
      <w:r>
        <w:rPr>
          <w:b/>
          <w:shd w:val="clear" w:fill="FFF2E3"/>
          <w:color w:val="925400"/>
        </w:rPr>
        <w:t xml:space="preserve">RSC specifies the reverse order:</w:t>
      </w:r>
      <w:r>
        <w:rPr>
          <w:shd w:val="clear" w:fill="FFF2E3"/>
          <w:color w:val="925400"/>
        </w:rPr>
        <w:t xml:space="preserve"> the Data Availability statement should follow the conflicts-of-interest statement and precede the Acknowledgements. Royal Society of Chemistry</w:t>
      </w:r>
      <w:commentRangeEnd w:id="155"/>
      <w:r>
        <w:rPr>
          <w:rStyle w:val="CommentReference"/>
        </w:rPr>
        <w:commentReference w:id="155"/>
      </w:r>
      <w:bookmarkEnd w:id="1583"/>
    </w:p>
    <w:p>
      <w:pPr>
        <w:pStyle w:val="Normal"/>
        <w:jc w:val="left"/>
        <w:spacing w:before="0" w:after="120" w:line="264" w:lineRule="auto"/>
        <w:widowControl/>
      </w:pPr>
      <w:bookmarkStart w:id="1585" w:name="src_L585"/>
      <w:r>
        <w:t xml:space="preserve">This is a straightforward correction.</w:t>
      </w:r>
      <w:bookmarkEnd w:id="1585"/>
    </w:p>
    <w:p>
      <w:pPr>
        <w:pStyle w:val="Heading2"/>
        <w:jc w:val="left"/>
        <w:spacing w:before="140" w:after="120" w:line="264" w:lineRule="auto"/>
        <w:keepNext/>
        <w:widowControl/>
        <w:pBdr>
          <w:left w:val="single" w:sz="20" w:space="6" w:color="222222"/>
        </w:pBdr>
      </w:pPr>
      <w:bookmarkStart w:id="1587" w:name="src_L587"/>
      <w:r>
        <w:rPr>
          <w:b/>
          <w:i w:val="0"/>
          <w:sz w:val="18"/>
          <w:color w:val="222222"/>
          <w:shd w:val="clear" w:fill="F3F4F5"/>
        </w:rPr>
        <w:t>Feedback L587</w:t>
        <w:br/>
      </w:r>
      <w:r>
        <w:t xml:space="preserve">8. Recommended final organization of the Supplementary Information</w:t>
      </w:r>
      <w:bookmarkEnd w:id="1587"/>
    </w:p>
    <w:p>
      <w:pPr>
        <w:pStyle w:val="Normal"/>
        <w:jc w:val="left"/>
        <w:spacing w:before="0" w:after="120" w:line="264" w:lineRule="auto"/>
        <w:widowControl/>
        <w:pBdr>
          <w:left w:val="single" w:sz="20" w:space="6" w:color="246B40"/>
        </w:pBdr>
      </w:pPr>
      <w:bookmarkStart w:id="1588" w:name="src_L588"/>
      <w:r>
        <w:rPr>
          <w:b/>
          <w:i w:val="0"/>
          <w:sz w:val="18"/>
          <w:color w:val="246B40"/>
          <w:shd w:val="clear" w:fill="EAF5ED"/>
        </w:rPr>
        <w:t>Feedback L588</w:t>
        <w:br/>
      </w:r>
      <w:commentRangeStart w:id="156"/>
      <w:r>
        <w:rPr>
          <w:shd w:val="clear" w:fill="EAF5ED"/>
          <w:color w:val="246B40"/>
        </w:rPr>
        <w:t xml:space="preserve">I would organize it into three components.</w:t>
      </w:r>
      <w:commentRangeEnd w:id="156"/>
      <w:r>
        <w:rPr>
          <w:rStyle w:val="CommentReference"/>
        </w:rPr>
        <w:commentReference w:id="156"/>
      </w:r>
      <w:bookmarkEnd w:id="1588"/>
    </w:p>
    <w:tbl>
      <w:tblPr>
        <w:tblW w:w="9360" w:type="dxa"/>
        <w:tblLayout w:type="fixed"/>
        <w:tblBorders>
          <w:top w:val="single" w:sz="4" w:color="D4D4D4"/>
          <w:left w:val="single" w:sz="4" w:color="D4D4D4"/>
          <w:bottom w:val="single" w:sz="4" w:color="D4D4D4"/>
          <w:right w:val="single" w:sz="4" w:color="D4D4D4"/>
          <w:insideH w:val="single" w:sz="4" w:color="D4D4D4"/>
          <w:insideV w:val="single" w:sz="4" w:color="D4D4D4"/>
        </w:tblBorders>
        <w:tblCellMar>
          <w:top w:w="90" w:type="dxa"/>
          <w:bottom w:w="90" w:type="dxa"/>
          <w:left w:w="90" w:type="dxa"/>
          <w:right w:w="90" w:type="dxa"/>
        </w:tblCellMar>
      </w:tblPr>
      <w:tblGrid>
        <w:gridCol w:w="3400"/>
        <w:gridCol w:w="5960"/>
      </w:tblGrid>
      <w:tr>
        <w:trPr>
          <w:cantSplit/>
          <w:tblHeader/>
        </w:trPr>
        <w:tc>
          <w:tcPr>
            <w:tcW w:w="3400" w:type="dxa"/>
            <w:vAlign w:val="top"/>
            <w:shd w:fill="F0F0F0"/>
          </w:tcPr>
          <w:p>
            <w:pPr>
              <w:pStyle w:val="Normal"/>
              <w:jc w:val="left"/>
              <w:spacing w:before="0" w:after="60" w:line="264" w:lineRule="auto"/>
              <w:keepNext/>
              <w:widowControl/>
            </w:pPr>
            <w:bookmarkStart w:id="1592" w:name="src_L592"/>
            <w:r>
              <w:rPr>
                <w:b/>
              </w:rPr>
              <w:t xml:space="preserve">Component</w:t>
            </w:r>
            <w:r>
              <w:t xml:space="preserve"/>
            </w:r>
            <w:bookmarkEnd w:id="1592"/>
          </w:p>
        </w:tc>
        <w:tc>
          <w:tcPr>
            <w:tcW w:w="5960" w:type="dxa"/>
            <w:vAlign w:val="top"/>
            <w:shd w:fill="F0F0F0"/>
          </w:tcPr>
          <w:p>
            <w:pPr>
              <w:pStyle w:val="Normal"/>
              <w:jc w:val="left"/>
              <w:spacing w:before="0" w:after="60" w:line="264" w:lineRule="auto"/>
              <w:keepNext/>
              <w:widowControl/>
            </w:pPr>
            <w:bookmarkStart w:id="16921" w:name="src_L15921"/>
            <w:r>
              <w:rPr>
                <w:b/>
              </w:rPr>
              <w:t xml:space="preserve">Contents</w:t>
            </w:r>
            <w:r>
              <w:t xml:space="preserve"/>
            </w:r>
            <w:bookmarkEnd w:id="16921"/>
          </w:p>
        </w:tc>
      </w:tr>
      <w:tr>
        <w:trPr>
          <w:cantSplit/>
        </w:trPr>
        <w:tc>
          <w:tcPr>
            <w:tcW w:w="3400" w:type="dxa"/>
            <w:vAlign w:val="top"/>
          </w:tcPr>
          <w:p>
            <w:pPr>
              <w:pStyle w:val="Normal"/>
              <w:jc w:val="left"/>
              <w:spacing w:before="0" w:after="60" w:line="264" w:lineRule="auto"/>
              <w:widowControl/>
            </w:pPr>
            <w:bookmarkStart w:id="1593" w:name="src_L593"/>
            <w:r>
              <w:t xml:space="preserve">Supplementary Methods</w:t>
            </w:r>
            <w:bookmarkEnd w:id="1593"/>
          </w:p>
        </w:tc>
        <w:tc>
          <w:tcPr>
            <w:tcW w:w="5960" w:type="dxa"/>
            <w:vAlign w:val="top"/>
          </w:tcPr>
          <w:p>
            <w:pPr>
              <w:pStyle w:val="Normal"/>
              <w:jc w:val="left"/>
              <w:spacing w:before="0" w:after="60" w:line="264" w:lineRule="auto"/>
              <w:widowControl/>
            </w:pPr>
            <w:bookmarkStart w:id="16931" w:name="src_L15931"/>
            <w:r>
              <w:rPr>
                <w:b/>
              </w:rPr>
              <w:t xml:space="preserve">Protocol S1:</w:t>
            </w:r>
            <w:r>
              <w:t xml:space="preserve"> PDMS casting, assembly, neuronal culture and assays. Protocol S2: Hybrid mold fabrication.</w:t>
            </w:r>
            <w:bookmarkEnd w:id="16931"/>
          </w:p>
        </w:tc>
      </w:tr>
      <w:tr>
        <w:trPr>
          <w:cantSplit/>
        </w:trPr>
        <w:tc>
          <w:tcPr>
            <w:tcW w:w="3400" w:type="dxa"/>
            <w:vAlign w:val="top"/>
          </w:tcPr>
          <w:p>
            <w:pPr>
              <w:pStyle w:val="Normal"/>
              <w:jc w:val="left"/>
              <w:spacing w:before="0" w:after="60" w:line="264" w:lineRule="auto"/>
              <w:widowControl/>
            </w:pPr>
            <w:bookmarkStart w:id="1594" w:name="src_L594"/>
            <w:r>
              <w:t xml:space="preserve">Supplementary Characterization and Design</w:t>
            </w:r>
            <w:bookmarkEnd w:id="1594"/>
          </w:p>
        </w:tc>
        <w:tc>
          <w:tcPr>
            <w:tcW w:w="5960" w:type="dxa"/>
            <w:vAlign w:val="top"/>
          </w:tcPr>
          <w:p>
            <w:pPr>
              <w:pStyle w:val="Normal"/>
              <w:jc w:val="left"/>
              <w:spacing w:before="0" w:after="60" w:line="264" w:lineRule="auto"/>
              <w:widowControl/>
            </w:pPr>
            <w:bookmarkStart w:id="16941" w:name="src_L15941"/>
            <w:r>
              <w:t xml:space="preserve">Figures S1–S2, Notes S1–S2, Tables S1–S3 and S5.</w:t>
            </w:r>
            <w:bookmarkEnd w:id="16941"/>
          </w:p>
        </w:tc>
      </w:tr>
      <w:tr>
        <w:trPr>
          <w:cantSplit/>
        </w:trPr>
        <w:tc>
          <w:tcPr>
            <w:tcW w:w="3400" w:type="dxa"/>
            <w:vAlign w:val="top"/>
          </w:tcPr>
          <w:p>
            <w:pPr>
              <w:pStyle w:val="Normal"/>
              <w:jc w:val="left"/>
              <w:spacing w:before="0" w:after="60" w:line="264" w:lineRule="auto"/>
              <w:widowControl/>
            </w:pPr>
            <w:bookmarkStart w:id="1595" w:name="src_L595"/>
            <w:r>
              <w:t xml:space="preserve">Supplementary Fabrication Parameters</w:t>
            </w:r>
            <w:bookmarkEnd w:id="1595"/>
          </w:p>
        </w:tc>
        <w:tc>
          <w:tcPr>
            <w:tcW w:w="5960" w:type="dxa"/>
            <w:vAlign w:val="top"/>
          </w:tcPr>
          <w:p>
            <w:pPr>
              <w:pStyle w:val="Normal"/>
              <w:jc w:val="left"/>
              <w:spacing w:before="0" w:after="60" w:line="264" w:lineRule="auto"/>
              <w:widowControl/>
            </w:pPr>
            <w:bookmarkStart w:id="16951" w:name="src_L15951"/>
            <w:r>
              <w:t xml:space="preserve">Tables S4 and S6, with associated G-code, CAD files and microscopy settings available separately.</w:t>
            </w:r>
            <w:bookmarkEnd w:id="16951"/>
          </w:p>
        </w:tc>
      </w:tr>
    </w:tbl>
    <w:p>
      <w:pPr>
        <w:spacing w:after="80" w:line="240" w:lineRule="auto"/>
      </w:pPr>
      <w:r>
        <w:t xml:space="preserve"/>
      </w:r>
    </w:p>
    <w:p>
      <w:pPr>
        <w:pStyle w:val="Normal"/>
        <w:jc w:val="left"/>
        <w:spacing w:before="0" w:after="120" w:line="264" w:lineRule="auto"/>
        <w:widowControl/>
      </w:pPr>
      <w:bookmarkStart w:id="1596" w:name="src_L596"/>
      <w:r>
        <w:t xml:space="preserve">This would create a more logical distinction between the instructions needed to reproduce the device and the experimental evidence supporting the fabrication method.</w:t>
      </w:r>
      <w:bookmarkEnd w:id="1596"/>
    </w:p>
    <w:p>
      <w:pPr>
        <w:pStyle w:val="Normal"/>
        <w:jc w:val="left"/>
        <w:spacing w:before="0" w:after="120" w:line="264" w:lineRule="auto"/>
        <w:widowControl/>
        <w:pBdr>
          <w:left w:val="single" w:sz="20" w:space="6" w:color="246B40"/>
        </w:pBdr>
      </w:pPr>
      <w:bookmarkStart w:id="1598" w:name="src_L598"/>
      <w:r>
        <w:rPr>
          <w:b/>
          <w:i w:val="0"/>
          <w:sz w:val="18"/>
          <w:color w:val="246B40"/>
          <w:shd w:val="clear" w:fill="EAF5ED"/>
        </w:rPr>
        <w:t>Feedback L598</w:t>
        <w:br/>
      </w:r>
      <w:commentRangeStart w:id="157"/>
      <w:r>
        <w:rPr>
          <w:shd w:val="clear" w:fill="EAF5ED"/>
          <w:color w:val="246B40"/>
        </w:rPr>
        <w:t xml:space="preserve">I would keep the source CAD and numerical datasets in machine-readable formats rather than relying solely on tables embedded in a Word document.</w:t>
      </w:r>
      <w:commentRangeEnd w:id="157"/>
      <w:r>
        <w:rPr>
          <w:rStyle w:val="CommentReference"/>
        </w:rPr>
        <w:commentReference w:id="157"/>
      </w:r>
      <w:bookmarkEnd w:id="1598"/>
    </w:p>
    <w:p>
      <w:pPr>
        <w:pStyle w:val="Heading2"/>
        <w:jc w:val="left"/>
        <w:spacing w:before="140" w:after="120" w:line="264" w:lineRule="auto"/>
        <w:keepNext/>
        <w:widowControl/>
        <w:pBdr>
          <w:left w:val="single" w:sz="20" w:space="6" w:color="222222"/>
        </w:pBdr>
      </w:pPr>
      <w:bookmarkStart w:id="1600" w:name="src_L600"/>
      <w:r>
        <w:rPr>
          <w:b/>
          <w:i w:val="0"/>
          <w:sz w:val="18"/>
          <w:color w:val="222222"/>
          <w:shd w:val="clear" w:fill="F3F4F5"/>
        </w:rPr>
        <w:t>Feedback L600</w:t>
        <w:br/>
      </w:r>
      <w:r>
        <w:t xml:space="preserve">9. Overall recommendation</w:t>
      </w:r>
      <w:bookmarkEnd w:id="1600"/>
    </w:p>
    <w:p>
      <w:pPr>
        <w:pStyle w:val="Normal"/>
        <w:jc w:val="left"/>
        <w:spacing w:before="0" w:after="120" w:line="264" w:lineRule="auto"/>
        <w:widowControl/>
        <w:pBdr>
          <w:left w:val="single" w:sz="20" w:space="6" w:color="246B40"/>
        </w:pBdr>
      </w:pPr>
      <w:bookmarkStart w:id="1601" w:name="src_L601"/>
      <w:r>
        <w:rPr>
          <w:b/>
          <w:i w:val="0"/>
          <w:sz w:val="18"/>
          <w:color w:val="246B40"/>
          <w:shd w:val="clear" w:fill="EAF5ED"/>
        </w:rPr>
        <w:t>Feedback L601</w:t>
        <w:br/>
      </w:r>
      <w:commentRangeStart w:id="158"/>
      <w:r>
        <w:rPr>
          <w:shd w:val="clear" w:fill="EAF5ED"/>
          <w:color w:val="246B40"/>
        </w:rPr>
        <w:t xml:space="preserve">I would retain all five main figures, both supplementary figures, and most of the existing supplementary material.The content is scientifically relevant and broadly appropriate for Lab on a Chip.</w:t>
      </w:r>
      <w:commentRangeEnd w:id="158"/>
      <w:r>
        <w:rPr>
          <w:rStyle w:val="CommentReference"/>
        </w:rPr>
        <w:commentReference w:id="158"/>
      </w:r>
      <w:bookmarkEnd w:id="1601"/>
    </w:p>
    <w:p>
      <w:pPr>
        <w:pStyle w:val="Normal"/>
        <w:jc w:val="left"/>
        <w:spacing w:before="0" w:after="120" w:line="264" w:lineRule="auto"/>
        <w:widowControl/>
      </w:pPr>
      <w:bookmarkStart w:id="1603" w:name="src_L603"/>
      <w:r>
        <w:rPr>
          <w:b/>
        </w:rPr>
        <w:t xml:space="preserve">My priorities, in order, would be:</w:t>
      </w:r>
      <w:r>
        <w:t xml:space="preserve"/>
      </w:r>
      <w:bookmarkEnd w:id="1603"/>
    </w:p>
    <w:p>
      <w:pPr>
        <w:pStyle w:val="Normal"/>
        <w:jc w:val="left"/>
        <w:spacing w:before="0" w:after="120" w:line="264" w:lineRule="auto"/>
        <w:numPr>
          <w:ilvl w:val="0"/>
          <w:numId w:val="90"/>
        </w:numPr>
        <w:widowControl/>
        <w:pBdr>
          <w:left w:val="single" w:sz="20" w:space="6" w:color="222222"/>
        </w:pBdr>
      </w:pPr>
      <w:bookmarkStart w:id="1605" w:name="src_L605"/>
      <w:r>
        <w:rPr>
          <w:b/>
          <w:i w:val="0"/>
          <w:sz w:val="18"/>
          <w:color w:val="222222"/>
          <w:shd w:val="clear" w:fill="F3F4F5"/>
        </w:rPr>
        <w:t>Feedback L605</w:t>
        <w:br/>
      </w:r>
      <w:r>
        <w:t xml:space="preserve">Correct the missing citations to </w:t>
      </w:r>
      <w:r>
        <w:t xml:space="preserve"/>
      </w:r>
      <w:r>
        <w:t xml:space="preserve"/>
      </w:r>
      <w:r>
        <w:t xml:space="preserve"/>
      </w:r>
      <w:r>
        <w:t xml:space="preserve"/>
      </w:r>
      <w:r>
        <w:t xml:space="preserve"/>
      </w:r>
      <w:r>
        <w:t xml:space="preserve"/>
      </w:r>
      <w:r>
        <w:t xml:space="preserve"/>
      </w:r>
      <w:r>
        <w:t xml:space="preserve"/>
      </w:r>
      <w:r>
        <w:rPr>
          <w:shd w:val="clear" w:fill="EEEEEE"/>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commentRangeStart w:id="159"/>
      <w:r>
        <w:rPr>
          <w:shd w:val="clear" w:fill="F0F0F0"/>
          <w:color w:val="595959"/>
        </w:rPr>
        <w:t xml:space="preserve">Supplementary Figures S1–S2</w:t>
      </w:r>
      <w:commentRangeEnd w:id="159"/>
      <w:r>
        <w:rPr>
          <w:rStyle w:val="CommentReference"/>
        </w:rPr>
        <w:commentReference w:id="159"/>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rPr>
        <w:t xml:space="preserve"/>
      </w:r>
      <w:r>
        <w:t xml:space="preserve"/>
      </w:r>
      <w:r>
        <w:t xml:space="preserve"/>
      </w:r>
      <w:r>
        <w:t xml:space="preserve"/>
      </w:r>
      <w:r>
        <w:t xml:space="preserve"/>
      </w:r>
      <w:r>
        <w:t xml:space="preserve"/>
      </w:r>
      <w:r>
        <w:t xml:space="preserve"/>
      </w:r>
      <w:r>
        <w:t xml:space="preserve"/>
      </w:r>
      <w:r>
        <w:t xml:space="preserve"/>
      </w:r>
      <w:r>
        <w:t xml:space="preserve"> and </w:t>
      </w:r>
      <w:r>
        <w:t xml:space="preserve"/>
      </w:r>
      <w:r>
        <w:t xml:space="preserve"/>
      </w:r>
      <w:r>
        <w:t xml:space="preserve"/>
      </w:r>
      <w:r>
        <w:t xml:space="preserve"/>
      </w:r>
      <w:r>
        <w:t xml:space="preserve"/>
      </w:r>
      <w:r>
        <w:t xml:space="preserve"/>
      </w:r>
      <w:r>
        <w:t xml:space="preserve"/>
      </w:r>
      <w:r>
        <w:t xml:space="preserve"/>
      </w:r>
      <w:r>
        <w:rPr>
          <w:shd w:val="clear" w:fill="EAF2FB"/>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commentRangeStart w:id="160"/>
      <w:r>
        <w:rPr>
          <w:shd w:val="clear" w:fill="EAF1FA"/>
          <w:color w:val="175DA0"/>
        </w:rPr>
        <w:t xml:space="preserve">Table S2.</w:t>
      </w:r>
      <w:commentRangeEnd w:id="160"/>
      <w:r>
        <w:rPr>
          <w:rStyle w:val="CommentReference"/>
        </w:rPr>
        <w:commentReference w:id="160"/>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rPr>
        <w:t xml:space="preserve"/>
      </w:r>
      <w:r>
        <w:t xml:space="preserve"/>
      </w:r>
      <w:r>
        <w:t xml:space="preserve"/>
      </w:r>
      <w:r>
        <w:t xml:space="preserve"/>
      </w:r>
      <w:r>
        <w:t xml:space="preserve"/>
      </w:r>
      <w:r>
        <w:t xml:space="preserve"/>
      </w:r>
      <w:r>
        <w:t xml:space="preserve"/>
      </w:r>
      <w:r>
        <w:t xml:space="preserve"/>
      </w:r>
      <w:r>
        <w:t xml:space="preserve"/>
      </w:r>
      <w:r>
        <w:t xml:space="preserve"/>
      </w:r>
      <w:bookmarkEnd w:id="1605"/>
    </w:p>
    <w:p>
      <w:pPr>
        <w:pStyle w:val="Normal"/>
        <w:jc w:val="left"/>
        <w:spacing w:before="0" w:after="120" w:line="264" w:lineRule="auto"/>
        <w:numPr>
          <w:ilvl w:val="0"/>
          <w:numId w:val="90"/>
        </w:numPr>
        <w:widowControl/>
        <w:pBdr>
          <w:left w:val="single" w:sz="20" w:space="6" w:color="246B40"/>
        </w:pBdr>
      </w:pPr>
      <w:bookmarkStart w:id="1606" w:name="src_L606"/>
      <w:r>
        <w:rPr>
          <w:b/>
          <w:i w:val="0"/>
          <w:sz w:val="18"/>
          <w:color w:val="246B40"/>
          <w:shd w:val="clear" w:fill="EAF5ED"/>
        </w:rPr>
        <w:t>Feedback L606</w:t>
        <w:br/>
      </w:r>
      <w:commentRangeStart w:id="161"/>
      <w:r>
        <w:rPr>
          <w:shd w:val="clear" w:fill="F0F0F0"/>
          <w:color w:val="222222"/>
        </w:rPr>
        <w:t xml:space="preserve">Reformat Supplementary Tables S1–S3, especially the numerical measurements and wide comparison tables.</w:t>
      </w:r>
      <w:commentRangeEnd w:id="161"/>
      <w:r>
        <w:rPr>
          <w:rStyle w:val="CommentReference"/>
        </w:rPr>
        <w:commentReference w:id="161"/>
      </w:r>
      <w:bookmarkEnd w:id="1606"/>
    </w:p>
    <w:p>
      <w:pPr>
        <w:pStyle w:val="Normal"/>
        <w:jc w:val="left"/>
        <w:spacing w:before="0" w:after="120" w:line="264" w:lineRule="auto"/>
        <w:numPr>
          <w:ilvl w:val="0"/>
          <w:numId w:val="90"/>
        </w:numPr>
        <w:widowControl/>
        <w:pBdr>
          <w:left w:val="single" w:sz="20" w:space="6" w:color="222222"/>
        </w:pBdr>
      </w:pPr>
      <w:bookmarkStart w:id="1607" w:name="src_L607"/>
      <w:r>
        <w:rPr>
          <w:b/>
          <w:i w:val="0"/>
          <w:sz w:val="18"/>
          <w:color w:val="555555"/>
          <w:shd w:val="clear" w:fill="F3F4F5"/>
        </w:rPr>
        <w:t>Feedback L607</w:t>
        <w:br/>
      </w:r>
      <w:r>
        <w:t xml:space="preserve">Add the </w:t>
      </w:r>
      <w:r>
        <w:t xml:space="preserve"/>
      </w:r>
      <w:r>
        <w:t xml:space="preserve"/>
      </w:r>
      <w:r>
        <w:t xml:space="preserve"/>
      </w:r>
      <w:r>
        <w:t xml:space="preserve"/>
      </w:r>
      <w:r>
        <w:t xml:space="preserve"/>
      </w:r>
      <w:r>
        <w:t xml:space="preserve"/>
      </w:r>
      <w:r>
        <w:t xml:space="preserve"/>
      </w:r>
      <w:r>
        <w:t xml:space="preserve"/>
      </w:r>
      <w:r>
        <w:rPr>
          <w:shd w:val="clear" w:fill="EEEEEE"/>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commentRangeStart w:id="162"/>
      <w:r>
        <w:rPr>
          <w:shd w:val="clear" w:fill="F0F0F0"/>
          <w:color w:val="595959"/>
        </w:rPr>
        <w:t xml:space="preserve">underlying CTβ cell-count dataset</w:t>
      </w:r>
      <w:commentRangeEnd w:id="162"/>
      <w:r>
        <w:rPr>
          <w:rStyle w:val="CommentReference"/>
        </w:rPr>
        <w:commentReference w:id="162"/>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rPr>
        <w:t xml:space="preserve"/>
      </w:r>
      <w:r>
        <w:t xml:space="preserve"/>
      </w:r>
      <w:r>
        <w:t xml:space="preserve"/>
      </w:r>
      <w:r>
        <w:t xml:space="preserve"/>
      </w:r>
      <w:r>
        <w:t xml:space="preserve"/>
      </w:r>
      <w:r>
        <w:t xml:space="preserve"/>
      </w:r>
      <w:r>
        <w:t xml:space="preserve"/>
      </w:r>
      <w:r>
        <w:t xml:space="preserve"/>
      </w:r>
      <w:r>
        <w:t xml:space="preserve"/>
      </w:r>
      <w:r>
        <w:t xml:space="preserve"> and </w:t>
      </w:r>
      <w:r>
        <w:t xml:space="preserve"/>
      </w:r>
      <w:r>
        <w:t xml:space="preserve"/>
      </w:r>
      <w:r>
        <w:t xml:space="preserve"/>
      </w:r>
      <w:r>
        <w:t xml:space="preserve"/>
      </w:r>
      <w:r>
        <w:t xml:space="preserve"/>
      </w:r>
      <w:r>
        <w:t xml:space="preserve"/>
      </w:r>
      <w:r>
        <w:t xml:space="preserve"/>
      </w:r>
      <w:r>
        <w:t xml:space="preserve"/>
      </w:r>
      <w:r>
        <w:rPr>
          <w:shd w:val="clear" w:fill="EEEEEE"/>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commentRangeStart w:id="163"/>
      <w:r>
        <w:rPr>
          <w:shd w:val="clear" w:fill="F0F0F0"/>
          <w:color w:val="595959"/>
        </w:rPr>
        <w:t xml:space="preserve">more detailed mold-production records</w:t>
      </w:r>
      <w:commentRangeEnd w:id="163"/>
      <w:r>
        <w:rPr>
          <w:rStyle w:val="CommentReference"/>
        </w:rPr>
        <w:commentReference w:id="163"/>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rPr>
        <w:t xml:space="preserve"/>
      </w:r>
      <w:r>
        <w:t xml:space="preserve"/>
      </w:r>
      <w:r>
        <w:t xml:space="preserve"/>
      </w:r>
      <w:r>
        <w:t xml:space="preserve"/>
      </w:r>
      <w:r>
        <w:t xml:space="preserve"/>
      </w:r>
      <w:r>
        <w:t xml:space="preserve"/>
      </w:r>
      <w:r>
        <w:t xml:space="preserve"/>
      </w:r>
      <w:r>
        <w:t xml:space="preserve"/>
      </w:r>
      <w:r>
        <w:t xml:space="preserve"/>
      </w:r>
      <w:r>
        <w:t xml:space="preserve">, if available.</w:t>
      </w:r>
      <w:bookmarkEnd w:id="1607"/>
    </w:p>
    <w:p>
      <w:pPr>
        <w:pStyle w:val="Normal"/>
        <w:jc w:val="left"/>
        <w:spacing w:before="0" w:after="120" w:line="264" w:lineRule="auto"/>
        <w:numPr>
          <w:ilvl w:val="0"/>
          <w:numId w:val="90"/>
        </w:numPr>
        <w:widowControl/>
        <w:pBdr>
          <w:left w:val="single" w:sz="20" w:space="6" w:color="222222"/>
        </w:pBdr>
      </w:pPr>
      <w:bookmarkStart w:id="1608" w:name="src_L608"/>
      <w:r>
        <w:rPr>
          <w:b/>
          <w:i w:val="0"/>
          <w:sz w:val="18"/>
          <w:color w:val="222222"/>
          <w:shd w:val="clear" w:fill="F3F4F5"/>
        </w:rPr>
        <w:t>Feedback L608</w:t>
        <w:br/>
      </w:r>
      <w:r>
        <w:t xml:space="preserve"/>
      </w:r>
      <w:r>
        <w:t xml:space="preserve"/>
      </w:r>
      <w:r>
        <w:t xml:space="preserve"/>
      </w:r>
      <w:r>
        <w:t xml:space="preserve"/>
      </w:r>
      <w:r>
        <w:t xml:space="preserve"/>
      </w:r>
      <w:r>
        <w:t xml:space="preserve"/>
      </w:r>
      <w:r>
        <w:t xml:space="preserve"/>
      </w:r>
      <w:r>
        <w:t xml:space="preserve"/>
      </w:r>
      <w:r>
        <w:t xml:space="preserve"/>
      </w:r>
      <w:r>
        <w:rPr>
          <w:shd w:val="clear" w:fill="FFF1D9"/>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commentRangeStart w:id="164"/>
      <w:r>
        <w:rPr>
          <w:shd w:val="clear" w:fill="FFF2E3"/>
          <w:color w:val="925400"/>
        </w:rPr>
        <w:t xml:space="preserve">Standardize the references</w:t>
      </w:r>
      <w:commentRangeEnd w:id="164"/>
      <w:r>
        <w:rPr>
          <w:rStyle w:val="CommentReference"/>
        </w:rPr>
        <w:commentReference w:id="164"/>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color w:val="925400"/>
        </w:rPr>
        <w:t xml:space="preserve"/>
      </w:r>
      <w:r>
        <w:rPr>
          <w:shd w:val="clear" w:fill="FFF1D9"/>
        </w:rPr>
        <w:t xml:space="preserve"/>
      </w:r>
      <w:r>
        <w:t xml:space="preserve"/>
      </w:r>
      <w:r>
        <w:t xml:space="preserve"/>
      </w:r>
      <w:r>
        <w:t xml:space="preserve"/>
      </w:r>
      <w:r>
        <w:t xml:space="preserve"/>
      </w:r>
      <w:r>
        <w:t xml:space="preserve"/>
      </w:r>
      <w:r>
        <w:t xml:space="preserve"/>
      </w:r>
      <w:r>
        <w:t xml:space="preserve"/>
      </w:r>
      <w:r>
        <w:t xml:space="preserve"/>
      </w:r>
      <w:r>
        <w:t xml:space="preserve"> and </w:t>
      </w:r>
      <w:r>
        <w:t xml:space="preserve"/>
      </w:r>
      <w:r>
        <w:t xml:space="preserve"/>
      </w:r>
      <w:r>
        <w:t xml:space="preserve"/>
      </w:r>
      <w:r>
        <w:t xml:space="preserve"/>
      </w:r>
      <w:r>
        <w:t xml:space="preserve"/>
      </w:r>
      <w:r>
        <w:t xml:space="preserve"/>
      </w:r>
      <w:r>
        <w:t xml:space="preserve"/>
      </w:r>
      <w:r>
        <w:t xml:space="preserve"/>
      </w:r>
      <w:r>
        <w:rPr>
          <w:shd w:val="clear" w:fill="EAF2FB"/>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commentRangeStart w:id="165"/>
      <w:r>
        <w:rPr>
          <w:shd w:val="clear" w:fill="EAF5ED"/>
          <w:color w:val="246B40"/>
        </w:rPr>
        <w:t xml:space="preserve">clarify the baseline neuronal imaging experiment.</w:t>
      </w:r>
      <w:commentRangeEnd w:id="165"/>
      <w:r>
        <w:rPr>
          <w:rStyle w:val="CommentReference"/>
        </w:rPr>
        <w:commentReference w:id="165"/>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color w:val="175DA0"/>
        </w:rPr>
        <w:t xml:space="preserve"/>
      </w:r>
      <w:r>
        <w:rPr>
          <w:shd w:val="clear" w:fill="EAF2FB"/>
        </w:rPr>
        <w:t xml:space="preserve"/>
      </w:r>
      <w:r>
        <w:t xml:space="preserve"/>
      </w:r>
      <w:r>
        <w:t xml:space="preserve"/>
      </w:r>
      <w:r>
        <w:t xml:space="preserve"/>
      </w:r>
      <w:r>
        <w:t xml:space="preserve"/>
      </w:r>
      <w:r>
        <w:t xml:space="preserve"/>
      </w:r>
      <w:r>
        <w:t xml:space="preserve"/>
      </w:r>
      <w:r>
        <w:t xml:space="preserve"/>
      </w:r>
      <w:r>
        <w:t xml:space="preserve"/>
      </w:r>
      <w:r>
        <w:t xml:space="preserve"/>
      </w:r>
      <w:bookmarkEnd w:id="1608"/>
    </w:p>
    <w:p>
      <w:pPr>
        <w:pStyle w:val="Normal"/>
        <w:jc w:val="left"/>
        <w:spacing w:before="0" w:after="120" w:line="264" w:lineRule="auto"/>
        <w:numPr>
          <w:ilvl w:val="0"/>
          <w:numId w:val="90"/>
        </w:numPr>
        <w:widowControl/>
        <w:pBdr>
          <w:left w:val="single" w:sz="20" w:space="6" w:color="222222"/>
        </w:pBdr>
      </w:pPr>
      <w:bookmarkStart w:id="1609" w:name="src_L609"/>
      <w:r>
        <w:rPr>
          <w:b/>
          <w:i w:val="0"/>
          <w:sz w:val="18"/>
          <w:color w:val="222222"/>
          <w:shd w:val="clear" w:fill="F3F4F5"/>
        </w:rPr>
        <w:t>Feedback L609</w:t>
        <w:br/>
      </w:r>
      <w:r>
        <w:t xml:space="preserve">Prepare a </w:t>
      </w:r>
      <w:r>
        <w:t xml:space="preserve"/>
      </w:r>
      <w:r>
        <w:t xml:space="preserve"/>
      </w:r>
      <w:r>
        <w:t xml:space="preserve"/>
      </w:r>
      <w:r>
        <w:t xml:space="preserve"/>
      </w:r>
      <w:r>
        <w:t xml:space="preserve"/>
      </w:r>
      <w:r>
        <w:t xml:space="preserve"/>
      </w:r>
      <w:r>
        <w:t xml:space="preserve"/>
      </w:r>
      <w:r>
        <w:t xml:space="preserve"/>
      </w:r>
      <w:r>
        <w:rPr>
          <w:shd w:val="clear" w:fill="EAF5ED"/>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commentRangeStart w:id="166"/>
      <w:r>
        <w:rPr>
          <w:shd w:val="clear" w:fill="EAF5ED"/>
          <w:color w:val="246B40"/>
        </w:rPr>
        <w:t xml:space="preserve">separate, well-organized Supplementary Information document</w:t>
      </w:r>
      <w:commentRangeEnd w:id="166"/>
      <w:r>
        <w:rPr>
          <w:rStyle w:val="CommentReference"/>
        </w:rPr>
        <w:commentReference w:id="166"/>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color w:val="246B40"/>
        </w:rPr>
        <w:t xml:space="preserve"/>
      </w:r>
      <w:r>
        <w:rPr>
          <w:shd w:val="clear" w:fill="EAF5ED"/>
        </w:rPr>
        <w:t xml:space="preserve"/>
      </w:r>
      <w:r>
        <w:t xml:space="preserve"/>
      </w:r>
      <w:r>
        <w:t xml:space="preserve"/>
      </w:r>
      <w:r>
        <w:t xml:space="preserve"/>
      </w:r>
      <w:r>
        <w:t xml:space="preserve"/>
      </w:r>
      <w:r>
        <w:t xml:space="preserve"/>
      </w:r>
      <w:r>
        <w:t xml:space="preserve"/>
      </w:r>
      <w:r>
        <w:t xml:space="preserve"/>
      </w:r>
      <w:r>
        <w:t xml:space="preserve"/>
      </w:r>
      <w:r>
        <w:t xml:space="preserve"> and an </w:t>
      </w:r>
      <w:r>
        <w:t xml:space="preserve"/>
      </w:r>
      <w:r>
        <w:t xml:space="preserve"/>
      </w:r>
      <w:r>
        <w:t xml:space="preserve"/>
      </w:r>
      <w:r>
        <w:t xml:space="preserve"/>
      </w:r>
      <w:r>
        <w:t xml:space="preserve"/>
      </w:r>
      <w:r>
        <w:t xml:space="preserve"/>
      </w:r>
      <w:r>
        <w:t xml:space="preserve"/>
      </w:r>
      <w:r>
        <w:t xml:space="preserve"/>
      </w:r>
      <w:r>
        <w:rPr>
          <w:shd w:val="clear" w:fill="EEEEEE"/>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commentRangeStart w:id="167"/>
      <w:r>
        <w:rPr>
          <w:shd w:val="clear" w:fill="F0F0F0"/>
          <w:color w:val="595959"/>
        </w:rPr>
        <w:t xml:space="preserve">archived package of the fabrication files.</w:t>
      </w:r>
      <w:commentRangeEnd w:id="167"/>
      <w:r>
        <w:rPr>
          <w:rStyle w:val="CommentReference"/>
        </w:rPr>
        <w:commentReference w:id="167"/>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color w:val="555555"/>
        </w:rPr>
        <w:t xml:space="preserve"/>
      </w:r>
      <w:r>
        <w:rPr>
          <w:shd w:val="clear" w:fill="EEEEEE"/>
        </w:rPr>
        <w:t xml:space="preserve"/>
      </w:r>
      <w:r>
        <w:t xml:space="preserve"/>
      </w:r>
      <w:r>
        <w:t xml:space="preserve"/>
      </w:r>
      <w:r>
        <w:t xml:space="preserve"/>
      </w:r>
      <w:r>
        <w:t xml:space="preserve"/>
      </w:r>
      <w:r>
        <w:t xml:space="preserve"/>
      </w:r>
      <w:r>
        <w:t xml:space="preserve"/>
      </w:r>
      <w:r>
        <w:t xml:space="preserve"/>
      </w:r>
      <w:r>
        <w:t xml:space="preserve"/>
      </w:r>
      <w:r>
        <w:t xml:space="preserve"/>
      </w:r>
      <w:bookmarkEnd w:id="1609"/>
    </w:p>
    <w:p>
      <w:pPr>
        <w:pStyle w:val="Normal"/>
        <w:jc w:val="left"/>
        <w:spacing w:before="0" w:after="120" w:line="264" w:lineRule="auto"/>
        <w:widowControl/>
      </w:pPr>
      <w:bookmarkStart w:id="1610" w:name="src_L610"/>
      <w:r>
        <w:t xml:space="preserve">The supplementary material is already one of the stronger aspects of the manuscript because it provides unusually detailed instructions for reproducing the fabrication process.</w:t>
      </w:r>
      <w:bookmarkEnd w:id="1610"/>
    </w:p>
    <w:p>
      <w:pPr>
        <w:pStyle w:val="Normal"/>
        <w:jc w:val="left"/>
        <w:spacing w:before="0" w:after="120" w:line="264" w:lineRule="auto"/>
        <w:widowControl/>
        <w:pBdr>
          <w:left w:val="single" w:sz="20" w:space="6" w:color="222222"/>
        </w:pBdr>
      </w:pPr>
      <w:bookmarkStart w:id="1612" w:name="src_L612"/>
      <w:r>
        <w:rPr>
          <w:b/>
          <w:i w:val="0"/>
          <w:sz w:val="18"/>
          <w:color w:val="555555"/>
          <w:shd w:val="clear" w:fill="F3F4F5"/>
        </w:rPr>
        <w:t>Feedback L612</w:t>
        <w:br/>
      </w:r>
      <w:commentRangeStart w:id="168"/>
      <w:r>
        <w:rPr>
          <w:shd w:val="clear" w:fill="F0F0F0"/>
          <w:color w:val="595959"/>
        </w:rPr>
        <w:t xml:space="preserve">The most significant remaining weakness is not the quantity of supporting information, but the limited quantitative characterization of mold performance and finished microchannel geometry.</w:t>
      </w:r>
      <w:commentRangeEnd w:id="168"/>
      <w:r>
        <w:rPr>
          <w:rStyle w:val="CommentReference"/>
        </w:rPr>
        <w:commentReference w:id="168"/>
      </w:r>
      <w:bookmarkEnd w:id="1612"/>
    </w:p>
    <w:p>
      <w:pPr>
        <w:pStyle w:val="Normal"/>
        <w:jc w:val="left"/>
        <w:spacing w:before="0" w:after="120" w:line="264" w:lineRule="auto"/>
        <w:widowControl/>
      </w:pPr>
      <w:bookmarkStart w:id="1614" w:name="src_L614"/>
      <w:r>
        <w:t xml:space="preserve">Providing those measurements would strengthen both the main Results and the Supplementary Information.</w:t>
      </w:r>
      <w:bookmarkEnd w:id="1614"/>
    </w:p>
    <w:p>
      <w:pPr>
        <w:pStyle w:val="Normal"/>
        <w:jc w:val="left"/>
        <w:spacing w:before="0" w:after="120" w:line="264" w:lineRule="auto"/>
        <w:widowControl/>
      </w:pPr>
      <w:bookmarkStart w:id="100071" w:name="nav_transcript_end"/>
      <w:bookmarkStart w:id="1616" w:name="src_L616"/>
      <w:r>
        <w:rPr>
          <w:b/>
          <w:i w:val="0"/>
          <w:sz w:val="18"/>
          <w:color w:val="222222"/>
        </w:rPr>
        <w:t>Feedback L616</w:t>
        <w:br/>
      </w:r>
      <w:r>
        <w:t xml:space="preserve">I would address the citation and formatting problems now, while treating additional microchannel measurements and mold-specific production records as the highest-value experimental improvements before submission.</w:t>
      </w:r>
      <w:bookmarkEnd w:id="1616"/>
      <w:bookmarkEnd w:id="100071"/>
    </w:p>
    <w:p>
      <w:pPr>
        <w:pStyle w:val="Heading1"/>
        <w:spacing w:after="100" w:line="240" w:lineRule="auto" w:before="160"/>
        <w:keepNext/>
      </w:pPr>
      <w:bookmarkStart w:id="100072" w:name="nav_passages"/>
      <w:r>
        <w:rPr>
          <w:color w:val="222222"/>
          <w:sz w:val="30"/>
          <w:b/>
        </w:rPr>
        <w:t xml:space="preserve">Details and cited V7/V9 passages</w:t>
      </w:r>
      <w:bookmarkEnd w:id="100072"/>
    </w:p>
    <w:p>
      <w:pPr>
        <w:pStyle w:val="Heading2"/>
        <w:spacing w:after="100" w:line="240" w:lineRule="auto" w:before="160"/>
        <w:keepNext/>
      </w:pPr>
      <w:bookmarkStart w:id="100073" w:name="detail_R01"/>
      <w:r>
        <w:rPr>
          <w:color w:val="222222"/>
          <w:sz w:val="26"/>
          <w:b/>
        </w:rPr>
        <w:t xml:space="preserve"/>
      </w:r>
      <w:hyperlink w:anchor="change_R01">
        <w:r>
          <w:rPr>
            <w:color w:val="222222"/>
            <w:sz w:val="26"/>
            <w:u w:val="single"/>
            <w:b/>
          </w:rPr>
          <w:t xml:space="preserve">R01</w:t>
        </w:r>
      </w:hyperlink>
      <w:r>
        <w:rPr>
          <w:color w:val="222222"/>
          <w:sz w:val="26"/>
          <w:b/>
        </w:rPr>
        <w:t xml:space="preserve">. Title</w:t>
      </w:r>
      <w:bookmarkEnd w:id="100073"/>
      <w:r>
        <w:rPr>
          <w:color w:val="222222"/>
          <w:sz w:val="18"/>
        </w:rPr>
        <w:t xml:space="preserve">    </w:t>
      </w:r>
      <w:hyperlink w:anchor="change_R01">
        <w:r>
          <w:rPr>
            <w:color w:val="222222"/>
            <w:sz w:val="18"/>
            <w:u w:val="single"/>
          </w:rPr>
          <w:t xml:space="preserve">Table row R01</w:t>
        </w:r>
      </w:hyperlink>
    </w:p>
    <w:p>
      <w:pPr>
        <w:spacing w:after="100" w:line="240" w:lineRule="auto"/>
      </w:pPr>
      <w:r>
        <w:rPr>
          <w:color w:val="222222"/>
          <w:sz w:val="22"/>
        </w:rPr>
        <w:t xml:space="preserve">V9 retains the V7 title, including PDMS, SU-8 and the hybrid wafer mold.</w:t>
      </w:r>
    </w:p>
    <w:p>
      <w:pPr>
        <w:spacing w:after="100" w:line="240" w:lineRule="auto"/>
      </w:pPr>
      <w:r>
        <w:rPr>
          <w:color w:val="222222"/>
          <w:sz w:val="22"/>
        </w:rPr>
        <w:t xml:space="preserve">My suggestion: Keep the shared title</w:t>
      </w:r>
    </w:p>
    <w:p>
      <w:pPr>
        <w:pStyle w:val="Heading3"/>
        <w:spacing w:after="100" w:line="240" w:lineRule="auto" w:before="160"/>
        <w:keepNext/>
      </w:pPr>
      <w:bookmarkStart w:id="100074" w:name="cmp_v7_P1"/>
      <w:r>
        <w:rPr>
          <w:color w:val="222222"/>
          <w:sz w:val="22"/>
          <w:b/>
        </w:rPr>
        <w:t xml:space="preserve"/>
      </w:r>
      <w:hyperlink w:anchor="cmp_v7_P1">
        <w:r>
          <w:rPr>
            <w:color w:val="246B40"/>
            <w:sz w:val="22"/>
            <w:u w:val="single"/>
            <w:b/>
          </w:rPr>
          <w:t xml:space="preserve">V7 P1</w:t>
        </w:r>
      </w:hyperlink>
      <w:r>
        <w:rPr>
          <w:color w:val="222222"/>
          <w:sz w:val="22"/>
          <w:b/>
        </w:rPr>
        <w:t xml:space="preserve"/>
      </w:r>
      <w:bookmarkEnd w:id="100074"/>
      <w:r>
        <w:rPr>
          <w:color w:val="222222"/>
          <w:sz w:val="18"/>
        </w:rPr>
        <w:t xml:space="preserve">    </w:t>
      </w:r>
      <w:hyperlink w:anchor="change_R01">
        <w:r>
          <w:rPr>
            <w:color w:val="222222"/>
            <w:sz w:val="18"/>
            <w:u w:val="single"/>
          </w:rPr>
          <w:t xml:space="preserve">Table row R01</w:t>
        </w:r>
      </w:hyperlink>
    </w:p>
    <w:p>
      <w:pPr>
        <w:pStyle w:val="SourceQuote"/>
        <w:spacing w:after="100" w:line="240" w:lineRule="auto"/>
      </w:pPr>
      <w:r>
        <w:rPr>
          <w:color w:val="222222"/>
          <w:sz w:val="22"/>
        </w:rPr>
        <w:t xml:space="preserve">Plate-format PDMS microfluidic culture devices from hybrid SU-8/3D-printed resin wafer molds</w:t>
      </w:r>
    </w:p>
    <w:p>
      <w:pPr>
        <w:pStyle w:val="Heading3"/>
        <w:spacing w:after="100" w:line="240" w:lineRule="auto" w:before="160"/>
        <w:keepNext/>
      </w:pPr>
      <w:bookmarkStart w:id="100075" w:name="cmp_v9_P1"/>
      <w:r>
        <w:rPr>
          <w:color w:val="222222"/>
          <w:sz w:val="22"/>
          <w:b/>
        </w:rPr>
        <w:t xml:space="preserve"/>
      </w:r>
      <w:hyperlink w:anchor="cmp_v9_P1">
        <w:r>
          <w:rPr>
            <w:color w:val="246B40"/>
            <w:sz w:val="22"/>
            <w:u w:val="single"/>
            <w:b/>
          </w:rPr>
          <w:t xml:space="preserve">V9 P1</w:t>
        </w:r>
      </w:hyperlink>
      <w:r>
        <w:rPr>
          <w:color w:val="222222"/>
          <w:sz w:val="22"/>
          <w:b/>
        </w:rPr>
        <w:t xml:space="preserve"/>
      </w:r>
      <w:bookmarkEnd w:id="100075"/>
      <w:r>
        <w:rPr>
          <w:color w:val="222222"/>
          <w:sz w:val="18"/>
        </w:rPr>
        <w:t xml:space="preserve">    </w:t>
      </w:r>
      <w:hyperlink w:anchor="change_R01">
        <w:r>
          <w:rPr>
            <w:color w:val="222222"/>
            <w:sz w:val="18"/>
            <w:u w:val="single"/>
          </w:rPr>
          <w:t xml:space="preserve">Table row R01</w:t>
        </w:r>
      </w:hyperlink>
    </w:p>
    <w:p>
      <w:pPr>
        <w:pStyle w:val="SourceQuote"/>
        <w:spacing w:after="100" w:line="240" w:lineRule="auto"/>
      </w:pPr>
      <w:r>
        <w:rPr>
          <w:color w:val="222222"/>
          <w:sz w:val="22"/>
        </w:rPr>
        <w:t xml:space="preserve">Plate-format PDMS microfluidic culture devices from hybrid SU-8/3D-printed resin wafer molds</w:t>
      </w:r>
    </w:p>
    <w:p>
      <w:pPr>
        <w:pStyle w:val="Heading2"/>
        <w:spacing w:after="100" w:line="240" w:lineRule="auto" w:before="160"/>
        <w:keepNext/>
      </w:pPr>
      <w:bookmarkStart w:id="100076" w:name="detail_R02"/>
      <w:r>
        <w:rPr>
          <w:color w:val="222222"/>
          <w:sz w:val="26"/>
          <w:b/>
        </w:rPr>
        <w:t xml:space="preserve"/>
      </w:r>
      <w:hyperlink w:anchor="change_R02">
        <w:r>
          <w:rPr>
            <w:color w:val="222222"/>
            <w:sz w:val="26"/>
            <w:u w:val="single"/>
            <w:b/>
          </w:rPr>
          <w:t xml:space="preserve">R02</w:t>
        </w:r>
      </w:hyperlink>
      <w:r>
        <w:rPr>
          <w:color w:val="222222"/>
          <w:sz w:val="26"/>
          <w:b/>
        </w:rPr>
        <w:t xml:space="preserve">. Authors and affiliations</w:t>
      </w:r>
      <w:bookmarkEnd w:id="100076"/>
      <w:r>
        <w:rPr>
          <w:color w:val="222222"/>
          <w:sz w:val="18"/>
        </w:rPr>
        <w:t xml:space="preserve">    </w:t>
      </w:r>
      <w:hyperlink w:anchor="change_R02">
        <w:r>
          <w:rPr>
            <w:color w:val="222222"/>
            <w:sz w:val="18"/>
            <w:u w:val="single"/>
          </w:rPr>
          <w:t xml:space="preserve">Table row R02</w:t>
        </w:r>
      </w:hyperlink>
    </w:p>
    <w:p>
      <w:pPr>
        <w:spacing w:after="100" w:line="240" w:lineRule="auto"/>
      </w:pPr>
      <w:r>
        <w:rPr>
          <w:color w:val="222222"/>
          <w:sz w:val="22"/>
        </w:rPr>
        <w:t xml:space="preserve">V9 adds numbered affiliations and corresponding-author notation; its first affiliation now includes the department and institution.</w:t>
      </w:r>
    </w:p>
    <w:p>
      <w:pPr>
        <w:spacing w:after="100" w:line="240" w:lineRule="auto"/>
      </w:pPr>
      <w:r>
        <w:rPr>
          <w:color w:val="222222"/>
          <w:sz w:val="22"/>
        </w:rPr>
        <w:t xml:space="preserve">My suggestion: V9 layout</w:t>
      </w:r>
    </w:p>
    <w:p>
      <w:pPr>
        <w:pStyle w:val="Heading3"/>
        <w:spacing w:after="100" w:line="240" w:lineRule="auto" w:before="160"/>
        <w:keepNext/>
      </w:pPr>
      <w:bookmarkStart w:id="100077" w:name="cmp_v7_P2"/>
      <w:r>
        <w:rPr>
          <w:color w:val="222222"/>
          <w:sz w:val="22"/>
          <w:b/>
        </w:rPr>
        <w:t xml:space="preserve"/>
      </w:r>
      <w:hyperlink w:anchor="cmp_v7_P2">
        <w:r>
          <w:rPr>
            <w:color w:val="175DA0"/>
            <w:sz w:val="22"/>
            <w:u w:val="single"/>
            <w:b/>
          </w:rPr>
          <w:t xml:space="preserve">V7 P2</w:t>
        </w:r>
      </w:hyperlink>
      <w:r>
        <w:rPr>
          <w:color w:val="222222"/>
          <w:sz w:val="22"/>
          <w:b/>
        </w:rPr>
        <w:t xml:space="preserve"/>
      </w:r>
      <w:bookmarkEnd w:id="100077"/>
      <w:r>
        <w:rPr>
          <w:color w:val="222222"/>
          <w:sz w:val="18"/>
        </w:rPr>
        <w:t xml:space="preserve">    </w:t>
      </w:r>
      <w:hyperlink w:anchor="change_R02">
        <w:r>
          <w:rPr>
            <w:color w:val="222222"/>
            <w:sz w:val="18"/>
            <w:u w:val="single"/>
          </w:rPr>
          <w:t xml:space="preserve">Table row R02</w:t>
        </w:r>
      </w:hyperlink>
    </w:p>
    <w:p>
      <w:pPr>
        <w:pStyle w:val="SourceQuote"/>
        <w:spacing w:after="100" w:line="240" w:lineRule="auto"/>
      </w:pPr>
      <w:r>
        <w:rPr>
          <w:color w:val="222222"/>
          <w:sz w:val="22"/>
        </w:rPr>
        <w:t xml:space="preserve">Authors: Tristan Simas, Yonatan Morocz, Jathav Puvirajan, David Juncker, and Alyson FournierAffiliations: McGill UniversityCorresponding author: Tristan Simas</w:t>
      </w:r>
    </w:p>
    <w:p>
      <w:pPr>
        <w:pStyle w:val="Heading3"/>
        <w:spacing w:after="100" w:line="240" w:lineRule="auto" w:before="160"/>
        <w:keepNext/>
      </w:pPr>
      <w:bookmarkStart w:id="100078" w:name="cmp_v9_P3"/>
      <w:r>
        <w:rPr>
          <w:color w:val="222222"/>
          <w:sz w:val="22"/>
          <w:b/>
        </w:rPr>
        <w:t xml:space="preserve"/>
      </w:r>
      <w:hyperlink w:anchor="cmp_v9_P3">
        <w:r>
          <w:rPr>
            <w:color w:val="925400"/>
            <w:sz w:val="22"/>
            <w:u w:val="single"/>
            <w:b/>
          </w:rPr>
          <w:t xml:space="preserve">V9 P3</w:t>
        </w:r>
      </w:hyperlink>
      <w:r>
        <w:rPr>
          <w:color w:val="222222"/>
          <w:sz w:val="22"/>
          <w:b/>
        </w:rPr>
        <w:t xml:space="preserve"/>
      </w:r>
      <w:bookmarkEnd w:id="100078"/>
      <w:r>
        <w:rPr>
          <w:color w:val="222222"/>
          <w:sz w:val="18"/>
        </w:rPr>
        <w:t xml:space="preserve">    </w:t>
      </w:r>
      <w:hyperlink w:anchor="change_R02">
        <w:r>
          <w:rPr>
            <w:color w:val="222222"/>
            <w:sz w:val="18"/>
            <w:u w:val="single"/>
          </w:rPr>
          <w:t xml:space="preserve">Table row R02</w:t>
        </w:r>
      </w:hyperlink>
    </w:p>
    <w:p>
      <w:pPr>
        <w:pStyle w:val="SourceQuote"/>
        <w:spacing w:after="100" w:line="240" w:lineRule="auto"/>
      </w:pPr>
      <w:r>
        <w:rPr>
          <w:color w:val="222222"/>
          <w:sz w:val="22"/>
        </w:rPr>
        <w:t xml:space="preserve">Tristan Simas1,#, Yonatan Morocz2, Jathav Puvirajan1, David Juncker2, and Alyson Fournier1</w:t>
      </w:r>
    </w:p>
    <w:p>
      <w:pPr>
        <w:pStyle w:val="Heading3"/>
        <w:spacing w:after="100" w:line="240" w:lineRule="auto" w:before="160"/>
        <w:keepNext/>
      </w:pPr>
      <w:bookmarkStart w:id="100079" w:name="cmp_v9_P6"/>
      <w:r>
        <w:rPr>
          <w:color w:val="222222"/>
          <w:sz w:val="22"/>
          <w:b/>
        </w:rPr>
        <w:t xml:space="preserve"/>
      </w:r>
      <w:hyperlink w:anchor="cmp_v9_P6">
        <w:r>
          <w:rPr>
            <w:color w:val="925400"/>
            <w:sz w:val="22"/>
            <w:u w:val="single"/>
            <w:b/>
          </w:rPr>
          <w:t xml:space="preserve">V9 P6</w:t>
        </w:r>
      </w:hyperlink>
      <w:r>
        <w:rPr>
          <w:color w:val="222222"/>
          <w:sz w:val="22"/>
          <w:b/>
        </w:rPr>
        <w:t xml:space="preserve"/>
      </w:r>
      <w:bookmarkEnd w:id="100079"/>
      <w:r>
        <w:rPr>
          <w:color w:val="222222"/>
          <w:sz w:val="18"/>
        </w:rPr>
        <w:t xml:space="preserve">    </w:t>
      </w:r>
      <w:hyperlink w:anchor="change_R02">
        <w:r>
          <w:rPr>
            <w:color w:val="222222"/>
            <w:sz w:val="18"/>
            <w:u w:val="single"/>
          </w:rPr>
          <w:t xml:space="preserve">Table row R02</w:t>
        </w:r>
      </w:hyperlink>
    </w:p>
    <w:p>
      <w:pPr>
        <w:pStyle w:val="SourceQuote"/>
        <w:spacing w:after="100" w:line="240" w:lineRule="auto"/>
      </w:pPr>
      <w:r>
        <w:rPr>
          <w:color w:val="222222"/>
          <w:sz w:val="22"/>
        </w:rPr>
        <w:t xml:space="preserve">1Department of Neurology and Neurosurgery, Montréal Neurological Institute, McGill University, Montréal, Québec, Canada </w:t>
      </w:r>
    </w:p>
    <w:p>
      <w:pPr>
        <w:pStyle w:val="Heading3"/>
        <w:spacing w:after="100" w:line="240" w:lineRule="auto" w:before="160"/>
        <w:keepNext/>
      </w:pPr>
      <w:bookmarkStart w:id="100080" w:name="cmp_v9_P7"/>
      <w:r>
        <w:rPr>
          <w:color w:val="222222"/>
          <w:sz w:val="22"/>
          <w:b/>
        </w:rPr>
        <w:t xml:space="preserve"/>
      </w:r>
      <w:hyperlink w:anchor="cmp_v9_P7">
        <w:r>
          <w:rPr>
            <w:color w:val="925400"/>
            <w:sz w:val="22"/>
            <w:u w:val="single"/>
            <w:b/>
          </w:rPr>
          <w:t xml:space="preserve">V9 P7</w:t>
        </w:r>
      </w:hyperlink>
      <w:r>
        <w:rPr>
          <w:color w:val="222222"/>
          <w:sz w:val="22"/>
          <w:b/>
        </w:rPr>
        <w:t xml:space="preserve"/>
      </w:r>
      <w:bookmarkEnd w:id="100080"/>
      <w:r>
        <w:rPr>
          <w:color w:val="222222"/>
          <w:sz w:val="18"/>
        </w:rPr>
        <w:t xml:space="preserve">    </w:t>
      </w:r>
      <w:hyperlink w:anchor="change_R02">
        <w:r>
          <w:rPr>
            <w:color w:val="222222"/>
            <w:sz w:val="18"/>
            <w:u w:val="single"/>
          </w:rPr>
          <w:t xml:space="preserve">Table row R02</w:t>
        </w:r>
      </w:hyperlink>
    </w:p>
    <w:p>
      <w:pPr>
        <w:pStyle w:val="SourceQuote"/>
        <w:spacing w:after="100" w:line="240" w:lineRule="auto"/>
      </w:pPr>
      <w:r>
        <w:rPr>
          <w:color w:val="222222"/>
          <w:sz w:val="22"/>
        </w:rPr>
        <w:t xml:space="preserve">2Victor Phillip Dahdaleh Institute of Genomic Medicine, McGill University, Montréal, QC, Canada.</w:t>
      </w:r>
    </w:p>
    <w:p>
      <w:pPr>
        <w:pStyle w:val="Heading3"/>
        <w:spacing w:after="100" w:line="240" w:lineRule="auto" w:before="160"/>
        <w:keepNext/>
      </w:pPr>
      <w:bookmarkStart w:id="100081" w:name="cmp_v9_P8"/>
      <w:r>
        <w:rPr>
          <w:color w:val="222222"/>
          <w:sz w:val="22"/>
          <w:b/>
        </w:rPr>
        <w:t xml:space="preserve"/>
      </w:r>
      <w:hyperlink w:anchor="cmp_v9_P8">
        <w:r>
          <w:rPr>
            <w:color w:val="925400"/>
            <w:sz w:val="22"/>
            <w:u w:val="single"/>
            <w:b/>
          </w:rPr>
          <w:t xml:space="preserve">V9 P8</w:t>
        </w:r>
      </w:hyperlink>
      <w:r>
        <w:rPr>
          <w:color w:val="222222"/>
          <w:sz w:val="22"/>
          <w:b/>
        </w:rPr>
        <w:t xml:space="preserve"/>
      </w:r>
      <w:bookmarkEnd w:id="100081"/>
      <w:r>
        <w:rPr>
          <w:color w:val="222222"/>
          <w:sz w:val="18"/>
        </w:rPr>
        <w:t xml:space="preserve">    </w:t>
      </w:r>
      <w:hyperlink w:anchor="change_R02">
        <w:r>
          <w:rPr>
            <w:color w:val="222222"/>
            <w:sz w:val="18"/>
            <w:u w:val="single"/>
          </w:rPr>
          <w:t xml:space="preserve">Table row R02</w:t>
        </w:r>
      </w:hyperlink>
    </w:p>
    <w:p>
      <w:pPr>
        <w:pStyle w:val="SourceQuote"/>
        <w:spacing w:after="100" w:line="240" w:lineRule="auto"/>
      </w:pPr>
      <w:r>
        <w:rPr>
          <w:color w:val="222222"/>
          <w:sz w:val="22"/>
        </w:rPr>
        <w:t xml:space="preserve">#Corresponding author </w:t>
      </w:r>
    </w:p>
    <w:p>
      <w:pPr>
        <w:pStyle w:val="Heading2"/>
        <w:spacing w:after="100" w:line="240" w:lineRule="auto" w:before="160"/>
        <w:keepNext/>
      </w:pPr>
      <w:bookmarkStart w:id="100082" w:name="detail_R03"/>
      <w:r>
        <w:rPr>
          <w:color w:val="222222"/>
          <w:sz w:val="26"/>
          <w:b/>
        </w:rPr>
        <w:t xml:space="preserve"/>
      </w:r>
      <w:hyperlink w:anchor="change_R03">
        <w:r>
          <w:rPr>
            <w:color w:val="222222"/>
            <w:sz w:val="26"/>
            <w:u w:val="single"/>
            <w:b/>
          </w:rPr>
          <w:t xml:space="preserve">R03</w:t>
        </w:r>
      </w:hyperlink>
      <w:r>
        <w:rPr>
          <w:color w:val="222222"/>
          <w:sz w:val="26"/>
          <w:b/>
        </w:rPr>
        <w:t xml:space="preserve">. Abstract</w:t>
      </w:r>
      <w:bookmarkEnd w:id="100082"/>
      <w:r>
        <w:rPr>
          <w:color w:val="222222"/>
          <w:sz w:val="18"/>
        </w:rPr>
        <w:t xml:space="preserve">    </w:t>
      </w:r>
      <w:hyperlink w:anchor="change_R03">
        <w:r>
          <w:rPr>
            <w:color w:val="222222"/>
            <w:sz w:val="18"/>
            <w:u w:val="single"/>
          </w:rPr>
          <w:t xml:space="preserve">Table row R03</w:t>
        </w:r>
      </w:hyperlink>
    </w:p>
    <w:p>
      <w:pPr>
        <w:spacing w:after="100" w:line="240" w:lineRule="auto"/>
      </w:pPr>
      <w:r>
        <w:rPr>
          <w:color w:val="222222"/>
          <w:sz w:val="22"/>
        </w:rPr>
        <w:t xml:space="preserve">V9 begins with neuronal applications and drops V7’s measured reuse totals (&gt;50 casts; &gt;8 months) and edge-growth limitation. Its “precise alignment” and “compartmentalized axonal growth” wording is stronger than the nominal registration and indirect-labeling accounts in Results/Discussion; keep the fabrication workflow, reuse observations and culture limit, using the reconciled device count from </w:t>
      </w:r>
      <w:hyperlink w:anchor="change_R53">
        <w:r>
          <w:rPr>
            <w:color w:val="222222"/>
            <w:sz w:val="22"/>
            <w:u w:val="single"/>
          </w:rPr>
          <w:t xml:space="preserve">R53</w:t>
        </w:r>
      </w:hyperlink>
      <w:r>
        <w:rPr>
          <w:color w:val="222222"/>
          <w:sz w:val="22"/>
        </w:rPr>
        <w:t xml:space="preserve">.</w:t>
      </w:r>
    </w:p>
    <w:p>
      <w:pPr>
        <w:spacing w:after="100" w:line="240" w:lineRule="auto"/>
      </w:pPr>
      <w:r>
        <w:rPr>
          <w:color w:val="222222"/>
          <w:sz w:val="22"/>
        </w:rPr>
        <w:t xml:space="preserve">My suggestion: V7 framing with a concise device count</w:t>
      </w:r>
    </w:p>
    <w:p>
      <w:pPr>
        <w:spacing w:after="100" w:line="240" w:lineRule="auto"/>
      </w:pPr>
      <w:r>
        <w:rPr>
          <w:color w:val="222222"/>
          <w:sz w:val="18"/>
        </w:rPr>
        <w:t xml:space="preserve">Related feedback: </w:t>
      </w:r>
      <w:hyperlink w:anchor="src_L082">
        <w:r>
          <w:rPr>
            <w:color w:val="246B40"/>
            <w:sz w:val="18"/>
            <w:u w:val="single"/>
          </w:rPr>
          <w:t xml:space="preserve">Feedback L82</w:t>
        </w:r>
      </w:hyperlink>
      <w:r>
        <w:rPr>
          <w:color w:val="222222"/>
          <w:sz w:val="18"/>
        </w:rPr>
        <w:t xml:space="preserve">    </w:t>
      </w:r>
      <w:hyperlink w:anchor="src_L136">
        <w:r>
          <w:rPr>
            <w:color w:val="222222"/>
            <w:sz w:val="18"/>
            <w:u w:val="single"/>
          </w:rPr>
          <w:t xml:space="preserve">Feedback L136</w:t>
        </w:r>
      </w:hyperlink>
      <w:r>
        <w:rPr>
          <w:color w:val="222222"/>
          <w:sz w:val="18"/>
        </w:rPr>
        <w:t xml:space="preserve"/>
      </w:r>
    </w:p>
    <w:p>
      <w:pPr>
        <w:pStyle w:val="Heading3"/>
        <w:spacing w:after="100" w:line="240" w:lineRule="auto" w:before="160"/>
        <w:keepNext/>
      </w:pPr>
      <w:bookmarkStart w:id="100083" w:name="cmp_v7_P4"/>
      <w:r>
        <w:rPr>
          <w:color w:val="222222"/>
          <w:sz w:val="22"/>
          <w:b/>
        </w:rPr>
        <w:t xml:space="preserve"/>
      </w:r>
      <w:hyperlink w:anchor="cmp_v7_P4">
        <w:r>
          <w:rPr>
            <w:color w:val="175DA0"/>
            <w:sz w:val="22"/>
            <w:u w:val="single"/>
            <w:b/>
          </w:rPr>
          <w:t xml:space="preserve">V7 P4</w:t>
        </w:r>
      </w:hyperlink>
      <w:r>
        <w:rPr>
          <w:color w:val="222222"/>
          <w:sz w:val="22"/>
          <w:b/>
        </w:rPr>
        <w:t xml:space="preserve"/>
      </w:r>
      <w:bookmarkEnd w:id="100083"/>
      <w:r>
        <w:rPr>
          <w:color w:val="222222"/>
          <w:sz w:val="18"/>
        </w:rPr>
        <w:t xml:space="preserve">    </w:t>
      </w:r>
      <w:hyperlink w:anchor="change_R03">
        <w:r>
          <w:rPr>
            <w:color w:val="222222"/>
            <w:sz w:val="18"/>
            <w:u w:val="single"/>
          </w:rPr>
          <w:t xml:space="preserve">Table row R03</w:t>
        </w:r>
      </w:hyperlink>
    </w:p>
    <w:p>
      <w:pPr>
        <w:pStyle w:val="SourceQuote"/>
        <w:spacing w:after="100" w:line="240" w:lineRule="auto"/>
      </w:pPr>
      <w:r>
        <w:rPr>
          <w:color w:val="222222"/>
          <w:sz w:val="22"/>
        </w:rPr>
        <w:t xml:space="preserve">Plate-format devices made from polydimethylsiloxane (PDMS), a silicone rubber, can combine spatially controlled cell culture with multichannel liquid handling and automated imaging, but pipette-accessible wells are often punched individually after curing. We developed a design and fabrication method for reusable silicon-wafer molds that combine microfeatures patterned in SU-8/SUEX light-sensitive resins with 3D-printed resin inserts to form all wells during casting. OpenMFD generates the photomasks and insert array from shared device dimensions so that the printed pins match the alignment-hole positions on the wafer. The inserts are then transferred and bonded as one array. Three molds produced more than 50 usable casts, and the most recent molds remained in use for more than 8 months without visible degradation. The tested plate contained 48 two-compartment devices with 96 wells on the standard 9 mm grid, supporting multichannel pipetting and imaging on unmodified high-content systems. Assays demonstrated directional tracer movement, primary cortical neuron culture, and retrograde axon labeling. Culture validation was limited to interior devices because growth was poorer at the plate edges. Once the mold is made, subsequent batches use benchtop casting and assembly, with all wells formed in each cast.</w:t>
      </w:r>
    </w:p>
    <w:p>
      <w:pPr>
        <w:pStyle w:val="Heading3"/>
        <w:spacing w:after="100" w:line="240" w:lineRule="auto" w:before="160"/>
        <w:keepNext/>
      </w:pPr>
      <w:bookmarkStart w:id="100084" w:name="cmp_v9_P11"/>
      <w:r>
        <w:rPr>
          <w:color w:val="222222"/>
          <w:sz w:val="22"/>
          <w:b/>
        </w:rPr>
        <w:t xml:space="preserve"/>
      </w:r>
      <w:hyperlink w:anchor="cmp_v9_P11">
        <w:r>
          <w:rPr>
            <w:color w:val="925400"/>
            <w:sz w:val="22"/>
            <w:u w:val="single"/>
            <w:b/>
          </w:rPr>
          <w:t xml:space="preserve">V9 P11</w:t>
        </w:r>
      </w:hyperlink>
      <w:r>
        <w:rPr>
          <w:color w:val="222222"/>
          <w:sz w:val="22"/>
          <w:b/>
        </w:rPr>
        <w:t xml:space="preserve"/>
      </w:r>
      <w:bookmarkEnd w:id="100084"/>
      <w:r>
        <w:rPr>
          <w:color w:val="222222"/>
          <w:sz w:val="18"/>
        </w:rPr>
        <w:t xml:space="preserve">    </w:t>
      </w:r>
      <w:hyperlink w:anchor="change_R03">
        <w:r>
          <w:rPr>
            <w:color w:val="222222"/>
            <w:sz w:val="18"/>
            <w:u w:val="single"/>
          </w:rPr>
          <w:t xml:space="preserve">Table row R03</w:t>
        </w:r>
      </w:hyperlink>
    </w:p>
    <w:p>
      <w:pPr>
        <w:pStyle w:val="SourceQuote"/>
        <w:spacing w:after="100" w:line="240" w:lineRule="auto"/>
      </w:pPr>
      <w:r>
        <w:rPr>
          <w:color w:val="222222"/>
          <w:sz w:val="22"/>
        </w:rPr>
        <w:t xml:space="preserve">Microfluidic platforms enable spatially controlled neuronal culture and compartment-specific manipulation, but their adoption in medium-throughput assays is limited by fabrication methods that require labor-intensive processing and assembly. Here, we present an open-source, hybrid microfabrication strategy for producing reusable silicon-wafer molds that integrate photolithographically defined microchannels with 3D-printed structures for simultaneous formation of culture wells. A parametric design framework, OpenMFD, generates coordinated photomasks and three-dimensional insert arrays, enabling precise alignment and simultaneous bonding of millimeter-scale structures to SU-8/SUEX-patterned wafers. Using this approach, we fabricated polydimethylsiloxane (PDMS) culture plates containing 48 compartmentalized devices arranged on a standard microplate grid, eliminating individual well punching during device production. Devices supported multichannel liquid handling, automated high-content imaging, directional fluidic manipulation, and primary cortical neuron culture. Compartmentalized axonal growth was demonstrated by retrograde cholera toxin B labeling establishing compatibility with parallel neuronal assays. Furthermore, the parametric design framework generated matched fabrication files for additional neuronal culture configurations, illustrating the adaptability of the approach. By combining high-resolution photolithography with scalable three-dimensional molding, this method provides an accessible and reusable fabrication platform for medium-throughput microfluidic assays.</w:t>
      </w:r>
    </w:p>
    <w:p>
      <w:pPr>
        <w:pStyle w:val="Heading2"/>
        <w:spacing w:after="100" w:line="240" w:lineRule="auto" w:before="160"/>
        <w:keepNext/>
      </w:pPr>
      <w:bookmarkStart w:id="100085" w:name="detail_R04"/>
      <w:r>
        <w:rPr>
          <w:color w:val="222222"/>
          <w:sz w:val="26"/>
          <w:b/>
        </w:rPr>
        <w:t xml:space="preserve"/>
      </w:r>
      <w:hyperlink w:anchor="change_R04">
        <w:r>
          <w:rPr>
            <w:color w:val="222222"/>
            <w:sz w:val="26"/>
            <w:u w:val="single"/>
            <w:b/>
          </w:rPr>
          <w:t xml:space="preserve">R04</w:t>
        </w:r>
      </w:hyperlink>
      <w:r>
        <w:rPr>
          <w:color w:val="222222"/>
          <w:sz w:val="26"/>
          <w:b/>
        </w:rPr>
        <w:t xml:space="preserve">. Introduction: applications</w:t>
      </w:r>
      <w:bookmarkEnd w:id="100085"/>
      <w:r>
        <w:rPr>
          <w:color w:val="222222"/>
          <w:sz w:val="18"/>
        </w:rPr>
        <w:t xml:space="preserve">    </w:t>
      </w:r>
      <w:hyperlink w:anchor="change_R04">
        <w:r>
          <w:rPr>
            <w:color w:val="222222"/>
            <w:sz w:val="18"/>
            <w:u w:val="single"/>
          </w:rPr>
          <w:t xml:space="preserve">Table row R04</w:t>
        </w:r>
      </w:hyperlink>
    </w:p>
    <w:p>
      <w:pPr>
        <w:spacing w:after="100" w:line="240" w:lineRule="auto"/>
      </w:pPr>
      <w:r>
        <w:rPr>
          <w:color w:val="222222"/>
          <w:sz w:val="22"/>
        </w:rPr>
        <w:t xml:space="preserve">V7 connects the method to neuroscience, stem-cell biology, cancer, immunology and developmental biology; V9 replaces this with neuronal connectivity and perturbations, understating the generalizability of the fabrication platform.</w:t>
      </w:r>
    </w:p>
    <w:p>
      <w:pPr>
        <w:spacing w:after="100" w:line="240" w:lineRule="auto"/>
      </w:pPr>
      <w:r>
        <w:rPr>
          <w:color w:val="222222"/>
          <w:sz w:val="22"/>
        </w:rPr>
        <w:t xml:space="preserve">My suggestion: V7 account of the applications</w:t>
      </w:r>
    </w:p>
    <w:p>
      <w:pPr>
        <w:pStyle w:val="Heading3"/>
        <w:spacing w:after="100" w:line="240" w:lineRule="auto" w:before="160"/>
        <w:keepNext/>
      </w:pPr>
      <w:bookmarkStart w:id="100086" w:name="cmp_v7_P6"/>
      <w:r>
        <w:rPr>
          <w:color w:val="222222"/>
          <w:sz w:val="22"/>
          <w:b/>
        </w:rPr>
        <w:t xml:space="preserve"/>
      </w:r>
      <w:hyperlink w:anchor="cmp_v7_P6">
        <w:r>
          <w:rPr>
            <w:color w:val="175DA0"/>
            <w:sz w:val="22"/>
            <w:u w:val="single"/>
            <w:b/>
          </w:rPr>
          <w:t xml:space="preserve">V7 P6</w:t>
        </w:r>
      </w:hyperlink>
      <w:r>
        <w:rPr>
          <w:color w:val="222222"/>
          <w:sz w:val="22"/>
          <w:b/>
        </w:rPr>
        <w:t xml:space="preserve"/>
      </w:r>
      <w:bookmarkEnd w:id="100086"/>
      <w:r>
        <w:rPr>
          <w:color w:val="222222"/>
          <w:sz w:val="18"/>
        </w:rPr>
        <w:t xml:space="preserve">    </w:t>
      </w:r>
      <w:hyperlink w:anchor="change_R04">
        <w:r>
          <w:rPr>
            <w:color w:val="222222"/>
            <w:sz w:val="18"/>
            <w:u w:val="single"/>
          </w:rPr>
          <w:t xml:space="preserve">Table row R04</w:t>
        </w:r>
      </w:hyperlink>
    </w:p>
    <w:p>
      <w:pPr>
        <w:pStyle w:val="SourceQuote"/>
        <w:spacing w:after="100" w:line="240" w:lineRule="auto"/>
      </w:pPr>
      <w:r>
        <w:rPr>
          <w:color w:val="222222"/>
          <w:sz w:val="22"/>
        </w:rPr>
        <w:t xml:space="preserve">Microfluidic devices give cell biologists spatial control over cell bodies, axons, local reagent exposure, gradients, migration, differentiation, and co-culture interactions. Established designs support applications across neuroscience, stem cell biology, cancer research, immunology, and developmental biology (Taylor et al., 2005; Taylor et al., 2015; Wang et al., 2018; Coquinco et al., 2014), and commercial devices are available from suppliers including Xona Microfluidics and ANANDA Devices. Plate-format devices extend these capabilities to experiments with many replicates using multichannel pipettes and automated imaging. For academic laboratories, custom designs and affordable local fabrication are important.</w:t>
      </w:r>
    </w:p>
    <w:p>
      <w:pPr>
        <w:pStyle w:val="Heading3"/>
        <w:spacing w:after="100" w:line="240" w:lineRule="auto" w:before="160"/>
        <w:keepNext/>
      </w:pPr>
      <w:bookmarkStart w:id="100087" w:name="cmp_v9_P13"/>
      <w:r>
        <w:rPr>
          <w:color w:val="222222"/>
          <w:sz w:val="22"/>
          <w:b/>
        </w:rPr>
        <w:t xml:space="preserve"/>
      </w:r>
      <w:hyperlink w:anchor="cmp_v9_P13">
        <w:r>
          <w:rPr>
            <w:color w:val="925400"/>
            <w:sz w:val="22"/>
            <w:u w:val="single"/>
            <w:b/>
          </w:rPr>
          <w:t xml:space="preserve">V9 P13</w:t>
        </w:r>
      </w:hyperlink>
      <w:r>
        <w:rPr>
          <w:color w:val="222222"/>
          <w:sz w:val="22"/>
          <w:b/>
        </w:rPr>
        <w:t xml:space="preserve"/>
      </w:r>
      <w:bookmarkEnd w:id="100087"/>
      <w:r>
        <w:rPr>
          <w:color w:val="222222"/>
          <w:sz w:val="18"/>
        </w:rPr>
        <w:t xml:space="preserve">    </w:t>
      </w:r>
      <w:hyperlink w:anchor="change_R04">
        <w:r>
          <w:rPr>
            <w:color w:val="222222"/>
            <w:sz w:val="18"/>
            <w:u w:val="single"/>
          </w:rPr>
          <w:t xml:space="preserve">Table row R04</w:t>
        </w:r>
      </w:hyperlink>
    </w:p>
    <w:p>
      <w:pPr>
        <w:pStyle w:val="SourceQuote"/>
        <w:spacing w:after="100" w:line="240" w:lineRule="auto"/>
      </w:pPr>
      <w:r>
        <w:rPr>
          <w:color w:val="222222"/>
          <w:sz w:val="22"/>
        </w:rPr>
        <w:t xml:space="preserve">Microfluidic compartmentalization has transformed the study of neuronal cell biology by enabling independent access to cell bodies, axons and their local extracellular environments. Microchannel-connected culture chambers permit spatially restricted treatments, isolation of axonal material and analysis of axonal injury, regeneration and transport (PMID: 16094385). Subsequent designs have enabled controlled axon-guidance gradients, localized neuron–glia interactions and more complex neuronal networks (PMIDs: 26000554; 22828584; 35466333). The geometry of connecting microchannels also influences device performance and the study of communication between neuronal populations (PMID: 36111641). Together, these developments have established compartmentalized microfluidics as a versatile approach for investigating neuronal connectivity and responses to spatially defined perturbations.</w:t>
      </w:r>
    </w:p>
    <w:p>
      <w:pPr>
        <w:pStyle w:val="Heading2"/>
        <w:spacing w:after="100" w:line="240" w:lineRule="auto" w:before="160"/>
        <w:keepNext/>
      </w:pPr>
      <w:bookmarkStart w:id="100088" w:name="detail_R05"/>
      <w:r>
        <w:rPr>
          <w:color w:val="222222"/>
          <w:sz w:val="26"/>
          <w:b/>
        </w:rPr>
        <w:t xml:space="preserve"/>
      </w:r>
      <w:hyperlink w:anchor="change_R05">
        <w:r>
          <w:rPr>
            <w:color w:val="222222"/>
            <w:sz w:val="26"/>
            <w:u w:val="single"/>
            <w:b/>
          </w:rPr>
          <w:t xml:space="preserve">R05</w:t>
        </w:r>
      </w:hyperlink>
      <w:r>
        <w:rPr>
          <w:color w:val="222222"/>
          <w:sz w:val="26"/>
          <w:b/>
        </w:rPr>
        <w:t xml:space="preserve">. Introduction: prior plate systems</w:t>
      </w:r>
      <w:bookmarkEnd w:id="100088"/>
      <w:r>
        <w:rPr>
          <w:color w:val="222222"/>
          <w:sz w:val="18"/>
        </w:rPr>
        <w:t xml:space="preserve">    </w:t>
      </w:r>
      <w:hyperlink w:anchor="change_R05">
        <w:r>
          <w:rPr>
            <w:color w:val="222222"/>
            <w:sz w:val="18"/>
            <w:u w:val="single"/>
          </w:rPr>
          <w:t xml:space="preserve">Table row R05</w:t>
        </w:r>
      </w:hyperlink>
    </w:p>
    <w:p>
      <w:pPr>
        <w:spacing w:after="100" w:line="240" w:lineRule="auto"/>
      </w:pPr>
      <w:r>
        <w:rPr>
          <w:color w:val="222222"/>
          <w:sz w:val="22"/>
        </w:rPr>
        <w:t xml:space="preserve">V9 adds high-capacity, modular and fluid-walled neuronal systems; check each new reference and the claim it supports, then use them as application context alongside the comparison of fabrication operations and equipment in V7 and Table S2.</w:t>
      </w:r>
    </w:p>
    <w:p>
      <w:pPr>
        <w:spacing w:after="100" w:line="240" w:lineRule="auto"/>
      </w:pPr>
      <w:r>
        <w:rPr>
          <w:color w:val="222222"/>
          <w:sz w:val="22"/>
        </w:rPr>
        <w:t xml:space="preserve">My suggestion: Platform context; fabrication methods remain the main comparison</w:t>
      </w:r>
    </w:p>
    <w:p>
      <w:pPr>
        <w:pStyle w:val="Heading3"/>
        <w:spacing w:after="100" w:line="240" w:lineRule="auto" w:before="160"/>
        <w:keepNext/>
      </w:pPr>
      <w:bookmarkStart w:id="100089" w:name="cmp_v7_P7"/>
      <w:r>
        <w:rPr>
          <w:color w:val="222222"/>
          <w:sz w:val="22"/>
          <w:b/>
        </w:rPr>
        <w:t xml:space="preserve"/>
      </w:r>
      <w:hyperlink w:anchor="cmp_v7_P7">
        <w:r>
          <w:rPr>
            <w:color w:val="175DA0"/>
            <w:sz w:val="22"/>
            <w:u w:val="single"/>
            <w:b/>
          </w:rPr>
          <w:t xml:space="preserve">V7 P7</w:t>
        </w:r>
      </w:hyperlink>
      <w:r>
        <w:rPr>
          <w:color w:val="222222"/>
          <w:sz w:val="22"/>
          <w:b/>
        </w:rPr>
        <w:t xml:space="preserve"/>
      </w:r>
      <w:bookmarkEnd w:id="100089"/>
      <w:r>
        <w:rPr>
          <w:color w:val="222222"/>
          <w:sz w:val="18"/>
        </w:rPr>
        <w:t xml:space="preserve">    </w:t>
      </w:r>
      <w:hyperlink w:anchor="change_R05">
        <w:r>
          <w:rPr>
            <w:color w:val="222222"/>
            <w:sz w:val="18"/>
            <w:u w:val="single"/>
          </w:rPr>
          <w:t xml:space="preserve">Table row R05</w:t>
        </w:r>
      </w:hyperlink>
    </w:p>
    <w:p>
      <w:pPr>
        <w:pStyle w:val="SourceQuote"/>
        <w:spacing w:after="100" w:line="240" w:lineRule="auto"/>
      </w:pPr>
      <w:r>
        <w:rPr>
          <w:color w:val="222222"/>
          <w:sz w:val="22"/>
        </w:rPr>
        <w:t xml:space="preserve">Experiments with many biological replicates or treatment groups benefit from devices arranged for standard pipetting and long-term culture. Multiwell plates provide this format. Many academic laboratories make custom devices from polydimethylsiloxane (PDMS), a silicone rubber. They use light-based patterning (photolithography) to fabricate a reusable mold, then cast the devices, remove them from the mold (demolding), and bond them to glass. Commercial plates and hard-plastic methods based on hot embossing (pressing heated plastic against a mold), computer-controlled milling, or injection molding provide alternatives. For many academic biology groups, having a shared cleanroom fabricate a reusable mold is more accessible than acquiring precision molding or machining equipment. The laboratory can then cast and assemble devices on the bench. Hard-plastic methods require specialized equipment during each production run and may still require photolithography or another high-resolution process to define the micrometer-scale channels (Supplementary Table S2).</w:t>
      </w:r>
    </w:p>
    <w:p>
      <w:pPr>
        <w:pStyle w:val="Heading3"/>
        <w:spacing w:after="100" w:line="240" w:lineRule="auto" w:before="160"/>
        <w:keepNext/>
      </w:pPr>
      <w:bookmarkStart w:id="100090" w:name="cmp_v7_P8"/>
      <w:r>
        <w:rPr>
          <w:color w:val="222222"/>
          <w:sz w:val="22"/>
          <w:b/>
        </w:rPr>
        <w:t xml:space="preserve"/>
      </w:r>
      <w:hyperlink w:anchor="cmp_v7_P8">
        <w:r>
          <w:rPr>
            <w:color w:val="175DA0"/>
            <w:sz w:val="22"/>
            <w:u w:val="single"/>
            <w:b/>
          </w:rPr>
          <w:t xml:space="preserve">V7 P8</w:t>
        </w:r>
      </w:hyperlink>
      <w:r>
        <w:rPr>
          <w:color w:val="222222"/>
          <w:sz w:val="22"/>
          <w:b/>
        </w:rPr>
        <w:t xml:space="preserve"/>
      </w:r>
      <w:bookmarkEnd w:id="100090"/>
      <w:r>
        <w:rPr>
          <w:color w:val="222222"/>
          <w:sz w:val="18"/>
        </w:rPr>
        <w:t xml:space="preserve">    </w:t>
      </w:r>
      <w:hyperlink w:anchor="change_R05">
        <w:r>
          <w:rPr>
            <w:color w:val="222222"/>
            <w:sz w:val="18"/>
            <w:u w:val="single"/>
          </w:rPr>
          <w:t xml:space="preserve">Table row R05</w:t>
        </w:r>
      </w:hyperlink>
    </w:p>
    <w:p>
      <w:pPr>
        <w:pStyle w:val="SourceQuote"/>
        <w:spacing w:after="100" w:line="240" w:lineRule="auto"/>
      </w:pPr>
      <w:r>
        <w:rPr>
          <w:color w:val="222222"/>
          <w:sz w:val="22"/>
        </w:rPr>
        <w:t xml:space="preserve">The fabrication challenge is the difference in scale between micrometer-sized channels and millimeter-deep wells. Patterning the light-sensitive resin SU-8 reliably forms the channels, whereas pipette-accessible openings are commonly punched into the PDMS after curing. Laser removal of material (ablation), direct printing, hot embossing, hard-plastic fabrication, and modular inserts combine these scales using different equipment and added operations (Supplementary Table S2). Resin 3D printing can produce molds for PDMS casting as well as parts incorporated directly into the finished device. The choice of printer, resin, print orientation, and post-treatment affects printing accuracy and biological compatibility (Meynard et al., 2025; Venzac, 2025). Manually placed 3D-printed metal inserts have also been bonded to SU-8 molds to form open compartments around photolithographic microtunnels in neural co-culture devices (Ristola et al., 2019).</w:t>
      </w:r>
    </w:p>
    <w:p>
      <w:pPr>
        <w:pStyle w:val="Heading3"/>
        <w:spacing w:after="100" w:line="240" w:lineRule="auto" w:before="160"/>
        <w:keepNext/>
      </w:pPr>
      <w:bookmarkStart w:id="100091" w:name="cmp_v9_P14"/>
      <w:r>
        <w:rPr>
          <w:color w:val="222222"/>
          <w:sz w:val="22"/>
          <w:b/>
        </w:rPr>
        <w:t xml:space="preserve"/>
      </w:r>
      <w:hyperlink w:anchor="cmp_v9_P14">
        <w:r>
          <w:rPr>
            <w:color w:val="925400"/>
            <w:sz w:val="22"/>
            <w:u w:val="single"/>
            <w:b/>
          </w:rPr>
          <w:t xml:space="preserve">V9 P14</w:t>
        </w:r>
      </w:hyperlink>
      <w:r>
        <w:rPr>
          <w:color w:val="222222"/>
          <w:sz w:val="22"/>
          <w:b/>
        </w:rPr>
        <w:t xml:space="preserve"/>
      </w:r>
      <w:bookmarkEnd w:id="100091"/>
      <w:r>
        <w:rPr>
          <w:color w:val="222222"/>
          <w:sz w:val="18"/>
        </w:rPr>
        <w:t xml:space="preserve">    </w:t>
      </w:r>
      <w:hyperlink w:anchor="change_R05">
        <w:r>
          <w:rPr>
            <w:color w:val="222222"/>
            <w:sz w:val="18"/>
            <w:u w:val="single"/>
          </w:rPr>
          <w:t xml:space="preserve">Table row R05</w:t>
        </w:r>
      </w:hyperlink>
    </w:p>
    <w:p>
      <w:pPr>
        <w:pStyle w:val="SourceQuote"/>
        <w:spacing w:after="100" w:line="240" w:lineRule="auto"/>
      </w:pPr>
      <w:r>
        <w:rPr>
          <w:color w:val="222222"/>
          <w:sz w:val="22"/>
        </w:rPr>
        <w:t xml:space="preserve">Extending these experimental capabilities to parallel assays requires platforms that accommodate multiple treatment conditions, biological replicates and established liquid-handling and imaging workflows. A high-capacity microfluidic plate containing up to 96 independently addressable, three-compartment culture units has been used with primary rodent and human induced pluripotent stem cell-derived neurons, demonstrating compatibility with morphological and functional measurements (PMID: 38150531). Other approaches prioritizing experimental flexibility include modular microfluidic units that can be combined into customizable neuronal culture configurations, whereas fluid-walled chambers support human neuronal microcircuits and moderate-throughput axotomy assays (PMIDs: 35466333; 38841815). These studies establish that parallelization and adaptable neuronal compartmentalization are feasible. Nevertheless, the fabrication workflow remains an important design consideration when laboratories need to reproduce, modify or manufacture custom arrays of devices.</w:t>
      </w:r>
    </w:p>
    <w:p>
      <w:pPr>
        <w:pStyle w:val="Heading2"/>
        <w:spacing w:after="100" w:line="240" w:lineRule="auto" w:before="160"/>
        <w:keepNext/>
      </w:pPr>
      <w:bookmarkStart w:id="100092" w:name="detail_R06"/>
      <w:r>
        <w:rPr>
          <w:color w:val="222222"/>
          <w:sz w:val="26"/>
          <w:b/>
        </w:rPr>
        <w:t xml:space="preserve"/>
      </w:r>
      <w:hyperlink w:anchor="change_R06">
        <w:r>
          <w:rPr>
            <w:color w:val="222222"/>
            <w:sz w:val="26"/>
            <w:u w:val="single"/>
            <w:b/>
          </w:rPr>
          <w:t xml:space="preserve">R06</w:t>
        </w:r>
      </w:hyperlink>
      <w:r>
        <w:rPr>
          <w:color w:val="222222"/>
          <w:sz w:val="26"/>
          <w:b/>
        </w:rPr>
        <w:t xml:space="preserve">. Introduction: access to fabrication</w:t>
      </w:r>
      <w:bookmarkEnd w:id="100092"/>
      <w:r>
        <w:rPr>
          <w:color w:val="222222"/>
          <w:sz w:val="18"/>
        </w:rPr>
        <w:t xml:space="preserve">    </w:t>
      </w:r>
      <w:hyperlink w:anchor="change_R06">
        <w:r>
          <w:rPr>
            <w:color w:val="222222"/>
            <w:sz w:val="18"/>
            <w:u w:val="single"/>
          </w:rPr>
          <w:t xml:space="preserve">Table row R06</w:t>
        </w:r>
      </w:hyperlink>
    </w:p>
    <w:p>
      <w:pPr>
        <w:spacing w:after="100" w:line="240" w:lineRule="auto"/>
      </w:pPr>
      <w:r>
        <w:rPr>
          <w:color w:val="222222"/>
          <w:sz w:val="22"/>
        </w:rPr>
        <w:t xml:space="preserve">V7 compares obtaining a mold from a shared facility with acquiring molding or machining equipment and cites Table S2; V9 omits this Introduction comparison and citation, while retaining a shorter shared-facility account in Discussion.</w:t>
      </w:r>
    </w:p>
    <w:p>
      <w:pPr>
        <w:spacing w:after="100" w:line="240" w:lineRule="auto"/>
      </w:pPr>
      <w:r>
        <w:rPr>
          <w:color w:val="222222"/>
          <w:sz w:val="22"/>
        </w:rPr>
        <w:t xml:space="preserve">My suggestion: V7 equipment-access comparison and Table S2 link</w:t>
      </w:r>
    </w:p>
    <w:p>
      <w:pPr>
        <w:spacing w:after="100" w:line="240" w:lineRule="auto"/>
      </w:pPr>
      <w:r>
        <w:rPr>
          <w:color w:val="222222"/>
          <w:sz w:val="18"/>
        </w:rPr>
        <w:t xml:space="preserve">Related feedback: </w:t>
      </w:r>
      <w:hyperlink w:anchor="src_L415">
        <w:r>
          <w:rPr>
            <w:color w:val="175DA0"/>
            <w:sz w:val="18"/>
            <w:u w:val="single"/>
          </w:rPr>
          <w:t xml:space="preserve">Feedback L415</w:t>
        </w:r>
      </w:hyperlink>
      <w:r>
        <w:rPr>
          <w:color w:val="222222"/>
          <w:sz w:val="18"/>
        </w:rPr>
        <w:t xml:space="preserve">    </w:t>
      </w:r>
      <w:hyperlink w:anchor="src_L488">
        <w:r>
          <w:rPr>
            <w:color w:val="175DA0"/>
            <w:sz w:val="18"/>
            <w:u w:val="single"/>
          </w:rPr>
          <w:t xml:space="preserve">Feedback L488</w:t>
        </w:r>
      </w:hyperlink>
      <w:r>
        <w:rPr>
          <w:color w:val="222222"/>
          <w:sz w:val="18"/>
        </w:rPr>
        <w:t xml:space="preserve"/>
      </w:r>
    </w:p>
    <w:p>
      <w:pPr>
        <w:spacing w:after="100" w:line="240" w:lineRule="auto"/>
      </w:pPr>
      <w:r>
        <w:rPr>
          <w:color w:val="222222"/>
          <w:sz w:val="18"/>
        </w:rPr>
        <w:t xml:space="preserve"/>
      </w:r>
      <w:hyperlink w:anchor="cmp_v7_P7">
        <w:r>
          <w:rPr>
            <w:color w:val="175DA0"/>
            <w:sz w:val="18"/>
            <w:u w:val="single"/>
          </w:rPr>
          <w:t xml:space="preserve">V7 P7</w:t>
        </w:r>
      </w:hyperlink>
      <w:r>
        <w:rPr>
          <w:color w:val="222222"/>
          <w:sz w:val="18"/>
        </w:rPr>
        <w:t xml:space="preserve"/>
      </w:r>
    </w:p>
    <w:p>
      <w:pPr>
        <w:pStyle w:val="Heading3"/>
        <w:spacing w:after="100" w:line="240" w:lineRule="auto" w:before="160"/>
        <w:keepNext/>
      </w:pPr>
      <w:bookmarkStart w:id="100093" w:name="cmp_v9_P15"/>
      <w:r>
        <w:rPr>
          <w:color w:val="222222"/>
          <w:sz w:val="22"/>
          <w:b/>
        </w:rPr>
        <w:t xml:space="preserve"/>
      </w:r>
      <w:hyperlink w:anchor="cmp_v9_P15">
        <w:r>
          <w:rPr>
            <w:color w:val="925400"/>
            <w:sz w:val="22"/>
            <w:u w:val="single"/>
            <w:b/>
          </w:rPr>
          <w:t xml:space="preserve">V9 P15</w:t>
        </w:r>
      </w:hyperlink>
      <w:r>
        <w:rPr>
          <w:color w:val="222222"/>
          <w:sz w:val="22"/>
          <w:b/>
        </w:rPr>
        <w:t xml:space="preserve"/>
      </w:r>
      <w:bookmarkEnd w:id="100093"/>
      <w:r>
        <w:rPr>
          <w:color w:val="222222"/>
          <w:sz w:val="18"/>
        </w:rPr>
        <w:t xml:space="preserve">    </w:t>
      </w:r>
      <w:hyperlink w:anchor="change_R06">
        <w:r>
          <w:rPr>
            <w:color w:val="222222"/>
            <w:sz w:val="18"/>
            <w:u w:val="single"/>
          </w:rPr>
          <w:t xml:space="preserve">Table row R06</w:t>
        </w:r>
      </w:hyperlink>
    </w:p>
    <w:p>
      <w:pPr>
        <w:pStyle w:val="SourceQuote"/>
        <w:spacing w:after="100" w:line="240" w:lineRule="auto"/>
      </w:pPr>
      <w:r>
        <w:rPr>
          <w:color w:val="222222"/>
          <w:sz w:val="22"/>
        </w:rPr>
        <w:t xml:space="preserve">A persistent fabrication challenge is the integration of micrometer-scale channels, which control neurite access and local fluid movement, with millimeter-scale reservoirs that permit straightforward cell seeding and pipetting. Conventional PDMS soft lithography can reproduce photolithographically defined microfeatures, but culture reservoirs are often opened individually after casting. This mismatch has previously been addressed with hybrid micro–macro molding combining milled and hot-embossed structures to replicate microscopic channels and macroscopic reservoirs without manual punching (PMID: 20049640). The approach was subsequently applied to multi-compartment neuron–glia cultures supporting localized treatments (PMID: 22828584). Other strategies use additive manufacturing to create compartmentalized neuronal devices without extensive manual post-processing (PMID: 32832365). Building on previous advances in multiscale molding and the elimination of manual reservoir punching, our approach introduces a customizable, parametric design strategy that enables the simultaneous alignment and assembly of large arrays of well-forming inserts onto reusable photolithographically patterned molds, facilitating reproducible, medium-throughput device fabrication.</w:t>
      </w:r>
    </w:p>
    <w:p>
      <w:pPr>
        <w:pStyle w:val="Heading3"/>
        <w:spacing w:after="100" w:line="240" w:lineRule="auto" w:before="160"/>
        <w:keepNext/>
      </w:pPr>
      <w:bookmarkStart w:id="100094" w:name="cmp_v9_P87"/>
      <w:r>
        <w:rPr>
          <w:color w:val="222222"/>
          <w:sz w:val="22"/>
          <w:b/>
        </w:rPr>
        <w:t xml:space="preserve"/>
      </w:r>
      <w:hyperlink w:anchor="cmp_v9_P87">
        <w:r>
          <w:rPr>
            <w:color w:val="925400"/>
            <w:sz w:val="22"/>
            <w:u w:val="single"/>
            <w:b/>
          </w:rPr>
          <w:t xml:space="preserve">V9 P87</w:t>
        </w:r>
      </w:hyperlink>
      <w:r>
        <w:rPr>
          <w:color w:val="222222"/>
          <w:sz w:val="22"/>
          <w:b/>
        </w:rPr>
        <w:t xml:space="preserve"/>
      </w:r>
      <w:bookmarkEnd w:id="100094"/>
      <w:r>
        <w:rPr>
          <w:color w:val="222222"/>
          <w:sz w:val="18"/>
        </w:rPr>
        <w:t xml:space="preserve">    </w:t>
      </w:r>
      <w:hyperlink w:anchor="change_R06">
        <w:r>
          <w:rPr>
            <w:color w:val="222222"/>
            <w:sz w:val="18"/>
            <w:u w:val="single"/>
          </w:rPr>
          <w:t xml:space="preserve">Table row R06</w:t>
        </w:r>
      </w:hyperlink>
    </w:p>
    <w:p>
      <w:pPr>
        <w:pStyle w:val="SourceQuote"/>
        <w:spacing w:after="100" w:line="240" w:lineRule="auto"/>
      </w:pPr>
      <w:r>
        <w:rPr>
          <w:color w:val="222222"/>
          <w:sz w:val="22"/>
        </w:rPr>
        <w:t xml:space="preserve">The fabrication results demonstrate the feasibility of repeated production using the hybrid molds. Three molds collectively produced more than 50 usable PDMS casts, and the most recently fabricated molds remained in active use for more than eight months without visible deterioration. Several processing modifications were important for achieving this performance, including the use of a continuous SU-8 base layer, optimized thermal processing, filtered SUEX exposure, compressible clamping, and a flexible build plate for releasing the bonded insert array. These modifications addressed distinct challenges involving photoresist adhesion, bonding-surface uniformity, printed insert-height variation, and mechanical stress during assembly. Once a mold was completed, subsequent production required only PDMS casting, demolding, glass bonding, and plate assembly, without repeating photolithography or individually punching culture wells. This separation of mold fabrication from repeated device production may improve accessibility for laboratories that can obtain molds through a shared microfabrication facility but do not have routine access to cleanroom equipment. Nevertheless, the present study did not directly quantify manufacturing time, labor requirements, or cost savings relative to established alternatives, and these potential advantages should be evaluated in future comparisons.</w:t>
      </w:r>
    </w:p>
    <w:p>
      <w:pPr>
        <w:pStyle w:val="Heading2"/>
        <w:spacing w:after="100" w:line="240" w:lineRule="auto" w:before="160"/>
        <w:keepNext/>
      </w:pPr>
      <w:bookmarkStart w:id="100095" w:name="detail_R07"/>
      <w:r>
        <w:rPr>
          <w:color w:val="222222"/>
          <w:sz w:val="26"/>
          <w:b/>
        </w:rPr>
        <w:t xml:space="preserve"/>
      </w:r>
      <w:hyperlink w:anchor="change_R07">
        <w:r>
          <w:rPr>
            <w:color w:val="222222"/>
            <w:sz w:val="26"/>
            <w:u w:val="single"/>
            <w:b/>
          </w:rPr>
          <w:t xml:space="preserve">R07</w:t>
        </w:r>
      </w:hyperlink>
      <w:r>
        <w:rPr>
          <w:color w:val="222222"/>
          <w:sz w:val="26"/>
          <w:b/>
        </w:rPr>
        <w:t xml:space="preserve">. Introduction: combining channels and wells</w:t>
      </w:r>
      <w:bookmarkEnd w:id="100095"/>
      <w:r>
        <w:rPr>
          <w:color w:val="222222"/>
          <w:sz w:val="18"/>
        </w:rPr>
        <w:t xml:space="preserve">    </w:t>
      </w:r>
      <w:hyperlink w:anchor="change_R07">
        <w:r>
          <w:rPr>
            <w:color w:val="222222"/>
            <w:sz w:val="18"/>
            <w:u w:val="single"/>
          </w:rPr>
          <w:t xml:space="preserve">Table row R07</w:t>
        </w:r>
      </w:hyperlink>
    </w:p>
    <w:p>
      <w:pPr>
        <w:spacing w:after="100" w:line="240" w:lineRule="auto"/>
      </w:pPr>
      <w:r>
        <w:rPr>
          <w:color w:val="222222"/>
          <w:sz w:val="22"/>
        </w:rPr>
        <w:t xml:space="preserve">V9 narrows the comparison to hybrid micro–macro molding and additive neuronal devices and removes the second Table S2 citation; retain the comparison of operations each fabrication route adds.</w:t>
      </w:r>
    </w:p>
    <w:p>
      <w:pPr>
        <w:spacing w:after="100" w:line="240" w:lineRule="auto"/>
      </w:pPr>
      <w:r>
        <w:rPr>
          <w:color w:val="222222"/>
          <w:sz w:val="22"/>
        </w:rPr>
        <w:t xml:space="preserve">My suggestion: V7 fabrication comparison with its Table S2 link</w:t>
      </w:r>
    </w:p>
    <w:p>
      <w:pPr>
        <w:spacing w:after="100" w:line="240" w:lineRule="auto"/>
      </w:pPr>
      <w:r>
        <w:rPr>
          <w:color w:val="222222"/>
          <w:sz w:val="18"/>
        </w:rPr>
        <w:t xml:space="preserve">Related feedback: </w:t>
      </w:r>
      <w:hyperlink w:anchor="src_L415">
        <w:r>
          <w:rPr>
            <w:color w:val="175DA0"/>
            <w:sz w:val="18"/>
            <w:u w:val="single"/>
          </w:rPr>
          <w:t xml:space="preserve">Feedback L415</w:t>
        </w:r>
      </w:hyperlink>
      <w:r>
        <w:rPr>
          <w:color w:val="222222"/>
          <w:sz w:val="18"/>
        </w:rPr>
        <w:t xml:space="preserve">    </w:t>
      </w:r>
      <w:hyperlink w:anchor="src_L488">
        <w:r>
          <w:rPr>
            <w:color w:val="175DA0"/>
            <w:sz w:val="18"/>
            <w:u w:val="single"/>
          </w:rPr>
          <w:t xml:space="preserve">Feedback L488</w:t>
        </w:r>
      </w:hyperlink>
      <w:r>
        <w:rPr>
          <w:color w:val="222222"/>
          <w:sz w:val="18"/>
        </w:rPr>
        <w:t xml:space="preserve">    </w:t>
      </w:r>
      <w:hyperlink w:anchor="src_L498">
        <w:r>
          <w:rPr>
            <w:color w:val="925400"/>
            <w:sz w:val="18"/>
            <w:u w:val="single"/>
          </w:rPr>
          <w:t xml:space="preserve">Feedback L498</w:t>
        </w:r>
      </w:hyperlink>
      <w:r>
        <w:rPr>
          <w:color w:val="222222"/>
          <w:sz w:val="18"/>
        </w:rPr>
        <w:t xml:space="preserve"/>
      </w:r>
    </w:p>
    <w:p>
      <w:pPr>
        <w:spacing w:after="100" w:line="240" w:lineRule="auto"/>
      </w:pPr>
      <w:r>
        <w:rPr>
          <w:color w:val="222222"/>
          <w:sz w:val="18"/>
        </w:rPr>
        <w:t xml:space="preserve"/>
      </w:r>
      <w:hyperlink w:anchor="cmp_v7_P8">
        <w:r>
          <w:rPr>
            <w:color w:val="175DA0"/>
            <w:sz w:val="18"/>
            <w:u w:val="single"/>
          </w:rPr>
          <w:t xml:space="preserve">V7 P8</w:t>
        </w:r>
      </w:hyperlink>
      <w:r>
        <w:rPr>
          <w:color w:val="222222"/>
          <w:sz w:val="18"/>
        </w:rPr>
        <w:t xml:space="preserve"/>
      </w:r>
    </w:p>
    <w:p>
      <w:pPr>
        <w:spacing w:after="100" w:line="240" w:lineRule="auto"/>
      </w:pPr>
      <w:r>
        <w:rPr>
          <w:color w:val="222222"/>
          <w:sz w:val="18"/>
        </w:rPr>
        <w:t xml:space="preserve"/>
      </w:r>
      <w:hyperlink w:anchor="cmp_v9_P15">
        <w:r>
          <w:rPr>
            <w:color w:val="925400"/>
            <w:sz w:val="18"/>
            <w:u w:val="single"/>
          </w:rPr>
          <w:t xml:space="preserve">V9 P15</w:t>
        </w:r>
      </w:hyperlink>
      <w:r>
        <w:rPr>
          <w:color w:val="222222"/>
          <w:sz w:val="18"/>
        </w:rPr>
        <w:t xml:space="preserve"/>
      </w:r>
    </w:p>
    <w:p>
      <w:pPr>
        <w:pStyle w:val="Heading2"/>
        <w:spacing w:after="100" w:line="240" w:lineRule="auto" w:before="160"/>
        <w:keepNext/>
      </w:pPr>
      <w:bookmarkStart w:id="100096" w:name="detail_R08"/>
      <w:r>
        <w:rPr>
          <w:color w:val="222222"/>
          <w:sz w:val="26"/>
          <w:b/>
        </w:rPr>
        <w:t xml:space="preserve"/>
      </w:r>
      <w:hyperlink w:anchor="change_R08">
        <w:r>
          <w:rPr>
            <w:color w:val="222222"/>
            <w:sz w:val="26"/>
            <w:u w:val="single"/>
            <w:b/>
          </w:rPr>
          <w:t xml:space="preserve">R08</w:t>
        </w:r>
      </w:hyperlink>
      <w:r>
        <w:rPr>
          <w:color w:val="222222"/>
          <w:sz w:val="26"/>
          <w:b/>
        </w:rPr>
        <w:t xml:space="preserve">. Introduction: insert-based prior work</w:t>
      </w:r>
      <w:bookmarkEnd w:id="100096"/>
      <w:r>
        <w:rPr>
          <w:color w:val="222222"/>
          <w:sz w:val="18"/>
        </w:rPr>
        <w:t xml:space="preserve">    </w:t>
      </w:r>
      <w:hyperlink w:anchor="change_R08">
        <w:r>
          <w:rPr>
            <w:color w:val="222222"/>
            <w:sz w:val="18"/>
            <w:u w:val="single"/>
          </w:rPr>
          <w:t xml:space="preserve">Table row R08</w:t>
        </w:r>
      </w:hyperlink>
    </w:p>
    <w:p>
      <w:pPr>
        <w:spacing w:after="100" w:line="240" w:lineRule="auto"/>
      </w:pPr>
      <w:r>
        <w:rPr>
          <w:color w:val="222222"/>
          <w:sz w:val="22"/>
        </w:rPr>
        <w:t xml:space="preserve">V9 introduces Ristola’s individually placed metal inserts earlier and retains the single-operation transfer of 96 inserts in Discussion; keep that distinction, including its applicability to other insert arrangements.</w:t>
      </w:r>
    </w:p>
    <w:p>
      <w:pPr>
        <w:spacing w:after="100" w:line="240" w:lineRule="auto"/>
      </w:pPr>
      <w:r>
        <w:rPr>
          <w:color w:val="222222"/>
          <w:sz w:val="22"/>
        </w:rPr>
        <w:t xml:space="preserve">My suggestion: Earlier prior-work comparison with V7’s array-transfer explanation</w:t>
      </w:r>
    </w:p>
    <w:p>
      <w:pPr>
        <w:spacing w:after="100" w:line="240" w:lineRule="auto"/>
      </w:pPr>
      <w:r>
        <w:rPr>
          <w:color w:val="222222"/>
          <w:sz w:val="18"/>
        </w:rPr>
        <w:t xml:space="preserve"/>
      </w:r>
      <w:hyperlink w:anchor="cmp_v7_P8">
        <w:r>
          <w:rPr>
            <w:color w:val="175DA0"/>
            <w:sz w:val="18"/>
            <w:u w:val="single"/>
          </w:rPr>
          <w:t xml:space="preserve">V7 P8</w:t>
        </w:r>
      </w:hyperlink>
      <w:r>
        <w:rPr>
          <w:color w:val="222222"/>
          <w:sz w:val="18"/>
        </w:rPr>
        <w:t xml:space="preserve"/>
      </w:r>
    </w:p>
    <w:p>
      <w:pPr>
        <w:pStyle w:val="Heading3"/>
        <w:spacing w:after="100" w:line="240" w:lineRule="auto" w:before="160"/>
        <w:keepNext/>
      </w:pPr>
      <w:bookmarkStart w:id="100097" w:name="cmp_v7_P9"/>
      <w:r>
        <w:rPr>
          <w:color w:val="222222"/>
          <w:sz w:val="22"/>
          <w:b/>
        </w:rPr>
        <w:t xml:space="preserve"/>
      </w:r>
      <w:hyperlink w:anchor="cmp_v7_P9">
        <w:r>
          <w:rPr>
            <w:color w:val="175DA0"/>
            <w:sz w:val="22"/>
            <w:u w:val="single"/>
            <w:b/>
          </w:rPr>
          <w:t xml:space="preserve">V7 P9</w:t>
        </w:r>
      </w:hyperlink>
      <w:r>
        <w:rPr>
          <w:color w:val="222222"/>
          <w:sz w:val="22"/>
          <w:b/>
        </w:rPr>
        <w:t xml:space="preserve"/>
      </w:r>
      <w:bookmarkEnd w:id="100097"/>
      <w:r>
        <w:rPr>
          <w:color w:val="222222"/>
          <w:sz w:val="18"/>
        </w:rPr>
        <w:t xml:space="preserve">    </w:t>
      </w:r>
      <w:hyperlink w:anchor="change_R08">
        <w:r>
          <w:rPr>
            <w:color w:val="222222"/>
            <w:sz w:val="18"/>
            <w:u w:val="single"/>
          </w:rPr>
          <w:t xml:space="preserve">Table row R08</w:t>
        </w:r>
      </w:hyperlink>
    </w:p>
    <w:p>
      <w:pPr>
        <w:pStyle w:val="SourceQuote"/>
        <w:spacing w:after="100" w:line="240" w:lineRule="auto"/>
      </w:pPr>
      <w:r>
        <w:rPr>
          <w:color w:val="222222"/>
          <w:sz w:val="22"/>
        </w:rPr>
        <w:t xml:space="preserve">Our approach uses shared design dimensions and transfers the entire insert array in one step to make a reusable mold. OpenMFD defines the microfeatures, insert pins, and matching SUEX alignment holes in the same coordinate system and applies the same correction for PDMS shrinkage to the masks and inserts. The matching positions allow the printed inserts to be aligned with the wafer as one array. A compressible backing accommodates pin-height differences during bonding. The bonded inserts remain in the mold and form every well in subsequent PDMS casts, so each batch follows the usual casting and assembly sequence.</w:t>
      </w:r>
    </w:p>
    <w:p>
      <w:pPr>
        <w:pStyle w:val="Heading3"/>
        <w:spacing w:after="100" w:line="240" w:lineRule="auto" w:before="160"/>
        <w:keepNext/>
      </w:pPr>
      <w:bookmarkStart w:id="100098" w:name="cmp_v7_P68"/>
      <w:r>
        <w:rPr>
          <w:color w:val="222222"/>
          <w:sz w:val="22"/>
          <w:b/>
        </w:rPr>
        <w:t xml:space="preserve"/>
      </w:r>
      <w:hyperlink w:anchor="cmp_v7_P68">
        <w:r>
          <w:rPr>
            <w:color w:val="175DA0"/>
            <w:sz w:val="22"/>
            <w:u w:val="single"/>
            <w:b/>
          </w:rPr>
          <w:t xml:space="preserve">V7 P68</w:t>
        </w:r>
      </w:hyperlink>
      <w:r>
        <w:rPr>
          <w:color w:val="222222"/>
          <w:sz w:val="22"/>
          <w:b/>
        </w:rPr>
        <w:t xml:space="preserve"/>
      </w:r>
      <w:bookmarkEnd w:id="100098"/>
      <w:r>
        <w:rPr>
          <w:color w:val="222222"/>
          <w:sz w:val="18"/>
        </w:rPr>
        <w:t xml:space="preserve">    </w:t>
      </w:r>
      <w:hyperlink w:anchor="change_R08">
        <w:r>
          <w:rPr>
            <w:color w:val="222222"/>
            <w:sz w:val="18"/>
            <w:u w:val="single"/>
          </w:rPr>
          <w:t xml:space="preserve">Table row R08</w:t>
        </w:r>
      </w:hyperlink>
    </w:p>
    <w:p>
      <w:pPr>
        <w:pStyle w:val="SourceQuote"/>
        <w:spacing w:after="100" w:line="240" w:lineRule="auto"/>
      </w:pPr>
      <w:r>
        <w:rPr>
          <w:color w:val="222222"/>
          <w:sz w:val="22"/>
        </w:rPr>
        <w:t xml:space="preserve">The method combines shared device coordinates with alignment and bonding of the entire insert array to form a reusable mold. Ristola et al. combined SU-8 features with three individually aligned, 3D-printed steel inserts for a neuron-oligodendrocyte co-culture device (Ristola et al., 2019). Here, matching pin and hole positions allow all 96 resin inserts to be aligned with a 6-inch wafer in a single operation. The square pins seat in matching SUEX holes, which limit sideways movement. Their nominal clearance is 75 µm per side, compared with a 1.275 mm chamber margin on each side of the channel array (Supplementary Table S3). This margin is 17 times the per-side clearance; final alignment also depends on printing accuracy and photolithographic layer alignment. For an array that fits on one wafer and print platform, the same alignment operation is used regardless of the number or arrangement of inserts. The compressible EPDM rubber sheet backing accommodates pin-height differences during bonding of the entire array. The resulting mold forms every well during casting.</w:t>
      </w:r>
    </w:p>
    <w:p>
      <w:pPr>
        <w:pStyle w:val="Heading3"/>
        <w:spacing w:after="100" w:line="240" w:lineRule="auto" w:before="160"/>
        <w:keepNext/>
      </w:pPr>
      <w:bookmarkStart w:id="100099" w:name="cmp_v9_P16"/>
      <w:r>
        <w:rPr>
          <w:color w:val="222222"/>
          <w:sz w:val="22"/>
          <w:b/>
        </w:rPr>
        <w:t xml:space="preserve"/>
      </w:r>
      <w:hyperlink w:anchor="cmp_v9_P16">
        <w:r>
          <w:rPr>
            <w:color w:val="925400"/>
            <w:sz w:val="22"/>
            <w:u w:val="single"/>
            <w:b/>
          </w:rPr>
          <w:t xml:space="preserve">V9 P16</w:t>
        </w:r>
      </w:hyperlink>
      <w:r>
        <w:rPr>
          <w:color w:val="222222"/>
          <w:sz w:val="22"/>
          <w:b/>
        </w:rPr>
        <w:t xml:space="preserve"/>
      </w:r>
      <w:bookmarkEnd w:id="100099"/>
      <w:r>
        <w:rPr>
          <w:color w:val="222222"/>
          <w:sz w:val="18"/>
        </w:rPr>
        <w:t xml:space="preserve">    </w:t>
      </w:r>
      <w:hyperlink w:anchor="change_R08">
        <w:r>
          <w:rPr>
            <w:color w:val="222222"/>
            <w:sz w:val="18"/>
            <w:u w:val="single"/>
          </w:rPr>
          <w:t xml:space="preserve">Table row R08</w:t>
        </w:r>
      </w:hyperlink>
    </w:p>
    <w:p>
      <w:pPr>
        <w:pStyle w:val="SourceQuote"/>
        <w:spacing w:after="100" w:line="240" w:lineRule="auto"/>
      </w:pPr>
      <w:r>
        <w:rPr>
          <w:color w:val="222222"/>
          <w:sz w:val="22"/>
        </w:rPr>
        <w:t xml:space="preserve">Photopolymer-based 3D printing offers accessible fabrication of larger structures and complex geometries, although printed resins can inhibit PDMS curing and may require additional treatments before use as casting molds (PMID: 40190179). Hybrid assemblies combining soft lithography with printed polymer components provide another route to customizable biological microfluidic systems (PMID: 40667579). Parylene C coatings have also been shown to limit material degradation and cytotoxic leaching from printed resins in primary-cell applications (PMID: 37534979). Particularly relevant to neuronal compartmentalization, Ristola and colleagues combined SU-8 microfeatures with individually positioned 3D-printed metal inserts to fabricate neuron–oligodendrocyte culture devices (Ristola et al., 2019; DOI: 10.1088/1361-6439/ab16a7). This precedent demonstrates the feasibility of combining patterned wafers with tall inserts, while highlighting the importance of practical alignment and assembly procedures when extending such designs to larger arrays.</w:t>
      </w:r>
    </w:p>
    <w:p>
      <w:pPr>
        <w:pStyle w:val="Heading3"/>
        <w:spacing w:after="100" w:line="240" w:lineRule="auto" w:before="160"/>
        <w:keepNext/>
      </w:pPr>
      <w:bookmarkStart w:id="100100" w:name="cmp_v9_P85"/>
      <w:r>
        <w:rPr>
          <w:color w:val="222222"/>
          <w:sz w:val="22"/>
          <w:b/>
        </w:rPr>
        <w:t xml:space="preserve"/>
      </w:r>
      <w:hyperlink w:anchor="cmp_v9_P85">
        <w:r>
          <w:rPr>
            <w:color w:val="925400"/>
            <w:sz w:val="22"/>
            <w:u w:val="single"/>
            <w:b/>
          </w:rPr>
          <w:t xml:space="preserve">V9 P85</w:t>
        </w:r>
      </w:hyperlink>
      <w:r>
        <w:rPr>
          <w:color w:val="222222"/>
          <w:sz w:val="22"/>
          <w:b/>
        </w:rPr>
        <w:t xml:space="preserve"/>
      </w:r>
      <w:bookmarkEnd w:id="100100"/>
      <w:r>
        <w:rPr>
          <w:color w:val="222222"/>
          <w:sz w:val="18"/>
        </w:rPr>
        <w:t xml:space="preserve">    </w:t>
      </w:r>
      <w:hyperlink w:anchor="change_R08">
        <w:r>
          <w:rPr>
            <w:color w:val="222222"/>
            <w:sz w:val="18"/>
            <w:u w:val="single"/>
          </w:rPr>
          <w:t xml:space="preserve">Table row R08</w:t>
        </w:r>
      </w:hyperlink>
    </w:p>
    <w:p>
      <w:pPr>
        <w:pStyle w:val="SourceQuote"/>
        <w:spacing w:after="100" w:line="240" w:lineRule="auto"/>
      </w:pPr>
      <w:r>
        <w:rPr>
          <w:color w:val="222222"/>
          <w:sz w:val="22"/>
        </w:rPr>
        <w:t xml:space="preserve">Previous approaches have demonstrated the feasibility of combining micrometer- and millimeter-scale features using hybrid soft lithography, alternative molding strategies, and additive manufacturing (PMIDs: 20049640; 32832365). Particularly relevant to our approach, Ristola and colleagues incorporated individually aligned 3D-printed metal inserts into SU-8 molds to fabricate compartmentalized neuron–oligodendrocyte culture devices (DOI: 10.1088/1361-6439/ab16a7). Our method extends this principle through a common parametric design framework that generates matching photomasks, alignment features, and resin-insert arrays, permitting all 96 inserts to be positioned in a single alignment operation. The use of corresponding square alignment pins and SUEX openings constrains lateral displacement during assembly, while a compressible backing accommodates variations in insert height. In the present design, the nominal lateral clearance was 75 µm per side, substantially smaller than the 1.275 mm margin between the microchannel array and surrounding chamber boundaries. Although these geometrical relationships provide tolerance for insert positioning, the actual alignment accuracy remains dependent on photolithographic registration and resin-printing precision and was not directly quantified. Importantly, the same array-transfer procedure can be applied to different numbers and arrangements of inserts, provided the complete array remains compatible with the wafer and printer dimensions.</w:t>
      </w:r>
    </w:p>
    <w:p>
      <w:pPr>
        <w:pStyle w:val="Heading2"/>
        <w:spacing w:after="100" w:line="240" w:lineRule="auto" w:before="160"/>
        <w:keepNext/>
      </w:pPr>
      <w:bookmarkStart w:id="100101" w:name="detail_R09"/>
      <w:r>
        <w:rPr>
          <w:color w:val="222222"/>
          <w:sz w:val="26"/>
          <w:b/>
        </w:rPr>
        <w:t xml:space="preserve"/>
      </w:r>
      <w:hyperlink w:anchor="change_R09">
        <w:r>
          <w:rPr>
            <w:color w:val="222222"/>
            <w:sz w:val="26"/>
            <w:u w:val="single"/>
            <w:b/>
          </w:rPr>
          <w:t xml:space="preserve">R09</w:t>
        </w:r>
      </w:hyperlink>
      <w:r>
        <w:rPr>
          <w:color w:val="222222"/>
          <w:sz w:val="26"/>
          <w:b/>
        </w:rPr>
        <w:t xml:space="preserve">. Introduction: what this study tests</w:t>
      </w:r>
      <w:bookmarkEnd w:id="100101"/>
      <w:r>
        <w:rPr>
          <w:color w:val="222222"/>
          <w:sz w:val="18"/>
        </w:rPr>
        <w:t xml:space="preserve">    </w:t>
      </w:r>
      <w:hyperlink w:anchor="change_R09">
        <w:r>
          <w:rPr>
            <w:color w:val="222222"/>
            <w:sz w:val="18"/>
            <w:u w:val="single"/>
          </w:rPr>
          <w:t xml:space="preserve">Table row R09</w:t>
        </w:r>
      </w:hyperlink>
    </w:p>
    <w:p>
      <w:pPr>
        <w:spacing w:after="100" w:line="240" w:lineRule="auto"/>
      </w:pPr>
      <w:r>
        <w:rPr>
          <w:color w:val="222222"/>
          <w:sz w:val="22"/>
        </w:rPr>
        <w:t xml:space="preserve">Both describe the same fabrication and neuronal demonstration; V9 retains the computational-only status in Methods and Results but expands the overview and repeats dimensions.</w:t>
      </w:r>
    </w:p>
    <w:p>
      <w:pPr>
        <w:spacing w:after="100" w:line="240" w:lineRule="auto"/>
      </w:pPr>
      <w:r>
        <w:rPr>
          <w:color w:val="222222"/>
          <w:sz w:val="22"/>
        </w:rPr>
        <w:t xml:space="preserve">My suggestion: Concise study overview; retain the untested-layout qualification</w:t>
      </w:r>
    </w:p>
    <w:p>
      <w:pPr>
        <w:spacing w:after="100" w:line="240" w:lineRule="auto"/>
      </w:pPr>
      <w:r>
        <w:rPr>
          <w:color w:val="222222"/>
          <w:sz w:val="18"/>
        </w:rPr>
        <w:t xml:space="preserve">Related feedback: </w:t>
      </w:r>
      <w:hyperlink w:anchor="src_L084">
        <w:r>
          <w:rPr>
            <w:color w:val="246B40"/>
            <w:sz w:val="18"/>
            <w:u w:val="single"/>
          </w:rPr>
          <w:t xml:space="preserve">Feedback L84</w:t>
        </w:r>
      </w:hyperlink>
      <w:r>
        <w:rPr>
          <w:color w:val="222222"/>
          <w:sz w:val="18"/>
        </w:rPr>
        <w:t xml:space="preserve">    </w:t>
      </w:r>
      <w:hyperlink w:anchor="src_L327">
        <w:r>
          <w:rPr>
            <w:color w:val="246B40"/>
            <w:sz w:val="18"/>
            <w:u w:val="single"/>
          </w:rPr>
          <w:t xml:space="preserve">Feedback L327</w:t>
        </w:r>
      </w:hyperlink>
      <w:r>
        <w:rPr>
          <w:color w:val="222222"/>
          <w:sz w:val="18"/>
        </w:rPr>
        <w:t xml:space="preserve"/>
      </w:r>
    </w:p>
    <w:p>
      <w:pPr>
        <w:pStyle w:val="Heading3"/>
        <w:spacing w:after="100" w:line="240" w:lineRule="auto" w:before="160"/>
        <w:keepNext/>
      </w:pPr>
      <w:bookmarkStart w:id="100102" w:name="cmp_v7_P10"/>
      <w:r>
        <w:rPr>
          <w:color w:val="222222"/>
          <w:sz w:val="22"/>
          <w:b/>
        </w:rPr>
        <w:t xml:space="preserve"/>
      </w:r>
      <w:hyperlink w:anchor="cmp_v7_P10">
        <w:r>
          <w:rPr>
            <w:color w:val="175DA0"/>
            <w:sz w:val="22"/>
            <w:u w:val="single"/>
            <w:b/>
          </w:rPr>
          <w:t xml:space="preserve">V7 P10</w:t>
        </w:r>
      </w:hyperlink>
      <w:r>
        <w:rPr>
          <w:color w:val="222222"/>
          <w:sz w:val="22"/>
          <w:b/>
        </w:rPr>
        <w:t xml:space="preserve"/>
      </w:r>
      <w:bookmarkEnd w:id="100102"/>
      <w:r>
        <w:rPr>
          <w:color w:val="222222"/>
          <w:sz w:val="18"/>
        </w:rPr>
        <w:t xml:space="preserve">    </w:t>
      </w:r>
      <w:hyperlink w:anchor="change_R09">
        <w:r>
          <w:rPr>
            <w:color w:val="222222"/>
            <w:sz w:val="18"/>
            <w:u w:val="single"/>
          </w:rPr>
          <w:t xml:space="preserve">Table row R09</w:t>
        </w:r>
      </w:hyperlink>
    </w:p>
    <w:p>
      <w:pPr>
        <w:pStyle w:val="SourceQuote"/>
        <w:spacing w:after="100" w:line="240" w:lineRule="auto"/>
      </w:pPr>
      <w:r>
        <w:rPr>
          <w:color w:val="222222"/>
          <w:sz w:val="22"/>
        </w:rPr>
        <w:t xml:space="preserve">We evaluated the method using a compartmentalized neuronal culture device, from file generation and mold fabrication through repeated casting, plate handling, imaging, tracer-movement testing, and long-term culture. We also examined how the same design method generates matching masks, inserts, and frames for three literature-inspired layouts.</w:t>
      </w:r>
    </w:p>
    <w:p>
      <w:pPr>
        <w:pStyle w:val="Heading3"/>
        <w:spacing w:after="100" w:line="240" w:lineRule="auto" w:before="160"/>
        <w:keepNext/>
      </w:pPr>
      <w:bookmarkStart w:id="100103" w:name="cmp_v7_P16"/>
      <w:r>
        <w:rPr>
          <w:color w:val="222222"/>
          <w:sz w:val="22"/>
          <w:b/>
        </w:rPr>
        <w:t xml:space="preserve"/>
      </w:r>
      <w:hyperlink w:anchor="cmp_v7_P16">
        <w:r>
          <w:rPr>
            <w:color w:val="175DA0"/>
            <w:sz w:val="22"/>
            <w:u w:val="single"/>
            <w:b/>
          </w:rPr>
          <w:t xml:space="preserve">V7 P16</w:t>
        </w:r>
      </w:hyperlink>
      <w:r>
        <w:rPr>
          <w:color w:val="222222"/>
          <w:sz w:val="22"/>
          <w:b/>
        </w:rPr>
        <w:t xml:space="preserve"/>
      </w:r>
      <w:bookmarkEnd w:id="100103"/>
      <w:r>
        <w:rPr>
          <w:color w:val="222222"/>
          <w:sz w:val="18"/>
        </w:rPr>
        <w:t xml:space="preserve">    </w:t>
      </w:r>
      <w:hyperlink w:anchor="change_R09">
        <w:r>
          <w:rPr>
            <w:color w:val="222222"/>
            <w:sz w:val="18"/>
            <w:u w:val="single"/>
          </w:rPr>
          <w:t xml:space="preserve">Table row R09</w:t>
        </w:r>
      </w:hyperlink>
    </w:p>
    <w:p>
      <w:pPr>
        <w:pStyle w:val="SourceQuote"/>
        <w:spacing w:after="100" w:line="240" w:lineRule="auto"/>
      </w:pPr>
      <w:r>
        <w:rPr>
          <w:color w:val="222222"/>
          <w:sz w:val="22"/>
        </w:rPr>
        <w:t xml:space="preserve">OpenMFD also generated matched photomasks, inserts, wafer outlines, and frames for three literature-inspired layouts: oligodendrocyte myelination (Kerman et al., 2015), axon guidance with gradients at right angles to each other (Taylor et al., 2015), and a three-compartment assay (Coquinco et al., 2014). These devices were not fabricated or biologically tested (Supplementary Table S3).</w:t>
      </w:r>
    </w:p>
    <w:p>
      <w:pPr>
        <w:pStyle w:val="Heading3"/>
        <w:spacing w:after="100" w:line="240" w:lineRule="auto" w:before="160"/>
        <w:keepNext/>
      </w:pPr>
      <w:bookmarkStart w:id="100104" w:name="cmp_v7_P66"/>
      <w:r>
        <w:rPr>
          <w:color w:val="222222"/>
          <w:sz w:val="22"/>
          <w:b/>
        </w:rPr>
        <w:t xml:space="preserve"/>
      </w:r>
      <w:hyperlink w:anchor="cmp_v7_P66">
        <w:r>
          <w:rPr>
            <w:color w:val="175DA0"/>
            <w:sz w:val="22"/>
            <w:u w:val="single"/>
            <w:b/>
          </w:rPr>
          <w:t xml:space="preserve">V7 P66</w:t>
        </w:r>
      </w:hyperlink>
      <w:r>
        <w:rPr>
          <w:color w:val="222222"/>
          <w:sz w:val="22"/>
          <w:b/>
        </w:rPr>
        <w:t xml:space="preserve"/>
      </w:r>
      <w:bookmarkEnd w:id="100104"/>
      <w:r>
        <w:rPr>
          <w:color w:val="222222"/>
          <w:sz w:val="18"/>
        </w:rPr>
        <w:t xml:space="preserve">    </w:t>
      </w:r>
      <w:hyperlink w:anchor="change_R09">
        <w:r>
          <w:rPr>
            <w:color w:val="222222"/>
            <w:sz w:val="18"/>
            <w:u w:val="single"/>
          </w:rPr>
          <w:t xml:space="preserve">Table row R09</w:t>
        </w:r>
      </w:hyperlink>
    </w:p>
    <w:p>
      <w:pPr>
        <w:pStyle w:val="SourceQuote"/>
        <w:spacing w:after="100" w:line="240" w:lineRule="auto"/>
      </w:pPr>
      <w:r>
        <w:rPr>
          <w:color w:val="222222"/>
          <w:sz w:val="22"/>
        </w:rPr>
        <w:t xml:space="preserve">The same design method generated matching masks and insert arrays for the myelination, axon-guidance, and three-compartment layouts (Figure 5). Changes in device spacing, well arrangement, and channel design were carried through to the corresponding mask and insert files. These examples show how the relationships between the mold components are retained when the layout changes. Physical fabrication and assay testing of these layouts remain future work. Supplementary Table S3 lists their dimensions and the checks before fabricating a new layout.</w:t>
      </w:r>
    </w:p>
    <w:p>
      <w:pPr>
        <w:pStyle w:val="Heading3"/>
        <w:spacing w:after="100" w:line="240" w:lineRule="auto" w:before="160"/>
        <w:keepNext/>
      </w:pPr>
      <w:bookmarkStart w:id="100105" w:name="cmp_v9_P17"/>
      <w:r>
        <w:rPr>
          <w:color w:val="222222"/>
          <w:sz w:val="22"/>
          <w:b/>
        </w:rPr>
        <w:t xml:space="preserve"/>
      </w:r>
      <w:hyperlink w:anchor="cmp_v9_P17">
        <w:r>
          <w:rPr>
            <w:color w:val="925400"/>
            <w:sz w:val="22"/>
            <w:u w:val="single"/>
            <w:b/>
          </w:rPr>
          <w:t xml:space="preserve">V9 P17</w:t>
        </w:r>
      </w:hyperlink>
      <w:r>
        <w:rPr>
          <w:color w:val="222222"/>
          <w:sz w:val="22"/>
          <w:b/>
        </w:rPr>
        <w:t xml:space="preserve"/>
      </w:r>
      <w:bookmarkEnd w:id="100105"/>
      <w:r>
        <w:rPr>
          <w:color w:val="222222"/>
          <w:sz w:val="18"/>
        </w:rPr>
        <w:t xml:space="preserve">    </w:t>
      </w:r>
      <w:hyperlink w:anchor="change_R09">
        <w:r>
          <w:rPr>
            <w:color w:val="222222"/>
            <w:sz w:val="18"/>
            <w:u w:val="single"/>
          </w:rPr>
          <w:t xml:space="preserve">Table row R09</w:t>
        </w:r>
      </w:hyperlink>
    </w:p>
    <w:p>
      <w:pPr>
        <w:pStyle w:val="SourceQuote"/>
        <w:spacing w:after="100" w:line="240" w:lineRule="auto"/>
      </w:pPr>
      <w:r>
        <w:rPr>
          <w:color w:val="222222"/>
          <w:sz w:val="22"/>
        </w:rPr>
        <w:t xml:space="preserve">Here, we introduce OpenMFD, an open-source parametric design and hybrid fabrication workflow for producing reusable wafer-scale molds for medium-throughput microfluidic culture devices. Shared design coordinates generate matched photomasks, resin-insert arrays and plate components, enabling the simultaneous alignment and bonding of well-forming inserts to SU-8/SUEX-patterned silicon wafers. Photolithography defines the fine microchannels, while the retained printed inserts form the culture wells directly during each PDMS cast, removing the need for individual well punching in successive production runs. We demonstrate the approach using an array of 48 two-compartment neuronal devices containing 96 wells on a standard 9 mm plate grid. We evaluate repeated casting, compatibility with multichannel pipetting and automated imaging, directional tracer movement, and primary cortical neuron culture with retrograde axonal labeling. We further demonstrate that the parametric workflow generates coordinated fabrication files for alternative compartment geometries, providing a customizable strategy for manufacturing plate-format microfluidic devices.</w:t>
      </w:r>
    </w:p>
    <w:p>
      <w:pPr>
        <w:pStyle w:val="Heading3"/>
        <w:spacing w:after="100" w:line="240" w:lineRule="auto" w:before="160"/>
        <w:keepNext/>
      </w:pPr>
      <w:bookmarkStart w:id="100106" w:name="cmp_v9_P27"/>
      <w:r>
        <w:rPr>
          <w:color w:val="222222"/>
          <w:sz w:val="22"/>
          <w:b/>
        </w:rPr>
        <w:t xml:space="preserve"/>
      </w:r>
      <w:hyperlink w:anchor="cmp_v9_P27">
        <w:r>
          <w:rPr>
            <w:color w:val="925400"/>
            <w:sz w:val="22"/>
            <w:u w:val="single"/>
            <w:b/>
          </w:rPr>
          <w:t xml:space="preserve">V9 P27</w:t>
        </w:r>
      </w:hyperlink>
      <w:r>
        <w:rPr>
          <w:color w:val="222222"/>
          <w:sz w:val="22"/>
          <w:b/>
        </w:rPr>
        <w:t xml:space="preserve"/>
      </w:r>
      <w:bookmarkEnd w:id="100106"/>
      <w:r>
        <w:rPr>
          <w:color w:val="222222"/>
          <w:sz w:val="18"/>
        </w:rPr>
        <w:t xml:space="preserve">    </w:t>
      </w:r>
      <w:hyperlink w:anchor="change_R09">
        <w:r>
          <w:rPr>
            <w:color w:val="222222"/>
            <w:sz w:val="18"/>
            <w:u w:val="single"/>
          </w:rPr>
          <w:t xml:space="preserve">Table row R09</w:t>
        </w:r>
      </w:hyperlink>
    </w:p>
    <w:p>
      <w:pPr>
        <w:pStyle w:val="SourceQuote"/>
        <w:spacing w:after="100" w:line="240" w:lineRule="auto"/>
      </w:pPr>
      <w:r>
        <w:rPr>
          <w:color w:val="222222"/>
          <w:sz w:val="22"/>
        </w:rPr>
        <w:t xml:space="preserve">OpenMFD also generated matched photomasks, inserts, wafer outlines, and frames for three literature-inspired layouts: oligodendrocyte myelination (PMID: 26015546), axon guidance with gradients at right angles to each other (PMID: 26000554), and a three-compartment assay (PMID: 24662423). These devices were not fabricated or biologically tested (Supplementary Table S3).</w:t>
      </w:r>
    </w:p>
    <w:p>
      <w:pPr>
        <w:pStyle w:val="Heading3"/>
        <w:spacing w:after="100" w:line="240" w:lineRule="auto" w:before="160"/>
        <w:keepNext/>
      </w:pPr>
      <w:bookmarkStart w:id="100107" w:name="cmp_v9_P60"/>
      <w:r>
        <w:rPr>
          <w:color w:val="222222"/>
          <w:sz w:val="22"/>
          <w:b/>
        </w:rPr>
        <w:t xml:space="preserve"/>
      </w:r>
      <w:hyperlink w:anchor="cmp_v9_P60">
        <w:r>
          <w:rPr>
            <w:color w:val="925400"/>
            <w:sz w:val="22"/>
            <w:u w:val="single"/>
            <w:b/>
          </w:rPr>
          <w:t xml:space="preserve">V9 P60</w:t>
        </w:r>
      </w:hyperlink>
      <w:r>
        <w:rPr>
          <w:color w:val="222222"/>
          <w:sz w:val="22"/>
          <w:b/>
        </w:rPr>
        <w:t xml:space="preserve"/>
      </w:r>
      <w:bookmarkEnd w:id="100107"/>
      <w:r>
        <w:rPr>
          <w:color w:val="222222"/>
          <w:sz w:val="18"/>
        </w:rPr>
        <w:t xml:space="preserve">    </w:t>
      </w:r>
      <w:hyperlink w:anchor="change_R09">
        <w:r>
          <w:rPr>
            <w:color w:val="222222"/>
            <w:sz w:val="18"/>
            <w:u w:val="single"/>
          </w:rPr>
          <w:t xml:space="preserve">Table row R09</w:t>
        </w:r>
      </w:hyperlink>
    </w:p>
    <w:p>
      <w:pPr>
        <w:pStyle w:val="SourceQuote"/>
        <w:spacing w:after="100" w:line="240" w:lineRule="auto"/>
      </w:pPr>
      <w:r>
        <w:rPr>
          <w:color w:val="222222"/>
          <w:sz w:val="22"/>
        </w:rPr>
        <w:t xml:space="preserve">To examine the adaptability of OpenMFD, we generated matching photomasks and resin-insert arrays for three additional microfluidic configurations: an oligodendrocyte myelination platform, an orthogonal-gradient axon-guidance platform, and a three-compartment neuronal culture platform (Fig. 5). Modifications to compartment number, well arrangement, and microchannel geometry were incorporated into the corresponding fabrication files while maintaining the alignment relationships between photolithographic and printed components. These examples establish the capacity of the design framework to generate coordinated fabrication files for distinct experimental configurations, although the additional designs were not physically fabricated or biologically evaluated.</w:t>
      </w:r>
    </w:p>
    <w:p>
      <w:pPr>
        <w:pStyle w:val="Heading2"/>
        <w:spacing w:after="100" w:line="240" w:lineRule="auto" w:before="160"/>
        <w:keepNext/>
      </w:pPr>
      <w:bookmarkStart w:id="100108" w:name="detail_R10"/>
      <w:r>
        <w:rPr>
          <w:color w:val="222222"/>
          <w:sz w:val="26"/>
          <w:b/>
        </w:rPr>
        <w:t xml:space="preserve"/>
      </w:r>
      <w:hyperlink w:anchor="change_R10">
        <w:r>
          <w:rPr>
            <w:color w:val="222222"/>
            <w:sz w:val="26"/>
            <w:u w:val="single"/>
            <w:b/>
          </w:rPr>
          <w:t xml:space="preserve">R10</w:t>
        </w:r>
      </w:hyperlink>
      <w:r>
        <w:rPr>
          <w:color w:val="222222"/>
          <w:sz w:val="26"/>
          <w:b/>
        </w:rPr>
        <w:t xml:space="preserve">. Methods: one-time fabrication and repeated casting</w:t>
      </w:r>
      <w:bookmarkEnd w:id="100108"/>
      <w:r>
        <w:rPr>
          <w:color w:val="222222"/>
          <w:sz w:val="18"/>
        </w:rPr>
        <w:t xml:space="preserve">    </w:t>
      </w:r>
      <w:hyperlink w:anchor="change_R10">
        <w:r>
          <w:rPr>
            <w:color w:val="222222"/>
            <w:sz w:val="18"/>
            <w:u w:val="single"/>
          </w:rPr>
          <w:t xml:space="preserve">Table row R10</w:t>
        </w:r>
      </w:hyperlink>
    </w:p>
    <w:p>
      <w:pPr>
        <w:spacing w:after="100" w:line="240" w:lineRule="auto"/>
      </w:pPr>
      <w:r>
        <w:rPr>
          <w:color w:val="222222"/>
          <w:sz w:val="22"/>
        </w:rPr>
        <w:t xml:space="preserve">V9 removes the opening Methods sentence distinguishing routine production in Protocol S1 from one-time mold fabrication in Protocol S2; the two protocols are unchanged, and Discussion retains the underlying distinction.</w:t>
      </w:r>
    </w:p>
    <w:p>
      <w:pPr>
        <w:spacing w:after="100" w:line="240" w:lineRule="auto"/>
      </w:pPr>
      <w:r>
        <w:rPr>
          <w:color w:val="222222"/>
          <w:sz w:val="22"/>
        </w:rPr>
        <w:t xml:space="preserve">My suggestion: Restore the short Protocol S1/S2 workflow explanation</w:t>
      </w:r>
    </w:p>
    <w:p>
      <w:pPr>
        <w:spacing w:after="100" w:line="240" w:lineRule="auto"/>
      </w:pPr>
      <w:r>
        <w:rPr>
          <w:color w:val="222222"/>
          <w:sz w:val="18"/>
        </w:rPr>
        <w:t xml:space="preserve">Related feedback: </w:t>
      </w:r>
      <w:hyperlink w:anchor="src_L539">
        <w:r>
          <w:rPr>
            <w:color w:val="222222"/>
            <w:sz w:val="18"/>
            <w:u w:val="single"/>
          </w:rPr>
          <w:t xml:space="preserve">Feedback L539</w:t>
        </w:r>
      </w:hyperlink>
      <w:r>
        <w:rPr>
          <w:color w:val="222222"/>
          <w:sz w:val="18"/>
        </w:rPr>
        <w:t xml:space="preserve"/>
      </w:r>
    </w:p>
    <w:p>
      <w:pPr>
        <w:pStyle w:val="Heading3"/>
        <w:spacing w:after="100" w:line="240" w:lineRule="auto" w:before="160"/>
        <w:keepNext/>
      </w:pPr>
      <w:bookmarkStart w:id="100109" w:name="cmp_v7_P12"/>
      <w:r>
        <w:rPr>
          <w:color w:val="222222"/>
          <w:sz w:val="22"/>
          <w:b/>
        </w:rPr>
        <w:t xml:space="preserve"/>
      </w:r>
      <w:hyperlink w:anchor="cmp_v7_P12">
        <w:r>
          <w:rPr>
            <w:color w:val="175DA0"/>
            <w:sz w:val="22"/>
            <w:u w:val="single"/>
            <w:b/>
          </w:rPr>
          <w:t xml:space="preserve">V7 P12</w:t>
        </w:r>
      </w:hyperlink>
      <w:r>
        <w:rPr>
          <w:color w:val="222222"/>
          <w:sz w:val="22"/>
          <w:b/>
        </w:rPr>
        <w:t xml:space="preserve"/>
      </w:r>
      <w:bookmarkEnd w:id="100109"/>
      <w:r>
        <w:rPr>
          <w:color w:val="222222"/>
          <w:sz w:val="18"/>
        </w:rPr>
        <w:t xml:space="preserve">    </w:t>
      </w:r>
      <w:hyperlink w:anchor="change_R10">
        <w:r>
          <w:rPr>
            <w:color w:val="222222"/>
            <w:sz w:val="18"/>
            <w:u w:val="single"/>
          </w:rPr>
          <w:t xml:space="preserve">Table row R10</w:t>
        </w:r>
      </w:hyperlink>
    </w:p>
    <w:p>
      <w:pPr>
        <w:pStyle w:val="SourceQuote"/>
        <w:spacing w:after="100" w:line="240" w:lineRule="auto"/>
      </w:pPr>
      <w:r>
        <w:rPr>
          <w:color w:val="222222"/>
          <w:sz w:val="22"/>
        </w:rPr>
        <w:t xml:space="preserve">The two-compartment design was fabricated and evaluated through casting, assembly, directional tracer movement, neuronal culture, and imaging. Supplementary Protocol S1 describes routine device production and assays; Supplementary Protocol S2 describes one-time hybrid mold fabrication.</w:t>
      </w:r>
    </w:p>
    <w:p>
      <w:pPr>
        <w:pStyle w:val="Heading3"/>
        <w:spacing w:after="100" w:line="240" w:lineRule="auto" w:before="160"/>
        <w:keepNext/>
      </w:pPr>
      <w:bookmarkStart w:id="100110" w:name="cmp_v9_P24"/>
      <w:r>
        <w:rPr>
          <w:color w:val="222222"/>
          <w:sz w:val="22"/>
          <w:b/>
        </w:rPr>
        <w:t xml:space="preserve"/>
      </w:r>
      <w:hyperlink w:anchor="cmp_v9_P24">
        <w:r>
          <w:rPr>
            <w:color w:val="246B40"/>
            <w:sz w:val="22"/>
            <w:u w:val="single"/>
            <w:b/>
          </w:rPr>
          <w:t xml:space="preserve">V9 P24</w:t>
        </w:r>
      </w:hyperlink>
      <w:r>
        <w:rPr>
          <w:color w:val="222222"/>
          <w:sz w:val="22"/>
          <w:b/>
        </w:rPr>
        <w:t xml:space="preserve"/>
      </w:r>
      <w:bookmarkEnd w:id="100110"/>
      <w:r>
        <w:rPr>
          <w:color w:val="222222"/>
          <w:sz w:val="18"/>
        </w:rPr>
        <w:t xml:space="preserve">    </w:t>
      </w:r>
      <w:hyperlink w:anchor="change_R10">
        <w:r>
          <w:rPr>
            <w:color w:val="222222"/>
            <w:sz w:val="18"/>
            <w:u w:val="single"/>
          </w:rPr>
          <w:t xml:space="preserve">Table row R10</w:t>
        </w:r>
      </w:hyperlink>
    </w:p>
    <w:p>
      <w:pPr>
        <w:pStyle w:val="SourceQuote"/>
        <w:spacing w:after="100" w:line="240" w:lineRule="auto"/>
      </w:pPr>
      <w:r>
        <w:rPr>
          <w:color w:val="222222"/>
          <w:sz w:val="22"/>
        </w:rPr>
        <w:t xml:space="preserve">Materials and Methods</w:t>
      </w:r>
    </w:p>
    <w:p>
      <w:pPr>
        <w:spacing w:after="100" w:line="240" w:lineRule="auto"/>
      </w:pPr>
      <w:r>
        <w:rPr>
          <w:color w:val="222222"/>
          <w:sz w:val="18"/>
        </w:rPr>
        <w:t xml:space="preserve"/>
      </w:r>
      <w:hyperlink w:anchor="cmp_v9_P87">
        <w:r>
          <w:rPr>
            <w:color w:val="925400"/>
            <w:sz w:val="18"/>
            <w:u w:val="single"/>
          </w:rPr>
          <w:t xml:space="preserve">V9 P87</w:t>
        </w:r>
      </w:hyperlink>
      <w:r>
        <w:rPr>
          <w:color w:val="222222"/>
          <w:sz w:val="18"/>
        </w:rPr>
        <w:t xml:space="preserve"/>
      </w:r>
    </w:p>
    <w:p>
      <w:pPr>
        <w:pStyle w:val="Heading2"/>
        <w:spacing w:after="100" w:line="240" w:lineRule="auto" w:before="160"/>
        <w:keepNext/>
      </w:pPr>
      <w:bookmarkStart w:id="100111" w:name="detail_R11"/>
      <w:r>
        <w:rPr>
          <w:color w:val="222222"/>
          <w:sz w:val="26"/>
          <w:b/>
        </w:rPr>
        <w:t xml:space="preserve"/>
      </w:r>
      <w:hyperlink w:anchor="change_R11">
        <w:r>
          <w:rPr>
            <w:color w:val="222222"/>
            <w:sz w:val="26"/>
            <w:u w:val="single"/>
            <w:b/>
          </w:rPr>
          <w:t xml:space="preserve">R11</w:t>
        </w:r>
      </w:hyperlink>
      <w:r>
        <w:rPr>
          <w:color w:val="222222"/>
          <w:sz w:val="26"/>
          <w:b/>
        </w:rPr>
        <w:t xml:space="preserve">. Methods: design and generated files</w:t>
      </w:r>
      <w:bookmarkEnd w:id="100111"/>
      <w:r>
        <w:rPr>
          <w:color w:val="222222"/>
          <w:sz w:val="18"/>
        </w:rPr>
        <w:t xml:space="preserve">    </w:t>
      </w:r>
      <w:hyperlink w:anchor="change_R11">
        <w:r>
          <w:rPr>
            <w:color w:val="222222"/>
            <w:sz w:val="18"/>
            <w:u w:val="single"/>
          </w:rPr>
          <w:t xml:space="preserve">Table row R11</w:t>
        </w:r>
      </w:hyperlink>
    </w:p>
    <w:p>
      <w:pPr>
        <w:spacing w:after="100" w:line="240" w:lineRule="auto"/>
      </w:pPr>
      <w:r>
        <w:rPr>
          <w:color w:val="222222"/>
          <w:sz w:val="22"/>
        </w:rPr>
        <w:t xml:space="preserve">V9 preserves the software/export description, shared coordinates, device dimensions and untested layouts in three paragraphs; its leading heading is incorporated into the first paragraph rather than standing separately.</w:t>
      </w:r>
    </w:p>
    <w:p>
      <w:pPr>
        <w:spacing w:after="100" w:line="240" w:lineRule="auto"/>
      </w:pPr>
      <w:r>
        <w:rPr>
          <w:color w:val="222222"/>
          <w:sz w:val="22"/>
        </w:rPr>
        <w:t xml:space="preserve">My suggestion: Keep separate design, tested-geometry and generated-layout paragraphs</w:t>
      </w:r>
    </w:p>
    <w:p>
      <w:pPr>
        <w:spacing w:after="100" w:line="240" w:lineRule="auto"/>
      </w:pPr>
      <w:r>
        <w:rPr>
          <w:color w:val="222222"/>
          <w:sz w:val="18"/>
        </w:rPr>
        <w:t xml:space="preserve">Related feedback: </w:t>
      </w:r>
      <w:hyperlink w:anchor="src_L019">
        <w:r>
          <w:rPr>
            <w:color w:val="246B40"/>
            <w:sz w:val="18"/>
            <w:u w:val="single"/>
          </w:rPr>
          <w:t xml:space="preserve">Feedback L19</w:t>
        </w:r>
      </w:hyperlink>
      <w:r>
        <w:rPr>
          <w:color w:val="222222"/>
          <w:sz w:val="18"/>
        </w:rPr>
        <w:t xml:space="preserve">    </w:t>
      </w:r>
      <w:hyperlink w:anchor="src_L062">
        <w:r>
          <w:rPr>
            <w:color w:val="246B40"/>
            <w:sz w:val="18"/>
            <w:u w:val="single"/>
          </w:rPr>
          <w:t xml:space="preserve">Feedback L62</w:t>
        </w:r>
      </w:hyperlink>
      <w:r>
        <w:rPr>
          <w:color w:val="222222"/>
          <w:sz w:val="18"/>
        </w:rPr>
        <w:t xml:space="preserve"/>
      </w:r>
    </w:p>
    <w:p>
      <w:pPr>
        <w:pStyle w:val="Heading3"/>
        <w:spacing w:after="100" w:line="240" w:lineRule="auto" w:before="160"/>
        <w:keepNext/>
      </w:pPr>
      <w:bookmarkStart w:id="100112" w:name="cmp_v7_P13"/>
      <w:r>
        <w:rPr>
          <w:color w:val="222222"/>
          <w:sz w:val="22"/>
          <w:b/>
        </w:rPr>
        <w:t xml:space="preserve"/>
      </w:r>
      <w:hyperlink w:anchor="cmp_v7_P13">
        <w:r>
          <w:rPr>
            <w:color w:val="175DA0"/>
            <w:sz w:val="22"/>
            <w:u w:val="single"/>
            <w:b/>
          </w:rPr>
          <w:t xml:space="preserve">V7 P13</w:t>
        </w:r>
      </w:hyperlink>
      <w:r>
        <w:rPr>
          <w:color w:val="222222"/>
          <w:sz w:val="22"/>
          <w:b/>
        </w:rPr>
        <w:t xml:space="preserve"/>
      </w:r>
      <w:bookmarkEnd w:id="100112"/>
      <w:r>
        <w:rPr>
          <w:color w:val="222222"/>
          <w:sz w:val="18"/>
        </w:rPr>
        <w:t xml:space="preserve">    </w:t>
      </w:r>
      <w:hyperlink w:anchor="change_R11">
        <w:r>
          <w:rPr>
            <w:color w:val="222222"/>
            <w:sz w:val="18"/>
            <w:u w:val="single"/>
          </w:rPr>
          <w:t xml:space="preserve">Table row R11</w:t>
        </w:r>
      </w:hyperlink>
    </w:p>
    <w:p>
      <w:pPr>
        <w:pStyle w:val="SourceQuote"/>
        <w:spacing w:after="100" w:line="240" w:lineRule="auto"/>
      </w:pPr>
      <w:r>
        <w:rPr>
          <w:color w:val="222222"/>
          <w:sz w:val="22"/>
        </w:rPr>
        <w:t xml:space="preserve">OpenMFD design and fabrication-file generation</w:t>
      </w:r>
    </w:p>
    <w:p>
      <w:pPr>
        <w:pStyle w:val="Heading3"/>
        <w:spacing w:after="100" w:line="240" w:lineRule="auto" w:before="160"/>
        <w:keepNext/>
      </w:pPr>
      <w:bookmarkStart w:id="100113" w:name="cmp_v7_P14"/>
      <w:r>
        <w:rPr>
          <w:color w:val="222222"/>
          <w:sz w:val="22"/>
          <w:b/>
        </w:rPr>
        <w:t xml:space="preserve"/>
      </w:r>
      <w:hyperlink w:anchor="cmp_v7_P14">
        <w:r>
          <w:rPr>
            <w:color w:val="175DA0"/>
            <w:sz w:val="22"/>
            <w:u w:val="single"/>
            <w:b/>
          </w:rPr>
          <w:t xml:space="preserve">V7 P14</w:t>
        </w:r>
      </w:hyperlink>
      <w:r>
        <w:rPr>
          <w:color w:val="222222"/>
          <w:sz w:val="22"/>
          <w:b/>
        </w:rPr>
        <w:t xml:space="preserve"/>
      </w:r>
      <w:bookmarkEnd w:id="100113"/>
      <w:r>
        <w:rPr>
          <w:color w:val="222222"/>
          <w:sz w:val="18"/>
        </w:rPr>
        <w:t xml:space="preserve">    </w:t>
      </w:r>
      <w:hyperlink w:anchor="change_R11">
        <w:r>
          <w:rPr>
            <w:color w:val="222222"/>
            <w:sz w:val="18"/>
            <w:u w:val="single"/>
          </w:rPr>
          <w:t xml:space="preserve">Table row R11</w:t>
        </w:r>
      </w:hyperlink>
    </w:p>
    <w:p>
      <w:pPr>
        <w:pStyle w:val="SourceQuote"/>
        <w:spacing w:after="100" w:line="240" w:lineRule="auto"/>
      </w:pPr>
      <w:r>
        <w:rPr>
          <w:color w:val="222222"/>
          <w:sz w:val="22"/>
        </w:rPr>
        <w:t xml:space="preserve">OpenMFD (https://github.com/trissim/OpenMFD) generated photomasks, insert arrays, wafer outlines, cutting guides, and plate frames from shared well, chamber, channel, and array dimensions (Figure 1). Device shapes were defined in OpenSCAD design software using the SolidPython library and exported as two-dimensional DXF mask drawings for each layer and three-dimensional STL models of the inserts and frames. Matching solid and hollow marks were used to align the photolithographic layers. The pin positions in the insert STL and the hole positions in the SUEX photomask came from the same coordinates, allowing the printed array to be aligned with the patterned wafer as a unit.</w:t>
      </w:r>
    </w:p>
    <w:p>
      <w:pPr>
        <w:pStyle w:val="Heading3"/>
        <w:spacing w:after="100" w:line="240" w:lineRule="auto" w:before="160"/>
        <w:keepNext/>
      </w:pPr>
      <w:bookmarkStart w:id="100114" w:name="cmp_v7_P15"/>
      <w:r>
        <w:rPr>
          <w:color w:val="222222"/>
          <w:sz w:val="22"/>
          <w:b/>
        </w:rPr>
        <w:t xml:space="preserve"/>
      </w:r>
      <w:hyperlink w:anchor="cmp_v7_P15">
        <w:r>
          <w:rPr>
            <w:color w:val="246B40"/>
            <w:sz w:val="22"/>
            <w:u w:val="single"/>
            <w:b/>
          </w:rPr>
          <w:t xml:space="preserve">V7 P15</w:t>
        </w:r>
      </w:hyperlink>
      <w:r>
        <w:rPr>
          <w:color w:val="222222"/>
          <w:sz w:val="22"/>
          <w:b/>
        </w:rPr>
        <w:t xml:space="preserve"/>
      </w:r>
      <w:bookmarkEnd w:id="100114"/>
      <w:r>
        <w:rPr>
          <w:color w:val="222222"/>
          <w:sz w:val="18"/>
        </w:rPr>
        <w:t xml:space="preserve">    </w:t>
      </w:r>
      <w:hyperlink w:anchor="change_R11">
        <w:r>
          <w:rPr>
            <w:color w:val="222222"/>
            <w:sz w:val="18"/>
            <w:u w:val="single"/>
          </w:rPr>
          <w:t xml:space="preserve">Table row R11</w:t>
        </w:r>
      </w:hyperlink>
    </w:p>
    <w:p>
      <w:pPr>
        <w:pStyle w:val="SourceQuote"/>
        <w:spacing w:after="100" w:line="240" w:lineRule="auto"/>
      </w:pPr>
      <w:r>
        <w:rPr>
          <w:color w:val="222222"/>
          <w:sz w:val="22"/>
        </w:rPr>
        <w:t xml:space="preserve">The tested design contained a 6 × 8 array of two-well units spaced 18 × 9 mm apart, giving 48 devices and 96 wells on a 9 mm grid. Each device had 62 microchannels with a design width of 10 µm and an interchannel gap of 30 µm. Matching masks and inserts received a horizontal scale factor of 1.0226 (2.26% enlargement) for the 100°C PDMS cure. Supplementary Table S3 gives the nominal device, channel, pin, taper, and frame dimensions used to generate the fabrication files.</w:t>
      </w:r>
    </w:p>
    <w:p>
      <w:pPr>
        <w:spacing w:after="100" w:line="240" w:lineRule="auto"/>
      </w:pPr>
      <w:r>
        <w:rPr>
          <w:color w:val="222222"/>
          <w:sz w:val="18"/>
        </w:rPr>
        <w:t xml:space="preserve"/>
      </w:r>
      <w:hyperlink w:anchor="cmp_v7_P16">
        <w:r>
          <w:rPr>
            <w:color w:val="175DA0"/>
            <w:sz w:val="18"/>
            <w:u w:val="single"/>
          </w:rPr>
          <w:t xml:space="preserve">V7 P16</w:t>
        </w:r>
      </w:hyperlink>
      <w:r>
        <w:rPr>
          <w:color w:val="222222"/>
          <w:sz w:val="18"/>
        </w:rPr>
        <w:t xml:space="preserve"/>
      </w:r>
    </w:p>
    <w:p>
      <w:pPr>
        <w:pStyle w:val="Heading3"/>
        <w:spacing w:after="100" w:line="240" w:lineRule="auto" w:before="160"/>
        <w:keepNext/>
      </w:pPr>
      <w:bookmarkStart w:id="100115" w:name="cmp_v9_P25"/>
      <w:r>
        <w:rPr>
          <w:color w:val="222222"/>
          <w:sz w:val="22"/>
          <w:b/>
        </w:rPr>
        <w:t xml:space="preserve"/>
      </w:r>
      <w:hyperlink w:anchor="cmp_v9_P25">
        <w:r>
          <w:rPr>
            <w:color w:val="925400"/>
            <w:sz w:val="22"/>
            <w:u w:val="single"/>
            <w:b/>
          </w:rPr>
          <w:t xml:space="preserve">V9 P25</w:t>
        </w:r>
      </w:hyperlink>
      <w:r>
        <w:rPr>
          <w:color w:val="222222"/>
          <w:sz w:val="22"/>
          <w:b/>
        </w:rPr>
        <w:t xml:space="preserve"/>
      </w:r>
      <w:bookmarkEnd w:id="100115"/>
      <w:r>
        <w:rPr>
          <w:color w:val="222222"/>
          <w:sz w:val="18"/>
        </w:rPr>
        <w:t xml:space="preserve">    </w:t>
      </w:r>
      <w:hyperlink w:anchor="change_R11">
        <w:r>
          <w:rPr>
            <w:color w:val="222222"/>
            <w:sz w:val="18"/>
            <w:u w:val="single"/>
          </w:rPr>
          <w:t xml:space="preserve">Table row R11</w:t>
        </w:r>
      </w:hyperlink>
    </w:p>
    <w:p>
      <w:pPr>
        <w:pStyle w:val="SourceQuote"/>
        <w:spacing w:after="100" w:line="240" w:lineRule="auto"/>
      </w:pPr>
      <w:r>
        <w:rPr>
          <w:color w:val="222222"/>
          <w:sz w:val="22"/>
        </w:rPr>
        <w:t xml:space="preserve">Parametric design and fabrication-file generation - OpenMFD (https://github.com/trissim/OpenMFD) generated photomasks, insert arrays, wafer outlines, cutting guides, and plate frames from shared well, chamber, channel, and array dimensions (Figure 1). Device shapes were defined in OpenSCAD design software using the SolidPython library and exported as two-dimensional DXF mask drawings for each layer and three-dimensional STL models of the inserts and frames. Matching solid and hollow marks were used to align the photolithographic layers. The pin positions in the insert STL and the hole positions in the SUEX photomask came from the same coordinates, allowing the printed array to be aligned with the patterned wafer as a unit.</w:t>
      </w:r>
    </w:p>
    <w:p>
      <w:pPr>
        <w:pStyle w:val="Heading3"/>
        <w:spacing w:after="100" w:line="240" w:lineRule="auto" w:before="160"/>
        <w:keepNext/>
      </w:pPr>
      <w:bookmarkStart w:id="100116" w:name="cmp_v9_P26"/>
      <w:r>
        <w:rPr>
          <w:color w:val="222222"/>
          <w:sz w:val="22"/>
          <w:b/>
        </w:rPr>
        <w:t xml:space="preserve"/>
      </w:r>
      <w:hyperlink w:anchor="cmp_v9_P26">
        <w:r>
          <w:rPr>
            <w:color w:val="246B40"/>
            <w:sz w:val="22"/>
            <w:u w:val="single"/>
            <w:b/>
          </w:rPr>
          <w:t xml:space="preserve">V9 P26</w:t>
        </w:r>
      </w:hyperlink>
      <w:r>
        <w:rPr>
          <w:color w:val="222222"/>
          <w:sz w:val="22"/>
          <w:b/>
        </w:rPr>
        <w:t xml:space="preserve"/>
      </w:r>
      <w:bookmarkEnd w:id="100116"/>
      <w:r>
        <w:rPr>
          <w:color w:val="222222"/>
          <w:sz w:val="18"/>
        </w:rPr>
        <w:t xml:space="preserve">    </w:t>
      </w:r>
      <w:hyperlink w:anchor="change_R11">
        <w:r>
          <w:rPr>
            <w:color w:val="222222"/>
            <w:sz w:val="18"/>
            <w:u w:val="single"/>
          </w:rPr>
          <w:t xml:space="preserve">Table row R11</w:t>
        </w:r>
      </w:hyperlink>
    </w:p>
    <w:p>
      <w:pPr>
        <w:pStyle w:val="SourceQuote"/>
        <w:spacing w:after="100" w:line="240" w:lineRule="auto"/>
      </w:pPr>
      <w:r>
        <w:rPr>
          <w:color w:val="222222"/>
          <w:sz w:val="22"/>
        </w:rPr>
        <w:t xml:space="preserve">The tested design contained a 6 × 8 array of two-well units spaced 18 × 9 mm apart, giving 48 devices and 96 wells on a 9 mm grid. Each device had 62 microchannels with a design width of 10 µm and an interchannel gap of 30 µm. Matching masks and inserts received a horizontal scale factor of 1.0226 (2.26% enlargement) for the 100°C PDMS cure. Supplementary Table S3 gives the nominal device, channel, pin, taper, and frame dimensions used to generate the fabrication files.</w:t>
      </w:r>
    </w:p>
    <w:p>
      <w:pPr>
        <w:spacing w:after="100" w:line="240" w:lineRule="auto"/>
      </w:pPr>
      <w:r>
        <w:rPr>
          <w:color w:val="222222"/>
          <w:sz w:val="18"/>
        </w:rPr>
        <w:t xml:space="preserve"/>
      </w:r>
      <w:hyperlink w:anchor="cmp_v9_P27">
        <w:r>
          <w:rPr>
            <w:color w:val="925400"/>
            <w:sz w:val="18"/>
            <w:u w:val="single"/>
          </w:rPr>
          <w:t xml:space="preserve">V9 P27</w:t>
        </w:r>
      </w:hyperlink>
      <w:r>
        <w:rPr>
          <w:color w:val="222222"/>
          <w:sz w:val="18"/>
        </w:rPr>
        <w:t xml:space="preserve"/>
      </w:r>
    </w:p>
    <w:p>
      <w:pPr>
        <w:pStyle w:val="Heading2"/>
        <w:spacing w:after="100" w:line="240" w:lineRule="auto" w:before="160"/>
        <w:keepNext/>
      </w:pPr>
      <w:bookmarkStart w:id="100117" w:name="detail_R12"/>
      <w:r>
        <w:rPr>
          <w:color w:val="222222"/>
          <w:sz w:val="26"/>
          <w:b/>
        </w:rPr>
        <w:t xml:space="preserve"/>
      </w:r>
      <w:hyperlink w:anchor="change_R12">
        <w:r>
          <w:rPr>
            <w:color w:val="222222"/>
            <w:sz w:val="26"/>
            <w:u w:val="single"/>
            <w:b/>
          </w:rPr>
          <w:t xml:space="preserve">R12</w:t>
        </w:r>
      </w:hyperlink>
      <w:r>
        <w:rPr>
          <w:color w:val="222222"/>
          <w:sz w:val="26"/>
          <w:b/>
        </w:rPr>
        <w:t xml:space="preserve">. Methods: SU-8 and SUEX layers</w:t>
      </w:r>
      <w:bookmarkEnd w:id="100117"/>
      <w:r>
        <w:rPr>
          <w:color w:val="222222"/>
          <w:sz w:val="18"/>
        </w:rPr>
        <w:t xml:space="preserve">    </w:t>
      </w:r>
      <w:hyperlink w:anchor="change_R12">
        <w:r>
          <w:rPr>
            <w:color w:val="222222"/>
            <w:sz w:val="18"/>
            <w:u w:val="single"/>
          </w:rPr>
          <w:t xml:space="preserve">Table row R12</w:t>
        </w:r>
      </w:hyperlink>
    </w:p>
    <w:p>
      <w:pPr>
        <w:spacing w:after="100" w:line="240" w:lineRule="auto"/>
      </w:pPr>
      <w:r>
        <w:rPr>
          <w:color w:val="222222"/>
          <w:sz w:val="22"/>
        </w:rPr>
        <w:t xml:space="preserve">V9 retains the base, microchannel and well layers, developer replacement, heating/cooling conditions and direct oven placement without controlled ramps; the procedural losses identified in V8 are absent here.</w:t>
      </w:r>
    </w:p>
    <w:p>
      <w:pPr>
        <w:spacing w:after="100" w:line="240" w:lineRule="auto"/>
      </w:pPr>
      <w:r>
        <w:rPr>
          <w:color w:val="222222"/>
          <w:sz w:val="22"/>
        </w:rPr>
        <w:t xml:space="preserve">My suggestion: Keep the layer and bake details</w:t>
      </w:r>
    </w:p>
    <w:p>
      <w:pPr>
        <w:spacing w:after="100" w:line="240" w:lineRule="auto"/>
      </w:pPr>
      <w:r>
        <w:rPr>
          <w:color w:val="222222"/>
          <w:sz w:val="18"/>
        </w:rPr>
        <w:t xml:space="preserve">Related feedback: </w:t>
      </w:r>
      <w:hyperlink w:anchor="src_L039">
        <w:r>
          <w:rPr>
            <w:color w:val="246B40"/>
            <w:sz w:val="18"/>
            <w:u w:val="single"/>
          </w:rPr>
          <w:t xml:space="preserve">Feedback L39</w:t>
        </w:r>
      </w:hyperlink>
      <w:r>
        <w:rPr>
          <w:color w:val="222222"/>
          <w:sz w:val="18"/>
        </w:rPr>
        <w:t xml:space="preserve">    </w:t>
      </w:r>
      <w:hyperlink w:anchor="src_L096">
        <w:r>
          <w:rPr>
            <w:color w:val="246B40"/>
            <w:sz w:val="18"/>
            <w:u w:val="single"/>
          </w:rPr>
          <w:t xml:space="preserve">Feedback L96</w:t>
        </w:r>
      </w:hyperlink>
      <w:r>
        <w:rPr>
          <w:color w:val="222222"/>
          <w:sz w:val="18"/>
        </w:rPr>
        <w:t xml:space="preserve"/>
      </w:r>
    </w:p>
    <w:p>
      <w:pPr>
        <w:pStyle w:val="Heading3"/>
        <w:spacing w:after="100" w:line="240" w:lineRule="auto" w:before="160"/>
        <w:keepNext/>
      </w:pPr>
      <w:bookmarkStart w:id="100118" w:name="cmp_v7_P17"/>
      <w:r>
        <w:rPr>
          <w:color w:val="222222"/>
          <w:sz w:val="22"/>
          <w:b/>
        </w:rPr>
        <w:t xml:space="preserve"/>
      </w:r>
      <w:hyperlink w:anchor="cmp_v7_P17">
        <w:r>
          <w:rPr>
            <w:color w:val="175DA0"/>
            <w:sz w:val="22"/>
            <w:u w:val="single"/>
            <w:b/>
          </w:rPr>
          <w:t xml:space="preserve">V7 P17</w:t>
        </w:r>
      </w:hyperlink>
      <w:r>
        <w:rPr>
          <w:color w:val="222222"/>
          <w:sz w:val="22"/>
          <w:b/>
        </w:rPr>
        <w:t xml:space="preserve"/>
      </w:r>
      <w:bookmarkEnd w:id="100118"/>
      <w:r>
        <w:rPr>
          <w:color w:val="222222"/>
          <w:sz w:val="18"/>
        </w:rPr>
        <w:t xml:space="preserve">    </w:t>
      </w:r>
      <w:hyperlink w:anchor="change_R12">
        <w:r>
          <w:rPr>
            <w:color w:val="222222"/>
            <w:sz w:val="18"/>
            <w:u w:val="single"/>
          </w:rPr>
          <w:t xml:space="preserve">Table row R12</w:t>
        </w:r>
      </w:hyperlink>
    </w:p>
    <w:p>
      <w:pPr>
        <w:pStyle w:val="SourceQuote"/>
        <w:spacing w:after="100" w:line="240" w:lineRule="auto"/>
      </w:pPr>
      <w:r>
        <w:rPr>
          <w:color w:val="222222"/>
          <w:sz w:val="22"/>
        </w:rPr>
        <w:t xml:space="preserve">Hybrid mold fabrication</w:t>
      </w:r>
    </w:p>
    <w:p>
      <w:pPr>
        <w:pStyle w:val="Heading3"/>
        <w:spacing w:after="100" w:line="240" w:lineRule="auto" w:before="160"/>
        <w:keepNext/>
      </w:pPr>
      <w:bookmarkStart w:id="100119" w:name="cmp_v7_P18"/>
      <w:r>
        <w:rPr>
          <w:color w:val="222222"/>
          <w:sz w:val="22"/>
          <w:b/>
        </w:rPr>
        <w:t xml:space="preserve"/>
      </w:r>
      <w:hyperlink w:anchor="cmp_v7_P18">
        <w:r>
          <w:rPr>
            <w:color w:val="175DA0"/>
            <w:sz w:val="22"/>
            <w:u w:val="single"/>
            <w:b/>
          </w:rPr>
          <w:t xml:space="preserve">V7 P18</w:t>
        </w:r>
      </w:hyperlink>
      <w:r>
        <w:rPr>
          <w:color w:val="222222"/>
          <w:sz w:val="22"/>
          <w:b/>
        </w:rPr>
        <w:t xml:space="preserve"/>
      </w:r>
      <w:bookmarkEnd w:id="100119"/>
      <w:r>
        <w:rPr>
          <w:color w:val="222222"/>
          <w:sz w:val="18"/>
        </w:rPr>
        <w:t xml:space="preserve">    </w:t>
      </w:r>
      <w:hyperlink w:anchor="change_R12">
        <w:r>
          <w:rPr>
            <w:color w:val="222222"/>
            <w:sz w:val="18"/>
            <w:u w:val="single"/>
          </w:rPr>
          <w:t xml:space="preserve">Table row R12</w:t>
        </w:r>
      </w:hyperlink>
    </w:p>
    <w:p>
      <w:pPr>
        <w:pStyle w:val="SourceQuote"/>
        <w:spacing w:after="100" w:line="240" w:lineRule="auto"/>
      </w:pPr>
      <w:r>
        <w:rPr>
          <w:color w:val="222222"/>
          <w:sz w:val="22"/>
        </w:rPr>
        <w:t xml:space="preserve">The mold comprised two 5 µm layers of SU-8 2005 liquid photoresist (Kayaku Advanced Materials), a 200 µm layer of SUEX K200 dry-film photoresist (DJ MicroLaminates), and a printed resin-insert array on a 6-inch silicon wafer (UniversityWafer ID857). These photoresists are light-sensitive resins used to pattern the mold features. SU-8 was spread by spinning the wafer (spin-coating) using a Laurell WS-650-8B, SUEX was laminated using an SK 335R6, and photolithographic layers were aligned and exposed using an EVG620. Unless otherwise noted, materials were processed according to the manufacturers’ instructions; the SU-8 2005 procedure targeted a 5 µm layer. Changes to the manufacturers’ procedures are described below and in Supplementary Protocol S2. No dehydration bake or HMDS adhesion-promoter treatment was used. Facility-supplied propylene glycol monomethyl ether acetate (PGMEA) was the developer solvent used to remove unexposed material from both photoresists.</w:t>
      </w:r>
    </w:p>
    <w:p>
      <w:pPr>
        <w:pStyle w:val="Heading3"/>
        <w:spacing w:after="100" w:line="240" w:lineRule="auto" w:before="160"/>
        <w:keepNext/>
      </w:pPr>
      <w:bookmarkStart w:id="100120" w:name="cmp_v7_P19"/>
      <w:r>
        <w:rPr>
          <w:color w:val="222222"/>
          <w:sz w:val="22"/>
          <w:b/>
        </w:rPr>
        <w:t xml:space="preserve"/>
      </w:r>
      <w:hyperlink w:anchor="cmp_v7_P19">
        <w:r>
          <w:rPr>
            <w:color w:val="246B40"/>
            <w:sz w:val="22"/>
            <w:u w:val="single"/>
            <w:b/>
          </w:rPr>
          <w:t xml:space="preserve">V7 P19</w:t>
        </w:r>
      </w:hyperlink>
      <w:r>
        <w:rPr>
          <w:color w:val="222222"/>
          <w:sz w:val="22"/>
          <w:b/>
        </w:rPr>
        <w:t xml:space="preserve"/>
      </w:r>
      <w:bookmarkEnd w:id="100120"/>
      <w:r>
        <w:rPr>
          <w:color w:val="222222"/>
          <w:sz w:val="18"/>
        </w:rPr>
        <w:t xml:space="preserve">    </w:t>
      </w:r>
      <w:hyperlink w:anchor="change_R12">
        <w:r>
          <w:rPr>
            <w:color w:val="222222"/>
            <w:sz w:val="18"/>
            <w:u w:val="single"/>
          </w:rPr>
          <w:t xml:space="preserve">Table row R12</w:t>
        </w:r>
      </w:hyperlink>
    </w:p>
    <w:p>
      <w:pPr>
        <w:pStyle w:val="SourceQuote"/>
        <w:spacing w:after="100" w:line="240" w:lineRule="auto"/>
      </w:pPr>
      <w:r>
        <w:rPr>
          <w:color w:val="222222"/>
          <w:sz w:val="22"/>
        </w:rPr>
        <w:t xml:space="preserve">Layer 1 (base): SU-8 2005 was spin-coated to a 5 µm target thickness, flood-exposed without a mask, and left undeveloped beneath the patterned microchannel layer (Supplementary Note S2).</w:t>
      </w:r>
    </w:p>
    <w:p>
      <w:pPr>
        <w:pStyle w:val="Heading3"/>
        <w:spacing w:after="100" w:line="240" w:lineRule="auto" w:before="160"/>
        <w:keepNext/>
      </w:pPr>
      <w:bookmarkStart w:id="100121" w:name="cmp_v7_P20"/>
      <w:r>
        <w:rPr>
          <w:color w:val="222222"/>
          <w:sz w:val="22"/>
          <w:b/>
        </w:rPr>
        <w:t xml:space="preserve"/>
      </w:r>
      <w:hyperlink w:anchor="cmp_v7_P20">
        <w:r>
          <w:rPr>
            <w:color w:val="246B40"/>
            <w:sz w:val="22"/>
            <w:u w:val="single"/>
            <w:b/>
          </w:rPr>
          <w:t xml:space="preserve">V7 P20</w:t>
        </w:r>
      </w:hyperlink>
      <w:r>
        <w:rPr>
          <w:color w:val="222222"/>
          <w:sz w:val="22"/>
          <w:b/>
        </w:rPr>
        <w:t xml:space="preserve"/>
      </w:r>
      <w:bookmarkEnd w:id="100121"/>
      <w:r>
        <w:rPr>
          <w:color w:val="222222"/>
          <w:sz w:val="18"/>
        </w:rPr>
        <w:t xml:space="preserve">    </w:t>
      </w:r>
      <w:hyperlink w:anchor="change_R12">
        <w:r>
          <w:rPr>
            <w:color w:val="222222"/>
            <w:sz w:val="18"/>
            <w:u w:val="single"/>
          </w:rPr>
          <w:t xml:space="preserve">Table row R12</w:t>
        </w:r>
      </w:hyperlink>
    </w:p>
    <w:p>
      <w:pPr>
        <w:pStyle w:val="SourceQuote"/>
        <w:spacing w:after="100" w:line="240" w:lineRule="auto"/>
      </w:pPr>
      <w:r>
        <w:rPr>
          <w:color w:val="222222"/>
          <w:sz w:val="22"/>
        </w:rPr>
        <w:t xml:space="preserve">Layer 2 (microchannels): A second 5 µm SU-8 2005 layer was exposed through the microchannel photomask and developed. Before SUEX lamination, the wafer bearing the approximately 10 µm SU-8 stack was placed directly in an oven at 150°C for 10 min, then removed without controlled heating or cooling.</w:t>
      </w:r>
    </w:p>
    <w:p>
      <w:pPr>
        <w:pStyle w:val="Heading3"/>
        <w:spacing w:after="100" w:line="240" w:lineRule="auto" w:before="160"/>
        <w:keepNext/>
      </w:pPr>
      <w:bookmarkStart w:id="100122" w:name="cmp_v7_P21"/>
      <w:r>
        <w:rPr>
          <w:color w:val="222222"/>
          <w:sz w:val="22"/>
          <w:b/>
        </w:rPr>
        <w:t xml:space="preserve"/>
      </w:r>
      <w:hyperlink w:anchor="cmp_v7_P21">
        <w:r>
          <w:rPr>
            <w:color w:val="246B40"/>
            <w:sz w:val="22"/>
            <w:u w:val="single"/>
            <w:b/>
          </w:rPr>
          <w:t xml:space="preserve">V7 P21</w:t>
        </w:r>
      </w:hyperlink>
      <w:r>
        <w:rPr>
          <w:color w:val="222222"/>
          <w:sz w:val="22"/>
          <w:b/>
        </w:rPr>
        <w:t xml:space="preserve"/>
      </w:r>
      <w:bookmarkEnd w:id="100122"/>
      <w:r>
        <w:rPr>
          <w:color w:val="222222"/>
          <w:sz w:val="18"/>
        </w:rPr>
        <w:t xml:space="preserve">    </w:t>
      </w:r>
      <w:hyperlink w:anchor="change_R12">
        <w:r>
          <w:rPr>
            <w:color w:val="222222"/>
            <w:sz w:val="18"/>
            <w:u w:val="single"/>
          </w:rPr>
          <w:t xml:space="preserve">Table row R12</w:t>
        </w:r>
      </w:hyperlink>
    </w:p>
    <w:p>
      <w:pPr>
        <w:pStyle w:val="SourceQuote"/>
        <w:spacing w:after="100" w:line="240" w:lineRule="auto"/>
      </w:pPr>
      <w:r>
        <w:rPr>
          <w:color w:val="222222"/>
          <w:sz w:val="22"/>
        </w:rPr>
        <w:t xml:space="preserve">Layer 3 (wells): SUEX K200 dry film (200 µm) defined the well features and insert-alignment holes. The SUEX was exposed at 2800 mJ/cm² through an LP360 long-pass optical filter to block shorter-wavelength ultraviolet light. After exposure, the oven was heated from room temperature to 50°C at 1°C/min, held at 50°C for at least 12 h overnight, then switched off and allowed to cool. The wafer was submerged in developer and mixed for 20 min; the developer was replaced at 15 min. For the hard bake, the oven was heated to 120°C at 3°C/min, held for 30 min, then switched off and allowed to cool.</w:t>
      </w:r>
    </w:p>
    <w:p>
      <w:pPr>
        <w:pStyle w:val="Heading3"/>
        <w:spacing w:after="100" w:line="240" w:lineRule="auto" w:before="160"/>
        <w:keepNext/>
      </w:pPr>
      <w:bookmarkStart w:id="100123" w:name="cmp_v9_P28"/>
      <w:r>
        <w:rPr>
          <w:color w:val="222222"/>
          <w:sz w:val="22"/>
          <w:b/>
        </w:rPr>
        <w:t xml:space="preserve"/>
      </w:r>
      <w:hyperlink w:anchor="cmp_v9_P28">
        <w:r>
          <w:rPr>
            <w:color w:val="925400"/>
            <w:sz w:val="22"/>
            <w:u w:val="single"/>
            <w:b/>
          </w:rPr>
          <w:t xml:space="preserve">V9 P28</w:t>
        </w:r>
      </w:hyperlink>
      <w:r>
        <w:rPr>
          <w:color w:val="222222"/>
          <w:sz w:val="22"/>
          <w:b/>
        </w:rPr>
        <w:t xml:space="preserve"/>
      </w:r>
      <w:bookmarkEnd w:id="100123"/>
      <w:r>
        <w:rPr>
          <w:color w:val="222222"/>
          <w:sz w:val="18"/>
        </w:rPr>
        <w:t xml:space="preserve">    </w:t>
      </w:r>
      <w:hyperlink w:anchor="change_R12">
        <w:r>
          <w:rPr>
            <w:color w:val="222222"/>
            <w:sz w:val="18"/>
            <w:u w:val="single"/>
          </w:rPr>
          <w:t xml:space="preserve">Table row R12</w:t>
        </w:r>
      </w:hyperlink>
    </w:p>
    <w:p>
      <w:pPr>
        <w:pStyle w:val="SourceQuote"/>
        <w:spacing w:after="100" w:line="240" w:lineRule="auto"/>
      </w:pPr>
      <w:r>
        <w:rPr>
          <w:color w:val="222222"/>
          <w:sz w:val="22"/>
        </w:rPr>
        <w:t xml:space="preserve">Fabrication of hybrid SU-8/SUEX and 3D-printed wafer molds - The mold comprised two 5 µm layers of SU-8 2005 liquid photoresist (Kayaku Advanced Materials), a 200 µm layer of SUEX K200 dry-film photoresist (DJ MicroLaminates), and a printed resin-insert array on a 6-inch silicon wafer (UniversityWafer ID857). These photoresists are light-sensitive resins used to pattern the mold features. SU-8 was spread by spinning the wafer (spin-coating) using a Laurell WS-650-8B, SUEX was laminated using an SK 335R6, and photolithographic layers were aligned and exposed using an EVG620. Unless otherwise noted, materials were processed according to the manufacturers’ instructions; the SU-8 2005 procedure targeted a 5 µm layer. Changes to the manufacturers’ procedures are described below and in Supplementary Protocol S2. No dehydration bake or HMDS adhesion-promoter treatment was used. Facility-supplied propylene glycol monomethyl ether acetate (PGMEA) was the developer solvent used to remove unexposed material from both photoresists.</w:t>
      </w:r>
    </w:p>
    <w:p>
      <w:pPr>
        <w:pStyle w:val="Heading3"/>
        <w:spacing w:after="100" w:line="240" w:lineRule="auto" w:before="160"/>
        <w:keepNext/>
      </w:pPr>
      <w:bookmarkStart w:id="100124" w:name="cmp_v9_P29"/>
      <w:r>
        <w:rPr>
          <w:color w:val="222222"/>
          <w:sz w:val="22"/>
          <w:b/>
        </w:rPr>
        <w:t xml:space="preserve"/>
      </w:r>
      <w:hyperlink w:anchor="cmp_v9_P29">
        <w:r>
          <w:rPr>
            <w:color w:val="246B40"/>
            <w:sz w:val="22"/>
            <w:u w:val="single"/>
            <w:b/>
          </w:rPr>
          <w:t xml:space="preserve">V9 P29</w:t>
        </w:r>
      </w:hyperlink>
      <w:r>
        <w:rPr>
          <w:color w:val="222222"/>
          <w:sz w:val="22"/>
          <w:b/>
        </w:rPr>
        <w:t xml:space="preserve"/>
      </w:r>
      <w:bookmarkEnd w:id="100124"/>
      <w:r>
        <w:rPr>
          <w:color w:val="222222"/>
          <w:sz w:val="18"/>
        </w:rPr>
        <w:t xml:space="preserve">    </w:t>
      </w:r>
      <w:hyperlink w:anchor="change_R12">
        <w:r>
          <w:rPr>
            <w:color w:val="222222"/>
            <w:sz w:val="18"/>
            <w:u w:val="single"/>
          </w:rPr>
          <w:t xml:space="preserve">Table row R12</w:t>
        </w:r>
      </w:hyperlink>
    </w:p>
    <w:p>
      <w:pPr>
        <w:pStyle w:val="SourceQuote"/>
        <w:spacing w:after="100" w:line="240" w:lineRule="auto"/>
      </w:pPr>
      <w:r>
        <w:rPr>
          <w:color w:val="222222"/>
          <w:sz w:val="22"/>
        </w:rPr>
        <w:t xml:space="preserve">Layer 1 (base): SU-8 2005 was spin-coated to a 5 µm target thickness, flood-exposed without a mask, and left undeveloped beneath the patterned microchannel layer (Supplementary Note S2).</w:t>
      </w:r>
    </w:p>
    <w:p>
      <w:pPr>
        <w:pStyle w:val="Heading3"/>
        <w:spacing w:after="100" w:line="240" w:lineRule="auto" w:before="160"/>
        <w:keepNext/>
      </w:pPr>
      <w:bookmarkStart w:id="100125" w:name="cmp_v9_P30"/>
      <w:r>
        <w:rPr>
          <w:color w:val="222222"/>
          <w:sz w:val="22"/>
          <w:b/>
        </w:rPr>
        <w:t xml:space="preserve"/>
      </w:r>
      <w:hyperlink w:anchor="cmp_v9_P30">
        <w:r>
          <w:rPr>
            <w:color w:val="246B40"/>
            <w:sz w:val="22"/>
            <w:u w:val="single"/>
            <w:b/>
          </w:rPr>
          <w:t xml:space="preserve">V9 P30</w:t>
        </w:r>
      </w:hyperlink>
      <w:r>
        <w:rPr>
          <w:color w:val="222222"/>
          <w:sz w:val="22"/>
          <w:b/>
        </w:rPr>
        <w:t xml:space="preserve"/>
      </w:r>
      <w:bookmarkEnd w:id="100125"/>
      <w:r>
        <w:rPr>
          <w:color w:val="222222"/>
          <w:sz w:val="18"/>
        </w:rPr>
        <w:t xml:space="preserve">    </w:t>
      </w:r>
      <w:hyperlink w:anchor="change_R12">
        <w:r>
          <w:rPr>
            <w:color w:val="222222"/>
            <w:sz w:val="18"/>
            <w:u w:val="single"/>
          </w:rPr>
          <w:t xml:space="preserve">Table row R12</w:t>
        </w:r>
      </w:hyperlink>
    </w:p>
    <w:p>
      <w:pPr>
        <w:pStyle w:val="SourceQuote"/>
        <w:spacing w:after="100" w:line="240" w:lineRule="auto"/>
      </w:pPr>
      <w:r>
        <w:rPr>
          <w:color w:val="222222"/>
          <w:sz w:val="22"/>
        </w:rPr>
        <w:t xml:space="preserve">Layer 2 (microchannels): A second 5 µm SU-8 2005 layer was exposed through the microchannel photomask and developed. Before SUEX lamination, the wafer bearing the approximately 10 µm SU-8 stack was placed directly in an oven at 150°C for 10 min, then removed without controlled heating or cooling.</w:t>
      </w:r>
    </w:p>
    <w:p>
      <w:pPr>
        <w:pStyle w:val="Heading3"/>
        <w:spacing w:after="100" w:line="240" w:lineRule="auto" w:before="160"/>
        <w:keepNext/>
      </w:pPr>
      <w:bookmarkStart w:id="100126" w:name="cmp_v9_P31"/>
      <w:r>
        <w:rPr>
          <w:color w:val="222222"/>
          <w:sz w:val="22"/>
          <w:b/>
        </w:rPr>
        <w:t xml:space="preserve"/>
      </w:r>
      <w:hyperlink w:anchor="cmp_v9_P31">
        <w:r>
          <w:rPr>
            <w:color w:val="246B40"/>
            <w:sz w:val="22"/>
            <w:u w:val="single"/>
            <w:b/>
          </w:rPr>
          <w:t xml:space="preserve">V9 P31</w:t>
        </w:r>
      </w:hyperlink>
      <w:r>
        <w:rPr>
          <w:color w:val="222222"/>
          <w:sz w:val="22"/>
          <w:b/>
        </w:rPr>
        <w:t xml:space="preserve"/>
      </w:r>
      <w:bookmarkEnd w:id="100126"/>
      <w:r>
        <w:rPr>
          <w:color w:val="222222"/>
          <w:sz w:val="18"/>
        </w:rPr>
        <w:t xml:space="preserve">    </w:t>
      </w:r>
      <w:hyperlink w:anchor="change_R12">
        <w:r>
          <w:rPr>
            <w:color w:val="222222"/>
            <w:sz w:val="18"/>
            <w:u w:val="single"/>
          </w:rPr>
          <w:t xml:space="preserve">Table row R12</w:t>
        </w:r>
      </w:hyperlink>
    </w:p>
    <w:p>
      <w:pPr>
        <w:pStyle w:val="SourceQuote"/>
        <w:spacing w:after="100" w:line="240" w:lineRule="auto"/>
      </w:pPr>
      <w:r>
        <w:rPr>
          <w:color w:val="222222"/>
          <w:sz w:val="22"/>
        </w:rPr>
        <w:t xml:space="preserve">Layer 3 (wells): SUEX K200 dry film (200 µm) defined the well features and insert-alignment holes. The SUEX was exposed at 2800 mJ/cm² through an LP360 long-pass optical filter to block shorter-wavelength ultraviolet light. After exposure, the oven was heated from room temperature to 50°C at 1°C/min, held at 50°C for at least 12 h overnight, then switched off and allowed to cool. The wafer was submerged in developer and mixed for 20 min; the developer was replaced at 15 min. For the hard bake, the oven was heated to 120°C at 3°C/min, held for 30 min, then switched off and allowed to cool.</w:t>
      </w:r>
    </w:p>
    <w:p>
      <w:pPr>
        <w:pStyle w:val="Heading2"/>
        <w:spacing w:after="100" w:line="240" w:lineRule="auto" w:before="160"/>
        <w:keepNext/>
      </w:pPr>
      <w:bookmarkStart w:id="100127" w:name="detail_R13"/>
      <w:r>
        <w:rPr>
          <w:color w:val="222222"/>
          <w:sz w:val="26"/>
          <w:b/>
        </w:rPr>
        <w:t xml:space="preserve"/>
      </w:r>
      <w:hyperlink w:anchor="change_R13">
        <w:r>
          <w:rPr>
            <w:color w:val="222222"/>
            <w:sz w:val="26"/>
            <w:u w:val="single"/>
            <w:b/>
          </w:rPr>
          <w:t xml:space="preserve">R13</w:t>
        </w:r>
      </w:hyperlink>
      <w:r>
        <w:rPr>
          <w:color w:val="222222"/>
          <w:sz w:val="26"/>
          <w:b/>
        </w:rPr>
        <w:t xml:space="preserve">. Methods: resin printing</w:t>
      </w:r>
      <w:bookmarkEnd w:id="100127"/>
      <w:r>
        <w:rPr>
          <w:color w:val="222222"/>
          <w:sz w:val="18"/>
        </w:rPr>
        <w:t xml:space="preserve">    </w:t>
      </w:r>
      <w:hyperlink w:anchor="change_R13">
        <w:r>
          <w:rPr>
            <w:color w:val="222222"/>
            <w:sz w:val="18"/>
            <w:u w:val="single"/>
          </w:rPr>
          <w:t xml:space="preserve">Table row R13</w:t>
        </w:r>
      </w:hyperlink>
    </w:p>
    <w:p>
      <w:pPr>
        <w:spacing w:after="100" w:line="240" w:lineRule="auto"/>
      </w:pPr>
      <w:r>
        <w:rPr>
          <w:color w:val="222222"/>
          <w:sz w:val="22"/>
        </w:rPr>
        <w:t xml:space="preserve">V9 retains the 2.26% design enlargement and explicitly says no shrinkage or tolerance compensation was applied in the print-preparation software.</w:t>
      </w:r>
    </w:p>
    <w:p>
      <w:pPr>
        <w:spacing w:after="100" w:line="240" w:lineRule="auto"/>
      </w:pPr>
      <w:r>
        <w:rPr>
          <w:color w:val="222222"/>
          <w:sz w:val="22"/>
        </w:rPr>
        <w:t xml:space="preserve">My suggestion: Keep design scaling separate from print-preparation compensation</w:t>
      </w:r>
    </w:p>
    <w:p>
      <w:pPr>
        <w:spacing w:after="100" w:line="240" w:lineRule="auto"/>
      </w:pPr>
      <w:r>
        <w:rPr>
          <w:color w:val="222222"/>
          <w:sz w:val="18"/>
        </w:rPr>
        <w:t xml:space="preserve"/>
      </w:r>
      <w:hyperlink w:anchor="cmp_v7_P15">
        <w:r>
          <w:rPr>
            <w:color w:val="246B40"/>
            <w:sz w:val="18"/>
            <w:u w:val="single"/>
          </w:rPr>
          <w:t xml:space="preserve">V7 P15</w:t>
        </w:r>
      </w:hyperlink>
      <w:r>
        <w:rPr>
          <w:color w:val="222222"/>
          <w:sz w:val="18"/>
        </w:rPr>
        <w:t xml:space="preserve"/>
      </w:r>
    </w:p>
    <w:p>
      <w:pPr>
        <w:pStyle w:val="Heading3"/>
        <w:spacing w:after="100" w:line="240" w:lineRule="auto" w:before="160"/>
        <w:keepNext/>
      </w:pPr>
      <w:bookmarkStart w:id="100128" w:name="cmp_v7_P22"/>
      <w:r>
        <w:rPr>
          <w:color w:val="222222"/>
          <w:sz w:val="22"/>
          <w:b/>
        </w:rPr>
        <w:t xml:space="preserve"/>
      </w:r>
      <w:hyperlink w:anchor="cmp_v7_P22">
        <w:r>
          <w:rPr>
            <w:color w:val="246B40"/>
            <w:sz w:val="22"/>
            <w:u w:val="single"/>
            <w:b/>
          </w:rPr>
          <w:t xml:space="preserve">V7 P22</w:t>
        </w:r>
      </w:hyperlink>
      <w:r>
        <w:rPr>
          <w:color w:val="222222"/>
          <w:sz w:val="22"/>
          <w:b/>
        </w:rPr>
        <w:t xml:space="preserve"/>
      </w:r>
      <w:bookmarkEnd w:id="100128"/>
      <w:r>
        <w:rPr>
          <w:color w:val="222222"/>
          <w:sz w:val="18"/>
        </w:rPr>
        <w:t xml:space="preserve">    </w:t>
      </w:r>
      <w:hyperlink w:anchor="change_R13">
        <w:r>
          <w:rPr>
            <w:color w:val="222222"/>
            <w:sz w:val="18"/>
            <w:u w:val="single"/>
          </w:rPr>
          <w:t xml:space="preserve">Table row R13</w:t>
        </w:r>
      </w:hyperlink>
    </w:p>
    <w:p>
      <w:pPr>
        <w:pStyle w:val="SourceQuote"/>
        <w:spacing w:after="100" w:line="240" w:lineRule="auto"/>
      </w:pPr>
      <w:r>
        <w:rPr>
          <w:color w:val="222222"/>
          <w:sz w:val="22"/>
        </w:rPr>
        <w:t xml:space="preserve">Well inserts were printed at their final relative positions using an Elegoo Mars 3 Pro and Siraya Tech Sculpt Clear resin. The profile used 20 µm layers, 5.5 s normal exposure, 50 s bottom exposure, 7 bottom layers, edge smoothing (anti-aliasing) at grey level 2, and no shrinkage or tolerance compensation in the print-preparation software. Supplementary Table S4 provides the remaining motion, timing, washing, and UV post-cure settings. Each insert had a 1.85 × 1.85 mm alignment pin corresponding to a 2.0 × 2.0 mm SUEX hole, giving 150 µm total clearance (75 µm per side).</w:t>
      </w:r>
    </w:p>
    <w:p>
      <w:pPr>
        <w:spacing w:after="100" w:line="240" w:lineRule="auto"/>
      </w:pPr>
      <w:r>
        <w:rPr>
          <w:color w:val="222222"/>
          <w:sz w:val="18"/>
        </w:rPr>
        <w:t xml:space="preserve"/>
      </w:r>
      <w:hyperlink w:anchor="cmp_v9_P26">
        <w:r>
          <w:rPr>
            <w:color w:val="246B40"/>
            <w:sz w:val="18"/>
            <w:u w:val="single"/>
          </w:rPr>
          <w:t xml:space="preserve">V9 P26</w:t>
        </w:r>
      </w:hyperlink>
      <w:r>
        <w:rPr>
          <w:color w:val="222222"/>
          <w:sz w:val="18"/>
        </w:rPr>
        <w:t xml:space="preserve"/>
      </w:r>
    </w:p>
    <w:p>
      <w:pPr>
        <w:pStyle w:val="Heading3"/>
        <w:spacing w:after="100" w:line="240" w:lineRule="auto" w:before="160"/>
        <w:keepNext/>
      </w:pPr>
      <w:bookmarkStart w:id="100129" w:name="cmp_v9_P32"/>
      <w:r>
        <w:rPr>
          <w:color w:val="222222"/>
          <w:sz w:val="22"/>
          <w:b/>
        </w:rPr>
        <w:t xml:space="preserve"/>
      </w:r>
      <w:hyperlink w:anchor="cmp_v9_P32">
        <w:r>
          <w:rPr>
            <w:color w:val="246B40"/>
            <w:sz w:val="22"/>
            <w:u w:val="single"/>
            <w:b/>
          </w:rPr>
          <w:t xml:space="preserve">V9 P32</w:t>
        </w:r>
      </w:hyperlink>
      <w:r>
        <w:rPr>
          <w:color w:val="222222"/>
          <w:sz w:val="22"/>
          <w:b/>
        </w:rPr>
        <w:t xml:space="preserve"/>
      </w:r>
      <w:bookmarkEnd w:id="100129"/>
      <w:r>
        <w:rPr>
          <w:color w:val="222222"/>
          <w:sz w:val="18"/>
        </w:rPr>
        <w:t xml:space="preserve">    </w:t>
      </w:r>
      <w:hyperlink w:anchor="change_R13">
        <w:r>
          <w:rPr>
            <w:color w:val="222222"/>
            <w:sz w:val="18"/>
            <w:u w:val="single"/>
          </w:rPr>
          <w:t xml:space="preserve">Table row R13</w:t>
        </w:r>
      </w:hyperlink>
    </w:p>
    <w:p>
      <w:pPr>
        <w:pStyle w:val="SourceQuote"/>
        <w:spacing w:after="100" w:line="240" w:lineRule="auto"/>
      </w:pPr>
      <w:r>
        <w:rPr>
          <w:color w:val="222222"/>
          <w:sz w:val="22"/>
        </w:rPr>
        <w:t xml:space="preserve">Well inserts were printed at their final relative positions using an Elegoo Mars 3 Pro and Siraya Tech Sculpt Clear resin. The profile used 20 µm layers, 5.5 s normal exposure, 50 s bottom exposure, 7 bottom layers, edge smoothing (anti-aliasing) at grey level 2, and no shrinkage or tolerance compensation in the print-preparation software. Supplementary Table S4 provides the remaining motion, timing, washing, and UV post-cure settings. Each insert had a 1.85 × 1.85 mm alignment pin corresponding to a 2.0 × 2.0 mm SUEX hole, giving 150 µm total clearance (75 µm per side).</w:t>
      </w:r>
    </w:p>
    <w:p>
      <w:pPr>
        <w:pStyle w:val="Heading2"/>
        <w:spacing w:after="100" w:line="240" w:lineRule="auto" w:before="160"/>
        <w:keepNext/>
      </w:pPr>
      <w:bookmarkStart w:id="100130" w:name="detail_R14"/>
      <w:r>
        <w:rPr>
          <w:color w:val="222222"/>
          <w:sz w:val="26"/>
          <w:b/>
        </w:rPr>
        <w:t xml:space="preserve"/>
      </w:r>
      <w:hyperlink w:anchor="change_R14">
        <w:r>
          <w:rPr>
            <w:color w:val="222222"/>
            <w:sz w:val="26"/>
            <w:u w:val="single"/>
            <w:b/>
          </w:rPr>
          <w:t xml:space="preserve">R14</w:t>
        </w:r>
      </w:hyperlink>
      <w:r>
        <w:rPr>
          <w:color w:val="222222"/>
          <w:sz w:val="26"/>
          <w:b/>
        </w:rPr>
        <w:t xml:space="preserve">. Methods: array transfer and bonding</w:t>
      </w:r>
      <w:bookmarkEnd w:id="100130"/>
      <w:r>
        <w:rPr>
          <w:color w:val="222222"/>
          <w:sz w:val="18"/>
        </w:rPr>
        <w:t xml:space="preserve">    </w:t>
      </w:r>
      <w:hyperlink w:anchor="change_R14">
        <w:r>
          <w:rPr>
            <w:color w:val="222222"/>
            <w:sz w:val="18"/>
            <w:u w:val="single"/>
          </w:rPr>
          <w:t xml:space="preserve">Table row R14</w:t>
        </w:r>
      </w:hyperlink>
    </w:p>
    <w:p>
      <w:pPr>
        <w:spacing w:after="100" w:line="240" w:lineRule="auto"/>
      </w:pPr>
      <w:r>
        <w:rPr>
          <w:color w:val="222222"/>
          <w:sz w:val="22"/>
        </w:rPr>
        <w:t xml:space="preserve">V9 retains the rubber position, thickness and hardness, clamps, epoxy, washes, cure and release sequence; the corresponding height variation and seating outcome remain in Results.</w:t>
      </w:r>
    </w:p>
    <w:p>
      <w:pPr>
        <w:spacing w:after="100" w:line="240" w:lineRule="auto"/>
      </w:pPr>
      <w:r>
        <w:rPr>
          <w:color w:val="222222"/>
          <w:sz w:val="22"/>
        </w:rPr>
        <w:t xml:space="preserve">My suggestion: Keep the procedure in Methods</w:t>
      </w:r>
    </w:p>
    <w:p>
      <w:pPr>
        <w:spacing w:after="100" w:line="240" w:lineRule="auto"/>
      </w:pPr>
      <w:r>
        <w:rPr>
          <w:color w:val="222222"/>
          <w:sz w:val="18"/>
        </w:rPr>
        <w:t xml:space="preserve">Related feedback: </w:t>
      </w:r>
      <w:hyperlink w:anchor="src_L011">
        <w:r>
          <w:rPr>
            <w:color w:val="246B40"/>
            <w:sz w:val="18"/>
            <w:u w:val="single"/>
          </w:rPr>
          <w:t xml:space="preserve">Feedback L11</w:t>
        </w:r>
      </w:hyperlink>
      <w:r>
        <w:rPr>
          <w:color w:val="222222"/>
          <w:sz w:val="18"/>
        </w:rPr>
        <w:t xml:space="preserve">    </w:t>
      </w:r>
      <w:hyperlink w:anchor="src_L039">
        <w:r>
          <w:rPr>
            <w:color w:val="246B40"/>
            <w:sz w:val="18"/>
            <w:u w:val="single"/>
          </w:rPr>
          <w:t xml:space="preserve">Feedback L39</w:t>
        </w:r>
      </w:hyperlink>
      <w:r>
        <w:rPr>
          <w:color w:val="222222"/>
          <w:sz w:val="18"/>
        </w:rPr>
        <w:t xml:space="preserve"/>
      </w:r>
    </w:p>
    <w:p>
      <w:pPr>
        <w:pStyle w:val="Heading3"/>
        <w:spacing w:after="100" w:line="240" w:lineRule="auto" w:before="160"/>
        <w:keepNext/>
      </w:pPr>
      <w:bookmarkStart w:id="100131" w:name="cmp_v7_P23"/>
      <w:r>
        <w:rPr>
          <w:color w:val="222222"/>
          <w:sz w:val="22"/>
          <w:b/>
        </w:rPr>
        <w:t xml:space="preserve"/>
      </w:r>
      <w:hyperlink w:anchor="cmp_v7_P23">
        <w:r>
          <w:rPr>
            <w:color w:val="246B40"/>
            <w:sz w:val="22"/>
            <w:u w:val="single"/>
            <w:b/>
          </w:rPr>
          <w:t xml:space="preserve">V7 P23</w:t>
        </w:r>
      </w:hyperlink>
      <w:r>
        <w:rPr>
          <w:color w:val="222222"/>
          <w:sz w:val="22"/>
          <w:b/>
        </w:rPr>
        <w:t xml:space="preserve"/>
      </w:r>
      <w:bookmarkEnd w:id="100131"/>
      <w:r>
        <w:rPr>
          <w:color w:val="222222"/>
          <w:sz w:val="18"/>
        </w:rPr>
        <w:t xml:space="preserve">    </w:t>
      </w:r>
      <w:hyperlink w:anchor="change_R14">
        <w:r>
          <w:rPr>
            <w:color w:val="222222"/>
            <w:sz w:val="18"/>
            <w:u w:val="single"/>
          </w:rPr>
          <w:t xml:space="preserve">Table row R14</w:t>
        </w:r>
      </w:hyperlink>
    </w:p>
    <w:p>
      <w:pPr>
        <w:pStyle w:val="SourceQuote"/>
        <w:spacing w:after="100" w:line="240" w:lineRule="auto"/>
      </w:pPr>
      <w:r>
        <w:rPr>
          <w:color w:val="222222"/>
          <w:sz w:val="22"/>
        </w:rPr>
        <w:t xml:space="preserve">The inserts were kept on a detachable flexible metal build plate so the whole array could be transferred at once. EPO-TEK 301-2 epoxy adhesive was applied around each pin, and the mold was positioned until the pins seated in their SUEX holes. An EPDM rubber sheet (0.03125 inch thick; Shore A hardness 60) between the fixed magnet and removable build plate provided a compressible backing; a second flat plate and clamps distributed pressure across the assembly (Figure 2). The clamped assembly was washed in two successive 1 min acetone baths, thoroughly blow-dried, and cured at room temperature for 48 h. After curing, the assembly was cleaned in an ultrasonic acetone bath for 10 min to remove residual material. The flexible metal build plate was flexed to release the bonded array (Supplementary Protocol S2).</w:t>
      </w:r>
    </w:p>
    <w:p>
      <w:pPr>
        <w:pStyle w:val="Heading3"/>
        <w:spacing w:after="100" w:line="240" w:lineRule="auto" w:before="160"/>
        <w:keepNext/>
      </w:pPr>
      <w:bookmarkStart w:id="100132" w:name="cmp_v9_P33"/>
      <w:r>
        <w:rPr>
          <w:color w:val="222222"/>
          <w:sz w:val="22"/>
          <w:b/>
        </w:rPr>
        <w:t xml:space="preserve"/>
      </w:r>
      <w:hyperlink w:anchor="cmp_v9_P33">
        <w:r>
          <w:rPr>
            <w:color w:val="246B40"/>
            <w:sz w:val="22"/>
            <w:u w:val="single"/>
            <w:b/>
          </w:rPr>
          <w:t xml:space="preserve">V9 P33</w:t>
        </w:r>
      </w:hyperlink>
      <w:r>
        <w:rPr>
          <w:color w:val="222222"/>
          <w:sz w:val="22"/>
          <w:b/>
        </w:rPr>
        <w:t xml:space="preserve"/>
      </w:r>
      <w:bookmarkEnd w:id="100132"/>
      <w:r>
        <w:rPr>
          <w:color w:val="222222"/>
          <w:sz w:val="18"/>
        </w:rPr>
        <w:t xml:space="preserve">    </w:t>
      </w:r>
      <w:hyperlink w:anchor="change_R14">
        <w:r>
          <w:rPr>
            <w:color w:val="222222"/>
            <w:sz w:val="18"/>
            <w:u w:val="single"/>
          </w:rPr>
          <w:t xml:space="preserve">Table row R14</w:t>
        </w:r>
      </w:hyperlink>
    </w:p>
    <w:p>
      <w:pPr>
        <w:pStyle w:val="SourceQuote"/>
        <w:spacing w:after="100" w:line="240" w:lineRule="auto"/>
      </w:pPr>
      <w:r>
        <w:rPr>
          <w:color w:val="222222"/>
          <w:sz w:val="22"/>
        </w:rPr>
        <w:t xml:space="preserve">The inserts were kept on a detachable flexible metal build plate so the whole array could be transferred at once. EPO-TEK 301-2 epoxy adhesive was applied around each pin, and the mold was positioned until the pins seated in their SUEX holes. An EPDM rubber sheet (0.03125 inch thick; Shore A hardness 60) between the fixed magnet and removable build plate provided a compressible backing; a second flat plate and clamps distributed pressure across the assembly (Figure 2). The clamped assembly was washed in two successive 1 min acetone baths, thoroughly blow-dried, and cured at room temperature for 48 h. After curing, the assembly was cleaned in an ultrasonic acetone bath for 10 min to remove residual material. The flexible metal build plate was flexed to release the bonded array (Supplementary Protocol S2).</w:t>
      </w:r>
    </w:p>
    <w:p>
      <w:pPr>
        <w:pStyle w:val="Heading2"/>
        <w:spacing w:after="100" w:line="240" w:lineRule="auto" w:before="160"/>
        <w:keepNext/>
      </w:pPr>
      <w:bookmarkStart w:id="100133" w:name="detail_R15"/>
      <w:r>
        <w:rPr>
          <w:color w:val="222222"/>
          <w:sz w:val="26"/>
          <w:b/>
        </w:rPr>
        <w:t xml:space="preserve"/>
      </w:r>
      <w:hyperlink w:anchor="change_R15">
        <w:r>
          <w:rPr>
            <w:color w:val="222222"/>
            <w:sz w:val="26"/>
            <w:u w:val="single"/>
            <w:b/>
          </w:rPr>
          <w:t xml:space="preserve">R15</w:t>
        </w:r>
      </w:hyperlink>
      <w:r>
        <w:rPr>
          <w:color w:val="222222"/>
          <w:sz w:val="26"/>
          <w:b/>
        </w:rPr>
        <w:t xml:space="preserve">. Methods: parylene coating</w:t>
      </w:r>
      <w:bookmarkEnd w:id="100133"/>
      <w:r>
        <w:rPr>
          <w:color w:val="222222"/>
          <w:sz w:val="18"/>
        </w:rPr>
        <w:t xml:space="preserve">    </w:t>
      </w:r>
      <w:hyperlink w:anchor="change_R15">
        <w:r>
          <w:rPr>
            <w:color w:val="222222"/>
            <w:sz w:val="18"/>
            <w:u w:val="single"/>
          </w:rPr>
          <w:t xml:space="preserve">Table row R15</w:t>
        </w:r>
      </w:hyperlink>
    </w:p>
    <w:p>
      <w:pPr>
        <w:spacing w:after="100" w:line="240" w:lineRule="auto"/>
      </w:pPr>
      <w:r>
        <w:rPr>
          <w:color w:val="222222"/>
          <w:sz w:val="22"/>
        </w:rPr>
        <w:t xml:space="preserve">V9 preserves the coating thickness, facility, equipment and pre-coating design dimensions; its added PMID should be verified and formatted with the other references.</w:t>
      </w:r>
    </w:p>
    <w:p>
      <w:pPr>
        <w:spacing w:after="100" w:line="240" w:lineRule="auto"/>
      </w:pPr>
      <w:r>
        <w:rPr>
          <w:color w:val="222222"/>
          <w:sz w:val="22"/>
        </w:rPr>
        <w:t xml:space="preserve">My suggestion: Keep the separate coating paragraph</w:t>
      </w:r>
    </w:p>
    <w:p>
      <w:pPr>
        <w:spacing w:after="100" w:line="240" w:lineRule="auto"/>
      </w:pPr>
      <w:r>
        <w:rPr>
          <w:color w:val="222222"/>
          <w:sz w:val="18"/>
        </w:rPr>
        <w:t xml:space="preserve">Related feedback: </w:t>
      </w:r>
      <w:hyperlink w:anchor="src_L096">
        <w:r>
          <w:rPr>
            <w:color w:val="246B40"/>
            <w:sz w:val="18"/>
            <w:u w:val="single"/>
          </w:rPr>
          <w:t xml:space="preserve">Feedback L96</w:t>
        </w:r>
      </w:hyperlink>
      <w:r>
        <w:rPr>
          <w:color w:val="222222"/>
          <w:sz w:val="18"/>
        </w:rPr>
        <w:t xml:space="preserve"/>
      </w:r>
    </w:p>
    <w:p>
      <w:pPr>
        <w:pStyle w:val="Heading3"/>
        <w:spacing w:after="100" w:line="240" w:lineRule="auto" w:before="160"/>
        <w:keepNext/>
      </w:pPr>
      <w:bookmarkStart w:id="100134" w:name="cmp_v7_P24"/>
      <w:r>
        <w:rPr>
          <w:color w:val="222222"/>
          <w:sz w:val="22"/>
          <w:b/>
        </w:rPr>
        <w:t xml:space="preserve"/>
      </w:r>
      <w:hyperlink w:anchor="cmp_v7_P24">
        <w:r>
          <w:rPr>
            <w:color w:val="175DA0"/>
            <w:sz w:val="22"/>
            <w:u w:val="single"/>
            <w:b/>
          </w:rPr>
          <w:t xml:space="preserve">V7 P24</w:t>
        </w:r>
      </w:hyperlink>
      <w:r>
        <w:rPr>
          <w:color w:val="222222"/>
          <w:sz w:val="22"/>
          <w:b/>
        </w:rPr>
        <w:t xml:space="preserve"/>
      </w:r>
      <w:bookmarkEnd w:id="100134"/>
      <w:r>
        <w:rPr>
          <w:color w:val="222222"/>
          <w:sz w:val="18"/>
        </w:rPr>
        <w:t xml:space="preserve">    </w:t>
      </w:r>
      <w:hyperlink w:anchor="change_R15">
        <w:r>
          <w:rPr>
            <w:color w:val="222222"/>
            <w:sz w:val="18"/>
            <w:u w:val="single"/>
          </w:rPr>
          <w:t xml:space="preserve">Table row R15</w:t>
        </w:r>
      </w:hyperlink>
    </w:p>
    <w:p>
      <w:pPr>
        <w:pStyle w:val="SourceQuote"/>
        <w:spacing w:after="100" w:line="240" w:lineRule="auto"/>
      </w:pPr>
      <w:r>
        <w:rPr>
          <w:color w:val="222222"/>
          <w:sz w:val="22"/>
        </w:rPr>
        <w:t xml:space="preserve">After bonding, the hybrid mold received a 1 µm coating of the polymer parylene C to separate the printed resin and adhesive from the cast PDMS and aid release during demolding (Musgrove et al., 2023; Chen et al., 2013). Parylene was deposited using a Specialty Coating Systems SCS 200 coater at the McGill Nanotools Microfab facility. The specified channel dimensions are the design dimensions before parylene coating.</w:t>
      </w:r>
    </w:p>
    <w:p>
      <w:pPr>
        <w:pStyle w:val="Heading3"/>
        <w:spacing w:after="100" w:line="240" w:lineRule="auto" w:before="160"/>
        <w:keepNext/>
      </w:pPr>
      <w:bookmarkStart w:id="100135" w:name="cmp_v9_P34"/>
      <w:r>
        <w:rPr>
          <w:color w:val="222222"/>
          <w:sz w:val="22"/>
          <w:b/>
        </w:rPr>
        <w:t xml:space="preserve"/>
      </w:r>
      <w:hyperlink w:anchor="cmp_v9_P34">
        <w:r>
          <w:rPr>
            <w:color w:val="925400"/>
            <w:sz w:val="22"/>
            <w:u w:val="single"/>
            <w:b/>
          </w:rPr>
          <w:t xml:space="preserve">V9 P34</w:t>
        </w:r>
      </w:hyperlink>
      <w:r>
        <w:rPr>
          <w:color w:val="222222"/>
          <w:sz w:val="22"/>
          <w:b/>
        </w:rPr>
        <w:t xml:space="preserve"/>
      </w:r>
      <w:bookmarkEnd w:id="100135"/>
      <w:r>
        <w:rPr>
          <w:color w:val="222222"/>
          <w:sz w:val="18"/>
        </w:rPr>
        <w:t xml:space="preserve">    </w:t>
      </w:r>
      <w:hyperlink w:anchor="change_R15">
        <w:r>
          <w:rPr>
            <w:color w:val="222222"/>
            <w:sz w:val="18"/>
            <w:u w:val="single"/>
          </w:rPr>
          <w:t xml:space="preserve">Table row R15</w:t>
        </w:r>
      </w:hyperlink>
    </w:p>
    <w:p>
      <w:pPr>
        <w:pStyle w:val="SourceQuote"/>
        <w:spacing w:after="100" w:line="240" w:lineRule="auto"/>
      </w:pPr>
      <w:r>
        <w:rPr>
          <w:color w:val="222222"/>
          <w:sz w:val="22"/>
        </w:rPr>
        <w:t xml:space="preserve">After bonding, the hybrid mold received a 1 µm coating of the polymer parylene C to separate the printed resin and adhesive from the cast PDMS and aid release during demolding (PMID: 37534979; DOI: 10.1016/j.sna.2012.09.024). Parylene was deposited using a Specialty Coating Systems SCS 200 coater at the McGill Nanotools Microfab facility. The specified channel dimensions are the design dimensions before parylene coating.</w:t>
      </w:r>
    </w:p>
    <w:p>
      <w:pPr>
        <w:pStyle w:val="Heading2"/>
        <w:spacing w:after="100" w:line="240" w:lineRule="auto" w:before="160"/>
        <w:keepNext/>
      </w:pPr>
      <w:bookmarkStart w:id="100136" w:name="detail_R16"/>
      <w:r>
        <w:rPr>
          <w:color w:val="222222"/>
          <w:sz w:val="26"/>
          <w:b/>
        </w:rPr>
        <w:t xml:space="preserve"/>
      </w:r>
      <w:hyperlink w:anchor="change_R16">
        <w:r>
          <w:rPr>
            <w:color w:val="222222"/>
            <w:sz w:val="26"/>
            <w:u w:val="single"/>
            <w:b/>
          </w:rPr>
          <w:t xml:space="preserve">R16</w:t>
        </w:r>
      </w:hyperlink>
      <w:r>
        <w:rPr>
          <w:color w:val="222222"/>
          <w:sz w:val="26"/>
          <w:b/>
        </w:rPr>
        <w:t xml:space="preserve">. Methods: frame printing</w:t>
      </w:r>
      <w:bookmarkEnd w:id="100136"/>
      <w:r>
        <w:rPr>
          <w:color w:val="222222"/>
          <w:sz w:val="18"/>
        </w:rPr>
        <w:t xml:space="preserve">    </w:t>
      </w:r>
      <w:hyperlink w:anchor="change_R16">
        <w:r>
          <w:rPr>
            <w:color w:val="222222"/>
            <w:sz w:val="18"/>
            <w:u w:val="single"/>
          </w:rPr>
          <w:t xml:space="preserve">Table row R16</w:t>
        </w:r>
      </w:hyperlink>
    </w:p>
    <w:p>
      <w:pPr>
        <w:spacing w:after="100" w:line="240" w:lineRule="auto"/>
      </w:pPr>
      <w:r>
        <w:rPr>
          <w:color w:val="222222"/>
          <w:sz w:val="22"/>
        </w:rPr>
        <w:t xml:space="preserve">V9 retains HIPS printing conditions, Table S6 and the supplied Creality Print 6.0.4 G-code file.</w:t>
      </w:r>
    </w:p>
    <w:p>
      <w:pPr>
        <w:spacing w:after="100" w:line="240" w:lineRule="auto"/>
      </w:pPr>
      <w:r>
        <w:rPr>
          <w:color w:val="222222"/>
          <w:sz w:val="22"/>
        </w:rPr>
        <w:t xml:space="preserve">My suggestion: Keep the supplied printing-file details</w:t>
      </w:r>
    </w:p>
    <w:p>
      <w:pPr>
        <w:spacing w:after="100" w:line="240" w:lineRule="auto"/>
      </w:pPr>
      <w:r>
        <w:rPr>
          <w:color w:val="222222"/>
          <w:sz w:val="18"/>
        </w:rPr>
        <w:t xml:space="preserve">Related feedback: </w:t>
      </w:r>
      <w:hyperlink w:anchor="src_L562">
        <w:r>
          <w:rPr>
            <w:color w:val="246B40"/>
            <w:sz w:val="18"/>
            <w:u w:val="single"/>
          </w:rPr>
          <w:t xml:space="preserve">Feedback L562</w:t>
        </w:r>
      </w:hyperlink>
      <w:r>
        <w:rPr>
          <w:color w:val="222222"/>
          <w:sz w:val="18"/>
        </w:rPr>
        <w:t xml:space="preserve"/>
      </w:r>
    </w:p>
    <w:p>
      <w:pPr>
        <w:pStyle w:val="Heading3"/>
        <w:spacing w:after="100" w:line="240" w:lineRule="auto" w:before="160"/>
        <w:keepNext/>
      </w:pPr>
      <w:bookmarkStart w:id="100137" w:name="cmp_v7_P26"/>
      <w:r>
        <w:rPr>
          <w:color w:val="222222"/>
          <w:sz w:val="22"/>
          <w:b/>
        </w:rPr>
        <w:t xml:space="preserve"/>
      </w:r>
      <w:hyperlink w:anchor="cmp_v7_P26">
        <w:r>
          <w:rPr>
            <w:color w:val="175DA0"/>
            <w:sz w:val="22"/>
            <w:u w:val="single"/>
            <w:b/>
          </w:rPr>
          <w:t xml:space="preserve">V7 P26</w:t>
        </w:r>
      </w:hyperlink>
      <w:r>
        <w:rPr>
          <w:color w:val="222222"/>
          <w:sz w:val="22"/>
          <w:b/>
        </w:rPr>
        <w:t xml:space="preserve"/>
      </w:r>
      <w:bookmarkEnd w:id="100137"/>
      <w:r>
        <w:rPr>
          <w:color w:val="222222"/>
          <w:sz w:val="18"/>
        </w:rPr>
        <w:t xml:space="preserve">    </w:t>
      </w:r>
      <w:hyperlink w:anchor="change_R16">
        <w:r>
          <w:rPr>
            <w:color w:val="222222"/>
            <w:sz w:val="18"/>
            <w:u w:val="single"/>
          </w:rPr>
          <w:t xml:space="preserve">Table row R16</w:t>
        </w:r>
      </w:hyperlink>
    </w:p>
    <w:p>
      <w:pPr>
        <w:pStyle w:val="SourceQuote"/>
        <w:spacing w:after="100" w:line="240" w:lineRule="auto"/>
      </w:pPr>
      <w:r>
        <w:rPr>
          <w:color w:val="222222"/>
          <w:sz w:val="22"/>
        </w:rPr>
        <w:t xml:space="preserve">Frames were generated with the other fabrication files and printed in high-impact polystyrene (HIPS), a rubber-modified plastic, on an enclosed Creality K1C using a 0.4 mm nozzle, 0.20 mm layers, a 220°C nozzle, and a 100°C build plate. The remaining printing settings are listed in Supplementary Table S6 and included in the supplied Creality Print 6.0.4 G-code printer-instruction file.</w:t>
      </w:r>
    </w:p>
    <w:p>
      <w:pPr>
        <w:pStyle w:val="Heading3"/>
        <w:spacing w:after="100" w:line="240" w:lineRule="auto" w:before="160"/>
        <w:keepNext/>
      </w:pPr>
      <w:bookmarkStart w:id="100138" w:name="cmp_v9_P35"/>
      <w:r>
        <w:rPr>
          <w:color w:val="222222"/>
          <w:sz w:val="22"/>
          <w:b/>
        </w:rPr>
        <w:t xml:space="preserve"/>
      </w:r>
      <w:hyperlink w:anchor="cmp_v9_P35">
        <w:r>
          <w:rPr>
            <w:color w:val="925400"/>
            <w:sz w:val="22"/>
            <w:u w:val="single"/>
            <w:b/>
          </w:rPr>
          <w:t xml:space="preserve">V9 P35</w:t>
        </w:r>
      </w:hyperlink>
      <w:r>
        <w:rPr>
          <w:color w:val="222222"/>
          <w:sz w:val="22"/>
          <w:b/>
        </w:rPr>
        <w:t xml:space="preserve"/>
      </w:r>
      <w:bookmarkEnd w:id="100138"/>
      <w:r>
        <w:rPr>
          <w:color w:val="222222"/>
          <w:sz w:val="18"/>
        </w:rPr>
        <w:t xml:space="preserve">    </w:t>
      </w:r>
      <w:hyperlink w:anchor="change_R16">
        <w:r>
          <w:rPr>
            <w:color w:val="222222"/>
            <w:sz w:val="18"/>
            <w:u w:val="single"/>
          </w:rPr>
          <w:t xml:space="preserve">Table row R16</w:t>
        </w:r>
      </w:hyperlink>
    </w:p>
    <w:p>
      <w:pPr>
        <w:pStyle w:val="SourceQuote"/>
        <w:spacing w:after="100" w:line="240" w:lineRule="auto"/>
      </w:pPr>
      <w:r>
        <w:rPr>
          <w:color w:val="222222"/>
          <w:sz w:val="22"/>
        </w:rPr>
        <w:t xml:space="preserve">PDMS casting and plate assembly - Frames were generated with the other fabrication files and printed in high-impact polystyrene (HIPS), a rubber-modified plastic, on an enclosed Creality K1C using a 0.4 mm nozzle, 0.20 mm layers, a 220°C nozzle, and a 100°C build plate. The remaining printing settings are listed in Supplementary Table S6 and included in the supplied Creality Print 6.0.4 G-code printer-instruction file.</w:t>
      </w:r>
    </w:p>
    <w:p>
      <w:pPr>
        <w:pStyle w:val="Heading2"/>
        <w:spacing w:after="100" w:line="240" w:lineRule="auto" w:before="160"/>
        <w:keepNext/>
      </w:pPr>
      <w:bookmarkStart w:id="100139" w:name="detail_R17"/>
      <w:r>
        <w:rPr>
          <w:color w:val="222222"/>
          <w:sz w:val="26"/>
          <w:b/>
        </w:rPr>
        <w:t xml:space="preserve"/>
      </w:r>
      <w:hyperlink w:anchor="change_R17">
        <w:r>
          <w:rPr>
            <w:color w:val="222222"/>
            <w:sz w:val="26"/>
            <w:u w:val="single"/>
            <w:b/>
          </w:rPr>
          <w:t xml:space="preserve">R17</w:t>
        </w:r>
      </w:hyperlink>
      <w:r>
        <w:rPr>
          <w:color w:val="222222"/>
          <w:sz w:val="26"/>
          <w:b/>
        </w:rPr>
        <w:t xml:space="preserve">. Methods: casting, demolding and glass bonding</w:t>
      </w:r>
      <w:bookmarkEnd w:id="100139"/>
      <w:r>
        <w:rPr>
          <w:color w:val="222222"/>
          <w:sz w:val="18"/>
        </w:rPr>
        <w:t xml:space="preserve">    </w:t>
      </w:r>
      <w:hyperlink w:anchor="change_R17">
        <w:r>
          <w:rPr>
            <w:color w:val="222222"/>
            <w:sz w:val="18"/>
            <w:u w:val="single"/>
          </w:rPr>
          <w:t xml:space="preserve">Table row R17</w:t>
        </w:r>
      </w:hyperlink>
    </w:p>
    <w:p>
      <w:pPr>
        <w:spacing w:after="100" w:line="240" w:lineRule="auto"/>
      </w:pPr>
      <w:r>
        <w:rPr>
          <w:color w:val="222222"/>
          <w:sz w:val="22"/>
        </w:rPr>
        <w:t xml:space="preserve">V9 retains the rack, parallel processing, wafer support, peeling direction, guillotine, glass dimensions and bonding parameters; it adds prior-work references to the tapered-sidewall paragraph.</w:t>
      </w:r>
    </w:p>
    <w:p>
      <w:pPr>
        <w:spacing w:after="100" w:line="240" w:lineRule="auto"/>
      </w:pPr>
      <w:r>
        <w:rPr>
          <w:color w:val="222222"/>
          <w:sz w:val="22"/>
        </w:rPr>
        <w:t xml:space="preserve">My suggestion: Keep the detailed casting and bonding sequence</w:t>
      </w:r>
    </w:p>
    <w:p>
      <w:pPr>
        <w:spacing w:after="100" w:line="240" w:lineRule="auto"/>
      </w:pPr>
      <w:r>
        <w:rPr>
          <w:color w:val="222222"/>
          <w:sz w:val="18"/>
        </w:rPr>
        <w:t xml:space="preserve">Related feedback: </w:t>
      </w:r>
      <w:hyperlink w:anchor="src_L021">
        <w:r>
          <w:rPr>
            <w:color w:val="246B40"/>
            <w:sz w:val="18"/>
            <w:u w:val="single"/>
          </w:rPr>
          <w:t xml:space="preserve">Feedback L21</w:t>
        </w:r>
      </w:hyperlink>
      <w:r>
        <w:rPr>
          <w:color w:val="222222"/>
          <w:sz w:val="18"/>
        </w:rPr>
        <w:t xml:space="preserve">    </w:t>
      </w:r>
      <w:hyperlink w:anchor="src_L096">
        <w:r>
          <w:rPr>
            <w:color w:val="246B40"/>
            <w:sz w:val="18"/>
            <w:u w:val="single"/>
          </w:rPr>
          <w:t xml:space="preserve">Feedback L96</w:t>
        </w:r>
      </w:hyperlink>
      <w:r>
        <w:rPr>
          <w:color w:val="222222"/>
          <w:sz w:val="18"/>
        </w:rPr>
        <w:t xml:space="preserve"/>
      </w:r>
    </w:p>
    <w:p>
      <w:pPr>
        <w:pStyle w:val="Heading3"/>
        <w:spacing w:after="100" w:line="240" w:lineRule="auto" w:before="160"/>
        <w:keepNext/>
      </w:pPr>
      <w:bookmarkStart w:id="100140" w:name="cmp_v7_P25"/>
      <w:r>
        <w:rPr>
          <w:color w:val="222222"/>
          <w:sz w:val="22"/>
          <w:b/>
        </w:rPr>
        <w:t xml:space="preserve"/>
      </w:r>
      <w:hyperlink w:anchor="cmp_v7_P25">
        <w:r>
          <w:rPr>
            <w:color w:val="175DA0"/>
            <w:sz w:val="22"/>
            <w:u w:val="single"/>
            <w:b/>
          </w:rPr>
          <w:t xml:space="preserve">V7 P25</w:t>
        </w:r>
      </w:hyperlink>
      <w:r>
        <w:rPr>
          <w:color w:val="222222"/>
          <w:sz w:val="22"/>
          <w:b/>
        </w:rPr>
        <w:t xml:space="preserve"/>
      </w:r>
      <w:bookmarkEnd w:id="100140"/>
      <w:r>
        <w:rPr>
          <w:color w:val="222222"/>
          <w:sz w:val="18"/>
        </w:rPr>
        <w:t xml:space="preserve">    </w:t>
      </w:r>
      <w:hyperlink w:anchor="change_R17">
        <w:r>
          <w:rPr>
            <w:color w:val="222222"/>
            <w:sz w:val="18"/>
            <w:u w:val="single"/>
          </w:rPr>
          <w:t xml:space="preserve">Table row R17</w:t>
        </w:r>
      </w:hyperlink>
    </w:p>
    <w:p>
      <w:pPr>
        <w:pStyle w:val="SourceQuote"/>
        <w:spacing w:after="100" w:line="240" w:lineRule="auto"/>
      </w:pPr>
      <w:r>
        <w:rPr>
          <w:color w:val="222222"/>
          <w:sz w:val="22"/>
        </w:rPr>
        <w:t xml:space="preserve">PDMS casting and plate assembly</w:t>
      </w:r>
    </w:p>
    <w:p>
      <w:pPr>
        <w:pStyle w:val="Heading3"/>
        <w:spacing w:after="100" w:line="240" w:lineRule="auto" w:before="160"/>
        <w:keepNext/>
      </w:pPr>
      <w:bookmarkStart w:id="100141" w:name="cmp_v7_P27"/>
      <w:r>
        <w:rPr>
          <w:color w:val="222222"/>
          <w:sz w:val="22"/>
          <w:b/>
        </w:rPr>
        <w:t xml:space="preserve"/>
      </w:r>
      <w:hyperlink w:anchor="cmp_v7_P27">
        <w:r>
          <w:rPr>
            <w:color w:val="246B40"/>
            <w:sz w:val="22"/>
            <w:u w:val="single"/>
            <w:b/>
          </w:rPr>
          <w:t xml:space="preserve">V7 P27</w:t>
        </w:r>
      </w:hyperlink>
      <w:r>
        <w:rPr>
          <w:color w:val="222222"/>
          <w:sz w:val="22"/>
          <w:b/>
        </w:rPr>
        <w:t xml:space="preserve"/>
      </w:r>
      <w:bookmarkEnd w:id="100141"/>
      <w:r>
        <w:rPr>
          <w:color w:val="222222"/>
          <w:sz w:val="18"/>
        </w:rPr>
        <w:t xml:space="preserve">    </w:t>
      </w:r>
      <w:hyperlink w:anchor="change_R17">
        <w:r>
          <w:rPr>
            <w:color w:val="222222"/>
            <w:sz w:val="18"/>
            <w:u w:val="single"/>
          </w:rPr>
          <w:t xml:space="preserve">Table row R17</w:t>
        </w:r>
      </w:hyperlink>
    </w:p>
    <w:p>
      <w:pPr>
        <w:pStyle w:val="SourceQuote"/>
        <w:spacing w:after="100" w:line="240" w:lineRule="auto"/>
      </w:pPr>
      <w:r>
        <w:rPr>
          <w:color w:val="222222"/>
          <w:sz w:val="22"/>
        </w:rPr>
        <w:t xml:space="preserve">PDMS (Sylgard 184) was mixed at a 10:1 base:curing-agent ratio and poured over the full wafer within an aluminum-foil reservoir. The fill level remained below the insert tops to leave the wells open. Filled molds were supported in a six-shelf metal wafer rack, degassed until visible bubbles were removed (typically 10–30 min; approximately −15 inHg in our setup), and cured for 1 h at 100°C. Multiple molds could be degassed and cured in parallel.</w:t>
      </w:r>
    </w:p>
    <w:p>
      <w:pPr>
        <w:pStyle w:val="Heading3"/>
        <w:spacing w:after="100" w:line="240" w:lineRule="auto" w:before="160"/>
        <w:keepNext/>
      </w:pPr>
      <w:bookmarkStart w:id="100142" w:name="cmp_v7_P28"/>
      <w:r>
        <w:rPr>
          <w:color w:val="222222"/>
          <w:sz w:val="22"/>
          <w:b/>
        </w:rPr>
        <w:t xml:space="preserve"/>
      </w:r>
      <w:hyperlink w:anchor="cmp_v7_P28">
        <w:r>
          <w:rPr>
            <w:color w:val="175DA0"/>
            <w:sz w:val="22"/>
            <w:u w:val="single"/>
            <w:b/>
          </w:rPr>
          <w:t xml:space="preserve">V7 P28</w:t>
        </w:r>
      </w:hyperlink>
      <w:r>
        <w:rPr>
          <w:color w:val="222222"/>
          <w:sz w:val="22"/>
          <w:b/>
        </w:rPr>
        <w:t xml:space="preserve"/>
      </w:r>
      <w:bookmarkEnd w:id="100142"/>
      <w:r>
        <w:rPr>
          <w:color w:val="222222"/>
          <w:sz w:val="18"/>
        </w:rPr>
        <w:t xml:space="preserve">    </w:t>
      </w:r>
      <w:hyperlink w:anchor="change_R17">
        <w:r>
          <w:rPr>
            <w:color w:val="222222"/>
            <w:sz w:val="18"/>
            <w:u w:val="single"/>
          </w:rPr>
          <w:t xml:space="preserve">Table row R17</w:t>
        </w:r>
      </w:hyperlink>
    </w:p>
    <w:p>
      <w:pPr>
        <w:pStyle w:val="SourceQuote"/>
        <w:spacing w:after="100" w:line="240" w:lineRule="auto"/>
      </w:pPr>
      <w:r>
        <w:rPr>
          <w:color w:val="222222"/>
          <w:sz w:val="22"/>
        </w:rPr>
        <w:t xml:space="preserve">The large mold features had tapered sidewalls to aid demolding, following the same design principle used in earlier multiscale PDMS molds (Park et al., 2010; Ristola et al., 2019). The wafer was supported on a flat surface, and peeling proceeded from the corners toward the center while the PDMS was pulled backward to reduce local stress on the wafer.</w:t>
      </w:r>
    </w:p>
    <w:p>
      <w:pPr>
        <w:pStyle w:val="Heading3"/>
        <w:spacing w:after="100" w:line="240" w:lineRule="auto" w:before="160"/>
        <w:keepNext/>
      </w:pPr>
      <w:bookmarkStart w:id="100143" w:name="cmp_v7_P29"/>
      <w:r>
        <w:rPr>
          <w:color w:val="222222"/>
          <w:sz w:val="22"/>
          <w:b/>
        </w:rPr>
        <w:t xml:space="preserve"/>
      </w:r>
      <w:hyperlink w:anchor="cmp_v7_P29">
        <w:r>
          <w:rPr>
            <w:color w:val="246B40"/>
            <w:sz w:val="22"/>
            <w:u w:val="single"/>
            <w:b/>
          </w:rPr>
          <w:t xml:space="preserve">V7 P29</w:t>
        </w:r>
      </w:hyperlink>
      <w:r>
        <w:rPr>
          <w:color w:val="222222"/>
          <w:sz w:val="22"/>
          <w:b/>
        </w:rPr>
        <w:t xml:space="preserve"/>
      </w:r>
      <w:bookmarkEnd w:id="100143"/>
      <w:r>
        <w:rPr>
          <w:color w:val="222222"/>
          <w:sz w:val="18"/>
        </w:rPr>
        <w:t xml:space="preserve">    </w:t>
      </w:r>
      <w:hyperlink w:anchor="change_R17">
        <w:r>
          <w:rPr>
            <w:color w:val="222222"/>
            <w:sz w:val="18"/>
            <w:u w:val="single"/>
          </w:rPr>
          <w:t xml:space="preserve">Table row R17</w:t>
        </w:r>
      </w:hyperlink>
    </w:p>
    <w:p>
      <w:pPr>
        <w:pStyle w:val="SourceQuote"/>
        <w:spacing w:after="100" w:line="240" w:lineRule="auto"/>
      </w:pPr>
      <w:r>
        <w:rPr>
          <w:color w:val="222222"/>
          <w:sz w:val="22"/>
        </w:rPr>
        <w:t xml:space="preserve">A rectangular guide molded around the array was aligned to an industrial paper guillotine to trim each cast to 108 × 72 mm. The trimmed PDMS and a 110 × 74 × 0.17 mm coverslip-glass sheet were activated with dry-air plasma for 1 min at 200–600 mTorr in a Harrick PDC-001, brought into contact, and heated at 100°C for at least 1 min under uniform pressure (Supplementary Protocol S1).</w:t>
      </w:r>
    </w:p>
    <w:p>
      <w:pPr>
        <w:pStyle w:val="Heading3"/>
        <w:spacing w:after="100" w:line="240" w:lineRule="auto" w:before="160"/>
        <w:keepNext/>
      </w:pPr>
      <w:bookmarkStart w:id="100144" w:name="cmp_v9_P36"/>
      <w:r>
        <w:rPr>
          <w:color w:val="222222"/>
          <w:sz w:val="22"/>
          <w:b/>
        </w:rPr>
        <w:t xml:space="preserve"/>
      </w:r>
      <w:hyperlink w:anchor="cmp_v9_P36">
        <w:r>
          <w:rPr>
            <w:color w:val="246B40"/>
            <w:sz w:val="22"/>
            <w:u w:val="single"/>
            <w:b/>
          </w:rPr>
          <w:t xml:space="preserve">V9 P36</w:t>
        </w:r>
      </w:hyperlink>
      <w:r>
        <w:rPr>
          <w:color w:val="222222"/>
          <w:sz w:val="22"/>
          <w:b/>
        </w:rPr>
        <w:t xml:space="preserve"/>
      </w:r>
      <w:bookmarkEnd w:id="100144"/>
      <w:r>
        <w:rPr>
          <w:color w:val="222222"/>
          <w:sz w:val="18"/>
        </w:rPr>
        <w:t xml:space="preserve">    </w:t>
      </w:r>
      <w:hyperlink w:anchor="change_R17">
        <w:r>
          <w:rPr>
            <w:color w:val="222222"/>
            <w:sz w:val="18"/>
            <w:u w:val="single"/>
          </w:rPr>
          <w:t xml:space="preserve">Table row R17</w:t>
        </w:r>
      </w:hyperlink>
    </w:p>
    <w:p>
      <w:pPr>
        <w:pStyle w:val="SourceQuote"/>
        <w:spacing w:after="100" w:line="240" w:lineRule="auto"/>
      </w:pPr>
      <w:r>
        <w:rPr>
          <w:color w:val="222222"/>
          <w:sz w:val="22"/>
        </w:rPr>
        <w:t xml:space="preserve">PDMS (Sylgard 184) was mixed at a 10:1 base:curing-agent ratio and poured over the full wafer within an aluminum-foil reservoir. The fill level remained below the insert tops to leave the wells open. Filled molds were supported in a six-shelf metal wafer rack, degassed until visible bubbles were removed (typically 10–30 min; approximately −15 inHg in our setup), and cured for 1 h at 100°C. Multiple molds could be degassed and cured in parallel.</w:t>
      </w:r>
    </w:p>
    <w:p>
      <w:pPr>
        <w:pStyle w:val="Heading3"/>
        <w:spacing w:after="100" w:line="240" w:lineRule="auto" w:before="160"/>
        <w:keepNext/>
      </w:pPr>
      <w:bookmarkStart w:id="100145" w:name="cmp_v9_P37"/>
      <w:r>
        <w:rPr>
          <w:color w:val="222222"/>
          <w:sz w:val="22"/>
          <w:b/>
        </w:rPr>
        <w:t xml:space="preserve"/>
      </w:r>
      <w:hyperlink w:anchor="cmp_v9_P37">
        <w:r>
          <w:rPr>
            <w:color w:val="925400"/>
            <w:sz w:val="22"/>
            <w:u w:val="single"/>
            <w:b/>
          </w:rPr>
          <w:t xml:space="preserve">V9 P37</w:t>
        </w:r>
      </w:hyperlink>
      <w:r>
        <w:rPr>
          <w:color w:val="222222"/>
          <w:sz w:val="22"/>
          <w:b/>
        </w:rPr>
        <w:t xml:space="preserve"/>
      </w:r>
      <w:bookmarkEnd w:id="100145"/>
      <w:r>
        <w:rPr>
          <w:color w:val="222222"/>
          <w:sz w:val="18"/>
        </w:rPr>
        <w:t xml:space="preserve">    </w:t>
      </w:r>
      <w:hyperlink w:anchor="change_R17">
        <w:r>
          <w:rPr>
            <w:color w:val="222222"/>
            <w:sz w:val="18"/>
            <w:u w:val="single"/>
          </w:rPr>
          <w:t xml:space="preserve">Table row R17</w:t>
        </w:r>
      </w:hyperlink>
    </w:p>
    <w:p>
      <w:pPr>
        <w:pStyle w:val="SourceQuote"/>
        <w:spacing w:after="100" w:line="240" w:lineRule="auto"/>
      </w:pPr>
      <w:r>
        <w:rPr>
          <w:color w:val="222222"/>
          <w:sz w:val="22"/>
        </w:rPr>
        <w:t xml:space="preserve">The large mold features had tapered sidewalls to aid demolding, following the same design principle used in earlier multiscale PDMS molds (PMID: 20049640; DOI: 10.1088/1361-6439/ab16a7). The wafer was supported on a flat surface, and peeling proceeded from the corners toward the center while the PDMS was pulled backward to reduce local stress on the wafer.</w:t>
      </w:r>
    </w:p>
    <w:p>
      <w:pPr>
        <w:pStyle w:val="Heading3"/>
        <w:spacing w:after="100" w:line="240" w:lineRule="auto" w:before="160"/>
        <w:keepNext/>
      </w:pPr>
      <w:bookmarkStart w:id="100146" w:name="cmp_v9_P38"/>
      <w:r>
        <w:rPr>
          <w:color w:val="222222"/>
          <w:sz w:val="22"/>
          <w:b/>
        </w:rPr>
        <w:t xml:space="preserve"/>
      </w:r>
      <w:hyperlink w:anchor="cmp_v9_P38">
        <w:r>
          <w:rPr>
            <w:color w:val="246B40"/>
            <w:sz w:val="22"/>
            <w:u w:val="single"/>
            <w:b/>
          </w:rPr>
          <w:t xml:space="preserve">V9 P38</w:t>
        </w:r>
      </w:hyperlink>
      <w:r>
        <w:rPr>
          <w:color w:val="222222"/>
          <w:sz w:val="22"/>
          <w:b/>
        </w:rPr>
        <w:t xml:space="preserve"/>
      </w:r>
      <w:bookmarkEnd w:id="100146"/>
      <w:r>
        <w:rPr>
          <w:color w:val="222222"/>
          <w:sz w:val="18"/>
        </w:rPr>
        <w:t xml:space="preserve">    </w:t>
      </w:r>
      <w:hyperlink w:anchor="change_R17">
        <w:r>
          <w:rPr>
            <w:color w:val="222222"/>
            <w:sz w:val="18"/>
            <w:u w:val="single"/>
          </w:rPr>
          <w:t xml:space="preserve">Table row R17</w:t>
        </w:r>
      </w:hyperlink>
    </w:p>
    <w:p>
      <w:pPr>
        <w:pStyle w:val="SourceQuote"/>
        <w:spacing w:after="100" w:line="240" w:lineRule="auto"/>
      </w:pPr>
      <w:r>
        <w:rPr>
          <w:color w:val="222222"/>
          <w:sz w:val="22"/>
        </w:rPr>
        <w:t xml:space="preserve">A rectangular guide molded around the array was aligned to an industrial paper guillotine to trim each cast to 108 × 72 mm. The trimmed PDMS and a 110 × 74 × 0.17 mm coverslip-glass sheet were activated with dry-air plasma for 1 min at 200–600 mTorr in a Harrick PDC-001, brought into contact, and heated at 100°C for at least 1 min under uniform pressure (Supplementary Protocol S1).</w:t>
      </w:r>
    </w:p>
    <w:p>
      <w:pPr>
        <w:pStyle w:val="Heading2"/>
        <w:spacing w:after="100" w:line="240" w:lineRule="auto" w:before="160"/>
        <w:keepNext/>
      </w:pPr>
      <w:bookmarkStart w:id="100147" w:name="detail_R18"/>
      <w:r>
        <w:rPr>
          <w:color w:val="222222"/>
          <w:sz w:val="26"/>
          <w:b/>
        </w:rPr>
        <w:t xml:space="preserve"/>
      </w:r>
      <w:hyperlink w:anchor="change_R18">
        <w:r>
          <w:rPr>
            <w:color w:val="222222"/>
            <w:sz w:val="26"/>
            <w:u w:val="single"/>
            <w:b/>
          </w:rPr>
          <w:t xml:space="preserve">R18</w:t>
        </w:r>
      </w:hyperlink>
      <w:r>
        <w:rPr>
          <w:color w:val="222222"/>
          <w:sz w:val="26"/>
          <w:b/>
        </w:rPr>
        <w:t xml:space="preserve">. Methods: frame assembly and surface treatment</w:t>
      </w:r>
      <w:bookmarkEnd w:id="100147"/>
      <w:r>
        <w:rPr>
          <w:color w:val="222222"/>
          <w:sz w:val="18"/>
        </w:rPr>
        <w:t xml:space="preserve">    </w:t>
      </w:r>
      <w:hyperlink w:anchor="change_R18">
        <w:r>
          <w:rPr>
            <w:color w:val="222222"/>
            <w:sz w:val="18"/>
            <w:u w:val="single"/>
          </w:rPr>
          <w:t xml:space="preserve">Table row R18</w:t>
        </w:r>
      </w:hyperlink>
    </w:p>
    <w:p>
      <w:pPr>
        <w:spacing w:after="100" w:line="240" w:lineRule="auto"/>
      </w:pPr>
      <w:r>
        <w:rPr>
          <w:color w:val="222222"/>
          <w:sz w:val="22"/>
        </w:rPr>
        <w:t xml:space="preserve">V9 retains frame/glass orientation, adhesive volume and cure, trimming, and the separate second plasma treatment; its explanatory final sentence repeats a distinction already made by the sequence.</w:t>
      </w:r>
    </w:p>
    <w:p>
      <w:pPr>
        <w:spacing w:after="100" w:line="240" w:lineRule="auto"/>
      </w:pPr>
      <w:r>
        <w:rPr>
          <w:color w:val="222222"/>
          <w:sz w:val="22"/>
        </w:rPr>
        <w:t xml:space="preserve">My suggestion: Keep the assembly sequence and distinct plasma steps</w:t>
      </w:r>
    </w:p>
    <w:p>
      <w:pPr>
        <w:spacing w:after="100" w:line="240" w:lineRule="auto"/>
      </w:pPr>
      <w:r>
        <w:rPr>
          <w:color w:val="222222"/>
          <w:sz w:val="18"/>
        </w:rPr>
        <w:t xml:space="preserve">Related feedback: </w:t>
      </w:r>
      <w:hyperlink w:anchor="src_L096">
        <w:r>
          <w:rPr>
            <w:color w:val="246B40"/>
            <w:sz w:val="18"/>
            <w:u w:val="single"/>
          </w:rPr>
          <w:t xml:space="preserve">Feedback L96</w:t>
        </w:r>
      </w:hyperlink>
      <w:r>
        <w:rPr>
          <w:color w:val="222222"/>
          <w:sz w:val="18"/>
        </w:rPr>
        <w:t xml:space="preserve"/>
      </w:r>
    </w:p>
    <w:p>
      <w:pPr>
        <w:pStyle w:val="Heading3"/>
        <w:spacing w:after="100" w:line="240" w:lineRule="auto" w:before="160"/>
        <w:keepNext/>
      </w:pPr>
      <w:bookmarkStart w:id="100148" w:name="cmp_v7_P30"/>
      <w:r>
        <w:rPr>
          <w:color w:val="222222"/>
          <w:sz w:val="22"/>
          <w:b/>
        </w:rPr>
        <w:t xml:space="preserve"/>
      </w:r>
      <w:hyperlink w:anchor="cmp_v7_P30">
        <w:r>
          <w:rPr>
            <w:color w:val="175DA0"/>
            <w:sz w:val="22"/>
            <w:u w:val="single"/>
            <w:b/>
          </w:rPr>
          <w:t xml:space="preserve">V7 P30</w:t>
        </w:r>
      </w:hyperlink>
      <w:r>
        <w:rPr>
          <w:color w:val="222222"/>
          <w:sz w:val="22"/>
          <w:b/>
        </w:rPr>
        <w:t xml:space="preserve"/>
      </w:r>
      <w:bookmarkEnd w:id="100148"/>
      <w:r>
        <w:rPr>
          <w:color w:val="222222"/>
          <w:sz w:val="18"/>
        </w:rPr>
        <w:t xml:space="preserve">    </w:t>
      </w:r>
      <w:hyperlink w:anchor="change_R18">
        <w:r>
          <w:rPr>
            <w:color w:val="222222"/>
            <w:sz w:val="18"/>
            <w:u w:val="single"/>
          </w:rPr>
          <w:t xml:space="preserve">Table row R18</w:t>
        </w:r>
      </w:hyperlink>
    </w:p>
    <w:p>
      <w:pPr>
        <w:pStyle w:val="SourceQuote"/>
        <w:spacing w:after="100" w:line="240" w:lineRule="auto"/>
      </w:pPr>
      <w:r>
        <w:rPr>
          <w:color w:val="222222"/>
          <w:sz w:val="22"/>
        </w:rPr>
        <w:t xml:space="preserve">The bonded PDMS-on-glass assembly was autoclaved in a sterilization pouch at 121°C for 15 min before frame assembly. The frame was decontaminated with 70% ethanol and inverted so that its adhesive groove faced upward. Henkel LOCTITE SI 5140 (3 oz tube, IDH 135264), a one-part silicone sealant that cures at room temperature, was dispensed into the groove (typically 0.5–1 mL per frame) (Henkel, 2023). The bonded device was inverted with the glass facing upward and seated into the frame. After a 3-day room-temperature cure, the assembly was turned upright and excess adhesive was trimmed with a razor blade.</w:t>
      </w:r>
    </w:p>
    <w:p>
      <w:pPr>
        <w:pStyle w:val="Heading3"/>
        <w:spacing w:after="100" w:line="240" w:lineRule="auto" w:before="160"/>
        <w:keepNext/>
      </w:pPr>
      <w:bookmarkStart w:id="100149" w:name="cmp_v7_P31"/>
      <w:r>
        <w:rPr>
          <w:color w:val="222222"/>
          <w:sz w:val="22"/>
          <w:b/>
        </w:rPr>
        <w:t xml:space="preserve"/>
      </w:r>
      <w:hyperlink w:anchor="cmp_v7_P31">
        <w:r>
          <w:rPr>
            <w:color w:val="246B40"/>
            <w:sz w:val="22"/>
            <w:u w:val="single"/>
            <w:b/>
          </w:rPr>
          <w:t xml:space="preserve">V7 P31</w:t>
        </w:r>
      </w:hyperlink>
      <w:r>
        <w:rPr>
          <w:color w:val="222222"/>
          <w:sz w:val="22"/>
          <w:b/>
        </w:rPr>
        <w:t xml:space="preserve"/>
      </w:r>
      <w:bookmarkEnd w:id="100149"/>
      <w:r>
        <w:rPr>
          <w:color w:val="222222"/>
          <w:sz w:val="18"/>
        </w:rPr>
        <w:t xml:space="preserve">    </w:t>
      </w:r>
      <w:hyperlink w:anchor="change_R18">
        <w:r>
          <w:rPr>
            <w:color w:val="222222"/>
            <w:sz w:val="18"/>
            <w:u w:val="single"/>
          </w:rPr>
          <w:t xml:space="preserve">Table row R18</w:t>
        </w:r>
      </w:hyperlink>
    </w:p>
    <w:p>
      <w:pPr>
        <w:pStyle w:val="SourceQuote"/>
        <w:spacing w:after="100" w:line="240" w:lineRule="auto"/>
      </w:pPr>
      <w:r>
        <w:rPr>
          <w:color w:val="222222"/>
          <w:sz w:val="22"/>
        </w:rPr>
        <w:t xml:space="preserve">After adhesive curing, the assembled device received a second dry-air plasma treatment (Harrick PDC-001; high power, 30 W, 10 min, 400 mTorr) before aqueous coating and culture. This surface-treatment step was distinct from the earlier 1-min PDMS-glass bonding treatment.</w:t>
      </w:r>
    </w:p>
    <w:p>
      <w:pPr>
        <w:pStyle w:val="Heading3"/>
        <w:spacing w:after="100" w:line="240" w:lineRule="auto" w:before="160"/>
        <w:keepNext/>
      </w:pPr>
      <w:bookmarkStart w:id="100150" w:name="cmp_v9_P39"/>
      <w:r>
        <w:rPr>
          <w:color w:val="222222"/>
          <w:sz w:val="22"/>
          <w:b/>
        </w:rPr>
        <w:t xml:space="preserve"/>
      </w:r>
      <w:hyperlink w:anchor="cmp_v9_P39">
        <w:r>
          <w:rPr>
            <w:color w:val="925400"/>
            <w:sz w:val="22"/>
            <w:u w:val="single"/>
            <w:b/>
          </w:rPr>
          <w:t xml:space="preserve">V9 P39</w:t>
        </w:r>
      </w:hyperlink>
      <w:r>
        <w:rPr>
          <w:color w:val="222222"/>
          <w:sz w:val="22"/>
          <w:b/>
        </w:rPr>
        <w:t xml:space="preserve"/>
      </w:r>
      <w:bookmarkEnd w:id="100150"/>
      <w:r>
        <w:rPr>
          <w:color w:val="222222"/>
          <w:sz w:val="18"/>
        </w:rPr>
        <w:t xml:space="preserve">    </w:t>
      </w:r>
      <w:hyperlink w:anchor="change_R18">
        <w:r>
          <w:rPr>
            <w:color w:val="222222"/>
            <w:sz w:val="18"/>
            <w:u w:val="single"/>
          </w:rPr>
          <w:t xml:space="preserve">Table row R18</w:t>
        </w:r>
      </w:hyperlink>
    </w:p>
    <w:p>
      <w:pPr>
        <w:pStyle w:val="SourceQuote"/>
        <w:spacing w:after="100" w:line="240" w:lineRule="auto"/>
      </w:pPr>
      <w:r>
        <w:rPr>
          <w:color w:val="222222"/>
          <w:sz w:val="22"/>
        </w:rPr>
        <w:t xml:space="preserve">The bonded PDMS-on-glass assembly was autoclaved in a sterilization pouch at 121°C for 15 min before frame assembly. The frame was decontaminated with 70% ethanol and inverted so that its adhesive groove faced upward. Henkel LOCTITE SI 5140 (3 oz tube, IDH 135264), a one-part silicone sealant that cures at room temperature, was dispensed into the groove (typically 0.5–1 mL per frame) (manufacturer technical data sheet). The bonded device was inverted with the glass facing upward and seated into the frame. After a 3-day room-temperature cure, the assembly was turned upright and excess adhesive was trimmed with a razor blade.</w:t>
      </w:r>
    </w:p>
    <w:p>
      <w:pPr>
        <w:pStyle w:val="Heading3"/>
        <w:spacing w:after="100" w:line="240" w:lineRule="auto" w:before="160"/>
        <w:keepNext/>
      </w:pPr>
      <w:bookmarkStart w:id="100151" w:name="cmp_v9_P40"/>
      <w:r>
        <w:rPr>
          <w:color w:val="222222"/>
          <w:sz w:val="22"/>
          <w:b/>
        </w:rPr>
        <w:t xml:space="preserve"/>
      </w:r>
      <w:hyperlink w:anchor="cmp_v9_P40">
        <w:r>
          <w:rPr>
            <w:color w:val="246B40"/>
            <w:sz w:val="22"/>
            <w:u w:val="single"/>
            <w:b/>
          </w:rPr>
          <w:t xml:space="preserve">V9 P40</w:t>
        </w:r>
      </w:hyperlink>
      <w:r>
        <w:rPr>
          <w:color w:val="222222"/>
          <w:sz w:val="22"/>
          <w:b/>
        </w:rPr>
        <w:t xml:space="preserve"/>
      </w:r>
      <w:bookmarkEnd w:id="100151"/>
      <w:r>
        <w:rPr>
          <w:color w:val="222222"/>
          <w:sz w:val="18"/>
        </w:rPr>
        <w:t xml:space="preserve">    </w:t>
      </w:r>
      <w:hyperlink w:anchor="change_R18">
        <w:r>
          <w:rPr>
            <w:color w:val="222222"/>
            <w:sz w:val="18"/>
            <w:u w:val="single"/>
          </w:rPr>
          <w:t xml:space="preserve">Table row R18</w:t>
        </w:r>
      </w:hyperlink>
    </w:p>
    <w:p>
      <w:pPr>
        <w:pStyle w:val="SourceQuote"/>
        <w:spacing w:after="100" w:line="240" w:lineRule="auto"/>
      </w:pPr>
      <w:r>
        <w:rPr>
          <w:color w:val="222222"/>
          <w:sz w:val="22"/>
        </w:rPr>
        <w:t xml:space="preserve">After adhesive curing, the assembled device received a second dry-air plasma treatment (Harrick PDC-001; high power, 30 W, 10 min, 400 mTorr) before aqueous coating and culture. This surface-treatment step was distinct from the earlier 1-min PDMS-glass bonding treatment.</w:t>
      </w:r>
    </w:p>
    <w:p>
      <w:pPr>
        <w:pStyle w:val="Heading2"/>
        <w:spacing w:after="100" w:line="240" w:lineRule="auto" w:before="160"/>
        <w:keepNext/>
      </w:pPr>
      <w:bookmarkStart w:id="100152" w:name="detail_R19"/>
      <w:r>
        <w:rPr>
          <w:color w:val="222222"/>
          <w:sz w:val="26"/>
          <w:b/>
        </w:rPr>
        <w:t xml:space="preserve"/>
      </w:r>
      <w:hyperlink w:anchor="change_R19">
        <w:r>
          <w:rPr>
            <w:color w:val="222222"/>
            <w:sz w:val="26"/>
            <w:u w:val="single"/>
            <w:b/>
          </w:rPr>
          <w:t xml:space="preserve">R19</w:t>
        </w:r>
      </w:hyperlink>
      <w:r>
        <w:rPr>
          <w:color w:val="222222"/>
          <w:sz w:val="26"/>
          <w:b/>
        </w:rPr>
        <w:t xml:space="preserve">. Methods: mold and device assessment</w:t>
      </w:r>
      <w:bookmarkEnd w:id="100152"/>
      <w:r>
        <w:rPr>
          <w:color w:val="222222"/>
          <w:sz w:val="18"/>
        </w:rPr>
        <w:t xml:space="preserve">    </w:t>
      </w:r>
      <w:hyperlink w:anchor="change_R19">
        <w:r>
          <w:rPr>
            <w:color w:val="222222"/>
            <w:sz w:val="18"/>
            <w:u w:val="single"/>
          </w:rPr>
          <w:t xml:space="preserve">Table row R19</w:t>
        </w:r>
      </w:hyperlink>
    </w:p>
    <w:p>
      <w:pPr>
        <w:spacing w:after="100" w:line="240" w:lineRule="auto"/>
      </w:pPr>
      <w:r>
        <w:rPr>
          <w:color w:val="222222"/>
          <w:sz w:val="22"/>
        </w:rPr>
        <w:t xml:space="preserve">V9 retains individual pin measurements, inspection criteria, usable-cast definition, adhesive culture screening and the single unframed control; it also retains the statement that toxicity was not quantified.</w:t>
      </w:r>
    </w:p>
    <w:p>
      <w:pPr>
        <w:spacing w:after="100" w:line="240" w:lineRule="auto"/>
      </w:pPr>
      <w:r>
        <w:rPr>
          <w:color w:val="222222"/>
          <w:sz w:val="22"/>
        </w:rPr>
        <w:t xml:space="preserve">My suggestion: Keep the inspection criteria and unframed control</w:t>
      </w:r>
    </w:p>
    <w:p>
      <w:pPr>
        <w:spacing w:after="100" w:line="240" w:lineRule="auto"/>
      </w:pPr>
      <w:r>
        <w:rPr>
          <w:color w:val="222222"/>
          <w:sz w:val="18"/>
        </w:rPr>
        <w:t xml:space="preserve">Related feedback: </w:t>
      </w:r>
      <w:hyperlink w:anchor="src_L046">
        <w:r>
          <w:rPr>
            <w:color w:val="246B40"/>
            <w:sz w:val="18"/>
            <w:u w:val="single"/>
          </w:rPr>
          <w:t xml:space="preserve">Feedback L46</w:t>
        </w:r>
      </w:hyperlink>
      <w:r>
        <w:rPr>
          <w:color w:val="222222"/>
          <w:sz w:val="18"/>
        </w:rPr>
        <w:t xml:space="preserve">    </w:t>
      </w:r>
      <w:hyperlink w:anchor="src_L528">
        <w:r>
          <w:rPr>
            <w:color w:val="246B40"/>
            <w:sz w:val="18"/>
            <w:u w:val="single"/>
          </w:rPr>
          <w:t xml:space="preserve">Feedback L528</w:t>
        </w:r>
      </w:hyperlink>
      <w:r>
        <w:rPr>
          <w:color w:val="222222"/>
          <w:sz w:val="18"/>
        </w:rPr>
        <w:t xml:space="preserve"/>
      </w:r>
    </w:p>
    <w:p>
      <w:pPr>
        <w:pStyle w:val="Heading3"/>
        <w:spacing w:after="100" w:line="240" w:lineRule="auto" w:before="160"/>
        <w:keepNext/>
      </w:pPr>
      <w:bookmarkStart w:id="100153" w:name="cmp_v7_P32"/>
      <w:r>
        <w:rPr>
          <w:color w:val="222222"/>
          <w:sz w:val="22"/>
          <w:b/>
        </w:rPr>
        <w:t xml:space="preserve"/>
      </w:r>
      <w:hyperlink w:anchor="cmp_v7_P32">
        <w:r>
          <w:rPr>
            <w:color w:val="175DA0"/>
            <w:sz w:val="22"/>
            <w:u w:val="single"/>
            <w:b/>
          </w:rPr>
          <w:t xml:space="preserve">V7 P32</w:t>
        </w:r>
      </w:hyperlink>
      <w:r>
        <w:rPr>
          <w:color w:val="222222"/>
          <w:sz w:val="22"/>
          <w:b/>
        </w:rPr>
        <w:t xml:space="preserve"/>
      </w:r>
      <w:bookmarkEnd w:id="100153"/>
      <w:r>
        <w:rPr>
          <w:color w:val="222222"/>
          <w:sz w:val="18"/>
        </w:rPr>
        <w:t xml:space="preserve">    </w:t>
      </w:r>
      <w:hyperlink w:anchor="change_R19">
        <w:r>
          <w:rPr>
            <w:color w:val="222222"/>
            <w:sz w:val="18"/>
            <w:u w:val="single"/>
          </w:rPr>
          <w:t xml:space="preserve">Table row R19</w:t>
        </w:r>
      </w:hyperlink>
    </w:p>
    <w:p>
      <w:pPr>
        <w:pStyle w:val="SourceQuote"/>
        <w:spacing w:after="100" w:line="240" w:lineRule="auto"/>
      </w:pPr>
      <w:r>
        <w:rPr>
          <w:color w:val="222222"/>
          <w:sz w:val="22"/>
        </w:rPr>
        <w:t xml:space="preserve">Mold and device characterization</w:t>
      </w:r>
    </w:p>
    <w:p>
      <w:pPr>
        <w:pStyle w:val="Heading3"/>
        <w:spacing w:after="100" w:line="240" w:lineRule="auto" w:before="160"/>
        <w:keepNext/>
      </w:pPr>
      <w:bookmarkStart w:id="100154" w:name="cmp_v7_P33"/>
      <w:r>
        <w:rPr>
          <w:color w:val="222222"/>
          <w:sz w:val="22"/>
          <w:b/>
        </w:rPr>
        <w:t xml:space="preserve"/>
      </w:r>
      <w:hyperlink w:anchor="cmp_v7_P33">
        <w:r>
          <w:rPr>
            <w:color w:val="175DA0"/>
            <w:sz w:val="22"/>
            <w:u w:val="single"/>
            <w:b/>
          </w:rPr>
          <w:t xml:space="preserve">V7 P33</w:t>
        </w:r>
      </w:hyperlink>
      <w:r>
        <w:rPr>
          <w:color w:val="222222"/>
          <w:sz w:val="22"/>
          <w:b/>
        </w:rPr>
        <w:t xml:space="preserve"/>
      </w:r>
      <w:bookmarkEnd w:id="100154"/>
      <w:r>
        <w:rPr>
          <w:color w:val="222222"/>
          <w:sz w:val="18"/>
        </w:rPr>
        <w:t xml:space="preserve">    </w:t>
      </w:r>
      <w:hyperlink w:anchor="change_R19">
        <w:r>
          <w:rPr>
            <w:color w:val="222222"/>
            <w:sz w:val="18"/>
            <w:u w:val="single"/>
          </w:rPr>
          <w:t xml:space="preserve">Table row R19</w:t>
        </w:r>
      </w:hyperlink>
    </w:p>
    <w:p>
      <w:pPr>
        <w:pStyle w:val="SourceQuote"/>
        <w:spacing w:after="100" w:line="240" w:lineRule="auto"/>
      </w:pPr>
      <w:r>
        <w:rPr>
          <w:color w:val="222222"/>
          <w:sz w:val="22"/>
        </w:rPr>
        <w:t xml:space="preserve">Each pin height was measured individually with a micrometer at all 96 positions of one 8 × 12 printed array before bonding. Supplementary Table S1 reports the individual values, mean, standard deviation, and difference between the tallest and shortest pins. Molds and casts were inspected to check that the SU-8/SUEX features remained attached, the inserts were seated and bonded, and the cast wells and microchannels were open and intact. Microscopy was used to inspect the channels after coating and casting. Supplementary Table S5 reports mold numbers and usable-cast yield separately and defines a usable cast.</w:t>
      </w:r>
    </w:p>
    <w:p>
      <w:pPr>
        <w:pStyle w:val="Heading3"/>
        <w:spacing w:after="100" w:line="240" w:lineRule="auto" w:before="160"/>
        <w:keepNext/>
      </w:pPr>
      <w:bookmarkStart w:id="100155" w:name="cmp_v7_P34"/>
      <w:r>
        <w:rPr>
          <w:color w:val="222222"/>
          <w:sz w:val="22"/>
          <w:b/>
        </w:rPr>
        <w:t xml:space="preserve"/>
      </w:r>
      <w:hyperlink w:anchor="cmp_v7_P34">
        <w:r>
          <w:rPr>
            <w:color w:val="246B40"/>
            <w:sz w:val="22"/>
            <w:u w:val="single"/>
            <w:b/>
          </w:rPr>
          <w:t xml:space="preserve">V7 P34</w:t>
        </w:r>
      </w:hyperlink>
      <w:r>
        <w:rPr>
          <w:color w:val="222222"/>
          <w:sz w:val="22"/>
          <w:b/>
        </w:rPr>
        <w:t xml:space="preserve"/>
      </w:r>
      <w:bookmarkEnd w:id="100155"/>
      <w:r>
        <w:rPr>
          <w:color w:val="222222"/>
          <w:sz w:val="18"/>
        </w:rPr>
        <w:t xml:space="preserve">    </w:t>
      </w:r>
      <w:hyperlink w:anchor="change_R19">
        <w:r>
          <w:rPr>
            <w:color w:val="222222"/>
            <w:sz w:val="18"/>
            <w:u w:val="single"/>
          </w:rPr>
          <w:t xml:space="preserve">Table row R19</w:t>
        </w:r>
      </w:hyperlink>
    </w:p>
    <w:p>
      <w:pPr>
        <w:pStyle w:val="SourceQuote"/>
        <w:spacing w:after="100" w:line="240" w:lineRule="auto"/>
      </w:pPr>
      <w:r>
        <w:rPr>
          <w:color w:val="222222"/>
          <w:sz w:val="22"/>
        </w:rPr>
        <w:t xml:space="preserve">Printed frames and assembled joints were inspected visually while selecting frame materials. Frame adhesives were screened by whether primary cortical-neuron cultures survived to the end of the experiment. Cell toxicity was not quantified.</w:t>
      </w:r>
    </w:p>
    <w:p>
      <w:pPr>
        <w:pStyle w:val="Heading3"/>
        <w:spacing w:after="100" w:line="240" w:lineRule="auto" w:before="160"/>
        <w:keepNext/>
      </w:pPr>
      <w:bookmarkStart w:id="100156" w:name="cmp_v7_P35"/>
      <w:r>
        <w:rPr>
          <w:color w:val="222222"/>
          <w:sz w:val="22"/>
          <w:b/>
        </w:rPr>
        <w:t xml:space="preserve"/>
      </w:r>
      <w:hyperlink w:anchor="cmp_v7_P35">
        <w:r>
          <w:rPr>
            <w:color w:val="246B40"/>
            <w:sz w:val="22"/>
            <w:u w:val="single"/>
            <w:b/>
          </w:rPr>
          <w:t xml:space="preserve">V7 P35</w:t>
        </w:r>
      </w:hyperlink>
      <w:r>
        <w:rPr>
          <w:color w:val="222222"/>
          <w:sz w:val="22"/>
          <w:b/>
        </w:rPr>
        <w:t xml:space="preserve"/>
      </w:r>
      <w:bookmarkEnd w:id="100156"/>
      <w:r>
        <w:rPr>
          <w:color w:val="222222"/>
          <w:sz w:val="18"/>
        </w:rPr>
        <w:t xml:space="preserve">    </w:t>
      </w:r>
      <w:hyperlink w:anchor="change_R19">
        <w:r>
          <w:rPr>
            <w:color w:val="222222"/>
            <w:sz w:val="18"/>
            <w:u w:val="single"/>
          </w:rPr>
          <w:t xml:space="preserve">Table row R19</w:t>
        </w:r>
      </w:hyperlink>
    </w:p>
    <w:p>
      <w:pPr>
        <w:pStyle w:val="SourceQuote"/>
        <w:spacing w:after="100" w:line="240" w:lineRule="auto"/>
      </w:pPr>
      <w:r>
        <w:rPr>
          <w:color w:val="222222"/>
          <w:sz w:val="22"/>
        </w:rPr>
        <w:t xml:space="preserve">To test whether cells could grow at the outer positions without the frame, one PDMS device was bonded to glass without a frame or frame adhesive and placed in a 14.5 cm-diameter polystyrene culture dish. This control removed both the frame assembly and the sealing effect of the frame adhesive.</w:t>
      </w:r>
    </w:p>
    <w:p>
      <w:pPr>
        <w:pStyle w:val="Heading3"/>
        <w:spacing w:after="100" w:line="240" w:lineRule="auto" w:before="160"/>
        <w:keepNext/>
      </w:pPr>
      <w:bookmarkStart w:id="100157" w:name="cmp_v9_P41"/>
      <w:r>
        <w:rPr>
          <w:color w:val="222222"/>
          <w:sz w:val="22"/>
          <w:b/>
        </w:rPr>
        <w:t xml:space="preserve"/>
      </w:r>
      <w:hyperlink w:anchor="cmp_v9_P41">
        <w:r>
          <w:rPr>
            <w:color w:val="925400"/>
            <w:sz w:val="22"/>
            <w:u w:val="single"/>
            <w:b/>
          </w:rPr>
          <w:t xml:space="preserve">V9 P41</w:t>
        </w:r>
      </w:hyperlink>
      <w:r>
        <w:rPr>
          <w:color w:val="222222"/>
          <w:sz w:val="22"/>
          <w:b/>
        </w:rPr>
        <w:t xml:space="preserve"/>
      </w:r>
      <w:bookmarkEnd w:id="100157"/>
      <w:r>
        <w:rPr>
          <w:color w:val="222222"/>
          <w:sz w:val="18"/>
        </w:rPr>
        <w:t xml:space="preserve">    </w:t>
      </w:r>
      <w:hyperlink w:anchor="change_R19">
        <w:r>
          <w:rPr>
            <w:color w:val="222222"/>
            <w:sz w:val="18"/>
            <w:u w:val="single"/>
          </w:rPr>
          <w:t xml:space="preserve">Table row R19</w:t>
        </w:r>
      </w:hyperlink>
    </w:p>
    <w:p>
      <w:pPr>
        <w:pStyle w:val="SourceQuote"/>
        <w:spacing w:after="100" w:line="240" w:lineRule="auto"/>
      </w:pPr>
      <w:r>
        <w:rPr>
          <w:color w:val="222222"/>
          <w:sz w:val="22"/>
        </w:rPr>
        <w:t xml:space="preserve">Mold and device characterization - Each pin height was measured individually with a micrometer at all 96 positions of one 8 × 12 printed array before bonding. Supplementary Table S1 reports the individual values, mean, standard deviation, and difference between the tallest and shortest pins. Molds and casts were inspected to check that the SU-8/SUEX features remained attached, the inserts were seated and bonded, and the cast wells and microchannels were open and intact. Microscopy was used to inspect the channels after coating and casting. Supplementary Table S5 reports mold numbers and usable-cast yield separately and defines a usable cast.</w:t>
      </w:r>
    </w:p>
    <w:p>
      <w:pPr>
        <w:pStyle w:val="Heading3"/>
        <w:spacing w:after="100" w:line="240" w:lineRule="auto" w:before="160"/>
        <w:keepNext/>
      </w:pPr>
      <w:bookmarkStart w:id="100158" w:name="cmp_v9_P42"/>
      <w:r>
        <w:rPr>
          <w:color w:val="222222"/>
          <w:sz w:val="22"/>
          <w:b/>
        </w:rPr>
        <w:t xml:space="preserve"/>
      </w:r>
      <w:hyperlink w:anchor="cmp_v9_P42">
        <w:r>
          <w:rPr>
            <w:color w:val="246B40"/>
            <w:sz w:val="22"/>
            <w:u w:val="single"/>
            <w:b/>
          </w:rPr>
          <w:t xml:space="preserve">V9 P42</w:t>
        </w:r>
      </w:hyperlink>
      <w:r>
        <w:rPr>
          <w:color w:val="222222"/>
          <w:sz w:val="22"/>
          <w:b/>
        </w:rPr>
        <w:t xml:space="preserve"/>
      </w:r>
      <w:bookmarkEnd w:id="100158"/>
      <w:r>
        <w:rPr>
          <w:color w:val="222222"/>
          <w:sz w:val="18"/>
        </w:rPr>
        <w:t xml:space="preserve">    </w:t>
      </w:r>
      <w:hyperlink w:anchor="change_R19">
        <w:r>
          <w:rPr>
            <w:color w:val="222222"/>
            <w:sz w:val="18"/>
            <w:u w:val="single"/>
          </w:rPr>
          <w:t xml:space="preserve">Table row R19</w:t>
        </w:r>
      </w:hyperlink>
    </w:p>
    <w:p>
      <w:pPr>
        <w:pStyle w:val="SourceQuote"/>
        <w:spacing w:after="100" w:line="240" w:lineRule="auto"/>
      </w:pPr>
      <w:r>
        <w:rPr>
          <w:color w:val="222222"/>
          <w:sz w:val="22"/>
        </w:rPr>
        <w:t xml:space="preserve">Printed frames and assembled joints were inspected visually while selecting frame materials. Frame adhesives were screened by whether primary cortical-neuron cultures survived to the end of the experiment. Cell toxicity was not quantified.</w:t>
      </w:r>
    </w:p>
    <w:p>
      <w:pPr>
        <w:pStyle w:val="Heading3"/>
        <w:spacing w:after="100" w:line="240" w:lineRule="auto" w:before="160"/>
        <w:keepNext/>
      </w:pPr>
      <w:bookmarkStart w:id="100159" w:name="cmp_v9_P43"/>
      <w:r>
        <w:rPr>
          <w:color w:val="222222"/>
          <w:sz w:val="22"/>
          <w:b/>
        </w:rPr>
        <w:t xml:space="preserve"/>
      </w:r>
      <w:hyperlink w:anchor="cmp_v9_P43">
        <w:r>
          <w:rPr>
            <w:color w:val="246B40"/>
            <w:sz w:val="22"/>
            <w:u w:val="single"/>
            <w:b/>
          </w:rPr>
          <w:t xml:space="preserve">V9 P43</w:t>
        </w:r>
      </w:hyperlink>
      <w:r>
        <w:rPr>
          <w:color w:val="222222"/>
          <w:sz w:val="22"/>
          <w:b/>
        </w:rPr>
        <w:t xml:space="preserve"/>
      </w:r>
      <w:bookmarkEnd w:id="100159"/>
      <w:r>
        <w:rPr>
          <w:color w:val="222222"/>
          <w:sz w:val="18"/>
        </w:rPr>
        <w:t xml:space="preserve">    </w:t>
      </w:r>
      <w:hyperlink w:anchor="change_R19">
        <w:r>
          <w:rPr>
            <w:color w:val="222222"/>
            <w:sz w:val="18"/>
            <w:u w:val="single"/>
          </w:rPr>
          <w:t xml:space="preserve">Table row R19</w:t>
        </w:r>
      </w:hyperlink>
    </w:p>
    <w:p>
      <w:pPr>
        <w:pStyle w:val="SourceQuote"/>
        <w:spacing w:after="100" w:line="240" w:lineRule="auto"/>
      </w:pPr>
      <w:r>
        <w:rPr>
          <w:color w:val="222222"/>
          <w:sz w:val="22"/>
        </w:rPr>
        <w:t xml:space="preserve">To test whether cells could grow at the outer positions without the frame, one PDMS device was bonded to glass without a frame or frame adhesive and placed in a 14.5 cm-diameter polystyrene culture dish. This control removed both the frame assembly and the sealing effect of the frame adhesive.</w:t>
      </w:r>
    </w:p>
    <w:p>
      <w:pPr>
        <w:pStyle w:val="Heading2"/>
        <w:spacing w:after="100" w:line="240" w:lineRule="auto" w:before="160"/>
        <w:keepNext/>
      </w:pPr>
      <w:bookmarkStart w:id="100160" w:name="detail_R20"/>
      <w:r>
        <w:rPr>
          <w:color w:val="222222"/>
          <w:sz w:val="26"/>
          <w:b/>
        </w:rPr>
        <w:t xml:space="preserve"/>
      </w:r>
      <w:hyperlink w:anchor="change_R20">
        <w:r>
          <w:rPr>
            <w:color w:val="222222"/>
            <w:sz w:val="26"/>
            <w:u w:val="single"/>
            <w:b/>
          </w:rPr>
          <w:t xml:space="preserve">R20</w:t>
        </w:r>
      </w:hyperlink>
      <w:r>
        <w:rPr>
          <w:color w:val="222222"/>
          <w:sz w:val="26"/>
          <w:b/>
        </w:rPr>
        <w:t xml:space="preserve">. Methods: pipetting and microscopy</w:t>
      </w:r>
      <w:bookmarkEnd w:id="100160"/>
      <w:r>
        <w:rPr>
          <w:color w:val="222222"/>
          <w:sz w:val="18"/>
        </w:rPr>
        <w:t xml:space="preserve">    </w:t>
      </w:r>
      <w:hyperlink w:anchor="change_R20">
        <w:r>
          <w:rPr>
            <w:color w:val="222222"/>
            <w:sz w:val="18"/>
            <w:u w:val="single"/>
          </w:rPr>
          <w:t xml:space="preserve">Table row R20</w:t>
        </w:r>
      </w:hyperlink>
    </w:p>
    <w:p>
      <w:pPr>
        <w:spacing w:after="100" w:line="240" w:lineRule="auto"/>
      </w:pPr>
      <w:r>
        <w:rPr>
          <w:color w:val="222222"/>
          <w:sz w:val="22"/>
        </w:rPr>
        <w:t xml:space="preserve">Both identify eight fitted tips and imaging on two unmodified high-content systems.</w:t>
      </w:r>
    </w:p>
    <w:p>
      <w:pPr>
        <w:spacing w:after="100" w:line="240" w:lineRule="auto"/>
      </w:pPr>
      <w:r>
        <w:rPr>
          <w:color w:val="222222"/>
          <w:sz w:val="22"/>
        </w:rPr>
        <w:t xml:space="preserve">My suggestion: Keep the experiment-specific procedure</w:t>
      </w:r>
    </w:p>
    <w:p>
      <w:pPr>
        <w:spacing w:after="100" w:line="240" w:lineRule="auto"/>
      </w:pPr>
      <w:r>
        <w:rPr>
          <w:color w:val="222222"/>
          <w:sz w:val="18"/>
        </w:rPr>
        <w:t xml:space="preserve">Related feedback: </w:t>
      </w:r>
      <w:hyperlink w:anchor="src_L074">
        <w:r>
          <w:rPr>
            <w:color w:val="246B40"/>
            <w:sz w:val="18"/>
            <w:u w:val="single"/>
          </w:rPr>
          <w:t xml:space="preserve">Feedback L74</w:t>
        </w:r>
      </w:hyperlink>
      <w:r>
        <w:rPr>
          <w:color w:val="222222"/>
          <w:sz w:val="18"/>
        </w:rPr>
        <w:t xml:space="preserve"/>
      </w:r>
    </w:p>
    <w:p>
      <w:pPr>
        <w:pStyle w:val="Heading3"/>
        <w:spacing w:after="100" w:line="240" w:lineRule="auto" w:before="160"/>
        <w:keepNext/>
      </w:pPr>
      <w:bookmarkStart w:id="100161" w:name="cmp_v7_P36"/>
      <w:r>
        <w:rPr>
          <w:color w:val="222222"/>
          <w:sz w:val="22"/>
          <w:b/>
        </w:rPr>
        <w:t xml:space="preserve"/>
      </w:r>
      <w:hyperlink w:anchor="cmp_v7_P36">
        <w:r>
          <w:rPr>
            <w:color w:val="246B40"/>
            <w:sz w:val="22"/>
            <w:u w:val="single"/>
            <w:b/>
          </w:rPr>
          <w:t xml:space="preserve">V7 P36</w:t>
        </w:r>
      </w:hyperlink>
      <w:r>
        <w:rPr>
          <w:color w:val="222222"/>
          <w:sz w:val="22"/>
          <w:b/>
        </w:rPr>
        <w:t xml:space="preserve"/>
      </w:r>
      <w:bookmarkEnd w:id="100161"/>
      <w:r>
        <w:rPr>
          <w:color w:val="222222"/>
          <w:sz w:val="18"/>
        </w:rPr>
        <w:t xml:space="preserve">    </w:t>
      </w:r>
      <w:hyperlink w:anchor="change_R20">
        <w:r>
          <w:rPr>
            <w:color w:val="222222"/>
            <w:sz w:val="18"/>
            <w:u w:val="single"/>
          </w:rPr>
          <w:t xml:space="preserve">Table row R20</w:t>
        </w:r>
      </w:hyperlink>
    </w:p>
    <w:p>
      <w:pPr>
        <w:pStyle w:val="SourceQuote"/>
        <w:spacing w:after="100" w:line="240" w:lineRule="auto"/>
      </w:pPr>
      <w:r>
        <w:rPr>
          <w:color w:val="222222"/>
          <w:sz w:val="22"/>
        </w:rPr>
        <w:t xml:space="preserve">Eight tips were fitted to a 12-channel pipette and aligned with one plate column to fill eight wells in parallel. Compatibility with plate-format imaging was tested by focusing and collecting images on Opera Phenix Plus and ImageXpress Micro Confocal microscopes at the Early Drug Discovery Unit (EDDU), The Neuro, McGill University, without custom plate handling or instrument modification.</w:t>
      </w:r>
    </w:p>
    <w:p>
      <w:pPr>
        <w:pStyle w:val="Heading3"/>
        <w:spacing w:after="100" w:line="240" w:lineRule="auto" w:before="160"/>
        <w:keepNext/>
      </w:pPr>
      <w:bookmarkStart w:id="100162" w:name="cmp_v9_P44"/>
      <w:r>
        <w:rPr>
          <w:color w:val="222222"/>
          <w:sz w:val="22"/>
          <w:b/>
        </w:rPr>
        <w:t xml:space="preserve"/>
      </w:r>
      <w:hyperlink w:anchor="cmp_v9_P44">
        <w:r>
          <w:rPr>
            <w:color w:val="246B40"/>
            <w:sz w:val="22"/>
            <w:u w:val="single"/>
            <w:b/>
          </w:rPr>
          <w:t xml:space="preserve">V9 P44</w:t>
        </w:r>
      </w:hyperlink>
      <w:r>
        <w:rPr>
          <w:color w:val="222222"/>
          <w:sz w:val="22"/>
          <w:b/>
        </w:rPr>
        <w:t xml:space="preserve"/>
      </w:r>
      <w:bookmarkEnd w:id="100162"/>
      <w:r>
        <w:rPr>
          <w:color w:val="222222"/>
          <w:sz w:val="18"/>
        </w:rPr>
        <w:t xml:space="preserve">    </w:t>
      </w:r>
      <w:hyperlink w:anchor="change_R20">
        <w:r>
          <w:rPr>
            <w:color w:val="222222"/>
            <w:sz w:val="18"/>
            <w:u w:val="single"/>
          </w:rPr>
          <w:t xml:space="preserve">Table row R20</w:t>
        </w:r>
      </w:hyperlink>
    </w:p>
    <w:p>
      <w:pPr>
        <w:pStyle w:val="SourceQuote"/>
        <w:spacing w:after="100" w:line="240" w:lineRule="auto"/>
      </w:pPr>
      <w:r>
        <w:rPr>
          <w:color w:val="222222"/>
          <w:sz w:val="22"/>
        </w:rPr>
        <w:t xml:space="preserve">Eight tips were fitted to a 12-channel pipette and aligned with one plate column to fill eight wells in parallel. Compatibility with plate-format imaging was tested by focusing and collecting images on Opera Phenix Plus and ImageXpress Micro Confocal microscopes at the Early Drug Discovery Unit (EDDU), The Neuro, McGill University, without custom plate handling or instrument modification.</w:t>
      </w:r>
    </w:p>
    <w:p>
      <w:pPr>
        <w:pStyle w:val="Heading2"/>
        <w:spacing w:after="100" w:line="240" w:lineRule="auto" w:before="160"/>
        <w:keepNext/>
      </w:pPr>
      <w:bookmarkStart w:id="100163" w:name="detail_R21"/>
      <w:r>
        <w:rPr>
          <w:color w:val="222222"/>
          <w:sz w:val="26"/>
          <w:b/>
        </w:rPr>
        <w:t xml:space="preserve"/>
      </w:r>
      <w:hyperlink w:anchor="change_R21">
        <w:r>
          <w:rPr>
            <w:color w:val="222222"/>
            <w:sz w:val="26"/>
            <w:u w:val="single"/>
            <w:b/>
          </w:rPr>
          <w:t xml:space="preserve">R21</w:t>
        </w:r>
      </w:hyperlink>
      <w:r>
        <w:rPr>
          <w:color w:val="222222"/>
          <w:sz w:val="26"/>
          <w:b/>
        </w:rPr>
        <w:t xml:space="preserve">. Methods: fluorescent tracers</w:t>
      </w:r>
      <w:bookmarkEnd w:id="100163"/>
      <w:r>
        <w:rPr>
          <w:color w:val="222222"/>
          <w:sz w:val="18"/>
        </w:rPr>
        <w:t xml:space="preserve">    </w:t>
      </w:r>
      <w:hyperlink w:anchor="change_R21">
        <w:r>
          <w:rPr>
            <w:color w:val="222222"/>
            <w:sz w:val="18"/>
            <w:u w:val="single"/>
          </w:rPr>
          <w:t xml:space="preserve">Table row R21</w:t>
        </w:r>
      </w:hyperlink>
    </w:p>
    <w:p>
      <w:pPr>
        <w:spacing w:after="100" w:line="240" w:lineRule="auto"/>
      </w:pPr>
      <w:r>
        <w:rPr>
          <w:color w:val="222222"/>
          <w:sz w:val="22"/>
        </w:rPr>
        <w:t xml:space="preserve">V9 retains the secondary antibodies, volumes, dilution, incubation, objective, binning, exposure and visual assessment; it also retains the unmeasured flow-rate and duration limit.</w:t>
      </w:r>
    </w:p>
    <w:p>
      <w:pPr>
        <w:spacing w:after="100" w:line="240" w:lineRule="auto"/>
      </w:pPr>
      <w:r>
        <w:rPr>
          <w:color w:val="222222"/>
          <w:sz w:val="22"/>
        </w:rPr>
        <w:t xml:space="preserve">My suggestion: Keep the tracer procedure and its stated limit</w:t>
      </w:r>
    </w:p>
    <w:p>
      <w:pPr>
        <w:spacing w:after="100" w:line="240" w:lineRule="auto"/>
      </w:pPr>
      <w:r>
        <w:rPr>
          <w:color w:val="222222"/>
          <w:sz w:val="18"/>
        </w:rPr>
        <w:t xml:space="preserve">Related feedback: </w:t>
      </w:r>
      <w:hyperlink w:anchor="src_L078">
        <w:r>
          <w:rPr>
            <w:color w:val="246B40"/>
            <w:sz w:val="18"/>
            <w:u w:val="single"/>
          </w:rPr>
          <w:t xml:space="preserve">Feedback L78</w:t>
        </w:r>
      </w:hyperlink>
      <w:r>
        <w:rPr>
          <w:color w:val="222222"/>
          <w:sz w:val="18"/>
        </w:rPr>
        <w:t xml:space="preserve">    </w:t>
      </w:r>
      <w:hyperlink w:anchor="src_L432">
        <w:r>
          <w:rPr>
            <w:color w:val="246B40"/>
            <w:sz w:val="18"/>
            <w:u w:val="single"/>
          </w:rPr>
          <w:t xml:space="preserve">Feedback L432</w:t>
        </w:r>
      </w:hyperlink>
      <w:r>
        <w:rPr>
          <w:color w:val="222222"/>
          <w:sz w:val="18"/>
        </w:rPr>
        <w:t xml:space="preserve"/>
      </w:r>
    </w:p>
    <w:p>
      <w:pPr>
        <w:pStyle w:val="Heading3"/>
        <w:spacing w:after="100" w:line="240" w:lineRule="auto" w:before="160"/>
        <w:keepNext/>
      </w:pPr>
      <w:bookmarkStart w:id="100164" w:name="cmp_v7_P37"/>
      <w:r>
        <w:rPr>
          <w:color w:val="222222"/>
          <w:sz w:val="22"/>
          <w:b/>
        </w:rPr>
        <w:t xml:space="preserve"/>
      </w:r>
      <w:hyperlink w:anchor="cmp_v7_P37">
        <w:r>
          <w:rPr>
            <w:color w:val="175DA0"/>
            <w:sz w:val="22"/>
            <w:u w:val="single"/>
            <w:b/>
          </w:rPr>
          <w:t xml:space="preserve">V7 P37</w:t>
        </w:r>
      </w:hyperlink>
      <w:r>
        <w:rPr>
          <w:color w:val="222222"/>
          <w:sz w:val="22"/>
          <w:b/>
        </w:rPr>
        <w:t xml:space="preserve"/>
      </w:r>
      <w:bookmarkEnd w:id="100164"/>
      <w:r>
        <w:rPr>
          <w:color w:val="222222"/>
          <w:sz w:val="18"/>
        </w:rPr>
        <w:t xml:space="preserve">    </w:t>
      </w:r>
      <w:hyperlink w:anchor="change_R21">
        <w:r>
          <w:rPr>
            <w:color w:val="222222"/>
            <w:sz w:val="18"/>
            <w:u w:val="single"/>
          </w:rPr>
          <w:t xml:space="preserve">Table row R21</w:t>
        </w:r>
      </w:hyperlink>
    </w:p>
    <w:p>
      <w:pPr>
        <w:pStyle w:val="SourceQuote"/>
        <w:spacing w:after="100" w:line="240" w:lineRule="auto"/>
      </w:pPr>
      <w:r>
        <w:rPr>
          <w:color w:val="222222"/>
          <w:sz w:val="22"/>
        </w:rPr>
        <w:t xml:space="preserve">Fluorescent tracer assay</w:t>
      </w:r>
    </w:p>
    <w:p>
      <w:pPr>
        <w:pStyle w:val="Heading3"/>
        <w:spacing w:after="100" w:line="240" w:lineRule="auto" w:before="160"/>
        <w:keepNext/>
      </w:pPr>
      <w:bookmarkStart w:id="100165" w:name="cmp_v7_P38"/>
      <w:r>
        <w:rPr>
          <w:color w:val="222222"/>
          <w:sz w:val="22"/>
          <w:b/>
        </w:rPr>
        <w:t xml:space="preserve"/>
      </w:r>
      <w:hyperlink w:anchor="cmp_v7_P38">
        <w:r>
          <w:rPr>
            <w:color w:val="175DA0"/>
            <w:sz w:val="22"/>
            <w:u w:val="single"/>
            <w:b/>
          </w:rPr>
          <w:t xml:space="preserve">V7 P38</w:t>
        </w:r>
      </w:hyperlink>
      <w:r>
        <w:rPr>
          <w:color w:val="222222"/>
          <w:sz w:val="22"/>
          <w:b/>
        </w:rPr>
        <w:t xml:space="preserve"/>
      </w:r>
      <w:bookmarkEnd w:id="100165"/>
      <w:r>
        <w:rPr>
          <w:color w:val="222222"/>
          <w:sz w:val="18"/>
        </w:rPr>
        <w:t xml:space="preserve">    </w:t>
      </w:r>
      <w:hyperlink w:anchor="change_R21">
        <w:r>
          <w:rPr>
            <w:color w:val="222222"/>
            <w:sz w:val="18"/>
            <w:u w:val="single"/>
          </w:rPr>
          <w:t xml:space="preserve">Table row R21</w:t>
        </w:r>
      </w:hyperlink>
    </w:p>
    <w:p>
      <w:pPr>
        <w:pStyle w:val="SourceQuote"/>
        <w:spacing w:after="100" w:line="240" w:lineRule="auto"/>
      </w:pPr>
      <w:r>
        <w:rPr>
          <w:color w:val="222222"/>
          <w:sz w:val="22"/>
        </w:rPr>
        <w:t xml:space="preserve">Tracer distributions were compared immediately after loading and after 72 h in 24 two-compartment devices. Alexa Fluor 568-conjugated secondary antibody diluted 1:1000 in phosphate-buffered saline (PBS) was loaded at 25 µL into the left compartment, and Alexa Fluor 488-conjugated secondary antibody diluted 1:1000 in PBS was loaded at 50 µL into the right compartment. The volume difference was established once, and the devices were kept in a cell-culture incubator for 72 h without replenishment or volume adjustment. Images were acquired in widefield mode using a 10× objective with a numerical aperture (NA) of 0.30, 2 × 2 camera binning, a 100 ms exposure, and red and green channels suited to the two fluorophores. Tracer movement was assessed visually by comparing green fluorescence appearing in the initially lower-volume compartment with red fluorescence appearing in the opposite compartment. Flow rate and the duration of the pressure difference were not measured.</w:t>
      </w:r>
    </w:p>
    <w:p>
      <w:pPr>
        <w:pStyle w:val="Heading3"/>
        <w:spacing w:after="100" w:line="240" w:lineRule="auto" w:before="160"/>
        <w:keepNext/>
      </w:pPr>
      <w:bookmarkStart w:id="100166" w:name="cmp_v9_P45"/>
      <w:r>
        <w:rPr>
          <w:color w:val="222222"/>
          <w:sz w:val="22"/>
          <w:b/>
        </w:rPr>
        <w:t xml:space="preserve"/>
      </w:r>
      <w:hyperlink w:anchor="cmp_v9_P45">
        <w:r>
          <w:rPr>
            <w:color w:val="925400"/>
            <w:sz w:val="22"/>
            <w:u w:val="single"/>
            <w:b/>
          </w:rPr>
          <w:t xml:space="preserve">V9 P45</w:t>
        </w:r>
      </w:hyperlink>
      <w:r>
        <w:rPr>
          <w:color w:val="222222"/>
          <w:sz w:val="22"/>
          <w:b/>
        </w:rPr>
        <w:t xml:space="preserve"/>
      </w:r>
      <w:bookmarkEnd w:id="100166"/>
      <w:r>
        <w:rPr>
          <w:color w:val="222222"/>
          <w:sz w:val="18"/>
        </w:rPr>
        <w:t xml:space="preserve">    </w:t>
      </w:r>
      <w:hyperlink w:anchor="change_R21">
        <w:r>
          <w:rPr>
            <w:color w:val="222222"/>
            <w:sz w:val="18"/>
            <w:u w:val="single"/>
          </w:rPr>
          <w:t xml:space="preserve">Table row R21</w:t>
        </w:r>
      </w:hyperlink>
    </w:p>
    <w:p>
      <w:pPr>
        <w:pStyle w:val="SourceQuote"/>
        <w:spacing w:after="100" w:line="240" w:lineRule="auto"/>
      </w:pPr>
      <w:r>
        <w:rPr>
          <w:color w:val="222222"/>
          <w:sz w:val="22"/>
        </w:rPr>
        <w:t xml:space="preserve">Assessment of directional fluorescent tracer transport - Tracer distributions were compared immediately after loading and after 72 h in 24 two-compartment devices. Alexa Fluor 568-conjugated secondary antibody diluted 1:1000 in phosphate-buffered saline (PBS) was loaded at 25 µL into the left compartment, and Alexa Fluor 488-conjugated secondary antibody diluted 1:1000 in PBS was loaded at 50 µL into the right compartment. The volume difference was established once, and the devices were kept in a cell-culture incubator for 72 h without replenishment or volume adjustment. Images were acquired in widefield mode using a 10× objective with a numerical aperture (NA) of 0.30, 2 × 2 camera binning, a 100 ms exposure, and red and green channels suited to the two fluorophores. Tracer movement was assessed visually by comparing green fluorescence appearing in the initially lower-volume compartment with red fluorescence appearing in the opposite compartment. Flow rate and the duration of the pressure difference were not measured.</w:t>
      </w:r>
    </w:p>
    <w:p>
      <w:pPr>
        <w:pStyle w:val="Heading2"/>
        <w:spacing w:after="100" w:line="240" w:lineRule="auto" w:before="160"/>
        <w:keepNext/>
      </w:pPr>
      <w:bookmarkStart w:id="100167" w:name="detail_R22"/>
      <w:r>
        <w:rPr>
          <w:color w:val="222222"/>
          <w:sz w:val="26"/>
          <w:b/>
        </w:rPr>
        <w:t xml:space="preserve"/>
      </w:r>
      <w:hyperlink w:anchor="change_R22">
        <w:r>
          <w:rPr>
            <w:color w:val="222222"/>
            <w:sz w:val="26"/>
            <w:u w:val="single"/>
            <w:b/>
          </w:rPr>
          <w:t xml:space="preserve">R22</w:t>
        </w:r>
      </w:hyperlink>
      <w:r>
        <w:rPr>
          <w:color w:val="222222"/>
          <w:sz w:val="26"/>
          <w:b/>
        </w:rPr>
        <w:t xml:space="preserve">. Methods: neuronal culture and CTβ</w:t>
      </w:r>
      <w:bookmarkEnd w:id="100167"/>
      <w:r>
        <w:rPr>
          <w:color w:val="222222"/>
          <w:sz w:val="18"/>
        </w:rPr>
        <w:t xml:space="preserve">    </w:t>
      </w:r>
      <w:hyperlink w:anchor="change_R22">
        <w:r>
          <w:rPr>
            <w:color w:val="222222"/>
            <w:sz w:val="18"/>
            <w:u w:val="single"/>
          </w:rPr>
          <w:t xml:space="preserve">Table row R22</w:t>
        </w:r>
      </w:hyperlink>
    </w:p>
    <w:p>
      <w:pPr>
        <w:spacing w:after="100" w:line="240" w:lineRule="auto"/>
      </w:pPr>
      <w:r>
        <w:rPr>
          <w:color w:val="222222"/>
          <w:sz w:val="22"/>
        </w:rPr>
        <w:t xml:space="preserve">V9 retains the one-embryo preparation, coating, plating, medium, CTβ timing and exclusion rule; it moves the technical-replicate statement into the culture paragraph and explains soma/axon terminology.</w:t>
      </w:r>
    </w:p>
    <w:p>
      <w:pPr>
        <w:spacing w:after="100" w:line="240" w:lineRule="auto"/>
      </w:pPr>
      <w:r>
        <w:rPr>
          <w:color w:val="222222"/>
          <w:sz w:val="22"/>
        </w:rPr>
        <w:t xml:space="preserve">My suggestion: Keep V7’s terminology; reconcile the exclusions in </w:t>
      </w:r>
      <w:hyperlink w:anchor="change_R53">
        <w:r>
          <w:rPr>
            <w:color w:val="222222"/>
            <w:sz w:val="22"/>
            <w:u w:val="single"/>
          </w:rPr>
          <w:t xml:space="preserve">R53</w:t>
        </w:r>
      </w:hyperlink>
      <w:r>
        <w:rPr>
          <w:color w:val="222222"/>
          <w:sz w:val="22"/>
        </w:rPr>
        <w:t xml:space="preserve"/>
      </w:r>
    </w:p>
    <w:p>
      <w:pPr>
        <w:spacing w:after="100" w:line="240" w:lineRule="auto"/>
      </w:pPr>
      <w:r>
        <w:rPr>
          <w:color w:val="222222"/>
          <w:sz w:val="18"/>
        </w:rPr>
        <w:t xml:space="preserve">Related feedback: </w:t>
      </w:r>
      <w:hyperlink w:anchor="src_L051">
        <w:r>
          <w:rPr>
            <w:color w:val="222222"/>
            <w:sz w:val="18"/>
            <w:u w:val="single"/>
          </w:rPr>
          <w:t xml:space="preserve">Feedback L51</w:t>
        </w:r>
      </w:hyperlink>
      <w:r>
        <w:rPr>
          <w:color w:val="222222"/>
          <w:sz w:val="18"/>
        </w:rPr>
        <w:t xml:space="preserve"/>
      </w:r>
    </w:p>
    <w:p>
      <w:pPr>
        <w:pStyle w:val="Heading3"/>
        <w:spacing w:after="100" w:line="240" w:lineRule="auto" w:before="160"/>
        <w:keepNext/>
      </w:pPr>
      <w:bookmarkStart w:id="100168" w:name="cmp_v7_P39"/>
      <w:r>
        <w:rPr>
          <w:color w:val="222222"/>
          <w:sz w:val="22"/>
          <w:b/>
        </w:rPr>
        <w:t xml:space="preserve"/>
      </w:r>
      <w:hyperlink w:anchor="cmp_v7_P39">
        <w:r>
          <w:rPr>
            <w:color w:val="175DA0"/>
            <w:sz w:val="22"/>
            <w:u w:val="single"/>
            <w:b/>
          </w:rPr>
          <w:t xml:space="preserve">V7 P39</w:t>
        </w:r>
      </w:hyperlink>
      <w:r>
        <w:rPr>
          <w:color w:val="222222"/>
          <w:sz w:val="22"/>
          <w:b/>
        </w:rPr>
        <w:t xml:space="preserve"/>
      </w:r>
      <w:bookmarkEnd w:id="100168"/>
      <w:r>
        <w:rPr>
          <w:color w:val="222222"/>
          <w:sz w:val="18"/>
        </w:rPr>
        <w:t xml:space="preserve">    </w:t>
      </w:r>
      <w:hyperlink w:anchor="change_R22">
        <w:r>
          <w:rPr>
            <w:color w:val="222222"/>
            <w:sz w:val="18"/>
            <w:u w:val="single"/>
          </w:rPr>
          <w:t xml:space="preserve">Table row R22</w:t>
        </w:r>
      </w:hyperlink>
    </w:p>
    <w:p>
      <w:pPr>
        <w:pStyle w:val="SourceQuote"/>
        <w:spacing w:after="100" w:line="240" w:lineRule="auto"/>
      </w:pPr>
      <w:r>
        <w:rPr>
          <w:color w:val="222222"/>
          <w:sz w:val="22"/>
        </w:rPr>
        <w:t xml:space="preserve">Primary cortical neuron culture and CTβ retrograde axon tracing</w:t>
      </w:r>
    </w:p>
    <w:p>
      <w:pPr>
        <w:pStyle w:val="Heading3"/>
        <w:spacing w:after="100" w:line="240" w:lineRule="auto" w:before="160"/>
        <w:keepNext/>
      </w:pPr>
      <w:bookmarkStart w:id="100169" w:name="cmp_v7_P40"/>
      <w:r>
        <w:rPr>
          <w:color w:val="222222"/>
          <w:sz w:val="22"/>
          <w:b/>
        </w:rPr>
        <w:t xml:space="preserve"/>
      </w:r>
      <w:hyperlink w:anchor="cmp_v7_P40">
        <w:r>
          <w:rPr>
            <w:color w:val="175DA0"/>
            <w:sz w:val="22"/>
            <w:u w:val="single"/>
            <w:b/>
          </w:rPr>
          <w:t xml:space="preserve">V7 P40</w:t>
        </w:r>
      </w:hyperlink>
      <w:r>
        <w:rPr>
          <w:color w:val="222222"/>
          <w:sz w:val="22"/>
          <w:b/>
        </w:rPr>
        <w:t xml:space="preserve"/>
      </w:r>
      <w:bookmarkEnd w:id="100169"/>
      <w:r>
        <w:rPr>
          <w:color w:val="222222"/>
          <w:sz w:val="18"/>
        </w:rPr>
        <w:t xml:space="preserve">    </w:t>
      </w:r>
      <w:hyperlink w:anchor="change_R22">
        <w:r>
          <w:rPr>
            <w:color w:val="222222"/>
            <w:sz w:val="18"/>
            <w:u w:val="single"/>
          </w:rPr>
          <w:t xml:space="preserve">Table row R22</w:t>
        </w:r>
      </w:hyperlink>
    </w:p>
    <w:p>
      <w:pPr>
        <w:pStyle w:val="SourceQuote"/>
        <w:spacing w:after="100" w:line="240" w:lineRule="auto"/>
      </w:pPr>
      <w:r>
        <w:rPr>
          <w:color w:val="222222"/>
          <w:sz w:val="22"/>
        </w:rPr>
        <w:t xml:space="preserve">Primary cortical neurons were isolated from one embryonic day 18 (E18) Sprague Dawley rat embryo following Harris et al. (2007), then distributed across three separately assembled plates. Routine culture maintenance followed the cited protocol, with the device-specific conditions described below. The three plates were technical replicates of a single neuronal preparation. Dendritic polyglycerol amine (dPGA; DendroTEK Biosciences) was selected as the cell-attachment coating based on Clément et al. (2022). Wells were coated with 30 µL of 10 µg/mL dPGA for 10 min and washed once with water. Neurons were seeded into the cell-body (soma) compartment in 50 µL Dulbecco’s modified Eagle medium (DMEM) containing 10% fetal bovine serum (FBS) at 5,000–10,000 cells per well, allowed to attach for at least 30 min, and then switched to supplemented Neurobasal Plus medium (1% N2, 2% B27, 1% glutamine). Volumes of 50 µL in the soma compartment and 25 µL in the axon compartment created a small pressure difference that directed fluid from the soma compartment toward the axon compartment during culture.</w:t>
      </w:r>
    </w:p>
    <w:p>
      <w:pPr>
        <w:pStyle w:val="Heading3"/>
        <w:spacing w:after="100" w:line="240" w:lineRule="auto" w:before="160"/>
        <w:keepNext/>
      </w:pPr>
      <w:bookmarkStart w:id="100170" w:name="cmp_v7_P41"/>
      <w:r>
        <w:rPr>
          <w:color w:val="222222"/>
          <w:sz w:val="22"/>
          <w:b/>
        </w:rPr>
        <w:t xml:space="preserve"/>
      </w:r>
      <w:hyperlink w:anchor="cmp_v7_P41">
        <w:r>
          <w:rPr>
            <w:color w:val="246B40"/>
            <w:sz w:val="22"/>
            <w:u w:val="single"/>
            <w:b/>
          </w:rPr>
          <w:t xml:space="preserve">V7 P41</w:t>
        </w:r>
      </w:hyperlink>
      <w:r>
        <w:rPr>
          <w:color w:val="222222"/>
          <w:sz w:val="22"/>
          <w:b/>
        </w:rPr>
        <w:t xml:space="preserve"/>
      </w:r>
      <w:bookmarkEnd w:id="100170"/>
      <w:r>
        <w:rPr>
          <w:color w:val="222222"/>
          <w:sz w:val="18"/>
        </w:rPr>
        <w:t xml:space="preserve">    </w:t>
      </w:r>
      <w:hyperlink w:anchor="change_R22">
        <w:r>
          <w:rPr>
            <w:color w:val="222222"/>
            <w:sz w:val="18"/>
            <w:u w:val="single"/>
          </w:rPr>
          <w:t xml:space="preserve">Table row R22</w:t>
        </w:r>
      </w:hyperlink>
    </w:p>
    <w:p>
      <w:pPr>
        <w:pStyle w:val="SourceQuote"/>
        <w:spacing w:after="100" w:line="240" w:lineRule="auto"/>
      </w:pPr>
      <w:r>
        <w:rPr>
          <w:color w:val="222222"/>
          <w:sz w:val="22"/>
        </w:rPr>
        <w:t xml:space="preserve">Cultures were maintained for 11 days in vitro (DIV11). At DIV10, Alexa Fluor-conjugated cholera toxin subunit B (CTβ-647) was applied to the lower-volume axon compartment at 1 µg/mL. CTβ-positive neuronal cell bodies were counted 24 h later, with one count per analyzed device. Analysis was restricted to the 24 interior devices on each plate because culture performance was poorer at the plate edges. Devices were excluded only when contamination or a technical failure prevented cell counting in the final image; high or low cell counts alone were not grounds for exclusion. Supplementary Protocol S1 provides the complete procedure.</w:t>
      </w:r>
    </w:p>
    <w:p>
      <w:pPr>
        <w:pStyle w:val="Heading3"/>
        <w:spacing w:after="100" w:line="240" w:lineRule="auto" w:before="160"/>
        <w:keepNext/>
      </w:pPr>
      <w:bookmarkStart w:id="100171" w:name="cmp_v9_P46"/>
      <w:r>
        <w:rPr>
          <w:color w:val="222222"/>
          <w:sz w:val="22"/>
          <w:b/>
        </w:rPr>
        <w:t xml:space="preserve"/>
      </w:r>
      <w:hyperlink w:anchor="cmp_v9_P46">
        <w:r>
          <w:rPr>
            <w:color w:val="925400"/>
            <w:sz w:val="22"/>
            <w:u w:val="single"/>
            <w:b/>
          </w:rPr>
          <w:t xml:space="preserve">V9 P46</w:t>
        </w:r>
      </w:hyperlink>
      <w:r>
        <w:rPr>
          <w:color w:val="222222"/>
          <w:sz w:val="22"/>
          <w:b/>
        </w:rPr>
        <w:t xml:space="preserve"/>
      </w:r>
      <w:bookmarkEnd w:id="100171"/>
      <w:r>
        <w:rPr>
          <w:color w:val="222222"/>
          <w:sz w:val="18"/>
        </w:rPr>
        <w:t xml:space="preserve">    </w:t>
      </w:r>
      <w:hyperlink w:anchor="change_R22">
        <w:r>
          <w:rPr>
            <w:color w:val="222222"/>
            <w:sz w:val="18"/>
            <w:u w:val="single"/>
          </w:rPr>
          <w:t xml:space="preserve">Table row R22</w:t>
        </w:r>
      </w:hyperlink>
    </w:p>
    <w:p>
      <w:pPr>
        <w:pStyle w:val="SourceQuote"/>
        <w:spacing w:after="100" w:line="240" w:lineRule="auto"/>
      </w:pPr>
      <w:r>
        <w:rPr>
          <w:color w:val="222222"/>
          <w:sz w:val="22"/>
        </w:rPr>
        <w:t xml:space="preserve">Primary cortical neuron culture and retrograde axonal tracing - Primary cortical neurons were isolated from one embryonic day 18 (E18) Sprague Dawley rat embryo following Harris et al. (2007), then distributed across three separately assembled plates. Routine culture maintenance followed the cited protocol, with the device-specific conditions described below. The three plates were technical replicates of a single neuronal preparation. Dendritic polyglycerol amine (dPGA; DendroTEK Biosciences) was selected as the cell-attachment coating based on Clément et al. (2022). Wells were coated with 30 µL of 10 µg/mL dPGA for 10 min and washed once with water. Neurons were seeded into the cell-body (soma) compartment in 50 µL Dulbecco’s modified Eagle medium (DMEM) containing 10% fetal bovine serum (FBS) at 5,000–10,000 cells per well, allowed to attach for at least 30 min, and then switched to supplemented Neurobasal Plus medium (1% N2, 2% B27, 1% glutamine). Volumes of 50 µL in the soma compartment and 25 µL in the axon compartment created a small pressure difference that directed fluid from the soma compartment toward the axon compartment during culture.</w:t>
      </w:r>
    </w:p>
    <w:p>
      <w:pPr>
        <w:pStyle w:val="Heading3"/>
        <w:spacing w:after="100" w:line="240" w:lineRule="auto" w:before="160"/>
        <w:keepNext/>
      </w:pPr>
      <w:bookmarkStart w:id="100172" w:name="cmp_v9_P48"/>
      <w:r>
        <w:rPr>
          <w:color w:val="222222"/>
          <w:sz w:val="22"/>
          <w:b/>
        </w:rPr>
        <w:t xml:space="preserve"/>
      </w:r>
      <w:hyperlink w:anchor="cmp_v9_P48">
        <w:r>
          <w:rPr>
            <w:color w:val="246B40"/>
            <w:sz w:val="22"/>
            <w:u w:val="single"/>
            <w:b/>
          </w:rPr>
          <w:t xml:space="preserve">V9 P48</w:t>
        </w:r>
      </w:hyperlink>
      <w:r>
        <w:rPr>
          <w:color w:val="222222"/>
          <w:sz w:val="22"/>
          <w:b/>
        </w:rPr>
        <w:t xml:space="preserve"/>
      </w:r>
      <w:bookmarkEnd w:id="100172"/>
      <w:r>
        <w:rPr>
          <w:color w:val="222222"/>
          <w:sz w:val="18"/>
        </w:rPr>
        <w:t xml:space="preserve">    </w:t>
      </w:r>
      <w:hyperlink w:anchor="change_R22">
        <w:r>
          <w:rPr>
            <w:color w:val="222222"/>
            <w:sz w:val="18"/>
            <w:u w:val="single"/>
          </w:rPr>
          <w:t xml:space="preserve">Table row R22</w:t>
        </w:r>
      </w:hyperlink>
    </w:p>
    <w:p>
      <w:pPr>
        <w:pStyle w:val="SourceQuote"/>
        <w:spacing w:after="100" w:line="240" w:lineRule="auto"/>
      </w:pPr>
      <w:r>
        <w:rPr>
          <w:color w:val="222222"/>
          <w:sz w:val="22"/>
        </w:rPr>
        <w:t xml:space="preserve">Cultures were maintained for 11 days in vitro (DIV11). At DIV10, Alexa Fluor-conjugated cholera toxin subunit B (CTβ-647) was applied to the lower-volume axon compartment at 1 µg/mL. CTβ-positive neuronal cell bodies were counted 24 h later, with one count per analyzed device. Analysis was restricted to the 24 interior devices on each plate because culture performance was poorer at the plate edges. Devices were excluded only when contamination or a technical failure prevented cell counting in the final image; high or low cell counts alone were not grounds for exclusion. Supplementary Protocol S1 provides the complete procedure.</w:t>
      </w:r>
    </w:p>
    <w:p>
      <w:pPr>
        <w:pStyle w:val="Heading2"/>
        <w:spacing w:after="100" w:line="240" w:lineRule="auto" w:before="160"/>
        <w:keepNext/>
      </w:pPr>
      <w:bookmarkStart w:id="100173" w:name="detail_R23"/>
      <w:r>
        <w:rPr>
          <w:color w:val="222222"/>
          <w:sz w:val="26"/>
          <w:b/>
        </w:rPr>
        <w:t xml:space="preserve"/>
      </w:r>
      <w:hyperlink w:anchor="change_R23">
        <w:r>
          <w:rPr>
            <w:color w:val="222222"/>
            <w:sz w:val="26"/>
            <w:u w:val="single"/>
            <w:b/>
          </w:rPr>
          <w:t xml:space="preserve">R23</w:t>
        </w:r>
      </w:hyperlink>
      <w:r>
        <w:rPr>
          <w:color w:val="222222"/>
          <w:sz w:val="26"/>
          <w:b/>
        </w:rPr>
        <w:t xml:space="preserve">. Methods: imaging and counting</w:t>
      </w:r>
      <w:bookmarkEnd w:id="100173"/>
      <w:r>
        <w:rPr>
          <w:color w:val="222222"/>
          <w:sz w:val="18"/>
        </w:rPr>
        <w:t xml:space="preserve">    </w:t>
      </w:r>
      <w:hyperlink w:anchor="change_R23">
        <w:r>
          <w:rPr>
            <w:color w:val="222222"/>
            <w:sz w:val="18"/>
            <w:u w:val="single"/>
          </w:rPr>
          <w:t xml:space="preserve">Table row R23</w:t>
        </w:r>
      </w:hyperlink>
    </w:p>
    <w:p>
      <w:pPr>
        <w:spacing w:after="100" w:line="240" w:lineRule="auto"/>
      </w:pPr>
      <w:r>
        <w:rPr>
          <w:color w:val="222222"/>
          <w:sz w:val="22"/>
        </w:rPr>
        <w:t xml:space="preserve">V9 retains the pixel scale, exposures, stitching, common counting area, reason for Plate 3’s larger grid and the pre-axotomy baseline sentence; the baseline clarification requested in the saved discussion is already present in both V7 and V9.</w:t>
      </w:r>
    </w:p>
    <w:p>
      <w:pPr>
        <w:spacing w:after="100" w:line="240" w:lineRule="auto"/>
      </w:pPr>
      <w:r>
        <w:rPr>
          <w:color w:val="222222"/>
          <w:sz w:val="22"/>
        </w:rPr>
        <w:t xml:space="preserve">My suggestion: Keep the imaging and baseline explanation</w:t>
      </w:r>
    </w:p>
    <w:p>
      <w:pPr>
        <w:spacing w:after="100" w:line="240" w:lineRule="auto"/>
      </w:pPr>
      <w:r>
        <w:rPr>
          <w:color w:val="222222"/>
          <w:sz w:val="18"/>
        </w:rPr>
        <w:t xml:space="preserve">Related feedback: </w:t>
      </w:r>
      <w:hyperlink w:anchor="src_L025">
        <w:r>
          <w:rPr>
            <w:color w:val="246B40"/>
            <w:sz w:val="18"/>
            <w:u w:val="single"/>
          </w:rPr>
          <w:t xml:space="preserve">Feedback L25</w:t>
        </w:r>
      </w:hyperlink>
      <w:r>
        <w:rPr>
          <w:color w:val="222222"/>
          <w:sz w:val="18"/>
        </w:rPr>
        <w:t xml:space="preserve">    </w:t>
      </w:r>
      <w:hyperlink w:anchor="src_L543">
        <w:r>
          <w:rPr>
            <w:color w:val="246B40"/>
            <w:sz w:val="18"/>
            <w:u w:val="single"/>
          </w:rPr>
          <w:t xml:space="preserve">Feedback L543</w:t>
        </w:r>
      </w:hyperlink>
      <w:r>
        <w:rPr>
          <w:color w:val="222222"/>
          <w:sz w:val="18"/>
        </w:rPr>
        <w:t xml:space="preserve">    </w:t>
      </w:r>
      <w:hyperlink w:anchor="src_L608">
        <w:r>
          <w:rPr>
            <w:color w:val="222222"/>
            <w:sz w:val="18"/>
            <w:u w:val="single"/>
          </w:rPr>
          <w:t xml:space="preserve">Feedback L608</w:t>
        </w:r>
      </w:hyperlink>
      <w:r>
        <w:rPr>
          <w:color w:val="222222"/>
          <w:sz w:val="18"/>
        </w:rPr>
        <w:t xml:space="preserve"/>
      </w:r>
    </w:p>
    <w:p>
      <w:pPr>
        <w:pStyle w:val="Heading3"/>
        <w:spacing w:after="100" w:line="240" w:lineRule="auto" w:before="160"/>
        <w:keepNext/>
      </w:pPr>
      <w:bookmarkStart w:id="100174" w:name="cmp_v7_P42"/>
      <w:r>
        <w:rPr>
          <w:color w:val="222222"/>
          <w:sz w:val="22"/>
          <w:b/>
        </w:rPr>
        <w:t xml:space="preserve"/>
      </w:r>
      <w:hyperlink w:anchor="cmp_v7_P42">
        <w:r>
          <w:rPr>
            <w:color w:val="175DA0"/>
            <w:sz w:val="22"/>
            <w:u w:val="single"/>
            <w:b/>
          </w:rPr>
          <w:t xml:space="preserve">V7 P42</w:t>
        </w:r>
      </w:hyperlink>
      <w:r>
        <w:rPr>
          <w:color w:val="222222"/>
          <w:sz w:val="22"/>
          <w:b/>
        </w:rPr>
        <w:t xml:space="preserve"/>
      </w:r>
      <w:bookmarkEnd w:id="100174"/>
      <w:r>
        <w:rPr>
          <w:color w:val="222222"/>
          <w:sz w:val="18"/>
        </w:rPr>
        <w:t xml:space="preserve">    </w:t>
      </w:r>
      <w:hyperlink w:anchor="change_R23">
        <w:r>
          <w:rPr>
            <w:color w:val="222222"/>
            <w:sz w:val="18"/>
            <w:u w:val="single"/>
          </w:rPr>
          <w:t xml:space="preserve">Table row R23</w:t>
        </w:r>
      </w:hyperlink>
    </w:p>
    <w:p>
      <w:pPr>
        <w:pStyle w:val="SourceQuote"/>
        <w:spacing w:after="100" w:line="240" w:lineRule="auto"/>
      </w:pPr>
      <w:r>
        <w:rPr>
          <w:color w:val="222222"/>
          <w:sz w:val="22"/>
        </w:rPr>
        <w:t xml:space="preserve">Imaging and cell counting</w:t>
      </w:r>
    </w:p>
    <w:p>
      <w:pPr>
        <w:pStyle w:val="Heading3"/>
        <w:spacing w:after="100" w:line="240" w:lineRule="auto" w:before="160"/>
        <w:keepNext/>
      </w:pPr>
      <w:bookmarkStart w:id="100175" w:name="cmp_v7_P43"/>
      <w:r>
        <w:rPr>
          <w:color w:val="222222"/>
          <w:sz w:val="22"/>
          <w:b/>
        </w:rPr>
        <w:t xml:space="preserve"/>
      </w:r>
      <w:hyperlink w:anchor="cmp_v7_P43">
        <w:r>
          <w:rPr>
            <w:color w:val="175DA0"/>
            <w:sz w:val="22"/>
            <w:u w:val="single"/>
            <w:b/>
          </w:rPr>
          <w:t xml:space="preserve">V7 P43</w:t>
        </w:r>
      </w:hyperlink>
      <w:r>
        <w:rPr>
          <w:color w:val="222222"/>
          <w:sz w:val="22"/>
          <w:b/>
        </w:rPr>
        <w:t xml:space="preserve"/>
      </w:r>
      <w:bookmarkEnd w:id="100175"/>
      <w:r>
        <w:rPr>
          <w:color w:val="222222"/>
          <w:sz w:val="18"/>
        </w:rPr>
        <w:t xml:space="preserve">    </w:t>
      </w:r>
      <w:hyperlink w:anchor="change_R23">
        <w:r>
          <w:rPr>
            <w:color w:val="222222"/>
            <w:sz w:val="18"/>
            <w:u w:val="single"/>
          </w:rPr>
          <w:t xml:space="preserve">Table row R23</w:t>
        </w:r>
      </w:hyperlink>
    </w:p>
    <w:p>
      <w:pPr>
        <w:pStyle w:val="SourceQuote"/>
        <w:spacing w:after="100" w:line="240" w:lineRule="auto"/>
      </w:pPr>
      <w:r>
        <w:rPr>
          <w:color w:val="222222"/>
          <w:sz w:val="22"/>
        </w:rPr>
        <w:t xml:space="preserve">CTβ images were collected at DIV11 in widefield mode on a PerkinElmer Opera Phenix Plus at EDDU using a 10×/0.30 NA objective, 2 × 2 camera binning, and laser autofocus. The effective pixel size was 1.187 µm. Brightfield images used a 10 ms exposure; Alexa 647 images used 640 nm excitation, 706 nm emission, and a 100 ms exposure.</w:t>
      </w:r>
    </w:p>
    <w:p>
      <w:pPr>
        <w:pStyle w:val="Heading3"/>
        <w:spacing w:after="100" w:line="240" w:lineRule="auto" w:before="160"/>
        <w:keepNext/>
      </w:pPr>
      <w:bookmarkStart w:id="100176" w:name="cmp_v7_P44"/>
      <w:r>
        <w:rPr>
          <w:color w:val="222222"/>
          <w:sz w:val="22"/>
          <w:b/>
        </w:rPr>
        <w:t xml:space="preserve"/>
      </w:r>
      <w:hyperlink w:anchor="cmp_v7_P44">
        <w:r>
          <w:rPr>
            <w:color w:val="246B40"/>
            <w:sz w:val="22"/>
            <w:u w:val="single"/>
            <w:b/>
          </w:rPr>
          <w:t xml:space="preserve">V7 P44</w:t>
        </w:r>
      </w:hyperlink>
      <w:r>
        <w:rPr>
          <w:color w:val="222222"/>
          <w:sz w:val="22"/>
          <w:b/>
        </w:rPr>
        <w:t xml:space="preserve"/>
      </w:r>
      <w:bookmarkEnd w:id="100176"/>
      <w:r>
        <w:rPr>
          <w:color w:val="222222"/>
          <w:sz w:val="18"/>
        </w:rPr>
        <w:t xml:space="preserve">    </w:t>
      </w:r>
      <w:hyperlink w:anchor="change_R23">
        <w:r>
          <w:rPr>
            <w:color w:val="222222"/>
            <w:sz w:val="18"/>
            <w:u w:val="single"/>
          </w:rPr>
          <w:t xml:space="preserve">Table row R23</w:t>
        </w:r>
      </w:hyperlink>
    </w:p>
    <w:p>
      <w:pPr>
        <w:pStyle w:val="SourceQuote"/>
        <w:spacing w:after="100" w:line="240" w:lineRule="auto"/>
      </w:pPr>
      <w:r>
        <w:rPr>
          <w:color w:val="222222"/>
          <w:sz w:val="22"/>
        </w:rPr>
        <w:t xml:space="preserve">For each device, images were collected at 35 positions (7 × 5 grid) on Plates 1 and 2 and 42 positions (7 × 6 grid) on Plate 3, with approximately 10% overlap. These images were stitched into one image per device. The PDMS array on Plate 3 was shifted slightly rightward during gluing, so a larger area was imaged to capture more microchannel exits. Each stitched image was aligned to a reference brightfield image and cropped to the same area for cell counting, regardless of the number of imaging positions. One cell count was recorded per analyzed device. These were baseline images collected before axotomy; Supplementary Protocol S1 describes the dataset. The supplementary files include the microscope’s saved settings and image positions for Plate 1 in XML format.</w:t>
      </w:r>
    </w:p>
    <w:p>
      <w:pPr>
        <w:pStyle w:val="Heading3"/>
        <w:spacing w:after="100" w:line="240" w:lineRule="auto" w:before="160"/>
        <w:keepNext/>
      </w:pPr>
      <w:bookmarkStart w:id="100177" w:name="cmp_v9_P49"/>
      <w:r>
        <w:rPr>
          <w:color w:val="222222"/>
          <w:sz w:val="22"/>
          <w:b/>
        </w:rPr>
        <w:t xml:space="preserve"/>
      </w:r>
      <w:hyperlink w:anchor="cmp_v9_P49">
        <w:r>
          <w:rPr>
            <w:color w:val="925400"/>
            <w:sz w:val="22"/>
            <w:u w:val="single"/>
            <w:b/>
          </w:rPr>
          <w:t xml:space="preserve">V9 P49</w:t>
        </w:r>
      </w:hyperlink>
      <w:r>
        <w:rPr>
          <w:color w:val="222222"/>
          <w:sz w:val="22"/>
          <w:b/>
        </w:rPr>
        <w:t xml:space="preserve"/>
      </w:r>
      <w:bookmarkEnd w:id="100177"/>
      <w:r>
        <w:rPr>
          <w:color w:val="222222"/>
          <w:sz w:val="18"/>
        </w:rPr>
        <w:t xml:space="preserve">    </w:t>
      </w:r>
      <w:hyperlink w:anchor="change_R23">
        <w:r>
          <w:rPr>
            <w:color w:val="222222"/>
            <w:sz w:val="18"/>
            <w:u w:val="single"/>
          </w:rPr>
          <w:t xml:space="preserve">Table row R23</w:t>
        </w:r>
      </w:hyperlink>
    </w:p>
    <w:p>
      <w:pPr>
        <w:pStyle w:val="SourceQuote"/>
        <w:spacing w:after="100" w:line="240" w:lineRule="auto"/>
      </w:pPr>
      <w:r>
        <w:rPr>
          <w:color w:val="222222"/>
          <w:sz w:val="22"/>
        </w:rPr>
        <w:t xml:space="preserve">High-content imaging and cell counting - CTβ images were collected at DIV11 in widefield mode on a PerkinElmer Opera Phenix Plus at EDDU using a 10×/0.30 NA objective, 2 × 2 camera binning, and laser autofocus. The effective pixel size was 1.187 µm. Brightfield images used a 10 ms exposure; Alexa 647 images used 640 nm excitation, 706 nm emission, and a 100 ms exposure.</w:t>
      </w:r>
    </w:p>
    <w:p>
      <w:pPr>
        <w:pStyle w:val="Heading3"/>
        <w:spacing w:after="100" w:line="240" w:lineRule="auto" w:before="160"/>
        <w:keepNext/>
      </w:pPr>
      <w:bookmarkStart w:id="100178" w:name="cmp_v9_P50"/>
      <w:r>
        <w:rPr>
          <w:color w:val="222222"/>
          <w:sz w:val="22"/>
          <w:b/>
        </w:rPr>
        <w:t xml:space="preserve"/>
      </w:r>
      <w:hyperlink w:anchor="cmp_v9_P50">
        <w:r>
          <w:rPr>
            <w:color w:val="246B40"/>
            <w:sz w:val="22"/>
            <w:u w:val="single"/>
            <w:b/>
          </w:rPr>
          <w:t xml:space="preserve">V9 P50</w:t>
        </w:r>
      </w:hyperlink>
      <w:r>
        <w:rPr>
          <w:color w:val="222222"/>
          <w:sz w:val="22"/>
          <w:b/>
        </w:rPr>
        <w:t xml:space="preserve"/>
      </w:r>
      <w:bookmarkEnd w:id="100178"/>
      <w:r>
        <w:rPr>
          <w:color w:val="222222"/>
          <w:sz w:val="18"/>
        </w:rPr>
        <w:t xml:space="preserve">    </w:t>
      </w:r>
      <w:hyperlink w:anchor="change_R23">
        <w:r>
          <w:rPr>
            <w:color w:val="222222"/>
            <w:sz w:val="18"/>
            <w:u w:val="single"/>
          </w:rPr>
          <w:t xml:space="preserve">Table row R23</w:t>
        </w:r>
      </w:hyperlink>
    </w:p>
    <w:p>
      <w:pPr>
        <w:pStyle w:val="SourceQuote"/>
        <w:spacing w:after="100" w:line="240" w:lineRule="auto"/>
      </w:pPr>
      <w:r>
        <w:rPr>
          <w:color w:val="222222"/>
          <w:sz w:val="22"/>
        </w:rPr>
        <w:t xml:space="preserve">For each device, images were collected at 35 positions (7 × 5 grid) on Plates 1 and 2 and 42 positions (7 × 6 grid) on Plate 3, with approximately 10% overlap. These images were stitched into one image per device. The PDMS array on Plate 3 was shifted slightly rightward during gluing, so a larger area was imaged to capture more microchannel exits. Each stitched image was aligned to a reference brightfield image and cropped to the same area for cell counting, regardless of the number of imaging positions. One cell count was recorded per analyzed device. These were baseline images collected before axotomy; Supplementary Protocol S1 describes the dataset. The supplementary files include the microscope’s saved settings and image positions for Plate 1 in XML format.</w:t>
      </w:r>
    </w:p>
    <w:p>
      <w:pPr>
        <w:pStyle w:val="Heading2"/>
        <w:spacing w:after="100" w:line="240" w:lineRule="auto" w:before="160"/>
        <w:keepNext/>
      </w:pPr>
      <w:bookmarkStart w:id="100179" w:name="detail_R24"/>
      <w:r>
        <w:rPr>
          <w:color w:val="222222"/>
          <w:sz w:val="26"/>
          <w:b/>
        </w:rPr>
        <w:t xml:space="preserve"/>
      </w:r>
      <w:hyperlink w:anchor="change_R24">
        <w:r>
          <w:rPr>
            <w:color w:val="222222"/>
            <w:sz w:val="26"/>
            <w:u w:val="single"/>
            <w:b/>
          </w:rPr>
          <w:t xml:space="preserve">R24</w:t>
        </w:r>
      </w:hyperlink>
      <w:r>
        <w:rPr>
          <w:color w:val="222222"/>
          <w:sz w:val="26"/>
          <w:b/>
        </w:rPr>
        <w:t xml:space="preserve">. Methods: statistics</w:t>
      </w:r>
      <w:bookmarkEnd w:id="100179"/>
      <w:r>
        <w:rPr>
          <w:color w:val="222222"/>
          <w:sz w:val="18"/>
        </w:rPr>
        <w:t xml:space="preserve">    </w:t>
      </w:r>
      <w:hyperlink w:anchor="change_R24">
        <w:r>
          <w:rPr>
            <w:color w:val="222222"/>
            <w:sz w:val="18"/>
            <w:u w:val="single"/>
          </w:rPr>
          <w:t xml:space="preserve">Table row R24</w:t>
        </w:r>
      </w:hyperlink>
    </w:p>
    <w:p>
      <w:pPr>
        <w:spacing w:after="100" w:line="240" w:lineRule="auto"/>
      </w:pPr>
      <w:r>
        <w:rPr>
          <w:color w:val="222222"/>
          <w:sz w:val="22"/>
        </w:rPr>
        <w:t xml:space="preserve">V9 retains the within-plate SD and explicit technical-replicate explanation without V8’s extra warning about inferring other preparations.</w:t>
      </w:r>
    </w:p>
    <w:p>
      <w:pPr>
        <w:spacing w:after="100" w:line="240" w:lineRule="auto"/>
      </w:pPr>
      <w:r>
        <w:rPr>
          <w:color w:val="222222"/>
          <w:sz w:val="22"/>
        </w:rPr>
        <w:t xml:space="preserve">My suggestion: Keep the descriptive summaries; update them with </w:t>
      </w:r>
      <w:hyperlink w:anchor="change_R53">
        <w:r>
          <w:rPr>
            <w:color w:val="222222"/>
            <w:sz w:val="22"/>
            <w:u w:val="single"/>
          </w:rPr>
          <w:t xml:space="preserve">R53</w:t>
        </w:r>
      </w:hyperlink>
      <w:r>
        <w:rPr>
          <w:color w:val="222222"/>
          <w:sz w:val="22"/>
        </w:rPr>
        <w:t xml:space="preserve"/>
      </w:r>
    </w:p>
    <w:p>
      <w:pPr>
        <w:spacing w:after="100" w:line="240" w:lineRule="auto"/>
      </w:pPr>
      <w:r>
        <w:rPr>
          <w:color w:val="222222"/>
          <w:sz w:val="18"/>
        </w:rPr>
        <w:t xml:space="preserve">Related feedback: </w:t>
      </w:r>
      <w:hyperlink w:anchor="src_L026">
        <w:r>
          <w:rPr>
            <w:color w:val="246B40"/>
            <w:sz w:val="18"/>
            <w:u w:val="single"/>
          </w:rPr>
          <w:t xml:space="preserve">Feedback L26</w:t>
        </w:r>
      </w:hyperlink>
      <w:r>
        <w:rPr>
          <w:color w:val="222222"/>
          <w:sz w:val="18"/>
        </w:rPr>
        <w:t xml:space="preserve">    </w:t>
      </w:r>
      <w:hyperlink w:anchor="src_L432">
        <w:r>
          <w:rPr>
            <w:color w:val="246B40"/>
            <w:sz w:val="18"/>
            <w:u w:val="single"/>
          </w:rPr>
          <w:t xml:space="preserve">Feedback L432</w:t>
        </w:r>
      </w:hyperlink>
      <w:r>
        <w:rPr>
          <w:color w:val="222222"/>
          <w:sz w:val="18"/>
        </w:rPr>
        <w:t xml:space="preserve"/>
      </w:r>
    </w:p>
    <w:p>
      <w:pPr>
        <w:pStyle w:val="Heading3"/>
        <w:spacing w:after="100" w:line="240" w:lineRule="auto" w:before="160"/>
        <w:keepNext/>
      </w:pPr>
      <w:bookmarkStart w:id="100180" w:name="cmp_v7_P45"/>
      <w:r>
        <w:rPr>
          <w:color w:val="222222"/>
          <w:sz w:val="22"/>
          <w:b/>
        </w:rPr>
        <w:t xml:space="preserve"/>
      </w:r>
      <w:hyperlink w:anchor="cmp_v7_P45">
        <w:r>
          <w:rPr>
            <w:color w:val="175DA0"/>
            <w:sz w:val="22"/>
            <w:u w:val="single"/>
            <w:b/>
          </w:rPr>
          <w:t xml:space="preserve">V7 P45</w:t>
        </w:r>
      </w:hyperlink>
      <w:r>
        <w:rPr>
          <w:color w:val="222222"/>
          <w:sz w:val="22"/>
          <w:b/>
        </w:rPr>
        <w:t xml:space="preserve"/>
      </w:r>
      <w:bookmarkEnd w:id="100180"/>
      <w:r>
        <w:rPr>
          <w:color w:val="222222"/>
          <w:sz w:val="18"/>
        </w:rPr>
        <w:t xml:space="preserve">    </w:t>
      </w:r>
      <w:hyperlink w:anchor="change_R24">
        <w:r>
          <w:rPr>
            <w:color w:val="222222"/>
            <w:sz w:val="18"/>
            <w:u w:val="single"/>
          </w:rPr>
          <w:t xml:space="preserve">Table row R24</w:t>
        </w:r>
      </w:hyperlink>
    </w:p>
    <w:p>
      <w:pPr>
        <w:pStyle w:val="SourceQuote"/>
        <w:spacing w:after="100" w:line="240" w:lineRule="auto"/>
      </w:pPr>
      <w:r>
        <w:rPr>
          <w:color w:val="222222"/>
          <w:sz w:val="22"/>
        </w:rPr>
        <w:t xml:space="preserve">Statistical analysis and reporting</w:t>
      </w:r>
    </w:p>
    <w:p>
      <w:pPr>
        <w:pStyle w:val="Heading3"/>
        <w:spacing w:after="100" w:line="240" w:lineRule="auto" w:before="160"/>
        <w:keepNext/>
      </w:pPr>
      <w:bookmarkStart w:id="100181" w:name="cmp_v7_P46"/>
      <w:r>
        <w:rPr>
          <w:color w:val="222222"/>
          <w:sz w:val="22"/>
          <w:b/>
        </w:rPr>
        <w:t xml:space="preserve"/>
      </w:r>
      <w:hyperlink w:anchor="cmp_v7_P46">
        <w:r>
          <w:rPr>
            <w:color w:val="175DA0"/>
            <w:sz w:val="22"/>
            <w:u w:val="single"/>
            <w:b/>
          </w:rPr>
          <w:t xml:space="preserve">V7 P46</w:t>
        </w:r>
      </w:hyperlink>
      <w:r>
        <w:rPr>
          <w:color w:val="222222"/>
          <w:sz w:val="22"/>
          <w:b/>
        </w:rPr>
        <w:t xml:space="preserve"/>
      </w:r>
      <w:bookmarkEnd w:id="100181"/>
      <w:r>
        <w:rPr>
          <w:color w:val="222222"/>
          <w:sz w:val="18"/>
        </w:rPr>
        <w:t xml:space="preserve">    </w:t>
      </w:r>
      <w:hyperlink w:anchor="change_R24">
        <w:r>
          <w:rPr>
            <w:color w:val="222222"/>
            <w:sz w:val="18"/>
            <w:u w:val="single"/>
          </w:rPr>
          <w:t xml:space="preserve">Table row R24</w:t>
        </w:r>
      </w:hyperlink>
    </w:p>
    <w:p>
      <w:pPr>
        <w:pStyle w:val="SourceQuote"/>
        <w:spacing w:after="100" w:line="240" w:lineRule="auto"/>
      </w:pPr>
      <w:r>
        <w:rPr>
          <w:color w:val="222222"/>
          <w:sz w:val="22"/>
        </w:rPr>
        <w:t xml:space="preserve">Supplementary Table S5 lists the numbers of molds and usable casts. All three culture plates contained neurons isolated from the same E18 rat embryo. The plates and the devices within them are therefore technical replicates. Figure 4C shows the mean number of CTβ-positive cell bodies per device for each plate, with the standard deviation across the analyzed interior devices. These summaries describe variation within this experiment.</w:t>
      </w:r>
    </w:p>
    <w:p>
      <w:pPr>
        <w:pStyle w:val="Heading3"/>
        <w:spacing w:after="100" w:line="240" w:lineRule="auto" w:before="160"/>
        <w:keepNext/>
      </w:pPr>
      <w:bookmarkStart w:id="100182" w:name="cmp_v9_P51"/>
      <w:r>
        <w:rPr>
          <w:color w:val="222222"/>
          <w:sz w:val="22"/>
          <w:b/>
        </w:rPr>
        <w:t xml:space="preserve"/>
      </w:r>
      <w:hyperlink w:anchor="cmp_v9_P51">
        <w:r>
          <w:rPr>
            <w:color w:val="925400"/>
            <w:sz w:val="22"/>
            <w:u w:val="single"/>
            <w:b/>
          </w:rPr>
          <w:t xml:space="preserve">V9 P51</w:t>
        </w:r>
      </w:hyperlink>
      <w:r>
        <w:rPr>
          <w:color w:val="222222"/>
          <w:sz w:val="22"/>
          <w:b/>
        </w:rPr>
        <w:t xml:space="preserve"/>
      </w:r>
      <w:bookmarkEnd w:id="100182"/>
      <w:r>
        <w:rPr>
          <w:color w:val="222222"/>
          <w:sz w:val="18"/>
        </w:rPr>
        <w:t xml:space="preserve">    </w:t>
      </w:r>
      <w:hyperlink w:anchor="change_R24">
        <w:r>
          <w:rPr>
            <w:color w:val="222222"/>
            <w:sz w:val="18"/>
            <w:u w:val="single"/>
          </w:rPr>
          <w:t xml:space="preserve">Table row R24</w:t>
        </w:r>
      </w:hyperlink>
    </w:p>
    <w:p>
      <w:pPr>
        <w:pStyle w:val="SourceQuote"/>
        <w:spacing w:after="100" w:line="240" w:lineRule="auto"/>
      </w:pPr>
      <w:r>
        <w:rPr>
          <w:color w:val="222222"/>
          <w:sz w:val="22"/>
        </w:rPr>
        <w:t xml:space="preserve">Statistical analysis - Supplementary Table S5 lists the numbers of molds and usable casts. All three culture plates contained neurons isolated from the same E18 rat embryo. The plates and the devices within them are therefore technical replicates. Figure 4C shows the mean number of CTβ-positive cell bodies per device for each plate, with the standard deviation across the analyzed interior devices. These summaries describe variation within this experiment.</w:t>
      </w:r>
    </w:p>
    <w:p>
      <w:pPr>
        <w:pStyle w:val="Heading2"/>
        <w:spacing w:after="100" w:line="240" w:lineRule="auto" w:before="160"/>
        <w:keepNext/>
      </w:pPr>
      <w:bookmarkStart w:id="100183" w:name="detail_R25"/>
      <w:r>
        <w:rPr>
          <w:color w:val="222222"/>
          <w:sz w:val="26"/>
          <w:b/>
        </w:rPr>
        <w:t xml:space="preserve"/>
      </w:r>
      <w:hyperlink w:anchor="change_R25">
        <w:r>
          <w:rPr>
            <w:color w:val="222222"/>
            <w:sz w:val="26"/>
            <w:u w:val="single"/>
            <w:b/>
          </w:rPr>
          <w:t xml:space="preserve">R25</w:t>
        </w:r>
      </w:hyperlink>
      <w:r>
        <w:rPr>
          <w:color w:val="222222"/>
          <w:sz w:val="26"/>
          <w:b/>
        </w:rPr>
        <w:t xml:space="preserve">. Results: four groups become six</w:t>
      </w:r>
      <w:bookmarkEnd w:id="100183"/>
      <w:r>
        <w:rPr>
          <w:color w:val="222222"/>
          <w:sz w:val="18"/>
        </w:rPr>
        <w:t xml:space="preserve">    </w:t>
      </w:r>
      <w:hyperlink w:anchor="change_R25">
        <w:r>
          <w:rPr>
            <w:color w:val="222222"/>
            <w:sz w:val="18"/>
            <w:u w:val="single"/>
          </w:rPr>
          <w:t xml:space="preserve">Table row R25</w:t>
        </w:r>
      </w:hyperlink>
    </w:p>
    <w:p>
      <w:pPr>
        <w:spacing w:after="100" w:line="240" w:lineRule="auto"/>
      </w:pPr>
      <w:r>
        <w:rPr>
          <w:color w:val="222222"/>
          <w:sz w:val="22"/>
        </w:rPr>
        <w:t xml:space="preserve">V9 separates design, mold development, casting, compatibility, tracer transport and neuronal testing; V7 covers these topics in four groups, and both already separate procedures from findings.</w:t>
      </w:r>
    </w:p>
    <w:p>
      <w:pPr>
        <w:spacing w:after="100" w:line="240" w:lineRule="auto"/>
      </w:pPr>
      <w:r>
        <w:rPr>
          <w:color w:val="222222"/>
          <w:sz w:val="22"/>
        </w:rPr>
        <w:t xml:space="preserve">My suggestion: Discuss four versus six Results groups</w:t>
      </w:r>
    </w:p>
    <w:p>
      <w:pPr>
        <w:spacing w:after="100" w:line="240" w:lineRule="auto"/>
      </w:pPr>
      <w:r>
        <w:rPr>
          <w:color w:val="222222"/>
          <w:sz w:val="18"/>
        </w:rPr>
        <w:t xml:space="preserve">Related feedback: </w:t>
      </w:r>
      <w:hyperlink w:anchor="src_L058">
        <w:r>
          <w:rPr>
            <w:color w:val="925400"/>
            <w:sz w:val="18"/>
            <w:u w:val="single"/>
          </w:rPr>
          <w:t xml:space="preserve">Feedback L58</w:t>
        </w:r>
      </w:hyperlink>
      <w:r>
        <w:rPr>
          <w:color w:val="222222"/>
          <w:sz w:val="18"/>
        </w:rPr>
        <w:t xml:space="preserve"/>
      </w:r>
    </w:p>
    <w:p>
      <w:pPr>
        <w:pStyle w:val="Heading3"/>
        <w:spacing w:after="100" w:line="240" w:lineRule="auto" w:before="160"/>
        <w:keepNext/>
      </w:pPr>
      <w:bookmarkStart w:id="100184" w:name="cmp_v7_P48"/>
      <w:r>
        <w:rPr>
          <w:color w:val="222222"/>
          <w:sz w:val="22"/>
          <w:b/>
        </w:rPr>
        <w:t xml:space="preserve"/>
      </w:r>
      <w:hyperlink w:anchor="cmp_v7_P48">
        <w:r>
          <w:rPr>
            <w:color w:val="175DA0"/>
            <w:sz w:val="22"/>
            <w:u w:val="single"/>
            <w:b/>
          </w:rPr>
          <w:t xml:space="preserve">V7 P48</w:t>
        </w:r>
      </w:hyperlink>
      <w:r>
        <w:rPr>
          <w:color w:val="222222"/>
          <w:sz w:val="22"/>
          <w:b/>
        </w:rPr>
        <w:t xml:space="preserve"/>
      </w:r>
      <w:bookmarkEnd w:id="100184"/>
      <w:r>
        <w:rPr>
          <w:color w:val="222222"/>
          <w:sz w:val="18"/>
        </w:rPr>
        <w:t xml:space="preserve">    </w:t>
      </w:r>
      <w:hyperlink w:anchor="change_R25">
        <w:r>
          <w:rPr>
            <w:color w:val="222222"/>
            <w:sz w:val="18"/>
            <w:u w:val="single"/>
          </w:rPr>
          <w:t xml:space="preserve">Table row R25</w:t>
        </w:r>
      </w:hyperlink>
    </w:p>
    <w:p>
      <w:pPr>
        <w:pStyle w:val="SourceQuote"/>
        <w:spacing w:after="100" w:line="240" w:lineRule="auto"/>
      </w:pPr>
      <w:r>
        <w:rPr>
          <w:color w:val="222222"/>
          <w:sz w:val="22"/>
        </w:rPr>
        <w:t xml:space="preserve">Hybrid molds form all 96 wells in a single cast</w:t>
      </w:r>
    </w:p>
    <w:p>
      <w:pPr>
        <w:pStyle w:val="Heading3"/>
        <w:spacing w:after="100" w:line="240" w:lineRule="auto" w:before="160"/>
        <w:keepNext/>
      </w:pPr>
      <w:bookmarkStart w:id="100185" w:name="cmp_v7_P55"/>
      <w:r>
        <w:rPr>
          <w:color w:val="222222"/>
          <w:sz w:val="22"/>
          <w:b/>
        </w:rPr>
        <w:t xml:space="preserve"/>
      </w:r>
      <w:hyperlink w:anchor="cmp_v7_P55">
        <w:r>
          <w:rPr>
            <w:color w:val="175DA0"/>
            <w:sz w:val="22"/>
            <w:u w:val="single"/>
            <w:b/>
          </w:rPr>
          <w:t xml:space="preserve">V7 P55</w:t>
        </w:r>
      </w:hyperlink>
      <w:r>
        <w:rPr>
          <w:color w:val="222222"/>
          <w:sz w:val="22"/>
          <w:b/>
        </w:rPr>
        <w:t xml:space="preserve"/>
      </w:r>
      <w:bookmarkEnd w:id="100185"/>
      <w:r>
        <w:rPr>
          <w:color w:val="222222"/>
          <w:sz w:val="18"/>
        </w:rPr>
        <w:t xml:space="preserve">    </w:t>
      </w:r>
      <w:hyperlink w:anchor="change_R25">
        <w:r>
          <w:rPr>
            <w:color w:val="222222"/>
            <w:sz w:val="18"/>
            <w:u w:val="single"/>
          </w:rPr>
          <w:t xml:space="preserve">Table row R25</w:t>
        </w:r>
      </w:hyperlink>
    </w:p>
    <w:p>
      <w:pPr>
        <w:pStyle w:val="SourceQuote"/>
        <w:spacing w:after="100" w:line="240" w:lineRule="auto"/>
      </w:pPr>
      <w:r>
        <w:rPr>
          <w:color w:val="222222"/>
          <w:sz w:val="22"/>
        </w:rPr>
        <w:t xml:space="preserve">Cast devices are compatible with plate-format handling and imaging</w:t>
      </w:r>
    </w:p>
    <w:p>
      <w:pPr>
        <w:pStyle w:val="Heading3"/>
        <w:spacing w:after="100" w:line="240" w:lineRule="auto" w:before="160"/>
        <w:keepNext/>
      </w:pPr>
      <w:bookmarkStart w:id="100186" w:name="cmp_v7_P62"/>
      <w:r>
        <w:rPr>
          <w:color w:val="222222"/>
          <w:sz w:val="22"/>
          <w:b/>
        </w:rPr>
        <w:t xml:space="preserve"/>
      </w:r>
      <w:hyperlink w:anchor="cmp_v7_P62">
        <w:r>
          <w:rPr>
            <w:color w:val="175DA0"/>
            <w:sz w:val="22"/>
            <w:u w:val="single"/>
            <w:b/>
          </w:rPr>
          <w:t xml:space="preserve">V7 P62</w:t>
        </w:r>
      </w:hyperlink>
      <w:r>
        <w:rPr>
          <w:color w:val="222222"/>
          <w:sz w:val="22"/>
          <w:b/>
        </w:rPr>
        <w:t xml:space="preserve"/>
      </w:r>
      <w:bookmarkEnd w:id="100186"/>
      <w:r>
        <w:rPr>
          <w:color w:val="222222"/>
          <w:sz w:val="18"/>
        </w:rPr>
        <w:t xml:space="preserve">    </w:t>
      </w:r>
      <w:hyperlink w:anchor="change_R25">
        <w:r>
          <w:rPr>
            <w:color w:val="222222"/>
            <w:sz w:val="18"/>
            <w:u w:val="single"/>
          </w:rPr>
          <w:t xml:space="preserve">Table row R25</w:t>
        </w:r>
      </w:hyperlink>
    </w:p>
    <w:p>
      <w:pPr>
        <w:pStyle w:val="SourceQuote"/>
        <w:spacing w:after="100" w:line="240" w:lineRule="auto"/>
      </w:pPr>
      <w:r>
        <w:rPr>
          <w:color w:val="222222"/>
          <w:sz w:val="22"/>
        </w:rPr>
        <w:t xml:space="preserve">Neuronal compatibility demonstrated by CTβ retrograde axon tracing</w:t>
      </w:r>
    </w:p>
    <w:p>
      <w:pPr>
        <w:pStyle w:val="Heading3"/>
        <w:spacing w:after="100" w:line="240" w:lineRule="auto" w:before="160"/>
        <w:keepNext/>
      </w:pPr>
      <w:bookmarkStart w:id="100187" w:name="cmp_v7_P65"/>
      <w:r>
        <w:rPr>
          <w:color w:val="222222"/>
          <w:sz w:val="22"/>
          <w:b/>
        </w:rPr>
        <w:t xml:space="preserve"/>
      </w:r>
      <w:hyperlink w:anchor="cmp_v7_P65">
        <w:r>
          <w:rPr>
            <w:color w:val="175DA0"/>
            <w:sz w:val="22"/>
            <w:u w:val="single"/>
            <w:b/>
          </w:rPr>
          <w:t xml:space="preserve">V7 P65</w:t>
        </w:r>
      </w:hyperlink>
      <w:r>
        <w:rPr>
          <w:color w:val="222222"/>
          <w:sz w:val="22"/>
          <w:b/>
        </w:rPr>
        <w:t xml:space="preserve"/>
      </w:r>
      <w:bookmarkEnd w:id="100187"/>
      <w:r>
        <w:rPr>
          <w:color w:val="222222"/>
          <w:sz w:val="18"/>
        </w:rPr>
        <w:t xml:space="preserve">    </w:t>
      </w:r>
      <w:hyperlink w:anchor="change_R25">
        <w:r>
          <w:rPr>
            <w:color w:val="222222"/>
            <w:sz w:val="18"/>
            <w:u w:val="single"/>
          </w:rPr>
          <w:t xml:space="preserve">Table row R25</w:t>
        </w:r>
      </w:hyperlink>
    </w:p>
    <w:p>
      <w:pPr>
        <w:pStyle w:val="SourceQuote"/>
        <w:spacing w:after="100" w:line="240" w:lineRule="auto"/>
      </w:pPr>
      <w:r>
        <w:rPr>
          <w:color w:val="222222"/>
          <w:sz w:val="22"/>
        </w:rPr>
        <w:t xml:space="preserve">Shared dimensions support changes in device layout</w:t>
      </w:r>
    </w:p>
    <w:p>
      <w:pPr>
        <w:pStyle w:val="Heading3"/>
        <w:spacing w:after="100" w:line="240" w:lineRule="auto" w:before="160"/>
        <w:keepNext/>
      </w:pPr>
      <w:bookmarkStart w:id="100188" w:name="cmp_v9_P58"/>
      <w:r>
        <w:rPr>
          <w:color w:val="222222"/>
          <w:sz w:val="22"/>
          <w:b/>
        </w:rPr>
        <w:t xml:space="preserve"/>
      </w:r>
      <w:hyperlink w:anchor="cmp_v9_P58">
        <w:r>
          <w:rPr>
            <w:color w:val="925400"/>
            <w:sz w:val="22"/>
            <w:u w:val="single"/>
            <w:b/>
          </w:rPr>
          <w:t xml:space="preserve">V9 P58</w:t>
        </w:r>
      </w:hyperlink>
      <w:r>
        <w:rPr>
          <w:color w:val="222222"/>
          <w:sz w:val="22"/>
          <w:b/>
        </w:rPr>
        <w:t xml:space="preserve"/>
      </w:r>
      <w:bookmarkEnd w:id="100188"/>
      <w:r>
        <w:rPr>
          <w:color w:val="222222"/>
          <w:sz w:val="18"/>
        </w:rPr>
        <w:t xml:space="preserve">    </w:t>
      </w:r>
      <w:hyperlink w:anchor="change_R25">
        <w:r>
          <w:rPr>
            <w:color w:val="222222"/>
            <w:sz w:val="18"/>
            <w:u w:val="single"/>
          </w:rPr>
          <w:t xml:space="preserve">Table row R25</w:t>
        </w:r>
      </w:hyperlink>
    </w:p>
    <w:p>
      <w:pPr>
        <w:pStyle w:val="SourceQuote"/>
        <w:spacing w:after="100" w:line="240" w:lineRule="auto"/>
      </w:pPr>
      <w:r>
        <w:rPr>
          <w:color w:val="222222"/>
          <w:sz w:val="22"/>
        </w:rPr>
        <w:t xml:space="preserve">Parametric design enables coordinated fabrication of medium-throughput microfluidic arrays - We developed OpenMFD, a parametric design framework that integrates the generation of photolithographic masks, three-dimensional resin inserts, and supporting plate components within a common coordinate system (Fig. 1). The framework enables microchannel geometries, culture compartment dimensions, well positions, and device arrangements to be modified while maintaining the spatial relationships required for mold fabrication. In particular, the positions of the alignment pins on the printed resin inserts are matched to corresponding openings patterned in the SUEX layer, allowing complete insert arrays to be aligned with the photolithographically patterned silicon wafer.</w:t>
      </w:r>
    </w:p>
    <w:p>
      <w:pPr>
        <w:pStyle w:val="Heading3"/>
        <w:spacing w:after="100" w:line="240" w:lineRule="auto" w:before="160"/>
        <w:keepNext/>
      </w:pPr>
      <w:bookmarkStart w:id="100189" w:name="cmp_v9_P61"/>
      <w:r>
        <w:rPr>
          <w:color w:val="222222"/>
          <w:sz w:val="22"/>
          <w:b/>
        </w:rPr>
        <w:t xml:space="preserve"/>
      </w:r>
      <w:hyperlink w:anchor="cmp_v9_P61">
        <w:r>
          <w:rPr>
            <w:color w:val="925400"/>
            <w:sz w:val="22"/>
            <w:u w:val="single"/>
            <w:b/>
          </w:rPr>
          <w:t xml:space="preserve">V9 P61</w:t>
        </w:r>
      </w:hyperlink>
      <w:r>
        <w:rPr>
          <w:color w:val="222222"/>
          <w:sz w:val="22"/>
          <w:b/>
        </w:rPr>
        <w:t xml:space="preserve"/>
      </w:r>
      <w:bookmarkEnd w:id="100189"/>
      <w:r>
        <w:rPr>
          <w:color w:val="222222"/>
          <w:sz w:val="18"/>
        </w:rPr>
        <w:t xml:space="preserve">    </w:t>
      </w:r>
      <w:hyperlink w:anchor="change_R25">
        <w:r>
          <w:rPr>
            <w:color w:val="222222"/>
            <w:sz w:val="18"/>
            <w:u w:val="single"/>
          </w:rPr>
          <w:t xml:space="preserve">Table row R25</w:t>
        </w:r>
      </w:hyperlink>
    </w:p>
    <w:p>
      <w:pPr>
        <w:pStyle w:val="SourceQuote"/>
        <w:spacing w:after="100" w:line="240" w:lineRule="auto"/>
      </w:pPr>
      <w:r>
        <w:rPr>
          <w:color w:val="222222"/>
          <w:sz w:val="22"/>
        </w:rPr>
        <w:t xml:space="preserve">Development and optimization of reusable hybrid wafer molds - The hybrid mold fabrication strategy combined photolithographically defined SU-8 microchannels and SUEX compartment structures with 3D-printed resin inserts that form the culture wells during PDMS casting (Fig. 2). A central requirement was the integration of micrometer-scale features with millimeter-scale structures while maintaining the integrity of the patterned wafer and enabling simultaneous positioning of the well-forming inserts.</w:t>
      </w:r>
    </w:p>
    <w:p>
      <w:pPr>
        <w:pStyle w:val="Heading3"/>
        <w:spacing w:after="100" w:line="240" w:lineRule="auto" w:before="160"/>
        <w:keepNext/>
      </w:pPr>
      <w:bookmarkStart w:id="100190" w:name="cmp_v9_P67"/>
      <w:r>
        <w:rPr>
          <w:color w:val="222222"/>
          <w:sz w:val="22"/>
          <w:b/>
        </w:rPr>
        <w:t xml:space="preserve"/>
      </w:r>
      <w:hyperlink w:anchor="cmp_v9_P67">
        <w:r>
          <w:rPr>
            <w:color w:val="925400"/>
            <w:sz w:val="22"/>
            <w:u w:val="single"/>
            <w:b/>
          </w:rPr>
          <w:t xml:space="preserve">V9 P67</w:t>
        </w:r>
      </w:hyperlink>
      <w:r>
        <w:rPr>
          <w:color w:val="222222"/>
          <w:sz w:val="22"/>
          <w:b/>
        </w:rPr>
        <w:t xml:space="preserve"/>
      </w:r>
      <w:bookmarkEnd w:id="100190"/>
      <w:r>
        <w:rPr>
          <w:color w:val="222222"/>
          <w:sz w:val="18"/>
        </w:rPr>
        <w:t xml:space="preserve">    </w:t>
      </w:r>
      <w:hyperlink w:anchor="change_R25">
        <w:r>
          <w:rPr>
            <w:color w:val="222222"/>
            <w:sz w:val="18"/>
            <w:u w:val="single"/>
          </w:rPr>
          <w:t xml:space="preserve">Table row R25</w:t>
        </w:r>
      </w:hyperlink>
    </w:p>
    <w:p>
      <w:pPr>
        <w:pStyle w:val="SourceQuote"/>
        <w:spacing w:after="100" w:line="240" w:lineRule="auto"/>
      </w:pPr>
      <w:r>
        <w:rPr>
          <w:color w:val="222222"/>
          <w:sz w:val="22"/>
        </w:rPr>
        <w:t xml:space="preserve">Repeated casting and assembly of plate-format microfluidic devices - The completed hybrid molds enabled the fabrication of PDMS devices containing all 48 compartmentalized culture units and 96 wells in a single casting operation (Fig. 3). Because the well-forming inserts remained attached to the mold, culture wells were generated directly during PDMS curing, eliminating the need for individual reservoir punching in subsequent production cycles. Multiple molds could be filled, degassed, and cured simultaneously, allowing parallel production of complete device arrays.</w:t>
      </w:r>
    </w:p>
    <w:p>
      <w:pPr>
        <w:pStyle w:val="Heading3"/>
        <w:spacing w:after="100" w:line="240" w:lineRule="auto" w:before="160"/>
        <w:keepNext/>
      </w:pPr>
      <w:bookmarkStart w:id="100191" w:name="cmp_v9_P71"/>
      <w:r>
        <w:rPr>
          <w:color w:val="222222"/>
          <w:sz w:val="22"/>
          <w:b/>
        </w:rPr>
        <w:t xml:space="preserve"/>
      </w:r>
      <w:hyperlink w:anchor="cmp_v9_P71">
        <w:r>
          <w:rPr>
            <w:color w:val="925400"/>
            <w:sz w:val="22"/>
            <w:u w:val="single"/>
            <w:b/>
          </w:rPr>
          <w:t xml:space="preserve">V9 P71</w:t>
        </w:r>
      </w:hyperlink>
      <w:r>
        <w:rPr>
          <w:color w:val="222222"/>
          <w:sz w:val="22"/>
          <w:b/>
        </w:rPr>
        <w:t xml:space="preserve"/>
      </w:r>
      <w:bookmarkEnd w:id="100191"/>
      <w:r>
        <w:rPr>
          <w:color w:val="222222"/>
          <w:sz w:val="18"/>
        </w:rPr>
        <w:t xml:space="preserve">    </w:t>
      </w:r>
      <w:hyperlink w:anchor="change_R25">
        <w:r>
          <w:rPr>
            <w:color w:val="222222"/>
            <w:sz w:val="18"/>
            <w:u w:val="single"/>
          </w:rPr>
          <w:t xml:space="preserve">Table row R25</w:t>
        </w:r>
      </w:hyperlink>
    </w:p>
    <w:p>
      <w:pPr>
        <w:pStyle w:val="SourceQuote"/>
        <w:spacing w:after="100" w:line="240" w:lineRule="auto"/>
      </w:pPr>
      <w:r>
        <w:rPr>
          <w:color w:val="222222"/>
          <w:sz w:val="22"/>
        </w:rPr>
        <w:t xml:space="preserve">Compatibility with multichannel liquid handling and automated imaging - The arrangement of the 96 culture wells on a standard 9 mm microplate grid enabled liquid handling using conventional multichannel pipettes (Fig. 1). Eight wells within a plate column could be filled simultaneously using a multichannel pipette, providing an alternative to the individual loading procedures commonly required for conventional compartmentalized microfluidic devices.</w:t>
      </w:r>
    </w:p>
    <w:p>
      <w:pPr>
        <w:pStyle w:val="Heading3"/>
        <w:spacing w:after="100" w:line="240" w:lineRule="auto" w:before="160"/>
        <w:keepNext/>
      </w:pPr>
      <w:bookmarkStart w:id="100192" w:name="cmp_v9_P74"/>
      <w:r>
        <w:rPr>
          <w:color w:val="222222"/>
          <w:sz w:val="22"/>
          <w:b/>
        </w:rPr>
        <w:t xml:space="preserve"/>
      </w:r>
      <w:hyperlink w:anchor="cmp_v9_P74">
        <w:r>
          <w:rPr>
            <w:color w:val="925400"/>
            <w:sz w:val="22"/>
            <w:u w:val="single"/>
            <w:b/>
          </w:rPr>
          <w:t xml:space="preserve">V9 P74</w:t>
        </w:r>
      </w:hyperlink>
      <w:r>
        <w:rPr>
          <w:color w:val="222222"/>
          <w:sz w:val="22"/>
          <w:b/>
        </w:rPr>
        <w:t xml:space="preserve"/>
      </w:r>
      <w:bookmarkEnd w:id="100192"/>
      <w:r>
        <w:rPr>
          <w:color w:val="222222"/>
          <w:sz w:val="18"/>
        </w:rPr>
        <w:t xml:space="preserve">    </w:t>
      </w:r>
      <w:hyperlink w:anchor="change_R25">
        <w:r>
          <w:rPr>
            <w:color w:val="222222"/>
            <w:sz w:val="18"/>
            <w:u w:val="single"/>
          </w:rPr>
          <w:t xml:space="preserve">Table row R25</w:t>
        </w:r>
      </w:hyperlink>
    </w:p>
    <w:p>
      <w:pPr>
        <w:pStyle w:val="SourceQuote"/>
        <w:spacing w:after="100" w:line="240" w:lineRule="auto"/>
      </w:pPr>
      <w:r>
        <w:rPr>
          <w:color w:val="222222"/>
          <w:sz w:val="22"/>
        </w:rPr>
        <w:t xml:space="preserve">Directional fluid transport in compartmentalized devices - To assess fluid movement between the two culture compartments, we examined the redistribution of fluorescent tracers following the establishment of an initial volume difference between wells (Fig. 4A). Alexa Fluor 568-conjugated antibody was introduced into the lower-volume compartment (25 µL), while Alexa Fluor 488-conjugated antibody was introduced into the opposite compartment (50 µL). Tracer distributions were examined in 24 devices immediately after loading and following 72 h of incubation without further volume adjustment.</w:t>
      </w:r>
    </w:p>
    <w:p>
      <w:pPr>
        <w:pStyle w:val="Heading3"/>
        <w:spacing w:after="100" w:line="240" w:lineRule="auto" w:before="160"/>
        <w:keepNext/>
      </w:pPr>
      <w:bookmarkStart w:id="100193" w:name="cmp_v9_P77"/>
      <w:r>
        <w:rPr>
          <w:color w:val="222222"/>
          <w:sz w:val="22"/>
          <w:b/>
        </w:rPr>
        <w:t xml:space="preserve"/>
      </w:r>
      <w:hyperlink w:anchor="cmp_v9_P77">
        <w:r>
          <w:rPr>
            <w:color w:val="925400"/>
            <w:sz w:val="22"/>
            <w:u w:val="single"/>
            <w:b/>
          </w:rPr>
          <w:t xml:space="preserve">V9 P77</w:t>
        </w:r>
      </w:hyperlink>
      <w:r>
        <w:rPr>
          <w:color w:val="222222"/>
          <w:sz w:val="22"/>
          <w:b/>
        </w:rPr>
        <w:t xml:space="preserve"/>
      </w:r>
      <w:bookmarkEnd w:id="100193"/>
      <w:r>
        <w:rPr>
          <w:color w:val="222222"/>
          <w:sz w:val="18"/>
        </w:rPr>
        <w:t xml:space="preserve">    </w:t>
      </w:r>
      <w:hyperlink w:anchor="change_R25">
        <w:r>
          <w:rPr>
            <w:color w:val="222222"/>
            <w:sz w:val="18"/>
            <w:u w:val="single"/>
          </w:rPr>
          <w:t xml:space="preserve">Table row R25</w:t>
        </w:r>
      </w:hyperlink>
    </w:p>
    <w:p>
      <w:pPr>
        <w:pStyle w:val="SourceQuote"/>
        <w:spacing w:after="100" w:line="240" w:lineRule="auto"/>
      </w:pPr>
      <w:r>
        <w:rPr>
          <w:color w:val="222222"/>
          <w:sz w:val="22"/>
        </w:rPr>
        <w:t xml:space="preserve">Validation of primary neuronal culture and retrograde axonal labeling - We next evaluated the suitability of the fabricated microfluidic devices for compartmentalized primary neuronal culture. Embryonic rat cortical neurons were seeded into the somatic compartments of three independently assembled plates and maintained for 11 days in vitro (DIV11). The three plates contained neurons derived from a single embryonic preparation and therefore represented technical replicates.</w:t>
      </w:r>
    </w:p>
    <w:p>
      <w:pPr>
        <w:pStyle w:val="Heading2"/>
        <w:spacing w:after="100" w:line="240" w:lineRule="auto" w:before="160"/>
        <w:keepNext/>
      </w:pPr>
      <w:bookmarkStart w:id="100194" w:name="detail_R26"/>
      <w:r>
        <w:rPr>
          <w:color w:val="222222"/>
          <w:sz w:val="26"/>
          <w:b/>
        </w:rPr>
        <w:t xml:space="preserve"/>
      </w:r>
      <w:hyperlink w:anchor="change_R26">
        <w:r>
          <w:rPr>
            <w:color w:val="222222"/>
            <w:sz w:val="26"/>
            <w:u w:val="single"/>
            <w:b/>
          </w:rPr>
          <w:t xml:space="preserve">R26</w:t>
        </w:r>
      </w:hyperlink>
      <w:r>
        <w:rPr>
          <w:color w:val="222222"/>
          <w:sz w:val="26"/>
          <w:b/>
        </w:rPr>
        <w:t xml:space="preserve">. Results: coordinated design and plate geometry</w:t>
      </w:r>
      <w:bookmarkEnd w:id="100194"/>
      <w:r>
        <w:rPr>
          <w:color w:val="222222"/>
          <w:sz w:val="18"/>
        </w:rPr>
        <w:t xml:space="preserve">    </w:t>
      </w:r>
      <w:hyperlink w:anchor="change_R26">
        <w:r>
          <w:rPr>
            <w:color w:val="222222"/>
            <w:sz w:val="18"/>
            <w:u w:val="single"/>
          </w:rPr>
          <w:t xml:space="preserve">Table row R26</w:t>
        </w:r>
      </w:hyperlink>
    </w:p>
    <w:p>
      <w:pPr>
        <w:spacing w:after="100" w:line="240" w:lineRule="auto"/>
      </w:pPr>
      <w:r>
        <w:rPr>
          <w:color w:val="222222"/>
          <w:sz w:val="22"/>
        </w:rPr>
        <w:t xml:space="preserve">V9 explains the same coordinated components and dimensions over two paragraphs; these dimensions are already specified in Methods, so the Results can concentrate on what the coordinated design enables.</w:t>
      </w:r>
    </w:p>
    <w:p>
      <w:pPr>
        <w:spacing w:after="100" w:line="240" w:lineRule="auto"/>
      </w:pPr>
      <w:r>
        <w:rPr>
          <w:color w:val="222222"/>
          <w:sz w:val="22"/>
        </w:rPr>
        <w:t xml:space="preserve">My suggestion: V7’s concise account under the proposed design heading</w:t>
      </w:r>
    </w:p>
    <w:p>
      <w:pPr>
        <w:spacing w:after="100" w:line="240" w:lineRule="auto"/>
      </w:pPr>
      <w:r>
        <w:rPr>
          <w:color w:val="222222"/>
          <w:sz w:val="18"/>
        </w:rPr>
        <w:t xml:space="preserve">Related feedback: </w:t>
      </w:r>
      <w:hyperlink w:anchor="src_L062">
        <w:r>
          <w:rPr>
            <w:color w:val="246B40"/>
            <w:sz w:val="18"/>
            <w:u w:val="single"/>
          </w:rPr>
          <w:t xml:space="preserve">Feedback L62</w:t>
        </w:r>
      </w:hyperlink>
      <w:r>
        <w:rPr>
          <w:color w:val="222222"/>
          <w:sz w:val="18"/>
        </w:rPr>
        <w:t xml:space="preserve">    </w:t>
      </w:r>
      <w:hyperlink w:anchor="src_L136">
        <w:r>
          <w:rPr>
            <w:color w:val="222222"/>
            <w:sz w:val="18"/>
            <w:u w:val="single"/>
          </w:rPr>
          <w:t xml:space="preserve">Feedback L136</w:t>
        </w:r>
      </w:hyperlink>
      <w:r>
        <w:rPr>
          <w:color w:val="222222"/>
          <w:sz w:val="18"/>
        </w:rPr>
        <w:t xml:space="preserve"/>
      </w:r>
    </w:p>
    <w:p>
      <w:pPr>
        <w:pStyle w:val="Heading3"/>
        <w:spacing w:after="100" w:line="240" w:lineRule="auto" w:before="160"/>
        <w:keepNext/>
      </w:pPr>
      <w:bookmarkStart w:id="100195" w:name="cmp_v7_P49"/>
      <w:r>
        <w:rPr>
          <w:color w:val="222222"/>
          <w:sz w:val="22"/>
          <w:b/>
        </w:rPr>
        <w:t xml:space="preserve"/>
      </w:r>
      <w:hyperlink w:anchor="cmp_v7_P49">
        <w:r>
          <w:rPr>
            <w:color w:val="175DA0"/>
            <w:sz w:val="22"/>
            <w:u w:val="single"/>
            <w:b/>
          </w:rPr>
          <w:t xml:space="preserve">V7 P49</w:t>
        </w:r>
      </w:hyperlink>
      <w:r>
        <w:rPr>
          <w:color w:val="222222"/>
          <w:sz w:val="22"/>
          <w:b/>
        </w:rPr>
        <w:t xml:space="preserve"/>
      </w:r>
      <w:bookmarkEnd w:id="100195"/>
      <w:r>
        <w:rPr>
          <w:color w:val="222222"/>
          <w:sz w:val="18"/>
        </w:rPr>
        <w:t xml:space="preserve">    </w:t>
      </w:r>
      <w:hyperlink w:anchor="change_R26">
        <w:r>
          <w:rPr>
            <w:color w:val="222222"/>
            <w:sz w:val="18"/>
            <w:u w:val="single"/>
          </w:rPr>
          <w:t xml:space="preserve">Table row R26</w:t>
        </w:r>
      </w:hyperlink>
    </w:p>
    <w:p>
      <w:pPr>
        <w:pStyle w:val="SourceQuote"/>
        <w:spacing w:after="100" w:line="240" w:lineRule="auto"/>
      </w:pPr>
      <w:r>
        <w:rPr>
          <w:color w:val="222222"/>
          <w:sz w:val="22"/>
        </w:rPr>
        <w:t xml:space="preserve">OpenMFD generated the photomasks and printed insert array from shared device dimensions, keeping the microfeatures and wells aligned (Figure 1). Matching pins and alignment holes allowed all 96 inserts to be positioned together on the patterned wafer. The completed mold combined SU-8 microchannels, a SUEX well layer, and millimeter-tall resin inserts. During PDMS casting, the inserts formed all 96 wells at once, eliminating individual well punching.</w:t>
      </w:r>
    </w:p>
    <w:p>
      <w:pPr>
        <w:spacing w:after="100" w:line="240" w:lineRule="auto"/>
      </w:pPr>
      <w:r>
        <w:rPr>
          <w:color w:val="222222"/>
          <w:sz w:val="18"/>
        </w:rPr>
        <w:t xml:space="preserve"/>
      </w:r>
      <w:hyperlink w:anchor="cmp_v9_P58">
        <w:r>
          <w:rPr>
            <w:color w:val="925400"/>
            <w:sz w:val="18"/>
            <w:u w:val="single"/>
          </w:rPr>
          <w:t xml:space="preserve">V9 P58</w:t>
        </w:r>
      </w:hyperlink>
      <w:r>
        <w:rPr>
          <w:color w:val="222222"/>
          <w:sz w:val="18"/>
        </w:rPr>
        <w:t xml:space="preserve"/>
      </w:r>
    </w:p>
    <w:p>
      <w:pPr>
        <w:pStyle w:val="Heading3"/>
        <w:spacing w:after="100" w:line="240" w:lineRule="auto" w:before="160"/>
        <w:keepNext/>
      </w:pPr>
      <w:bookmarkStart w:id="100196" w:name="cmp_v9_P59"/>
      <w:r>
        <w:rPr>
          <w:color w:val="222222"/>
          <w:sz w:val="22"/>
          <w:b/>
        </w:rPr>
        <w:t xml:space="preserve"/>
      </w:r>
      <w:hyperlink w:anchor="cmp_v9_P59">
        <w:r>
          <w:rPr>
            <w:color w:val="925400"/>
            <w:sz w:val="22"/>
            <w:u w:val="single"/>
            <w:b/>
          </w:rPr>
          <w:t xml:space="preserve">V9 P59</w:t>
        </w:r>
      </w:hyperlink>
      <w:r>
        <w:rPr>
          <w:color w:val="222222"/>
          <w:sz w:val="22"/>
          <w:b/>
        </w:rPr>
        <w:t xml:space="preserve"/>
      </w:r>
      <w:bookmarkEnd w:id="100196"/>
      <w:r>
        <w:rPr>
          <w:color w:val="222222"/>
          <w:sz w:val="18"/>
        </w:rPr>
        <w:t xml:space="preserve">    </w:t>
      </w:r>
      <w:hyperlink w:anchor="change_R26">
        <w:r>
          <w:rPr>
            <w:color w:val="222222"/>
            <w:sz w:val="18"/>
            <w:u w:val="single"/>
          </w:rPr>
          <w:t xml:space="preserve">Table row R26</w:t>
        </w:r>
      </w:hyperlink>
    </w:p>
    <w:p>
      <w:pPr>
        <w:pStyle w:val="SourceQuote"/>
        <w:spacing w:after="100" w:line="240" w:lineRule="auto"/>
      </w:pPr>
      <w:r>
        <w:rPr>
          <w:color w:val="222222"/>
          <w:sz w:val="22"/>
        </w:rPr>
        <w:t xml:space="preserve">To demonstrate this approach, we designed a medium-throughput platform comprising 48 independent, two-compartment microfluidic devices arranged in a 6 × 8 array (Fig. 1). Each device contained two culture wells connected by 62 parallel microchannels with nominal widths of 10 µm and interchannel gaps of 30 µm. The resulting array contained 96 wells positioned on a standard 9 mm microplate grid, providing a format compatible with multichannel liquid handling and automated plate-based microscopy. The coordinated design framework also incorporated a common dimensional scaling correction to account for PDMS shrinkage during curing.</w:t>
      </w:r>
    </w:p>
    <w:p>
      <w:pPr>
        <w:pStyle w:val="Heading2"/>
        <w:spacing w:after="100" w:line="240" w:lineRule="auto" w:before="160"/>
        <w:keepNext/>
      </w:pPr>
      <w:bookmarkStart w:id="100197" w:name="detail_R27"/>
      <w:r>
        <w:rPr>
          <w:color w:val="222222"/>
          <w:sz w:val="26"/>
          <w:b/>
        </w:rPr>
        <w:t xml:space="preserve"/>
      </w:r>
      <w:hyperlink w:anchor="change_R27">
        <w:r>
          <w:rPr>
            <w:color w:val="222222"/>
            <w:sz w:val="26"/>
            <w:u w:val="single"/>
            <w:b/>
          </w:rPr>
          <w:t xml:space="preserve">R27</w:t>
        </w:r>
      </w:hyperlink>
      <w:r>
        <w:rPr>
          <w:color w:val="222222"/>
          <w:sz w:val="26"/>
          <w:b/>
        </w:rPr>
        <w:t xml:space="preserve">. Results: alternative layouts moved earlier</w:t>
      </w:r>
      <w:bookmarkEnd w:id="100197"/>
      <w:r>
        <w:rPr>
          <w:color w:val="222222"/>
          <w:sz w:val="18"/>
        </w:rPr>
        <w:t xml:space="preserve">    </w:t>
      </w:r>
      <w:hyperlink w:anchor="change_R27">
        <w:r>
          <w:rPr>
            <w:color w:val="222222"/>
            <w:sz w:val="18"/>
            <w:u w:val="single"/>
          </w:rPr>
          <w:t xml:space="preserve">Table row R27</w:t>
        </w:r>
      </w:hyperlink>
    </w:p>
    <w:p>
      <w:pPr>
        <w:spacing w:after="100" w:line="240" w:lineRule="auto"/>
      </w:pPr>
      <w:r>
        <w:rPr>
          <w:color w:val="222222"/>
          <w:sz w:val="22"/>
        </w:rPr>
        <w:t xml:space="preserve">V9 places alternative fabrication files beside the design result and retains the untested status; V7 explains the same coordinated changes in its final Results group.</w:t>
      </w:r>
    </w:p>
    <w:p>
      <w:pPr>
        <w:spacing w:after="100" w:line="240" w:lineRule="auto"/>
      </w:pPr>
      <w:r>
        <w:rPr>
          <w:color w:val="222222"/>
          <w:sz w:val="22"/>
        </w:rPr>
        <w:t xml:space="preserve">My suggestion: Earlier placement with concise generated-layout wording</w:t>
      </w:r>
    </w:p>
    <w:p>
      <w:pPr>
        <w:spacing w:after="100" w:line="240" w:lineRule="auto"/>
      </w:pPr>
      <w:r>
        <w:rPr>
          <w:color w:val="222222"/>
          <w:sz w:val="18"/>
        </w:rPr>
        <w:t xml:space="preserve">Related feedback: </w:t>
      </w:r>
      <w:hyperlink w:anchor="src_L084">
        <w:r>
          <w:rPr>
            <w:color w:val="246B40"/>
            <w:sz w:val="18"/>
            <w:u w:val="single"/>
          </w:rPr>
          <w:t xml:space="preserve">Feedback L84</w:t>
        </w:r>
      </w:hyperlink>
      <w:r>
        <w:rPr>
          <w:color w:val="222222"/>
          <w:sz w:val="18"/>
        </w:rPr>
        <w:t xml:space="preserve">    </w:t>
      </w:r>
      <w:hyperlink w:anchor="src_L327">
        <w:r>
          <w:rPr>
            <w:color w:val="246B40"/>
            <w:sz w:val="18"/>
            <w:u w:val="single"/>
          </w:rPr>
          <w:t xml:space="preserve">Feedback L327</w:t>
        </w:r>
      </w:hyperlink>
      <w:r>
        <w:rPr>
          <w:color w:val="222222"/>
          <w:sz w:val="18"/>
        </w:rPr>
        <w:t xml:space="preserve"/>
      </w:r>
    </w:p>
    <w:p>
      <w:pPr>
        <w:spacing w:after="100" w:line="240" w:lineRule="auto"/>
      </w:pPr>
      <w:r>
        <w:rPr>
          <w:color w:val="222222"/>
          <w:sz w:val="18"/>
        </w:rPr>
        <w:t xml:space="preserve"/>
      </w:r>
      <w:hyperlink w:anchor="cmp_v7_P65">
        <w:r>
          <w:rPr>
            <w:color w:val="175DA0"/>
            <w:sz w:val="18"/>
            <w:u w:val="single"/>
          </w:rPr>
          <w:t xml:space="preserve">V7 P65</w:t>
        </w:r>
      </w:hyperlink>
      <w:r>
        <w:rPr>
          <w:color w:val="222222"/>
          <w:sz w:val="18"/>
        </w:rPr>
        <w:t xml:space="preserve"/>
      </w:r>
    </w:p>
    <w:p>
      <w:pPr>
        <w:spacing w:after="100" w:line="240" w:lineRule="auto"/>
      </w:pPr>
      <w:r>
        <w:rPr>
          <w:color w:val="222222"/>
          <w:sz w:val="18"/>
        </w:rPr>
        <w:t xml:space="preserve"/>
      </w:r>
      <w:hyperlink w:anchor="cmp_v7_P66">
        <w:r>
          <w:rPr>
            <w:color w:val="175DA0"/>
            <w:sz w:val="18"/>
            <w:u w:val="single"/>
          </w:rPr>
          <w:t xml:space="preserve">V7 P66</w:t>
        </w:r>
      </w:hyperlink>
      <w:r>
        <w:rPr>
          <w:color w:val="222222"/>
          <w:sz w:val="18"/>
        </w:rPr>
        <w:t xml:space="preserve"/>
      </w:r>
    </w:p>
    <w:p>
      <w:pPr>
        <w:spacing w:after="100" w:line="240" w:lineRule="auto"/>
      </w:pPr>
      <w:r>
        <w:rPr>
          <w:color w:val="222222"/>
          <w:sz w:val="18"/>
        </w:rPr>
        <w:t xml:space="preserve"/>
      </w:r>
      <w:hyperlink w:anchor="cmp_v9_P60">
        <w:r>
          <w:rPr>
            <w:color w:val="925400"/>
            <w:sz w:val="18"/>
            <w:u w:val="single"/>
          </w:rPr>
          <w:t xml:space="preserve">V9 P60</w:t>
        </w:r>
      </w:hyperlink>
      <w:r>
        <w:rPr>
          <w:color w:val="222222"/>
          <w:sz w:val="18"/>
        </w:rPr>
        <w:t xml:space="preserve"/>
      </w:r>
    </w:p>
    <w:p>
      <w:pPr>
        <w:pStyle w:val="Heading2"/>
        <w:spacing w:after="100" w:line="240" w:lineRule="auto" w:before="160"/>
        <w:keepNext/>
      </w:pPr>
      <w:bookmarkStart w:id="100198" w:name="detail_R28"/>
      <w:r>
        <w:rPr>
          <w:color w:val="222222"/>
          <w:sz w:val="26"/>
          <w:b/>
        </w:rPr>
        <w:t xml:space="preserve"/>
      </w:r>
      <w:hyperlink w:anchor="change_R28">
        <w:r>
          <w:rPr>
            <w:color w:val="222222"/>
            <w:sz w:val="26"/>
            <w:u w:val="single"/>
            <w:b/>
          </w:rPr>
          <w:t xml:space="preserve">R28</w:t>
        </w:r>
      </w:hyperlink>
      <w:r>
        <w:rPr>
          <w:color w:val="222222"/>
          <w:sz w:val="26"/>
          <w:b/>
        </w:rPr>
        <w:t xml:space="preserve">. Results: general mold-development statements</w:t>
      </w:r>
      <w:bookmarkEnd w:id="100198"/>
      <w:r>
        <w:rPr>
          <w:color w:val="222222"/>
          <w:sz w:val="18"/>
        </w:rPr>
        <w:t xml:space="preserve">    </w:t>
      </w:r>
      <w:hyperlink w:anchor="change_R28">
        <w:r>
          <w:rPr>
            <w:color w:val="222222"/>
            <w:sz w:val="18"/>
            <w:u w:val="single"/>
          </w:rPr>
          <w:t xml:space="preserve">Table row R28</w:t>
        </w:r>
      </w:hyperlink>
    </w:p>
    <w:p>
      <w:pPr>
        <w:spacing w:after="100" w:line="240" w:lineRule="auto"/>
      </w:pPr>
      <w:r>
        <w:rPr>
          <w:color w:val="222222"/>
          <w:sz w:val="22"/>
        </w:rPr>
        <w:t xml:space="preserve">V9 adds an opening requirement statement and a closing summary around the existing filter, adhesion and clamping observations; the intervening paragraphs already show how the mold was developed.</w:t>
      </w:r>
    </w:p>
    <w:p>
      <w:pPr>
        <w:spacing w:after="100" w:line="240" w:lineRule="auto"/>
      </w:pPr>
      <w:r>
        <w:rPr>
          <w:color w:val="222222"/>
          <w:sz w:val="22"/>
        </w:rPr>
        <w:t xml:space="preserve">My suggestion: Begin with the failures and solutions; omit the recap</w:t>
      </w:r>
    </w:p>
    <w:p>
      <w:pPr>
        <w:spacing w:after="100" w:line="240" w:lineRule="auto"/>
      </w:pPr>
      <w:r>
        <w:rPr>
          <w:color w:val="222222"/>
          <w:sz w:val="18"/>
        </w:rPr>
        <w:t xml:space="preserve"/>
      </w:r>
      <w:hyperlink w:anchor="cmp_v7_P49">
        <w:r>
          <w:rPr>
            <w:color w:val="175DA0"/>
            <w:sz w:val="18"/>
            <w:u w:val="single"/>
          </w:rPr>
          <w:t xml:space="preserve">V7 P49</w:t>
        </w:r>
      </w:hyperlink>
      <w:r>
        <w:rPr>
          <w:color w:val="222222"/>
          <w:sz w:val="18"/>
        </w:rPr>
        <w:t xml:space="preserve"/>
      </w:r>
    </w:p>
    <w:p>
      <w:pPr>
        <w:pStyle w:val="Heading3"/>
        <w:spacing w:after="100" w:line="240" w:lineRule="auto" w:before="160"/>
        <w:keepNext/>
      </w:pPr>
      <w:bookmarkStart w:id="100199" w:name="cmp_v7_P50"/>
      <w:r>
        <w:rPr>
          <w:color w:val="222222"/>
          <w:sz w:val="22"/>
          <w:b/>
        </w:rPr>
        <w:t xml:space="preserve"/>
      </w:r>
      <w:hyperlink w:anchor="cmp_v7_P50">
        <w:r>
          <w:rPr>
            <w:color w:val="175DA0"/>
            <w:sz w:val="22"/>
            <w:u w:val="single"/>
            <w:b/>
          </w:rPr>
          <w:t xml:space="preserve">V7 P50</w:t>
        </w:r>
      </w:hyperlink>
      <w:r>
        <w:rPr>
          <w:color w:val="222222"/>
          <w:sz w:val="22"/>
          <w:b/>
        </w:rPr>
        <w:t xml:space="preserve"/>
      </w:r>
      <w:bookmarkEnd w:id="100199"/>
      <w:r>
        <w:rPr>
          <w:color w:val="222222"/>
          <w:sz w:val="18"/>
        </w:rPr>
        <w:t xml:space="preserve">    </w:t>
      </w:r>
      <w:hyperlink w:anchor="change_R28">
        <w:r>
          <w:rPr>
            <w:color w:val="222222"/>
            <w:sz w:val="18"/>
            <w:u w:val="single"/>
          </w:rPr>
          <w:t xml:space="preserve">Table row R28</w:t>
        </w:r>
      </w:hyperlink>
    </w:p>
    <w:p>
      <w:pPr>
        <w:pStyle w:val="SourceQuote"/>
        <w:spacing w:after="100" w:line="240" w:lineRule="auto"/>
      </w:pPr>
      <w:r>
        <w:rPr>
          <w:color w:val="222222"/>
          <w:sz w:val="22"/>
        </w:rPr>
        <w:t xml:space="preserve">Flat SUEX surfaces were needed for the inserts to form a continuous epoxy seal. Exposure without an LP360 long-pass filter produced raised edges that interfered with sealing. Filtered exposure substantially reduced these ridges and provided a flatter bonding surface (Supplementary Note S1).</w:t>
      </w:r>
    </w:p>
    <w:p>
      <w:pPr>
        <w:pStyle w:val="Heading3"/>
        <w:spacing w:after="100" w:line="240" w:lineRule="auto" w:before="160"/>
        <w:keepNext/>
      </w:pPr>
      <w:bookmarkStart w:id="100200" w:name="cmp_v7_P51"/>
      <w:r>
        <w:rPr>
          <w:color w:val="222222"/>
          <w:sz w:val="22"/>
          <w:b/>
        </w:rPr>
        <w:t xml:space="preserve"/>
      </w:r>
      <w:hyperlink w:anchor="cmp_v7_P51">
        <w:r>
          <w:rPr>
            <w:color w:val="175DA0"/>
            <w:sz w:val="22"/>
            <w:u w:val="single"/>
            <w:b/>
          </w:rPr>
          <w:t xml:space="preserve">V7 P51</w:t>
        </w:r>
      </w:hyperlink>
      <w:r>
        <w:rPr>
          <w:color w:val="222222"/>
          <w:sz w:val="22"/>
          <w:b/>
        </w:rPr>
        <w:t xml:space="preserve"/>
      </w:r>
      <w:bookmarkEnd w:id="100200"/>
      <w:r>
        <w:rPr>
          <w:color w:val="222222"/>
          <w:sz w:val="18"/>
        </w:rPr>
        <w:t xml:space="preserve">    </w:t>
      </w:r>
      <w:hyperlink w:anchor="change_R28">
        <w:r>
          <w:rPr>
            <w:color w:val="222222"/>
            <w:sz w:val="18"/>
            <w:u w:val="single"/>
          </w:rPr>
          <w:t xml:space="preserve">Table row R28</w:t>
        </w:r>
      </w:hyperlink>
    </w:p>
    <w:p>
      <w:pPr>
        <w:pStyle w:val="SourceQuote"/>
        <w:spacing w:after="100" w:line="240" w:lineRule="auto"/>
      </w:pPr>
      <w:r>
        <w:rPr>
          <w:color w:val="222222"/>
          <w:sz w:val="22"/>
        </w:rPr>
        <w:t xml:space="preserve">The thin SU-8 features also needed to remain attached through SUEX processing and insert bonding. Microchannel features patterned directly on bare silicon detached from the wafer. An SU-8 base layer exposed uniformly without a mask prevented this observed failure. A high-temperature bake before SUEX lamination further improved layer adhesion. In an eight-wafer development batch without this bake, some wafers showed warping and layer separation around the well features during cooling after SUEX processing. Both wafers in a subsequent batch with the 150°C, 10 min bake remained intact (Supplementary Note S2).</w:t>
      </w:r>
    </w:p>
    <w:p>
      <w:pPr>
        <w:spacing w:after="100" w:line="240" w:lineRule="auto"/>
      </w:pPr>
      <w:r>
        <w:rPr>
          <w:color w:val="222222"/>
          <w:sz w:val="18"/>
        </w:rPr>
        <w:t xml:space="preserve"/>
      </w:r>
      <w:hyperlink w:anchor="cmp_v9_P61">
        <w:r>
          <w:rPr>
            <w:color w:val="925400"/>
            <w:sz w:val="18"/>
            <w:u w:val="single"/>
          </w:rPr>
          <w:t xml:space="preserve">V9 P61</w:t>
        </w:r>
      </w:hyperlink>
      <w:r>
        <w:rPr>
          <w:color w:val="222222"/>
          <w:sz w:val="18"/>
        </w:rPr>
        <w:t xml:space="preserve"/>
      </w:r>
    </w:p>
    <w:p>
      <w:pPr>
        <w:pStyle w:val="Heading3"/>
        <w:spacing w:after="100" w:line="240" w:lineRule="auto" w:before="160"/>
        <w:keepNext/>
      </w:pPr>
      <w:bookmarkStart w:id="100201" w:name="cmp_v9_P66"/>
      <w:r>
        <w:rPr>
          <w:color w:val="222222"/>
          <w:sz w:val="22"/>
          <w:b/>
        </w:rPr>
        <w:t xml:space="preserve"/>
      </w:r>
      <w:hyperlink w:anchor="cmp_v9_P66">
        <w:r>
          <w:rPr>
            <w:color w:val="925400"/>
            <w:sz w:val="22"/>
            <w:u w:val="single"/>
            <w:b/>
          </w:rPr>
          <w:t xml:space="preserve">V9 P66</w:t>
        </w:r>
      </w:hyperlink>
      <w:r>
        <w:rPr>
          <w:color w:val="222222"/>
          <w:sz w:val="22"/>
          <w:b/>
        </w:rPr>
        <w:t xml:space="preserve"/>
      </w:r>
      <w:bookmarkEnd w:id="100201"/>
      <w:r>
        <w:rPr>
          <w:color w:val="222222"/>
          <w:sz w:val="18"/>
        </w:rPr>
        <w:t xml:space="preserve">    </w:t>
      </w:r>
      <w:hyperlink w:anchor="change_R28">
        <w:r>
          <w:rPr>
            <w:color w:val="222222"/>
            <w:sz w:val="18"/>
            <w:u w:val="single"/>
          </w:rPr>
          <w:t xml:space="preserve">Table row R28</w:t>
        </w:r>
      </w:hyperlink>
    </w:p>
    <w:p>
      <w:pPr>
        <w:pStyle w:val="SourceQuote"/>
        <w:spacing w:after="100" w:line="240" w:lineRule="auto"/>
      </w:pPr>
      <w:r>
        <w:rPr>
          <w:color w:val="222222"/>
          <w:sz w:val="22"/>
        </w:rPr>
        <w:t xml:space="preserve">Together, these optimizations enabled the integration of 96 well-forming resin inserts with wafer-scale photolithographically patterned microstructures, creating reusable hybrid molds suitable for repeated PDMS casting.</w:t>
      </w:r>
    </w:p>
    <w:p>
      <w:pPr>
        <w:pStyle w:val="Heading2"/>
        <w:spacing w:after="100" w:line="240" w:lineRule="auto" w:before="160"/>
        <w:keepNext/>
      </w:pPr>
      <w:bookmarkStart w:id="100202" w:name="detail_R29"/>
      <w:r>
        <w:rPr>
          <w:color w:val="222222"/>
          <w:sz w:val="26"/>
          <w:b/>
        </w:rPr>
        <w:t xml:space="preserve"/>
      </w:r>
      <w:hyperlink w:anchor="change_R29">
        <w:r>
          <w:rPr>
            <w:color w:val="222222"/>
            <w:sz w:val="26"/>
            <w:u w:val="single"/>
            <w:b/>
          </w:rPr>
          <w:t xml:space="preserve">R29</w:t>
        </w:r>
      </w:hyperlink>
      <w:r>
        <w:rPr>
          <w:color w:val="222222"/>
          <w:sz w:val="26"/>
          <w:b/>
        </w:rPr>
        <w:t xml:space="preserve">. Results: filter and base-layer observations</w:t>
      </w:r>
      <w:bookmarkEnd w:id="100202"/>
      <w:r>
        <w:rPr>
          <w:color w:val="222222"/>
          <w:sz w:val="18"/>
        </w:rPr>
        <w:t xml:space="preserve">    </w:t>
      </w:r>
      <w:hyperlink w:anchor="change_R29">
        <w:r>
          <w:rPr>
            <w:color w:val="222222"/>
            <w:sz w:val="18"/>
            <w:u w:val="single"/>
          </w:rPr>
          <w:t xml:space="preserve">Table row R29</w:t>
        </w:r>
      </w:hyperlink>
    </w:p>
    <w:p>
      <w:pPr>
        <w:spacing w:after="100" w:line="240" w:lineRule="auto"/>
      </w:pPr>
      <w:r>
        <w:rPr>
          <w:color w:val="222222"/>
          <w:sz w:val="22"/>
        </w:rPr>
        <w:t xml:space="preserve">Both report the raised edges, detachment and successful process changes in Results; V9 still cites only Notes S1/S2 rather than the figures themselves.</w:t>
      </w:r>
    </w:p>
    <w:p>
      <w:pPr>
        <w:spacing w:after="100" w:line="240" w:lineRule="auto"/>
      </w:pPr>
      <w:r>
        <w:rPr>
          <w:color w:val="222222"/>
          <w:sz w:val="22"/>
        </w:rPr>
        <w:t xml:space="preserve">My suggestion: Existing observations with direct Figure S1/S2 links</w:t>
      </w:r>
    </w:p>
    <w:p>
      <w:pPr>
        <w:spacing w:after="100" w:line="240" w:lineRule="auto"/>
      </w:pPr>
      <w:r>
        <w:rPr>
          <w:color w:val="222222"/>
          <w:sz w:val="18"/>
        </w:rPr>
        <w:t xml:space="preserve">Related feedback: </w:t>
      </w:r>
      <w:hyperlink w:anchor="src_L033">
        <w:r>
          <w:rPr>
            <w:color w:val="246B40"/>
            <w:sz w:val="18"/>
            <w:u w:val="single"/>
          </w:rPr>
          <w:t xml:space="preserve">Feedback L33</w:t>
        </w:r>
      </w:hyperlink>
      <w:r>
        <w:rPr>
          <w:color w:val="222222"/>
          <w:sz w:val="18"/>
        </w:rPr>
        <w:t xml:space="preserve">    </w:t>
      </w:r>
      <w:hyperlink w:anchor="src_L034">
        <w:r>
          <w:rPr>
            <w:color w:val="246B40"/>
            <w:sz w:val="18"/>
            <w:u w:val="single"/>
          </w:rPr>
          <w:t xml:space="preserve">Feedback L34</w:t>
        </w:r>
      </w:hyperlink>
      <w:r>
        <w:rPr>
          <w:color w:val="222222"/>
          <w:sz w:val="18"/>
        </w:rPr>
        <w:t xml:space="preserve">    </w:t>
      </w:r>
      <w:hyperlink w:anchor="src_L467">
        <w:r>
          <w:rPr>
            <w:color w:val="222222"/>
            <w:sz w:val="18"/>
            <w:u w:val="single"/>
          </w:rPr>
          <w:t xml:space="preserve">Feedback L467</w:t>
        </w:r>
      </w:hyperlink>
      <w:r>
        <w:rPr>
          <w:color w:val="222222"/>
          <w:sz w:val="18"/>
        </w:rPr>
        <w:t xml:space="preserve">    </w:t>
      </w:r>
      <w:hyperlink w:anchor="src_L471">
        <w:r>
          <w:rPr>
            <w:color w:val="222222"/>
            <w:sz w:val="18"/>
            <w:u w:val="single"/>
          </w:rPr>
          <w:t xml:space="preserve">Feedback L471</w:t>
        </w:r>
      </w:hyperlink>
      <w:r>
        <w:rPr>
          <w:color w:val="222222"/>
          <w:sz w:val="18"/>
        </w:rPr>
        <w:t xml:space="preserve"/>
      </w:r>
    </w:p>
    <w:p>
      <w:pPr>
        <w:spacing w:after="100" w:line="240" w:lineRule="auto"/>
      </w:pPr>
      <w:r>
        <w:rPr>
          <w:color w:val="222222"/>
          <w:sz w:val="18"/>
        </w:rPr>
        <w:t xml:space="preserve"/>
      </w:r>
      <w:hyperlink w:anchor="cmp_v7_P50">
        <w:r>
          <w:rPr>
            <w:color w:val="175DA0"/>
            <w:sz w:val="18"/>
            <w:u w:val="single"/>
          </w:rPr>
          <w:t xml:space="preserve">V7 P50</w:t>
        </w:r>
      </w:hyperlink>
      <w:r>
        <w:rPr>
          <w:color w:val="222222"/>
          <w:sz w:val="18"/>
        </w:rPr>
        <w:t xml:space="preserve"/>
      </w:r>
    </w:p>
    <w:p>
      <w:pPr>
        <w:spacing w:after="100" w:line="240" w:lineRule="auto"/>
      </w:pPr>
      <w:r>
        <w:rPr>
          <w:color w:val="222222"/>
          <w:sz w:val="18"/>
        </w:rPr>
        <w:t xml:space="preserve"/>
      </w:r>
      <w:hyperlink w:anchor="cmp_v7_P51">
        <w:r>
          <w:rPr>
            <w:color w:val="175DA0"/>
            <w:sz w:val="18"/>
            <w:u w:val="single"/>
          </w:rPr>
          <w:t xml:space="preserve">V7 P51</w:t>
        </w:r>
      </w:hyperlink>
      <w:r>
        <w:rPr>
          <w:color w:val="222222"/>
          <w:sz w:val="18"/>
        </w:rPr>
        <w:t xml:space="preserve"/>
      </w:r>
    </w:p>
    <w:p>
      <w:pPr>
        <w:pStyle w:val="Heading3"/>
        <w:spacing w:after="100" w:line="240" w:lineRule="auto" w:before="160"/>
        <w:keepNext/>
      </w:pPr>
      <w:bookmarkStart w:id="100203" w:name="cmp_v9_P62"/>
      <w:r>
        <w:rPr>
          <w:color w:val="222222"/>
          <w:sz w:val="22"/>
          <w:b/>
        </w:rPr>
        <w:t xml:space="preserve"/>
      </w:r>
      <w:hyperlink w:anchor="cmp_v9_P62">
        <w:r>
          <w:rPr>
            <w:color w:val="925400"/>
            <w:sz w:val="22"/>
            <w:u w:val="single"/>
            <w:b/>
          </w:rPr>
          <w:t xml:space="preserve">V9 P62</w:t>
        </w:r>
      </w:hyperlink>
      <w:r>
        <w:rPr>
          <w:color w:val="222222"/>
          <w:sz w:val="22"/>
          <w:b/>
        </w:rPr>
        <w:t xml:space="preserve"/>
      </w:r>
      <w:bookmarkEnd w:id="100203"/>
      <w:r>
        <w:rPr>
          <w:color w:val="222222"/>
          <w:sz w:val="18"/>
        </w:rPr>
        <w:t xml:space="preserve">    </w:t>
      </w:r>
      <w:hyperlink w:anchor="change_R29">
        <w:r>
          <w:rPr>
            <w:color w:val="222222"/>
            <w:sz w:val="18"/>
            <w:u w:val="single"/>
          </w:rPr>
          <w:t xml:space="preserve">Table row R29</w:t>
        </w:r>
      </w:hyperlink>
    </w:p>
    <w:p>
      <w:pPr>
        <w:pStyle w:val="SourceQuote"/>
        <w:spacing w:after="100" w:line="240" w:lineRule="auto"/>
      </w:pPr>
      <w:r>
        <w:rPr>
          <w:color w:val="222222"/>
          <w:sz w:val="22"/>
        </w:rPr>
        <w:t xml:space="preserve">Several fabrication challenges were identified and addressed during process development. Initial SUEX processing without an LP360 long-pass optical filter produced raised edges around patterned structures that interfered with contact between the resin inserts and their bonding surfaces. Incorporation of the long-pass filter reduced these surface irregularities and improved the apparent flatness of the SUEX structures, providing more suitable surfaces for insert attachment (Supplementary Note S1).</w:t>
      </w:r>
    </w:p>
    <w:p>
      <w:pPr>
        <w:pStyle w:val="Heading3"/>
        <w:spacing w:after="100" w:line="240" w:lineRule="auto" w:before="160"/>
        <w:keepNext/>
      </w:pPr>
      <w:bookmarkStart w:id="100204" w:name="cmp_v9_P63"/>
      <w:r>
        <w:rPr>
          <w:color w:val="222222"/>
          <w:sz w:val="22"/>
          <w:b/>
        </w:rPr>
        <w:t xml:space="preserve"/>
      </w:r>
      <w:hyperlink w:anchor="cmp_v9_P63">
        <w:r>
          <w:rPr>
            <w:color w:val="925400"/>
            <w:sz w:val="22"/>
            <w:u w:val="single"/>
            <w:b/>
          </w:rPr>
          <w:t xml:space="preserve">V9 P63</w:t>
        </w:r>
      </w:hyperlink>
      <w:r>
        <w:rPr>
          <w:color w:val="222222"/>
          <w:sz w:val="22"/>
          <w:b/>
        </w:rPr>
        <w:t xml:space="preserve"/>
      </w:r>
      <w:bookmarkEnd w:id="100204"/>
      <w:r>
        <w:rPr>
          <w:color w:val="222222"/>
          <w:sz w:val="18"/>
        </w:rPr>
        <w:t xml:space="preserve">    </w:t>
      </w:r>
      <w:hyperlink w:anchor="change_R29">
        <w:r>
          <w:rPr>
            <w:color w:val="222222"/>
            <w:sz w:val="18"/>
            <w:u w:val="single"/>
          </w:rPr>
          <w:t xml:space="preserve">Table row R29</w:t>
        </w:r>
      </w:hyperlink>
    </w:p>
    <w:p>
      <w:pPr>
        <w:pStyle w:val="SourceQuote"/>
        <w:spacing w:after="100" w:line="240" w:lineRule="auto"/>
      </w:pPr>
      <w:r>
        <w:rPr>
          <w:color w:val="222222"/>
          <w:sz w:val="22"/>
        </w:rPr>
        <w:t xml:space="preserve">Adhesion of the photolithographically patterned microchannels presented a second challenge. SU-8 microchannel structures patterned directly onto bare silicon detached during subsequent processing. Introducing an underlying, uniformly exposed SU-8 layer prevented this observed detachment. Additional optimization was required to maintain layer integrity during SUEX lamination and thermal processing. In an initial development batch of eight wafers fabricated without a high-temperature SU-8 bake, some wafers exhibited warping and separation of patterned layers during cooling after SUEX processing. In contrast, both wafers fabricated in a subsequent batch incorporating a 150 °C bake for 10 min remained intact (Supplementary Note S2).</w:t>
      </w:r>
    </w:p>
    <w:p>
      <w:pPr>
        <w:pStyle w:val="Heading2"/>
        <w:spacing w:after="100" w:line="240" w:lineRule="auto" w:before="160"/>
        <w:keepNext/>
      </w:pPr>
      <w:bookmarkStart w:id="100205" w:name="detail_R30"/>
      <w:r>
        <w:rPr>
          <w:color w:val="222222"/>
          <w:sz w:val="26"/>
          <w:b/>
        </w:rPr>
        <w:t xml:space="preserve"/>
      </w:r>
      <w:hyperlink w:anchor="change_R30">
        <w:r>
          <w:rPr>
            <w:color w:val="222222"/>
            <w:sz w:val="26"/>
            <w:u w:val="single"/>
            <w:b/>
          </w:rPr>
          <w:t xml:space="preserve">R30</w:t>
        </w:r>
      </w:hyperlink>
      <w:r>
        <w:rPr>
          <w:color w:val="222222"/>
          <w:sz w:val="26"/>
          <w:b/>
        </w:rPr>
        <w:t xml:space="preserve">. Results: additional SU-8 bake</w:t>
      </w:r>
      <w:bookmarkEnd w:id="100205"/>
      <w:r>
        <w:rPr>
          <w:color w:val="222222"/>
          <w:sz w:val="18"/>
        </w:rPr>
        <w:t xml:space="preserve">    </w:t>
      </w:r>
      <w:hyperlink w:anchor="change_R30">
        <w:r>
          <w:rPr>
            <w:color w:val="222222"/>
            <w:sz w:val="18"/>
            <w:u w:val="single"/>
          </w:rPr>
          <w:t xml:space="preserve">Table row R30</w:t>
        </w:r>
      </w:hyperlink>
    </w:p>
    <w:p>
      <w:pPr>
        <w:spacing w:after="100" w:line="240" w:lineRule="auto"/>
      </w:pPr>
      <w:r>
        <w:rPr>
          <w:color w:val="222222"/>
          <w:sz w:val="22"/>
        </w:rPr>
        <w:t xml:space="preserve">V9 keeps the eight-wafer and subsequent two-wafer observations; “optimization” and “optimized” also appear in its mold-development account, although the sequential batches do not isolate variables or establish an optimum.</w:t>
      </w:r>
    </w:p>
    <w:p>
      <w:pPr>
        <w:spacing w:after="100" w:line="240" w:lineRule="auto"/>
      </w:pPr>
      <w:r>
        <w:rPr>
          <w:color w:val="222222"/>
          <w:sz w:val="22"/>
        </w:rPr>
        <w:t xml:space="preserve">My suggestion: Keep the batch observations without calling the process optimized</w:t>
      </w:r>
    </w:p>
    <w:p>
      <w:pPr>
        <w:spacing w:after="100" w:line="240" w:lineRule="auto"/>
      </w:pPr>
      <w:r>
        <w:rPr>
          <w:color w:val="222222"/>
          <w:sz w:val="18"/>
        </w:rPr>
        <w:t xml:space="preserve"/>
      </w:r>
      <w:hyperlink w:anchor="cmp_v7_P51">
        <w:r>
          <w:rPr>
            <w:color w:val="175DA0"/>
            <w:sz w:val="18"/>
            <w:u w:val="single"/>
          </w:rPr>
          <w:t xml:space="preserve">V7 P51</w:t>
        </w:r>
      </w:hyperlink>
      <w:r>
        <w:rPr>
          <w:color w:val="222222"/>
          <w:sz w:val="18"/>
        </w:rPr>
        <w:t xml:space="preserve"/>
      </w:r>
    </w:p>
    <w:p>
      <w:pPr>
        <w:spacing w:after="100" w:line="240" w:lineRule="auto"/>
      </w:pPr>
      <w:r>
        <w:rPr>
          <w:color w:val="222222"/>
          <w:sz w:val="18"/>
        </w:rPr>
        <w:t xml:space="preserve"/>
      </w:r>
      <w:hyperlink w:anchor="cmp_v9_P63">
        <w:r>
          <w:rPr>
            <w:color w:val="925400"/>
            <w:sz w:val="18"/>
            <w:u w:val="single"/>
          </w:rPr>
          <w:t xml:space="preserve">V9 P63</w:t>
        </w:r>
      </w:hyperlink>
      <w:r>
        <w:rPr>
          <w:color w:val="222222"/>
          <w:sz w:val="18"/>
        </w:rPr>
        <w:t xml:space="preserve"/>
      </w:r>
    </w:p>
    <w:p>
      <w:pPr>
        <w:pStyle w:val="Heading2"/>
        <w:spacing w:after="100" w:line="240" w:lineRule="auto" w:before="160"/>
        <w:keepNext/>
      </w:pPr>
      <w:bookmarkStart w:id="100206" w:name="detail_R31"/>
      <w:r>
        <w:rPr>
          <w:color w:val="222222"/>
          <w:sz w:val="26"/>
          <w:b/>
        </w:rPr>
        <w:t xml:space="preserve"/>
      </w:r>
      <w:hyperlink w:anchor="change_R31">
        <w:r>
          <w:rPr>
            <w:color w:val="222222"/>
            <w:sz w:val="26"/>
            <w:u w:val="single"/>
            <w:b/>
          </w:rPr>
          <w:t xml:space="preserve">R31</w:t>
        </w:r>
      </w:hyperlink>
      <w:r>
        <w:rPr>
          <w:color w:val="222222"/>
          <w:sz w:val="26"/>
          <w:b/>
        </w:rPr>
        <w:t xml:space="preserve">. Results: pin heights and clamping</w:t>
      </w:r>
      <w:bookmarkEnd w:id="100206"/>
      <w:r>
        <w:rPr>
          <w:color w:val="222222"/>
          <w:sz w:val="18"/>
        </w:rPr>
        <w:t xml:space="preserve">    </w:t>
      </w:r>
      <w:hyperlink w:anchor="change_R31">
        <w:r>
          <w:rPr>
            <w:color w:val="222222"/>
            <w:sz w:val="18"/>
            <w:u w:val="single"/>
          </w:rPr>
          <w:t xml:space="preserve">Table row R31</w:t>
        </w:r>
      </w:hyperlink>
    </w:p>
    <w:p>
      <w:pPr>
        <w:spacing w:after="100" w:line="240" w:lineRule="auto"/>
      </w:pPr>
      <w:r>
        <w:rPr>
          <w:color w:val="222222"/>
          <w:sz w:val="22"/>
        </w:rPr>
        <w:t xml:space="preserve">V9 brings the mean 5.551 mm and SD 26.7 µm from Table S1 into main Results alongside V7’s existing 116 µm range, uneven rigid clamping and successful EPDM seating.</w:t>
      </w:r>
    </w:p>
    <w:p>
      <w:pPr>
        <w:spacing w:after="100" w:line="240" w:lineRule="auto"/>
      </w:pPr>
      <w:r>
        <w:rPr>
          <w:color w:val="222222"/>
          <w:sz w:val="22"/>
        </w:rPr>
        <w:t xml:space="preserve">My suggestion: Keep the added mean and SD with the existing clamping result</w:t>
      </w:r>
    </w:p>
    <w:p>
      <w:pPr>
        <w:spacing w:after="100" w:line="240" w:lineRule="auto"/>
      </w:pPr>
      <w:r>
        <w:rPr>
          <w:color w:val="222222"/>
          <w:sz w:val="18"/>
        </w:rPr>
        <w:t xml:space="preserve">Related feedback: </w:t>
      </w:r>
      <w:hyperlink w:anchor="src_L011">
        <w:r>
          <w:rPr>
            <w:color w:val="246B40"/>
            <w:sz w:val="18"/>
            <w:u w:val="single"/>
          </w:rPr>
          <w:t xml:space="preserve">Feedback L11</w:t>
        </w:r>
      </w:hyperlink>
      <w:r>
        <w:rPr>
          <w:color w:val="222222"/>
          <w:sz w:val="18"/>
        </w:rPr>
        <w:t xml:space="preserve">    </w:t>
      </w:r>
      <w:hyperlink w:anchor="src_L127">
        <w:r>
          <w:rPr>
            <w:color w:val="246B40"/>
            <w:sz w:val="18"/>
            <w:u w:val="single"/>
          </w:rPr>
          <w:t xml:space="preserve">Feedback L127</w:t>
        </w:r>
      </w:hyperlink>
      <w:r>
        <w:rPr>
          <w:color w:val="222222"/>
          <w:sz w:val="18"/>
        </w:rPr>
        <w:t xml:space="preserve"/>
      </w:r>
    </w:p>
    <w:p>
      <w:pPr>
        <w:pStyle w:val="Heading3"/>
        <w:spacing w:after="100" w:line="240" w:lineRule="auto" w:before="160"/>
        <w:keepNext/>
      </w:pPr>
      <w:bookmarkStart w:id="100207" w:name="cmp_v7_P52"/>
      <w:r>
        <w:rPr>
          <w:color w:val="222222"/>
          <w:sz w:val="22"/>
          <w:b/>
        </w:rPr>
        <w:t xml:space="preserve"/>
      </w:r>
      <w:hyperlink w:anchor="cmp_v7_P52">
        <w:r>
          <w:rPr>
            <w:color w:val="175DA0"/>
            <w:sz w:val="22"/>
            <w:u w:val="single"/>
            <w:b/>
          </w:rPr>
          <w:t xml:space="preserve">V7 P52</w:t>
        </w:r>
      </w:hyperlink>
      <w:r>
        <w:rPr>
          <w:color w:val="222222"/>
          <w:sz w:val="22"/>
          <w:b/>
        </w:rPr>
        <w:t xml:space="preserve"/>
      </w:r>
      <w:bookmarkEnd w:id="100207"/>
      <w:r>
        <w:rPr>
          <w:color w:val="222222"/>
          <w:sz w:val="18"/>
        </w:rPr>
        <w:t xml:space="preserve">    </w:t>
      </w:r>
      <w:hyperlink w:anchor="change_R31">
        <w:r>
          <w:rPr>
            <w:color w:val="222222"/>
            <w:sz w:val="18"/>
            <w:u w:val="single"/>
          </w:rPr>
          <w:t xml:space="preserve">Table row R31</w:t>
        </w:r>
      </w:hyperlink>
    </w:p>
    <w:p>
      <w:pPr>
        <w:pStyle w:val="SourceQuote"/>
        <w:spacing w:after="100" w:line="240" w:lineRule="auto"/>
      </w:pPr>
      <w:r>
        <w:rPr>
          <w:color w:val="222222"/>
          <w:sz w:val="22"/>
        </w:rPr>
        <w:t xml:space="preserve">Bonding the entire insert array required contact across all inserts despite differences in pin height. The measured height range was 116 µm across one 8 × 12 array (Supplementary Table S1). With rigid clamping, pressure was uneven across the array. A compressible EPDM rubber sheet backing accommodated the height differences and allowed all pins to seat together. Slow heating at 1–3°C/min during SUEX processing, release from a flexible metal build plate, and room-temperature epoxy curing were used to reduce wafer stress and insert detachment.</w:t>
      </w:r>
    </w:p>
    <w:p>
      <w:pPr>
        <w:pStyle w:val="Heading3"/>
        <w:spacing w:after="100" w:line="240" w:lineRule="auto" w:before="160"/>
        <w:keepNext/>
      </w:pPr>
      <w:bookmarkStart w:id="100208" w:name="cmp_v9_P64"/>
      <w:r>
        <w:rPr>
          <w:color w:val="222222"/>
          <w:sz w:val="22"/>
          <w:b/>
        </w:rPr>
        <w:t xml:space="preserve"/>
      </w:r>
      <w:hyperlink w:anchor="cmp_v9_P64">
        <w:r>
          <w:rPr>
            <w:color w:val="925400"/>
            <w:sz w:val="22"/>
            <w:u w:val="single"/>
            <w:b/>
          </w:rPr>
          <w:t xml:space="preserve">V9 P64</w:t>
        </w:r>
      </w:hyperlink>
      <w:r>
        <w:rPr>
          <w:color w:val="222222"/>
          <w:sz w:val="22"/>
          <w:b/>
        </w:rPr>
        <w:t xml:space="preserve"/>
      </w:r>
      <w:bookmarkEnd w:id="100208"/>
      <w:r>
        <w:rPr>
          <w:color w:val="222222"/>
          <w:sz w:val="18"/>
        </w:rPr>
        <w:t xml:space="preserve">    </w:t>
      </w:r>
      <w:hyperlink w:anchor="change_R31">
        <w:r>
          <w:rPr>
            <w:color w:val="222222"/>
            <w:sz w:val="18"/>
            <w:u w:val="single"/>
          </w:rPr>
          <w:t xml:space="preserve">Table row R31</w:t>
        </w:r>
      </w:hyperlink>
    </w:p>
    <w:p>
      <w:pPr>
        <w:pStyle w:val="SourceQuote"/>
        <w:spacing w:after="100" w:line="240" w:lineRule="auto"/>
      </w:pPr>
      <w:r>
        <w:rPr>
          <w:color w:val="222222"/>
          <w:sz w:val="22"/>
        </w:rPr>
        <w:t xml:space="preserve">Simultaneous bonding of the resin inserts required accommodation of dimensional variation across the printed array. Measurements of 96 printed alignment pins revealed a mean height of 5.551 mm, a standard deviation of 26.7 µm, and a maximum height difference of 116 µm (Supplementary Table S1). Rigid clamping did not provide uniform contact across the insert array. Incorporating a compressible EPDM backing distributed the applied pressure and accommodated differences in insert height, enabling the pins to engage their corresponding SUEX alignment openings during a single bonding operation (Fig. 2).</w:t>
      </w:r>
    </w:p>
    <w:p>
      <w:pPr>
        <w:pStyle w:val="Heading2"/>
        <w:spacing w:after="100" w:line="240" w:lineRule="auto" w:before="160"/>
        <w:keepNext/>
      </w:pPr>
      <w:bookmarkStart w:id="100209" w:name="detail_R32"/>
      <w:r>
        <w:rPr>
          <w:color w:val="222222"/>
          <w:sz w:val="26"/>
          <w:b/>
        </w:rPr>
        <w:t xml:space="preserve"/>
      </w:r>
      <w:hyperlink w:anchor="change_R32">
        <w:r>
          <w:rPr>
            <w:color w:val="222222"/>
            <w:sz w:val="26"/>
            <w:u w:val="single"/>
            <w:b/>
          </w:rPr>
          <w:t xml:space="preserve">R32</w:t>
        </w:r>
      </w:hyperlink>
      <w:r>
        <w:rPr>
          <w:color w:val="222222"/>
          <w:sz w:val="26"/>
          <w:b/>
        </w:rPr>
        <w:t xml:space="preserve">. Results: open channels and mold release</w:t>
      </w:r>
      <w:bookmarkEnd w:id="100209"/>
      <w:r>
        <w:rPr>
          <w:color w:val="222222"/>
          <w:sz w:val="18"/>
        </w:rPr>
        <w:t xml:space="preserve">    </w:t>
      </w:r>
      <w:hyperlink w:anchor="change_R32">
        <w:r>
          <w:rPr>
            <w:color w:val="222222"/>
            <w:sz w:val="18"/>
            <w:u w:val="single"/>
          </w:rPr>
          <w:t xml:space="preserve">Table row R32</w:t>
        </w:r>
      </w:hyperlink>
    </w:p>
    <w:p>
      <w:pPr>
        <w:spacing w:after="100" w:line="240" w:lineRule="auto"/>
      </w:pPr>
      <w:r>
        <w:rPr>
          <w:color w:val="222222"/>
          <w:sz w:val="22"/>
        </w:rPr>
        <w:t xml:space="preserve">Both report open cast channels and unmeasured channel dimensions; V9 retains the limit beside that result, while its later Discussion repeats it.</w:t>
      </w:r>
    </w:p>
    <w:p>
      <w:pPr>
        <w:spacing w:after="100" w:line="240" w:lineRule="auto"/>
      </w:pPr>
      <w:r>
        <w:rPr>
          <w:color w:val="222222"/>
          <w:sz w:val="22"/>
        </w:rPr>
        <w:t xml:space="preserve">My suggestion: Report the observation; integrate the width check in </w:t>
      </w:r>
      <w:hyperlink w:anchor="change_R59">
        <w:r>
          <w:rPr>
            <w:color w:val="222222"/>
            <w:sz w:val="22"/>
            <w:u w:val="single"/>
          </w:rPr>
          <w:t xml:space="preserve">R59</w:t>
        </w:r>
      </w:hyperlink>
      <w:r>
        <w:rPr>
          <w:color w:val="222222"/>
          <w:sz w:val="22"/>
        </w:rPr>
        <w:t xml:space="preserve"/>
      </w:r>
    </w:p>
    <w:p>
      <w:pPr>
        <w:spacing w:after="100" w:line="240" w:lineRule="auto"/>
      </w:pPr>
      <w:r>
        <w:rPr>
          <w:color w:val="222222"/>
          <w:sz w:val="18"/>
        </w:rPr>
        <w:t xml:space="preserve">Related feedback: </w:t>
      </w:r>
      <w:hyperlink w:anchor="src_L136">
        <w:r>
          <w:rPr>
            <w:color w:val="222222"/>
            <w:sz w:val="18"/>
            <w:u w:val="single"/>
          </w:rPr>
          <w:t xml:space="preserve">Feedback L136</w:t>
        </w:r>
      </w:hyperlink>
      <w:r>
        <w:rPr>
          <w:color w:val="222222"/>
          <w:sz w:val="18"/>
        </w:rPr>
        <w:t xml:space="preserve">    </w:t>
      </w:r>
      <w:hyperlink w:anchor="src_L149">
        <w:r>
          <w:rPr>
            <w:color w:val="222222"/>
            <w:sz w:val="18"/>
            <w:u w:val="single"/>
          </w:rPr>
          <w:t xml:space="preserve">Feedback L149</w:t>
        </w:r>
      </w:hyperlink>
      <w:r>
        <w:rPr>
          <w:color w:val="222222"/>
          <w:sz w:val="18"/>
        </w:rPr>
        <w:t xml:space="preserve"/>
      </w:r>
    </w:p>
    <w:p>
      <w:pPr>
        <w:pStyle w:val="Heading3"/>
        <w:spacing w:after="100" w:line="240" w:lineRule="auto" w:before="160"/>
        <w:keepNext/>
      </w:pPr>
      <w:bookmarkStart w:id="100210" w:name="cmp_v7_P53"/>
      <w:r>
        <w:rPr>
          <w:color w:val="222222"/>
          <w:sz w:val="22"/>
          <w:b/>
        </w:rPr>
        <w:t xml:space="preserve"/>
      </w:r>
      <w:hyperlink w:anchor="cmp_v7_P53">
        <w:r>
          <w:rPr>
            <w:color w:val="175DA0"/>
            <w:sz w:val="22"/>
            <w:u w:val="single"/>
            <w:b/>
          </w:rPr>
          <w:t xml:space="preserve">V7 P53</w:t>
        </w:r>
      </w:hyperlink>
      <w:r>
        <w:rPr>
          <w:color w:val="222222"/>
          <w:sz w:val="22"/>
          <w:b/>
        </w:rPr>
        <w:t xml:space="preserve"/>
      </w:r>
      <w:bookmarkEnd w:id="100210"/>
      <w:r>
        <w:rPr>
          <w:color w:val="222222"/>
          <w:sz w:val="18"/>
        </w:rPr>
        <w:t xml:space="preserve">    </w:t>
      </w:r>
      <w:hyperlink w:anchor="change_R32">
        <w:r>
          <w:rPr>
            <w:color w:val="222222"/>
            <w:sz w:val="18"/>
            <w:u w:val="single"/>
          </w:rPr>
          <w:t xml:space="preserve">Table row R32</w:t>
        </w:r>
      </w:hyperlink>
    </w:p>
    <w:p>
      <w:pPr>
        <w:pStyle w:val="SourceQuote"/>
        <w:spacing w:after="100" w:line="240" w:lineRule="auto"/>
      </w:pPr>
      <w:r>
        <w:rPr>
          <w:color w:val="222222"/>
          <w:sz w:val="22"/>
        </w:rPr>
        <w:t xml:space="preserve">With the final process, bonding surfaces were visibly flat, SU-8 features remained attached, and inserts seated in their alignment holes. The parylene-coated molds released cured PDMS without a silane release treatment (silanization). Microscopy showed open channels in the resulting casts. Channel dimensions are reported as nominal values before parylene coating. Dimensional accuracy in the casts remains to be measured.</w:t>
      </w:r>
    </w:p>
    <w:p>
      <w:pPr>
        <w:pStyle w:val="Heading3"/>
        <w:spacing w:after="100" w:line="240" w:lineRule="auto" w:before="160"/>
        <w:keepNext/>
      </w:pPr>
      <w:bookmarkStart w:id="100211" w:name="cmp_v9_P65"/>
      <w:r>
        <w:rPr>
          <w:color w:val="222222"/>
          <w:sz w:val="22"/>
          <w:b/>
        </w:rPr>
        <w:t xml:space="preserve"/>
      </w:r>
      <w:hyperlink w:anchor="cmp_v9_P65">
        <w:r>
          <w:rPr>
            <w:color w:val="925400"/>
            <w:sz w:val="22"/>
            <w:u w:val="single"/>
            <w:b/>
          </w:rPr>
          <w:t xml:space="preserve">V9 P65</w:t>
        </w:r>
      </w:hyperlink>
      <w:r>
        <w:rPr>
          <w:color w:val="222222"/>
          <w:sz w:val="22"/>
          <w:b/>
        </w:rPr>
        <w:t xml:space="preserve"/>
      </w:r>
      <w:bookmarkEnd w:id="100211"/>
      <w:r>
        <w:rPr>
          <w:color w:val="222222"/>
          <w:sz w:val="18"/>
        </w:rPr>
        <w:t xml:space="preserve">    </w:t>
      </w:r>
      <w:hyperlink w:anchor="change_R32">
        <w:r>
          <w:rPr>
            <w:color w:val="222222"/>
            <w:sz w:val="18"/>
            <w:u w:val="single"/>
          </w:rPr>
          <w:t xml:space="preserve">Table row R32</w:t>
        </w:r>
      </w:hyperlink>
    </w:p>
    <w:p>
      <w:pPr>
        <w:pStyle w:val="SourceQuote"/>
        <w:spacing w:after="100" w:line="240" w:lineRule="auto"/>
      </w:pPr>
      <w:r>
        <w:rPr>
          <w:color w:val="222222"/>
          <w:sz w:val="22"/>
        </w:rPr>
        <w:t xml:space="preserve">The optimized process produced hybrid molds in which the photolithographic structures remained attached to the silicon substrate and the printed inserts were bonded in their designated positions. Following parylene C coating, cured PDMS could be released from the molds without additional silane-based release treatment. Microscopic inspection of the resulting PDMS casts confirmed the presence of open microchannels. However, the dimensional accuracy of the cast microchannels relative to their nominal photolithographic dimensions has not yet been quantitatively established.</w:t>
      </w:r>
    </w:p>
    <w:p>
      <w:pPr>
        <w:pStyle w:val="Heading2"/>
        <w:spacing w:after="100" w:line="240" w:lineRule="auto" w:before="160"/>
        <w:keepNext/>
      </w:pPr>
      <w:bookmarkStart w:id="100212" w:name="detail_R33"/>
      <w:r>
        <w:rPr>
          <w:color w:val="222222"/>
          <w:sz w:val="26"/>
          <w:b/>
        </w:rPr>
        <w:t xml:space="preserve"/>
      </w:r>
      <w:hyperlink w:anchor="change_R33">
        <w:r>
          <w:rPr>
            <w:color w:val="222222"/>
            <w:sz w:val="26"/>
            <w:u w:val="single"/>
            <w:b/>
          </w:rPr>
          <w:t xml:space="preserve">R33</w:t>
        </w:r>
      </w:hyperlink>
      <w:r>
        <w:rPr>
          <w:color w:val="222222"/>
          <w:sz w:val="26"/>
          <w:b/>
        </w:rPr>
        <w:t xml:space="preserve">. Results: repeated casting and mold use</w:t>
      </w:r>
      <w:bookmarkEnd w:id="100212"/>
      <w:r>
        <w:rPr>
          <w:color w:val="222222"/>
          <w:sz w:val="18"/>
        </w:rPr>
        <w:t xml:space="preserve">    </w:t>
      </w:r>
      <w:hyperlink w:anchor="change_R33">
        <w:r>
          <w:rPr>
            <w:color w:val="222222"/>
            <w:sz w:val="18"/>
            <w:u w:val="single"/>
          </w:rPr>
          <w:t xml:space="preserve">Table row R33</w:t>
        </w:r>
      </w:hyperlink>
    </w:p>
    <w:p>
      <w:pPr>
        <w:spacing w:after="100" w:line="240" w:lineRule="auto"/>
      </w:pPr>
      <w:r>
        <w:rPr>
          <w:color w:val="222222"/>
          <w:sz w:val="22"/>
        </w:rPr>
        <w:t xml:space="preserve">V9 retains five assembled molds, three used routinely, more than 50 casts, both losses and more than eight months of use; it adds a direct Figure 3 callout and does not retain V8’s standardized-durability warning.</w:t>
      </w:r>
    </w:p>
    <w:p>
      <w:pPr>
        <w:spacing w:after="100" w:line="240" w:lineRule="auto"/>
      </w:pPr>
      <w:r>
        <w:rPr>
          <w:color w:val="222222"/>
          <w:sz w:val="22"/>
        </w:rPr>
        <w:t xml:space="preserve">My suggestion: Keep the reuse observations and V9’s Figure 3 link</w:t>
      </w:r>
    </w:p>
    <w:p>
      <w:pPr>
        <w:spacing w:after="100" w:line="240" w:lineRule="auto"/>
      </w:pPr>
      <w:r>
        <w:rPr>
          <w:color w:val="222222"/>
          <w:sz w:val="18"/>
        </w:rPr>
        <w:t xml:space="preserve">Related feedback: </w:t>
      </w:r>
      <w:hyperlink w:anchor="src_L048">
        <w:r>
          <w:rPr>
            <w:color w:val="246B40"/>
            <w:sz w:val="18"/>
            <w:u w:val="single"/>
          </w:rPr>
          <w:t xml:space="preserve">Feedback L48</w:t>
        </w:r>
      </w:hyperlink>
      <w:r>
        <w:rPr>
          <w:color w:val="222222"/>
          <w:sz w:val="18"/>
        </w:rPr>
        <w:t xml:space="preserve">    </w:t>
      </w:r>
      <w:hyperlink w:anchor="src_L138">
        <w:r>
          <w:rPr>
            <w:color w:val="222222"/>
            <w:sz w:val="18"/>
            <w:u w:val="single"/>
          </w:rPr>
          <w:t xml:space="preserve">Feedback L138</w:t>
        </w:r>
      </w:hyperlink>
      <w:r>
        <w:rPr>
          <w:color w:val="222222"/>
          <w:sz w:val="18"/>
        </w:rPr>
        <w:t xml:space="preserve">    </w:t>
      </w:r>
      <w:hyperlink w:anchor="src_L522">
        <w:r>
          <w:rPr>
            <w:color w:val="222222"/>
            <w:sz w:val="18"/>
            <w:u w:val="single"/>
          </w:rPr>
          <w:t xml:space="preserve">Feedback L522</w:t>
        </w:r>
      </w:hyperlink>
      <w:r>
        <w:rPr>
          <w:color w:val="222222"/>
          <w:sz w:val="18"/>
        </w:rPr>
        <w:t xml:space="preserve"/>
      </w:r>
    </w:p>
    <w:p>
      <w:pPr>
        <w:pStyle w:val="Heading3"/>
        <w:spacing w:after="100" w:line="240" w:lineRule="auto" w:before="160"/>
        <w:keepNext/>
      </w:pPr>
      <w:bookmarkStart w:id="100213" w:name="cmp_v7_P54"/>
      <w:r>
        <w:rPr>
          <w:color w:val="222222"/>
          <w:sz w:val="22"/>
          <w:b/>
        </w:rPr>
        <w:t xml:space="preserve"/>
      </w:r>
      <w:hyperlink w:anchor="cmp_v7_P54">
        <w:r>
          <w:rPr>
            <w:color w:val="175DA0"/>
            <w:sz w:val="22"/>
            <w:u w:val="single"/>
            <w:b/>
          </w:rPr>
          <w:t xml:space="preserve">V7 P54</w:t>
        </w:r>
      </w:hyperlink>
      <w:r>
        <w:rPr>
          <w:color w:val="222222"/>
          <w:sz w:val="22"/>
          <w:b/>
        </w:rPr>
        <w:t xml:space="preserve"/>
      </w:r>
      <w:bookmarkEnd w:id="100213"/>
      <w:r>
        <w:rPr>
          <w:color w:val="222222"/>
          <w:sz w:val="18"/>
        </w:rPr>
        <w:t xml:space="preserve">    </w:t>
      </w:r>
      <w:hyperlink w:anchor="change_R33">
        <w:r>
          <w:rPr>
            <w:color w:val="222222"/>
            <w:sz w:val="18"/>
            <w:u w:val="single"/>
          </w:rPr>
          <w:t xml:space="preserve">Table row R33</w:t>
        </w:r>
      </w:hyperlink>
    </w:p>
    <w:p>
      <w:pPr>
        <w:pStyle w:val="SourceQuote"/>
        <w:spacing w:after="100" w:line="240" w:lineRule="auto"/>
      </w:pPr>
      <w:r>
        <w:rPr>
          <w:color w:val="222222"/>
          <w:sz w:val="22"/>
        </w:rPr>
        <w:t xml:space="preserve">Five wafer-scale hybrid molds were assembled using the final protocol. Three entered routine use and together produced more than 50 usable casts. One wafer broke during demolding; another was lost when PDMS leaked beneath it and cured in the casting rack. Supplementary Table S5 defines a usable cast and reports the mold and cast outcomes. The most recent molds remained in active use for more than 8 months without visible degradation.</w:t>
      </w:r>
    </w:p>
    <w:p>
      <w:pPr>
        <w:pStyle w:val="Heading3"/>
        <w:spacing w:after="100" w:line="240" w:lineRule="auto" w:before="160"/>
        <w:keepNext/>
      </w:pPr>
      <w:bookmarkStart w:id="100214" w:name="cmp_v7_P56"/>
      <w:r>
        <w:rPr>
          <w:color w:val="222222"/>
          <w:sz w:val="22"/>
          <w:b/>
        </w:rPr>
        <w:t xml:space="preserve"/>
      </w:r>
      <w:hyperlink w:anchor="cmp_v7_P56">
        <w:r>
          <w:rPr>
            <w:color w:val="175DA0"/>
            <w:sz w:val="22"/>
            <w:u w:val="single"/>
            <w:b/>
          </w:rPr>
          <w:t xml:space="preserve">V7 P56</w:t>
        </w:r>
      </w:hyperlink>
      <w:r>
        <w:rPr>
          <w:color w:val="222222"/>
          <w:sz w:val="22"/>
          <w:b/>
        </w:rPr>
        <w:t xml:space="preserve"/>
      </w:r>
      <w:bookmarkEnd w:id="100214"/>
      <w:r>
        <w:rPr>
          <w:color w:val="222222"/>
          <w:sz w:val="18"/>
        </w:rPr>
        <w:t xml:space="preserve">    </w:t>
      </w:r>
      <w:hyperlink w:anchor="change_R33">
        <w:r>
          <w:rPr>
            <w:color w:val="222222"/>
            <w:sz w:val="18"/>
            <w:u w:val="single"/>
          </w:rPr>
          <w:t xml:space="preserve">Table row R33</w:t>
        </w:r>
      </w:hyperlink>
    </w:p>
    <w:p>
      <w:pPr>
        <w:pStyle w:val="SourceQuote"/>
        <w:spacing w:after="100" w:line="240" w:lineRule="auto"/>
      </w:pPr>
      <w:r>
        <w:rPr>
          <w:color w:val="222222"/>
          <w:sz w:val="22"/>
        </w:rPr>
        <w:t xml:space="preserve">Each PDMS cast contained the complete well array. Multiple molds could be poured, degassed, and cured in parallel. The 96 wells follow the standard 9 mm grid. Eight wells were filled together with a multichannel pipette.</w:t>
      </w:r>
    </w:p>
    <w:p>
      <w:pPr>
        <w:spacing w:after="100" w:line="240" w:lineRule="auto"/>
      </w:pPr>
      <w:r>
        <w:rPr>
          <w:color w:val="222222"/>
          <w:sz w:val="18"/>
        </w:rPr>
        <w:t xml:space="preserve"/>
      </w:r>
      <w:hyperlink w:anchor="cmp_v9_P67">
        <w:r>
          <w:rPr>
            <w:color w:val="925400"/>
            <w:sz w:val="18"/>
            <w:u w:val="single"/>
          </w:rPr>
          <w:t xml:space="preserve">V9 P67</w:t>
        </w:r>
      </w:hyperlink>
      <w:r>
        <w:rPr>
          <w:color w:val="222222"/>
          <w:sz w:val="18"/>
        </w:rPr>
        <w:t xml:space="preserve"/>
      </w:r>
    </w:p>
    <w:p>
      <w:pPr>
        <w:pStyle w:val="Heading3"/>
        <w:spacing w:after="100" w:line="240" w:lineRule="auto" w:before="160"/>
        <w:keepNext/>
      </w:pPr>
      <w:bookmarkStart w:id="100215" w:name="cmp_v9_P68"/>
      <w:r>
        <w:rPr>
          <w:color w:val="222222"/>
          <w:sz w:val="22"/>
          <w:b/>
        </w:rPr>
        <w:t xml:space="preserve"/>
      </w:r>
      <w:hyperlink w:anchor="cmp_v9_P68">
        <w:r>
          <w:rPr>
            <w:color w:val="925400"/>
            <w:sz w:val="22"/>
            <w:u w:val="single"/>
            <w:b/>
          </w:rPr>
          <w:t xml:space="preserve">V9 P68</w:t>
        </w:r>
      </w:hyperlink>
      <w:r>
        <w:rPr>
          <w:color w:val="222222"/>
          <w:sz w:val="22"/>
          <w:b/>
        </w:rPr>
        <w:t xml:space="preserve"/>
      </w:r>
      <w:bookmarkEnd w:id="100215"/>
      <w:r>
        <w:rPr>
          <w:color w:val="222222"/>
          <w:sz w:val="18"/>
        </w:rPr>
        <w:t xml:space="preserve">    </w:t>
      </w:r>
      <w:hyperlink w:anchor="change_R33">
        <w:r>
          <w:rPr>
            <w:color w:val="222222"/>
            <w:sz w:val="18"/>
            <w:u w:val="single"/>
          </w:rPr>
          <w:t xml:space="preserve">Table row R33</w:t>
        </w:r>
      </w:hyperlink>
    </w:p>
    <w:p>
      <w:pPr>
        <w:pStyle w:val="SourceQuote"/>
        <w:spacing w:after="100" w:line="240" w:lineRule="auto"/>
      </w:pPr>
      <w:r>
        <w:rPr>
          <w:color w:val="222222"/>
          <w:sz w:val="22"/>
        </w:rPr>
        <w:t xml:space="preserve">Five wafer-scale hybrid molds were assembled using the optimized fabrication procedure. Three molds entered routine use and collectively produced more than 50 usable PDMS casts (Supplementary Table S5). Of the remaining molds, one wafer fractured during demolding, while another was lost following PDMS leakage beneath the wafer and subsequent curing within the casting rack. The most recently fabricated molds remained in active use for more than eight months without visible deterioration of their structures.</w:t>
      </w:r>
    </w:p>
    <w:p>
      <w:pPr>
        <w:pStyle w:val="Heading2"/>
        <w:spacing w:after="100" w:line="240" w:lineRule="auto" w:before="160"/>
        <w:keepNext/>
      </w:pPr>
      <w:bookmarkStart w:id="100216" w:name="detail_R34"/>
      <w:r>
        <w:rPr>
          <w:color w:val="222222"/>
          <w:sz w:val="26"/>
          <w:b/>
        </w:rPr>
        <w:t xml:space="preserve"/>
      </w:r>
      <w:hyperlink w:anchor="change_R34">
        <w:r>
          <w:rPr>
            <w:color w:val="222222"/>
            <w:sz w:val="26"/>
            <w:u w:val="single"/>
            <w:b/>
          </w:rPr>
          <w:t xml:space="preserve">R34</w:t>
        </w:r>
      </w:hyperlink>
      <w:r>
        <w:rPr>
          <w:color w:val="222222"/>
          <w:sz w:val="26"/>
          <w:b/>
        </w:rPr>
        <w:t xml:space="preserve">. Results: frame materials and adhesives</w:t>
      </w:r>
      <w:bookmarkEnd w:id="100216"/>
      <w:r>
        <w:rPr>
          <w:color w:val="222222"/>
          <w:sz w:val="18"/>
        </w:rPr>
        <w:t xml:space="preserve">    </w:t>
      </w:r>
      <w:hyperlink w:anchor="change_R34">
        <w:r>
          <w:rPr>
            <w:color w:val="222222"/>
            <w:sz w:val="18"/>
            <w:u w:val="single"/>
          </w:rPr>
          <w:t xml:space="preserve">Table row R34</w:t>
        </w:r>
      </w:hyperlink>
    </w:p>
    <w:p>
      <w:pPr>
        <w:spacing w:after="100" w:line="240" w:lineRule="auto"/>
      </w:pPr>
      <w:r>
        <w:rPr>
          <w:color w:val="222222"/>
          <w:sz w:val="22"/>
        </w:rPr>
        <w:t xml:space="preserve">V9 retains lower visible HIPS warping and the surviving SI 5140 cultures but changes the failed-adhesive wording and adds an unperformed mechanical-strength test; Methods already states that toxicity was not quantified.</w:t>
      </w:r>
    </w:p>
    <w:p>
      <w:pPr>
        <w:spacing w:after="100" w:line="240" w:lineRule="auto"/>
      </w:pPr>
      <w:r>
        <w:rPr>
          <w:color w:val="222222"/>
          <w:sz w:val="22"/>
        </w:rPr>
        <w:t xml:space="preserve">My suggestion: V7’s direct observations without a new strength warning</w:t>
      </w:r>
    </w:p>
    <w:p>
      <w:pPr>
        <w:pStyle w:val="Heading3"/>
        <w:spacing w:after="100" w:line="240" w:lineRule="auto" w:before="160"/>
        <w:keepNext/>
      </w:pPr>
      <w:bookmarkStart w:id="100217" w:name="cmp_v7_P57"/>
      <w:r>
        <w:rPr>
          <w:color w:val="222222"/>
          <w:sz w:val="22"/>
          <w:b/>
        </w:rPr>
        <w:t xml:space="preserve"/>
      </w:r>
      <w:hyperlink w:anchor="cmp_v7_P57">
        <w:r>
          <w:rPr>
            <w:color w:val="175DA0"/>
            <w:sz w:val="22"/>
            <w:u w:val="single"/>
            <w:b/>
          </w:rPr>
          <w:t xml:space="preserve">V7 P57</w:t>
        </w:r>
      </w:hyperlink>
      <w:r>
        <w:rPr>
          <w:color w:val="222222"/>
          <w:sz w:val="22"/>
          <w:b/>
        </w:rPr>
        <w:t xml:space="preserve"/>
      </w:r>
      <w:bookmarkEnd w:id="100217"/>
      <w:r>
        <w:rPr>
          <w:color w:val="222222"/>
          <w:sz w:val="18"/>
        </w:rPr>
        <w:t xml:space="preserve">    </w:t>
      </w:r>
      <w:hyperlink w:anchor="change_R34">
        <w:r>
          <w:rPr>
            <w:color w:val="222222"/>
            <w:sz w:val="18"/>
            <w:u w:val="single"/>
          </w:rPr>
          <w:t xml:space="preserve">Table row R34</w:t>
        </w:r>
      </w:hyperlink>
    </w:p>
    <w:p>
      <w:pPr>
        <w:pStyle w:val="SourceQuote"/>
        <w:spacing w:after="100" w:line="240" w:lineRule="auto"/>
      </w:pPr>
      <w:r>
        <w:rPr>
          <w:color w:val="222222"/>
          <w:sz w:val="22"/>
        </w:rPr>
        <w:t xml:space="preserve">HIPS and polypropylene plastics were evaluated as frame materials. HIPS showed less visible warping in our printing trials and was selected for assembly. Polypropylene warpage during extrusion printing has been described previously (Spoerk et al., 2020).</w:t>
      </w:r>
    </w:p>
    <w:p>
      <w:pPr>
        <w:pStyle w:val="Heading3"/>
        <w:spacing w:after="100" w:line="240" w:lineRule="auto" w:before="160"/>
        <w:keepNext/>
      </w:pPr>
      <w:bookmarkStart w:id="100218" w:name="cmp_v7_P58"/>
      <w:r>
        <w:rPr>
          <w:color w:val="222222"/>
          <w:sz w:val="22"/>
          <w:b/>
        </w:rPr>
        <w:t xml:space="preserve"/>
      </w:r>
      <w:hyperlink w:anchor="cmp_v7_P58">
        <w:r>
          <w:rPr>
            <w:color w:val="175DA0"/>
            <w:sz w:val="22"/>
            <w:u w:val="single"/>
            <w:b/>
          </w:rPr>
          <w:t xml:space="preserve">V7 P58</w:t>
        </w:r>
      </w:hyperlink>
      <w:r>
        <w:rPr>
          <w:color w:val="222222"/>
          <w:sz w:val="22"/>
          <w:b/>
        </w:rPr>
        <w:t xml:space="preserve"/>
      </w:r>
      <w:bookmarkEnd w:id="100218"/>
      <w:r>
        <w:rPr>
          <w:color w:val="222222"/>
          <w:sz w:val="18"/>
        </w:rPr>
        <w:t xml:space="preserve">    </w:t>
      </w:r>
      <w:hyperlink w:anchor="change_R34">
        <w:r>
          <w:rPr>
            <w:color w:val="222222"/>
            <w:sz w:val="18"/>
            <w:u w:val="single"/>
          </w:rPr>
          <w:t xml:space="preserve">Table row R34</w:t>
        </w:r>
      </w:hyperlink>
    </w:p>
    <w:p>
      <w:pPr>
        <w:pStyle w:val="SourceQuote"/>
        <w:spacing w:after="100" w:line="240" w:lineRule="auto"/>
      </w:pPr>
      <w:r>
        <w:rPr>
          <w:color w:val="222222"/>
          <w:sz w:val="22"/>
        </w:rPr>
        <w:t xml:space="preserve">LOCTITE SI 5140 was the only frame adhesive tested that supported primary cortical-neuron cultures to the end of the experiment; cultures did not survive with any of the other screened adhesives. SI 5140 also formed a flexible, visibly leak-tight glass-to-HIPS joint that remained intact during repeated incubator transfers.</w:t>
      </w:r>
    </w:p>
    <w:p>
      <w:pPr>
        <w:pStyle w:val="Heading3"/>
        <w:spacing w:after="100" w:line="240" w:lineRule="auto" w:before="160"/>
        <w:keepNext/>
      </w:pPr>
      <w:bookmarkStart w:id="100219" w:name="cmp_v9_P69"/>
      <w:r>
        <w:rPr>
          <w:color w:val="222222"/>
          <w:sz w:val="22"/>
          <w:b/>
        </w:rPr>
        <w:t xml:space="preserve"/>
      </w:r>
      <w:hyperlink w:anchor="cmp_v9_P69">
        <w:r>
          <w:rPr>
            <w:color w:val="925400"/>
            <w:sz w:val="22"/>
            <w:u w:val="single"/>
            <w:b/>
          </w:rPr>
          <w:t xml:space="preserve">V9 P69</w:t>
        </w:r>
      </w:hyperlink>
      <w:r>
        <w:rPr>
          <w:color w:val="222222"/>
          <w:sz w:val="22"/>
          <w:b/>
        </w:rPr>
        <w:t xml:space="preserve"/>
      </w:r>
      <w:bookmarkEnd w:id="100219"/>
      <w:r>
        <w:rPr>
          <w:color w:val="222222"/>
          <w:sz w:val="18"/>
        </w:rPr>
        <w:t xml:space="preserve">    </w:t>
      </w:r>
      <w:hyperlink w:anchor="change_R34">
        <w:r>
          <w:rPr>
            <w:color w:val="222222"/>
            <w:sz w:val="18"/>
            <w:u w:val="single"/>
          </w:rPr>
          <w:t xml:space="preserve">Table row R34</w:t>
        </w:r>
      </w:hyperlink>
    </w:p>
    <w:p>
      <w:pPr>
        <w:pStyle w:val="SourceQuote"/>
        <w:spacing w:after="100" w:line="240" w:lineRule="auto"/>
      </w:pPr>
      <w:r>
        <w:rPr>
          <w:color w:val="222222"/>
          <w:sz w:val="22"/>
        </w:rPr>
        <w:t xml:space="preserve">PDMS casts were trimmed, plasma-bonded to glass, and incorporated into 3D-printed supporting frames to generate complete plate-format devices (Fig. 3). During development, both high-impact polystyrene (HIPS) and polypropylene were evaluated as frame materials. HIPS exhibited less visible warping under the printing conditions tested and was selected for subsequent device assembly.</w:t>
      </w:r>
    </w:p>
    <w:p>
      <w:pPr>
        <w:pStyle w:val="Heading3"/>
        <w:spacing w:after="100" w:line="240" w:lineRule="auto" w:before="160"/>
        <w:keepNext/>
      </w:pPr>
      <w:bookmarkStart w:id="100220" w:name="cmp_v9_P70"/>
      <w:r>
        <w:rPr>
          <w:color w:val="222222"/>
          <w:sz w:val="22"/>
          <w:b/>
        </w:rPr>
        <w:t xml:space="preserve"/>
      </w:r>
      <w:hyperlink w:anchor="cmp_v9_P70">
        <w:r>
          <w:rPr>
            <w:color w:val="925400"/>
            <w:sz w:val="22"/>
            <w:u w:val="single"/>
            <w:b/>
          </w:rPr>
          <w:t xml:space="preserve">V9 P70</w:t>
        </w:r>
      </w:hyperlink>
      <w:r>
        <w:rPr>
          <w:color w:val="222222"/>
          <w:sz w:val="22"/>
          <w:b/>
        </w:rPr>
        <w:t xml:space="preserve"/>
      </w:r>
      <w:bookmarkEnd w:id="100220"/>
      <w:r>
        <w:rPr>
          <w:color w:val="222222"/>
          <w:sz w:val="18"/>
        </w:rPr>
        <w:t xml:space="preserve">    </w:t>
      </w:r>
      <w:hyperlink w:anchor="change_R34">
        <w:r>
          <w:rPr>
            <w:color w:val="222222"/>
            <w:sz w:val="18"/>
            <w:u w:val="single"/>
          </w:rPr>
          <w:t xml:space="preserve">Table row R34</w:t>
        </w:r>
      </w:hyperlink>
    </w:p>
    <w:p>
      <w:pPr>
        <w:pStyle w:val="SourceQuote"/>
        <w:spacing w:after="100" w:line="240" w:lineRule="auto"/>
      </w:pPr>
      <w:r>
        <w:rPr>
          <w:color w:val="222222"/>
          <w:sz w:val="22"/>
        </w:rPr>
        <w:t xml:space="preserve">The adhesive used to attach the glass-backed PDMS devices to the supporting frames was also found to influence biological compatibility. Among the adhesives evaluated, LOCTITE SI 5140 was the only formulation that supported primary cortical neuronal cultures through the experimental endpoint. The resulting adhesive joint remained visibly intact and leak-tight during routine handling and repeated incubator transfers. These observations were qualitative, and systematic measurements of adhesive cytotoxicity or joint mechanical strength were not performed.</w:t>
      </w:r>
    </w:p>
    <w:p>
      <w:pPr>
        <w:pStyle w:val="Heading2"/>
        <w:spacing w:after="100" w:line="240" w:lineRule="auto" w:before="160"/>
        <w:keepNext/>
      </w:pPr>
      <w:bookmarkStart w:id="100221" w:name="detail_R35"/>
      <w:r>
        <w:rPr>
          <w:color w:val="222222"/>
          <w:sz w:val="26"/>
          <w:b/>
        </w:rPr>
        <w:t xml:space="preserve"/>
      </w:r>
      <w:hyperlink w:anchor="change_R35">
        <w:r>
          <w:rPr>
            <w:color w:val="222222"/>
            <w:sz w:val="26"/>
            <w:u w:val="single"/>
            <w:b/>
          </w:rPr>
          <w:t xml:space="preserve">R35</w:t>
        </w:r>
      </w:hyperlink>
      <w:r>
        <w:rPr>
          <w:color w:val="222222"/>
          <w:sz w:val="26"/>
          <w:b/>
        </w:rPr>
        <w:t xml:space="preserve">. Results: multichannel loading</w:t>
      </w:r>
      <w:bookmarkEnd w:id="100221"/>
      <w:r>
        <w:rPr>
          <w:color w:val="222222"/>
          <w:sz w:val="18"/>
        </w:rPr>
        <w:t xml:space="preserve">    </w:t>
      </w:r>
      <w:hyperlink w:anchor="change_R35">
        <w:r>
          <w:rPr>
            <w:color w:val="222222"/>
            <w:sz w:val="18"/>
            <w:u w:val="single"/>
          </w:rPr>
          <w:t xml:space="preserve">Table row R35</w:t>
        </w:r>
      </w:hyperlink>
    </w:p>
    <w:p>
      <w:pPr>
        <w:spacing w:after="100" w:line="240" w:lineRule="auto"/>
      </w:pPr>
      <w:r>
        <w:rPr>
          <w:color w:val="222222"/>
          <w:sz w:val="22"/>
        </w:rPr>
        <w:t xml:space="preserve">V9 reports the manual eight-well operation without V8’s robotic-dispensing warning; its closing compatibility paragraph repeats the preceding loading and imaging observations.</w:t>
      </w:r>
    </w:p>
    <w:p>
      <w:pPr>
        <w:spacing w:after="100" w:line="240" w:lineRule="auto"/>
      </w:pPr>
      <w:r>
        <w:rPr>
          <w:color w:val="222222"/>
          <w:sz w:val="22"/>
        </w:rPr>
        <w:t xml:space="preserve">My suggestion: Keep the eight-well loading observation</w:t>
      </w:r>
    </w:p>
    <w:p>
      <w:pPr>
        <w:spacing w:after="100" w:line="240" w:lineRule="auto"/>
      </w:pPr>
      <w:r>
        <w:rPr>
          <w:color w:val="222222"/>
          <w:sz w:val="18"/>
        </w:rPr>
        <w:t xml:space="preserve">Related feedback: </w:t>
      </w:r>
      <w:hyperlink w:anchor="src_L074">
        <w:r>
          <w:rPr>
            <w:color w:val="246B40"/>
            <w:sz w:val="18"/>
            <w:u w:val="single"/>
          </w:rPr>
          <w:t xml:space="preserve">Feedback L74</w:t>
        </w:r>
      </w:hyperlink>
      <w:r>
        <w:rPr>
          <w:color w:val="222222"/>
          <w:sz w:val="18"/>
        </w:rPr>
        <w:t xml:space="preserve"/>
      </w:r>
    </w:p>
    <w:p>
      <w:pPr>
        <w:spacing w:after="100" w:line="240" w:lineRule="auto"/>
      </w:pPr>
      <w:r>
        <w:rPr>
          <w:color w:val="222222"/>
          <w:sz w:val="18"/>
        </w:rPr>
        <w:t xml:space="preserve"/>
      </w:r>
      <w:hyperlink w:anchor="cmp_v7_P55">
        <w:r>
          <w:rPr>
            <w:color w:val="175DA0"/>
            <w:sz w:val="18"/>
            <w:u w:val="single"/>
          </w:rPr>
          <w:t xml:space="preserve">V7 P55</w:t>
        </w:r>
      </w:hyperlink>
      <w:r>
        <w:rPr>
          <w:color w:val="222222"/>
          <w:sz w:val="18"/>
        </w:rPr>
        <w:t xml:space="preserve"/>
      </w:r>
    </w:p>
    <w:p>
      <w:pPr>
        <w:spacing w:after="100" w:line="240" w:lineRule="auto"/>
      </w:pPr>
      <w:r>
        <w:rPr>
          <w:color w:val="222222"/>
          <w:sz w:val="18"/>
        </w:rPr>
        <w:t xml:space="preserve"/>
      </w:r>
      <w:hyperlink w:anchor="cmp_v7_P56">
        <w:r>
          <w:rPr>
            <w:color w:val="175DA0"/>
            <w:sz w:val="18"/>
            <w:u w:val="single"/>
          </w:rPr>
          <w:t xml:space="preserve">V7 P56</w:t>
        </w:r>
      </w:hyperlink>
      <w:r>
        <w:rPr>
          <w:color w:val="222222"/>
          <w:sz w:val="18"/>
        </w:rPr>
        <w:t xml:space="preserve"/>
      </w:r>
    </w:p>
    <w:p>
      <w:pPr>
        <w:spacing w:after="100" w:line="240" w:lineRule="auto"/>
      </w:pPr>
      <w:r>
        <w:rPr>
          <w:color w:val="222222"/>
          <w:sz w:val="18"/>
        </w:rPr>
        <w:t xml:space="preserve"/>
      </w:r>
      <w:hyperlink w:anchor="cmp_v9_P71">
        <w:r>
          <w:rPr>
            <w:color w:val="925400"/>
            <w:sz w:val="18"/>
            <w:u w:val="single"/>
          </w:rPr>
          <w:t xml:space="preserve">V9 P71</w:t>
        </w:r>
      </w:hyperlink>
      <w:r>
        <w:rPr>
          <w:color w:val="222222"/>
          <w:sz w:val="18"/>
        </w:rPr>
        <w:t xml:space="preserve"/>
      </w:r>
    </w:p>
    <w:p>
      <w:pPr>
        <w:pStyle w:val="Heading3"/>
        <w:spacing w:after="100" w:line="240" w:lineRule="auto" w:before="160"/>
        <w:keepNext/>
      </w:pPr>
      <w:bookmarkStart w:id="100222" w:name="cmp_v9_P73"/>
      <w:r>
        <w:rPr>
          <w:color w:val="222222"/>
          <w:sz w:val="22"/>
          <w:b/>
        </w:rPr>
        <w:t xml:space="preserve"/>
      </w:r>
      <w:hyperlink w:anchor="cmp_v9_P73">
        <w:r>
          <w:rPr>
            <w:color w:val="925400"/>
            <w:sz w:val="22"/>
            <w:u w:val="single"/>
            <w:b/>
          </w:rPr>
          <w:t xml:space="preserve">V9 P73</w:t>
        </w:r>
      </w:hyperlink>
      <w:r>
        <w:rPr>
          <w:color w:val="222222"/>
          <w:sz w:val="22"/>
          <w:b/>
        </w:rPr>
        <w:t xml:space="preserve"/>
      </w:r>
      <w:bookmarkEnd w:id="100222"/>
      <w:r>
        <w:rPr>
          <w:color w:val="222222"/>
          <w:sz w:val="18"/>
        </w:rPr>
        <w:t xml:space="preserve">    </w:t>
      </w:r>
      <w:hyperlink w:anchor="change_R35">
        <w:r>
          <w:rPr>
            <w:color w:val="222222"/>
            <w:sz w:val="18"/>
            <w:u w:val="single"/>
          </w:rPr>
          <w:t xml:space="preserve">Table row R35</w:t>
        </w:r>
      </w:hyperlink>
    </w:p>
    <w:p>
      <w:pPr>
        <w:pStyle w:val="SourceQuote"/>
        <w:spacing w:after="100" w:line="240" w:lineRule="auto"/>
      </w:pPr>
      <w:r>
        <w:rPr>
          <w:color w:val="222222"/>
          <w:sz w:val="22"/>
        </w:rPr>
        <w:t xml:space="preserve">These observations demonstrate compatibility of the fabricated devices with standard multichannel liquid handling and automated image acquisition, providing the basis for parallelized experimental measurements across multiple compartmentalized cultures.</w:t>
      </w:r>
    </w:p>
    <w:p>
      <w:pPr>
        <w:pStyle w:val="Heading2"/>
        <w:spacing w:after="100" w:line="240" w:lineRule="auto" w:before="160"/>
        <w:keepNext/>
      </w:pPr>
      <w:bookmarkStart w:id="100223" w:name="detail_R36"/>
      <w:r>
        <w:rPr>
          <w:color w:val="222222"/>
          <w:sz w:val="26"/>
          <w:b/>
        </w:rPr>
        <w:t xml:space="preserve"/>
      </w:r>
      <w:hyperlink w:anchor="change_R36">
        <w:r>
          <w:rPr>
            <w:color w:val="222222"/>
            <w:sz w:val="26"/>
            <w:u w:val="single"/>
            <w:b/>
          </w:rPr>
          <w:t xml:space="preserve">R36</w:t>
        </w:r>
      </w:hyperlink>
      <w:r>
        <w:rPr>
          <w:color w:val="222222"/>
          <w:sz w:val="26"/>
          <w:b/>
        </w:rPr>
        <w:t xml:space="preserve">. Results: microscope use</w:t>
      </w:r>
      <w:bookmarkEnd w:id="100223"/>
      <w:r>
        <w:rPr>
          <w:color w:val="222222"/>
          <w:sz w:val="18"/>
        </w:rPr>
        <w:t xml:space="preserve">    </w:t>
      </w:r>
      <w:hyperlink w:anchor="change_R36">
        <w:r>
          <w:rPr>
            <w:color w:val="222222"/>
            <w:sz w:val="18"/>
            <w:u w:val="single"/>
          </w:rPr>
          <w:t xml:space="preserve">Table row R36</w:t>
        </w:r>
      </w:hyperlink>
    </w:p>
    <w:p>
      <w:pPr>
        <w:spacing w:after="100" w:line="240" w:lineRule="auto"/>
      </w:pPr>
      <w:r>
        <w:rPr>
          <w:color w:val="222222"/>
          <w:sz w:val="22"/>
        </w:rPr>
        <w:t xml:space="preserve">Both report use of two unmodified systems; V9 omits V7’s explanation that Opera Phenix was faster for these experiments.</w:t>
      </w:r>
    </w:p>
    <w:p>
      <w:pPr>
        <w:spacing w:after="100" w:line="240" w:lineRule="auto"/>
      </w:pPr>
      <w:r>
        <w:rPr>
          <w:color w:val="222222"/>
          <w:sz w:val="22"/>
        </w:rPr>
        <w:t xml:space="preserve">My suggestion: Restore the reason for choosing Opera Phenix</w:t>
      </w:r>
    </w:p>
    <w:p>
      <w:pPr>
        <w:pStyle w:val="Heading3"/>
        <w:spacing w:after="100" w:line="240" w:lineRule="auto" w:before="160"/>
        <w:keepNext/>
      </w:pPr>
      <w:bookmarkStart w:id="100224" w:name="cmp_v7_P60"/>
      <w:r>
        <w:rPr>
          <w:color w:val="222222"/>
          <w:sz w:val="22"/>
          <w:b/>
        </w:rPr>
        <w:t xml:space="preserve"/>
      </w:r>
      <w:hyperlink w:anchor="cmp_v7_P60">
        <w:r>
          <w:rPr>
            <w:color w:val="175DA0"/>
            <w:sz w:val="22"/>
            <w:u w:val="single"/>
            <w:b/>
          </w:rPr>
          <w:t xml:space="preserve">V7 P60</w:t>
        </w:r>
      </w:hyperlink>
      <w:r>
        <w:rPr>
          <w:color w:val="222222"/>
          <w:sz w:val="22"/>
          <w:b/>
        </w:rPr>
        <w:t xml:space="preserve"/>
      </w:r>
      <w:bookmarkEnd w:id="100224"/>
      <w:r>
        <w:rPr>
          <w:color w:val="222222"/>
          <w:sz w:val="18"/>
        </w:rPr>
        <w:t xml:space="preserve">    </w:t>
      </w:r>
      <w:hyperlink w:anchor="change_R36">
        <w:r>
          <w:rPr>
            <w:color w:val="222222"/>
            <w:sz w:val="18"/>
            <w:u w:val="single"/>
          </w:rPr>
          <w:t xml:space="preserve">Table row R36</w:t>
        </w:r>
      </w:hyperlink>
    </w:p>
    <w:p>
      <w:pPr>
        <w:pStyle w:val="SourceQuote"/>
        <w:spacing w:after="100" w:line="240" w:lineRule="auto"/>
      </w:pPr>
      <w:r>
        <w:rPr>
          <w:color w:val="222222"/>
          <w:sz w:val="22"/>
        </w:rPr>
        <w:t xml:space="preserve">Both the Opera Phenix Plus and ImageXpress Micro Confocal focused and collected images without custom plate handling or instrument modification. The dye and CTβ images shown were collected on the Opera Phenix Plus, which was faster for these experiments.</w:t>
      </w:r>
    </w:p>
    <w:p>
      <w:pPr>
        <w:pStyle w:val="Heading3"/>
        <w:spacing w:after="100" w:line="240" w:lineRule="auto" w:before="160"/>
        <w:keepNext/>
      </w:pPr>
      <w:bookmarkStart w:id="100225" w:name="cmp_v9_P72"/>
      <w:r>
        <w:rPr>
          <w:color w:val="222222"/>
          <w:sz w:val="22"/>
          <w:b/>
        </w:rPr>
        <w:t xml:space="preserve"/>
      </w:r>
      <w:hyperlink w:anchor="cmp_v9_P72">
        <w:r>
          <w:rPr>
            <w:color w:val="925400"/>
            <w:sz w:val="22"/>
            <w:u w:val="single"/>
            <w:b/>
          </w:rPr>
          <w:t xml:space="preserve">V9 P72</w:t>
        </w:r>
      </w:hyperlink>
      <w:r>
        <w:rPr>
          <w:color w:val="222222"/>
          <w:sz w:val="22"/>
          <w:b/>
        </w:rPr>
        <w:t xml:space="preserve"/>
      </w:r>
      <w:bookmarkEnd w:id="100225"/>
      <w:r>
        <w:rPr>
          <w:color w:val="222222"/>
          <w:sz w:val="18"/>
        </w:rPr>
        <w:t xml:space="preserve">    </w:t>
      </w:r>
      <w:hyperlink w:anchor="change_R36">
        <w:r>
          <w:rPr>
            <w:color w:val="222222"/>
            <w:sz w:val="18"/>
            <w:u w:val="single"/>
          </w:rPr>
          <w:t xml:space="preserve">Table row R36</w:t>
        </w:r>
      </w:hyperlink>
    </w:p>
    <w:p>
      <w:pPr>
        <w:pStyle w:val="SourceQuote"/>
        <w:spacing w:after="100" w:line="240" w:lineRule="auto"/>
      </w:pPr>
      <w:r>
        <w:rPr>
          <w:color w:val="222222"/>
          <w:sz w:val="22"/>
        </w:rPr>
        <w:t xml:space="preserve">The assembled plates were compatible with two automated high-content imaging platforms, the Opera Phenix Plus and ImageXpress Micro Confocal. Both instruments successfully focused on and acquired images of the microfluidic arrays without modification to their plate-handling or imaging hardware. The Opera Phenix Plus was subsequently used for fluorescent tracer imaging and quantitative neuronal assays.</w:t>
      </w:r>
    </w:p>
    <w:p>
      <w:pPr>
        <w:pStyle w:val="Heading2"/>
        <w:spacing w:after="100" w:line="240" w:lineRule="auto" w:before="160"/>
        <w:keepNext/>
      </w:pPr>
      <w:bookmarkStart w:id="100226" w:name="detail_R37"/>
      <w:r>
        <w:rPr>
          <w:color w:val="222222"/>
          <w:sz w:val="26"/>
          <w:b/>
        </w:rPr>
        <w:t xml:space="preserve"/>
      </w:r>
      <w:hyperlink w:anchor="change_R37">
        <w:r>
          <w:rPr>
            <w:color w:val="222222"/>
            <w:sz w:val="26"/>
            <w:u w:val="single"/>
            <w:b/>
          </w:rPr>
          <w:t xml:space="preserve">R37</w:t>
        </w:r>
      </w:hyperlink>
      <w:r>
        <w:rPr>
          <w:color w:val="222222"/>
          <w:sz w:val="26"/>
          <w:b/>
        </w:rPr>
        <w:t xml:space="preserve">. Results: tracer movement</w:t>
      </w:r>
      <w:bookmarkEnd w:id="100226"/>
      <w:r>
        <w:rPr>
          <w:color w:val="222222"/>
          <w:sz w:val="18"/>
        </w:rPr>
        <w:t xml:space="preserve">    </w:t>
      </w:r>
      <w:hyperlink w:anchor="change_R37">
        <w:r>
          <w:rPr>
            <w:color w:val="222222"/>
            <w:sz w:val="18"/>
            <w:u w:val="single"/>
          </w:rPr>
          <w:t xml:space="preserve">Table row R37</w:t>
        </w:r>
      </w:hyperlink>
    </w:p>
    <w:p>
      <w:pPr>
        <w:spacing w:after="100" w:line="240" w:lineRule="auto"/>
      </w:pPr>
      <w:r>
        <w:rPr>
          <w:color w:val="222222"/>
          <w:sz w:val="22"/>
        </w:rPr>
        <w:t xml:space="preserve">V9 spreads loading, redistribution and the existing flow/isolation limit over three paragraphs; V7 already reports the two-time-point result and its limits in one Results paragraph.</w:t>
      </w:r>
    </w:p>
    <w:p>
      <w:pPr>
        <w:spacing w:after="100" w:line="240" w:lineRule="auto"/>
      </w:pPr>
      <w:r>
        <w:rPr>
          <w:color w:val="222222"/>
          <w:sz w:val="22"/>
        </w:rPr>
        <w:t xml:space="preserve">My suggestion: V7’s concise result and limit</w:t>
      </w:r>
    </w:p>
    <w:p>
      <w:pPr>
        <w:spacing w:after="100" w:line="240" w:lineRule="auto"/>
      </w:pPr>
      <w:r>
        <w:rPr>
          <w:color w:val="222222"/>
          <w:sz w:val="18"/>
        </w:rPr>
        <w:t xml:space="preserve">Related feedback: </w:t>
      </w:r>
      <w:hyperlink w:anchor="src_L078">
        <w:r>
          <w:rPr>
            <w:color w:val="246B40"/>
            <w:sz w:val="18"/>
            <w:u w:val="single"/>
          </w:rPr>
          <w:t xml:space="preserve">Feedback L78</w:t>
        </w:r>
      </w:hyperlink>
      <w:r>
        <w:rPr>
          <w:color w:val="222222"/>
          <w:sz w:val="18"/>
        </w:rPr>
        <w:t xml:space="preserve">    </w:t>
      </w:r>
      <w:hyperlink w:anchor="src_L432">
        <w:r>
          <w:rPr>
            <w:color w:val="246B40"/>
            <w:sz w:val="18"/>
            <w:u w:val="single"/>
          </w:rPr>
          <w:t xml:space="preserve">Feedback L432</w:t>
        </w:r>
      </w:hyperlink>
      <w:r>
        <w:rPr>
          <w:color w:val="222222"/>
          <w:sz w:val="18"/>
        </w:rPr>
        <w:t xml:space="preserve"/>
      </w:r>
    </w:p>
    <w:p>
      <w:pPr>
        <w:pStyle w:val="Heading3"/>
        <w:spacing w:after="100" w:line="240" w:lineRule="auto" w:before="160"/>
        <w:keepNext/>
      </w:pPr>
      <w:bookmarkStart w:id="100227" w:name="cmp_v7_P61"/>
      <w:r>
        <w:rPr>
          <w:color w:val="222222"/>
          <w:sz w:val="22"/>
          <w:b/>
        </w:rPr>
        <w:t xml:space="preserve"/>
      </w:r>
      <w:hyperlink w:anchor="cmp_v7_P61">
        <w:r>
          <w:rPr>
            <w:color w:val="175DA0"/>
            <w:sz w:val="22"/>
            <w:u w:val="single"/>
            <w:b/>
          </w:rPr>
          <w:t xml:space="preserve">V7 P61</w:t>
        </w:r>
      </w:hyperlink>
      <w:r>
        <w:rPr>
          <w:color w:val="222222"/>
          <w:sz w:val="22"/>
          <w:b/>
        </w:rPr>
        <w:t xml:space="preserve"/>
      </w:r>
      <w:bookmarkEnd w:id="100227"/>
      <w:r>
        <w:rPr>
          <w:color w:val="222222"/>
          <w:sz w:val="18"/>
        </w:rPr>
        <w:t xml:space="preserve">    </w:t>
      </w:r>
      <w:hyperlink w:anchor="change_R37">
        <w:r>
          <w:rPr>
            <w:color w:val="222222"/>
            <w:sz w:val="18"/>
            <w:u w:val="single"/>
          </w:rPr>
          <w:t xml:space="preserve">Table row R37</w:t>
        </w:r>
      </w:hyperlink>
    </w:p>
    <w:p>
      <w:pPr>
        <w:pStyle w:val="SourceQuote"/>
        <w:spacing w:after="100" w:line="240" w:lineRule="auto"/>
      </w:pPr>
      <w:r>
        <w:rPr>
          <w:color w:val="222222"/>
          <w:sz w:val="22"/>
        </w:rPr>
        <w:t xml:space="preserve">Images of 24 two-compartment devices acquired immediately after loading and at 72 h showed green tracer redistribution toward the initially lower-volume left compartment, with little visible red signal in the opposite direction (Figure 4A). The observed redistribution is consistent with the initial volume difference driving tracer movement. Flow duration and compartmental isolation between the two imaging time points remain uncharacterized.</w:t>
      </w:r>
    </w:p>
    <w:p>
      <w:pPr>
        <w:spacing w:after="100" w:line="240" w:lineRule="auto"/>
      </w:pPr>
      <w:r>
        <w:rPr>
          <w:color w:val="222222"/>
          <w:sz w:val="18"/>
        </w:rPr>
        <w:t xml:space="preserve"/>
      </w:r>
      <w:hyperlink w:anchor="cmp_v9_P74">
        <w:r>
          <w:rPr>
            <w:color w:val="925400"/>
            <w:sz w:val="18"/>
            <w:u w:val="single"/>
          </w:rPr>
          <w:t xml:space="preserve">V9 P74</w:t>
        </w:r>
      </w:hyperlink>
      <w:r>
        <w:rPr>
          <w:color w:val="222222"/>
          <w:sz w:val="18"/>
        </w:rPr>
        <w:t xml:space="preserve"/>
      </w:r>
    </w:p>
    <w:p>
      <w:pPr>
        <w:pStyle w:val="Heading3"/>
        <w:spacing w:after="100" w:line="240" w:lineRule="auto" w:before="160"/>
        <w:keepNext/>
      </w:pPr>
      <w:bookmarkStart w:id="100228" w:name="cmp_v9_P75"/>
      <w:r>
        <w:rPr>
          <w:color w:val="222222"/>
          <w:sz w:val="22"/>
          <w:b/>
        </w:rPr>
        <w:t xml:space="preserve"/>
      </w:r>
      <w:hyperlink w:anchor="cmp_v9_P75">
        <w:r>
          <w:rPr>
            <w:color w:val="925400"/>
            <w:sz w:val="22"/>
            <w:u w:val="single"/>
            <w:b/>
          </w:rPr>
          <w:t xml:space="preserve">V9 P75</w:t>
        </w:r>
      </w:hyperlink>
      <w:r>
        <w:rPr>
          <w:color w:val="222222"/>
          <w:sz w:val="22"/>
          <w:b/>
        </w:rPr>
        <w:t xml:space="preserve"/>
      </w:r>
      <w:bookmarkEnd w:id="100228"/>
      <w:r>
        <w:rPr>
          <w:color w:val="222222"/>
          <w:sz w:val="18"/>
        </w:rPr>
        <w:t xml:space="preserve">    </w:t>
      </w:r>
      <w:hyperlink w:anchor="change_R37">
        <w:r>
          <w:rPr>
            <w:color w:val="222222"/>
            <w:sz w:val="18"/>
            <w:u w:val="single"/>
          </w:rPr>
          <w:t xml:space="preserve">Table row R37</w:t>
        </w:r>
      </w:hyperlink>
    </w:p>
    <w:p>
      <w:pPr>
        <w:pStyle w:val="SourceQuote"/>
        <w:spacing w:after="100" w:line="240" w:lineRule="auto"/>
      </w:pPr>
      <w:r>
        <w:rPr>
          <w:color w:val="222222"/>
          <w:sz w:val="22"/>
        </w:rPr>
        <w:t xml:space="preserve">At the initial imaging time point, the two fluorophores were predominantly localized to their respective loading compartments. After 72 h, green fluorescence was observed in the initially lower-volume compartment, whereas comparatively little red fluorescence was visible in the opposite compartment (Fig. 4A). This redistribution was consistent with net tracer movement in the direction established by the initial hydrostatic volume difference.</w:t>
      </w:r>
    </w:p>
    <w:p>
      <w:pPr>
        <w:pStyle w:val="Heading3"/>
        <w:spacing w:after="100" w:line="240" w:lineRule="auto" w:before="160"/>
        <w:keepNext/>
      </w:pPr>
      <w:bookmarkStart w:id="100229" w:name="cmp_v9_P76"/>
      <w:r>
        <w:rPr>
          <w:color w:val="222222"/>
          <w:sz w:val="22"/>
          <w:b/>
        </w:rPr>
        <w:t xml:space="preserve"/>
      </w:r>
      <w:hyperlink w:anchor="cmp_v9_P76">
        <w:r>
          <w:rPr>
            <w:color w:val="925400"/>
            <w:sz w:val="22"/>
            <w:u w:val="single"/>
            <w:b/>
          </w:rPr>
          <w:t xml:space="preserve">V9 P76</w:t>
        </w:r>
      </w:hyperlink>
      <w:r>
        <w:rPr>
          <w:color w:val="222222"/>
          <w:sz w:val="22"/>
          <w:b/>
        </w:rPr>
        <w:t xml:space="preserve"/>
      </w:r>
      <w:bookmarkEnd w:id="100229"/>
      <w:r>
        <w:rPr>
          <w:color w:val="222222"/>
          <w:sz w:val="18"/>
        </w:rPr>
        <w:t xml:space="preserve">    </w:t>
      </w:r>
      <w:hyperlink w:anchor="change_R37">
        <w:r>
          <w:rPr>
            <w:color w:val="222222"/>
            <w:sz w:val="18"/>
            <w:u w:val="single"/>
          </w:rPr>
          <w:t xml:space="preserve">Table row R37</w:t>
        </w:r>
      </w:hyperlink>
    </w:p>
    <w:p>
      <w:pPr>
        <w:pStyle w:val="SourceQuote"/>
        <w:spacing w:after="100" w:line="240" w:lineRule="auto"/>
      </w:pPr>
      <w:r>
        <w:rPr>
          <w:color w:val="222222"/>
          <w:sz w:val="22"/>
        </w:rPr>
        <w:t xml:space="preserve">These observations demonstrate that the connecting microchannels permit tracer transport between compartments and that an initial difference in fluid volume can produce directional redistribution. However, the experimental design did not determine the magnitude or duration of fluid flow, and compartmental isolation throughout the 72 h interval was not established.</w:t>
      </w:r>
    </w:p>
    <w:p>
      <w:pPr>
        <w:pStyle w:val="Heading2"/>
        <w:spacing w:after="100" w:line="240" w:lineRule="auto" w:before="160"/>
        <w:keepNext/>
      </w:pPr>
      <w:bookmarkStart w:id="100230" w:name="detail_R38"/>
      <w:r>
        <w:rPr>
          <w:color w:val="222222"/>
          <w:sz w:val="26"/>
          <w:b/>
        </w:rPr>
        <w:t xml:space="preserve"/>
      </w:r>
      <w:hyperlink w:anchor="change_R38">
        <w:r>
          <w:rPr>
            <w:color w:val="222222"/>
            <w:sz w:val="26"/>
            <w:u w:val="single"/>
            <w:b/>
          </w:rPr>
          <w:t xml:space="preserve">R38</w:t>
        </w:r>
      </w:hyperlink>
      <w:r>
        <w:rPr>
          <w:color w:val="222222"/>
          <w:sz w:val="26"/>
          <w:b/>
        </w:rPr>
        <w:t xml:space="preserve">. Results: neuronal labeling</w:t>
      </w:r>
      <w:bookmarkEnd w:id="100230"/>
      <w:r>
        <w:rPr>
          <w:color w:val="222222"/>
          <w:sz w:val="18"/>
        </w:rPr>
        <w:t xml:space="preserve">    </w:t>
      </w:r>
      <w:hyperlink w:anchor="change_R38">
        <w:r>
          <w:rPr>
            <w:color w:val="222222"/>
            <w:sz w:val="18"/>
            <w:u w:val="single"/>
          </w:rPr>
          <w:t xml:space="preserve">Table row R38</w:t>
        </w:r>
      </w:hyperlink>
    </w:p>
    <w:p>
      <w:pPr>
        <w:spacing w:after="100" w:line="240" w:lineRule="auto"/>
      </w:pPr>
      <w:r>
        <w:rPr>
          <w:color w:val="222222"/>
          <w:sz w:val="22"/>
        </w:rPr>
        <w:t xml:space="preserve">V9 adds the direct Figure 4B link and retains the inference of uptake by axons and retrograde transport; its abstract uses stronger “compartmentalized axonal growth” wording than this result supports directly.</w:t>
      </w:r>
    </w:p>
    <w:p>
      <w:pPr>
        <w:spacing w:after="100" w:line="240" w:lineRule="auto"/>
      </w:pPr>
      <w:r>
        <w:rPr>
          <w:color w:val="222222"/>
          <w:sz w:val="22"/>
        </w:rPr>
        <w:t xml:space="preserve">My suggestion: Concise neuronal result with the Figure 4B link</w:t>
      </w:r>
    </w:p>
    <w:p>
      <w:pPr>
        <w:spacing w:after="100" w:line="240" w:lineRule="auto"/>
      </w:pPr>
      <w:r>
        <w:rPr>
          <w:color w:val="222222"/>
          <w:sz w:val="18"/>
        </w:rPr>
        <w:t xml:space="preserve">Related feedback: </w:t>
      </w:r>
      <w:hyperlink w:anchor="src_L430">
        <w:r>
          <w:rPr>
            <w:color w:val="925400"/>
            <w:sz w:val="18"/>
            <w:u w:val="single"/>
          </w:rPr>
          <w:t xml:space="preserve">Feedback L430</w:t>
        </w:r>
      </w:hyperlink>
      <w:r>
        <w:rPr>
          <w:color w:val="222222"/>
          <w:sz w:val="18"/>
        </w:rPr>
        <w:t xml:space="preserve"/>
      </w:r>
    </w:p>
    <w:p>
      <w:pPr>
        <w:spacing w:after="100" w:line="240" w:lineRule="auto"/>
      </w:pPr>
      <w:r>
        <w:rPr>
          <w:color w:val="222222"/>
          <w:sz w:val="18"/>
        </w:rPr>
        <w:t xml:space="preserve"/>
      </w:r>
      <w:hyperlink w:anchor="cmp_v7_P62">
        <w:r>
          <w:rPr>
            <w:color w:val="175DA0"/>
            <w:sz w:val="18"/>
            <w:u w:val="single"/>
          </w:rPr>
          <w:t xml:space="preserve">V7 P62</w:t>
        </w:r>
      </w:hyperlink>
      <w:r>
        <w:rPr>
          <w:color w:val="222222"/>
          <w:sz w:val="18"/>
        </w:rPr>
        <w:t xml:space="preserve"/>
      </w:r>
    </w:p>
    <w:p>
      <w:pPr>
        <w:pStyle w:val="Heading3"/>
        <w:spacing w:after="100" w:line="240" w:lineRule="auto" w:before="160"/>
        <w:keepNext/>
      </w:pPr>
      <w:bookmarkStart w:id="100231" w:name="cmp_v7_P63"/>
      <w:r>
        <w:rPr>
          <w:color w:val="222222"/>
          <w:sz w:val="22"/>
          <w:b/>
        </w:rPr>
        <w:t xml:space="preserve"/>
      </w:r>
      <w:hyperlink w:anchor="cmp_v7_P63">
        <w:r>
          <w:rPr>
            <w:color w:val="175DA0"/>
            <w:sz w:val="22"/>
            <w:u w:val="single"/>
            <w:b/>
          </w:rPr>
          <w:t xml:space="preserve">V7 P63</w:t>
        </w:r>
      </w:hyperlink>
      <w:r>
        <w:rPr>
          <w:color w:val="222222"/>
          <w:sz w:val="22"/>
          <w:b/>
        </w:rPr>
        <w:t xml:space="preserve"/>
      </w:r>
      <w:bookmarkEnd w:id="100231"/>
      <w:r>
        <w:rPr>
          <w:color w:val="222222"/>
          <w:sz w:val="18"/>
        </w:rPr>
        <w:t xml:space="preserve">    </w:t>
      </w:r>
      <w:hyperlink w:anchor="change_R38">
        <w:r>
          <w:rPr>
            <w:color w:val="222222"/>
            <w:sz w:val="18"/>
            <w:u w:val="single"/>
          </w:rPr>
          <w:t xml:space="preserve">Table row R38</w:t>
        </w:r>
      </w:hyperlink>
    </w:p>
    <w:p>
      <w:pPr>
        <w:pStyle w:val="SourceQuote"/>
        <w:spacing w:after="100" w:line="240" w:lineRule="auto"/>
      </w:pPr>
      <w:r>
        <w:rPr>
          <w:color w:val="222222"/>
          <w:sz w:val="22"/>
        </w:rPr>
        <w:t xml:space="preserve">Primary cortical neurons isolated from one E18 rat embryo were distributed across three assembled plates and cultured to DIV11. CTβ-647 added to the axon compartment on DIV10 labeled neuronal cell bodies in the soma compartment, consistent with tracer uptake by axons extending into the axon well and retrograde transport.</w:t>
      </w:r>
    </w:p>
    <w:p>
      <w:pPr>
        <w:spacing w:after="100" w:line="240" w:lineRule="auto"/>
      </w:pPr>
      <w:r>
        <w:rPr>
          <w:color w:val="222222"/>
          <w:sz w:val="18"/>
        </w:rPr>
        <w:t xml:space="preserve"/>
      </w:r>
      <w:hyperlink w:anchor="cmp_v9_P77">
        <w:r>
          <w:rPr>
            <w:color w:val="925400"/>
            <w:sz w:val="18"/>
            <w:u w:val="single"/>
          </w:rPr>
          <w:t xml:space="preserve">V9 P77</w:t>
        </w:r>
      </w:hyperlink>
      <w:r>
        <w:rPr>
          <w:color w:val="222222"/>
          <w:sz w:val="18"/>
        </w:rPr>
        <w:t xml:space="preserve"/>
      </w:r>
    </w:p>
    <w:p>
      <w:pPr>
        <w:pStyle w:val="Heading3"/>
        <w:spacing w:after="100" w:line="240" w:lineRule="auto" w:before="160"/>
        <w:keepNext/>
      </w:pPr>
      <w:bookmarkStart w:id="100232" w:name="cmp_v9_P78"/>
      <w:r>
        <w:rPr>
          <w:color w:val="222222"/>
          <w:sz w:val="22"/>
          <w:b/>
        </w:rPr>
        <w:t xml:space="preserve"/>
      </w:r>
      <w:hyperlink w:anchor="cmp_v9_P78">
        <w:r>
          <w:rPr>
            <w:color w:val="925400"/>
            <w:sz w:val="22"/>
            <w:u w:val="single"/>
            <w:b/>
          </w:rPr>
          <w:t xml:space="preserve">V9 P78</w:t>
        </w:r>
      </w:hyperlink>
      <w:r>
        <w:rPr>
          <w:color w:val="222222"/>
          <w:sz w:val="22"/>
          <w:b/>
        </w:rPr>
        <w:t xml:space="preserve"/>
      </w:r>
      <w:bookmarkEnd w:id="100232"/>
      <w:r>
        <w:rPr>
          <w:color w:val="222222"/>
          <w:sz w:val="18"/>
        </w:rPr>
        <w:t xml:space="preserve">    </w:t>
      </w:r>
      <w:hyperlink w:anchor="change_R38">
        <w:r>
          <w:rPr>
            <w:color w:val="222222"/>
            <w:sz w:val="18"/>
            <w:u w:val="single"/>
          </w:rPr>
          <w:t xml:space="preserve">Table row R38</w:t>
        </w:r>
      </w:hyperlink>
    </w:p>
    <w:p>
      <w:pPr>
        <w:pStyle w:val="SourceQuote"/>
        <w:spacing w:after="100" w:line="240" w:lineRule="auto"/>
      </w:pPr>
      <w:r>
        <w:rPr>
          <w:color w:val="222222"/>
          <w:sz w:val="22"/>
        </w:rPr>
        <w:t xml:space="preserve">At DIV10, fluorescently conjugated cholera toxin subunit B (CTβ-647) was applied selectively to the axonal compartments. Following 24 h of incubation, fluorescently labeled neuronal cell bodies were detected within the somatic compartments (Fig. 4B). The appearance of CTβ-positive cell bodies following tracer application to the axonal compartment was consistent with uptake by axons extending through the microchannels and subsequent retrograde transport to neuronal somata.</w:t>
      </w:r>
    </w:p>
    <w:p>
      <w:pPr>
        <w:pStyle w:val="Heading2"/>
        <w:spacing w:after="100" w:line="240" w:lineRule="auto" w:before="160"/>
        <w:keepNext/>
      </w:pPr>
      <w:bookmarkStart w:id="100233" w:name="detail_R39"/>
      <w:r>
        <w:rPr>
          <w:color w:val="222222"/>
          <w:sz w:val="26"/>
          <w:b/>
        </w:rPr>
        <w:t xml:space="preserve"/>
      </w:r>
      <w:hyperlink w:anchor="change_R39">
        <w:r>
          <w:rPr>
            <w:color w:val="222222"/>
            <w:sz w:val="26"/>
            <w:u w:val="single"/>
            <w:b/>
          </w:rPr>
          <w:t xml:space="preserve">R39</w:t>
        </w:r>
      </w:hyperlink>
      <w:r>
        <w:rPr>
          <w:color w:val="222222"/>
          <w:sz w:val="26"/>
          <w:b/>
        </w:rPr>
        <w:t xml:space="preserve">. Results: assessed and counted devices</w:t>
      </w:r>
      <w:bookmarkEnd w:id="100233"/>
      <w:r>
        <w:rPr>
          <w:color w:val="222222"/>
          <w:sz w:val="18"/>
        </w:rPr>
        <w:t xml:space="preserve">    </w:t>
      </w:r>
      <w:hyperlink w:anchor="change_R39">
        <w:r>
          <w:rPr>
            <w:color w:val="222222"/>
            <w:sz w:val="18"/>
            <w:u w:val="single"/>
          </w:rPr>
          <w:t xml:space="preserve">Table row R39</w:t>
        </w:r>
      </w:hyperlink>
    </w:p>
    <w:p>
      <w:pPr>
        <w:spacing w:after="100" w:line="240" w:lineRule="auto"/>
      </w:pPr>
      <w:r>
        <w:rPr>
          <w:color w:val="222222"/>
          <w:sz w:val="22"/>
        </w:rPr>
        <w:t xml:space="preserve">Both report 72 interior devices, three exclusions and 69 analyzed devices, with plate means and within-plate SD; the later DMSO dataset needs a reconciled exclusion account before replacing those totals.</w:t>
      </w:r>
    </w:p>
    <w:p>
      <w:pPr>
        <w:spacing w:after="100" w:line="240" w:lineRule="auto"/>
      </w:pPr>
      <w:r>
        <w:rPr>
          <w:color w:val="222222"/>
          <w:sz w:val="22"/>
        </w:rPr>
        <w:t xml:space="preserve">My suggestion: Integrate the updated DMSO counts and plot in </w:t>
      </w:r>
      <w:hyperlink w:anchor="change_R53">
        <w:r>
          <w:rPr>
            <w:color w:val="222222"/>
            <w:sz w:val="22"/>
            <w:u w:val="single"/>
          </w:rPr>
          <w:t xml:space="preserve">R53</w:t>
        </w:r>
      </w:hyperlink>
      <w:r>
        <w:rPr>
          <w:color w:val="222222"/>
          <w:sz w:val="22"/>
        </w:rPr>
        <w:t xml:space="preserve"/>
      </w:r>
    </w:p>
    <w:p>
      <w:pPr>
        <w:spacing w:after="100" w:line="240" w:lineRule="auto"/>
      </w:pPr>
      <w:r>
        <w:rPr>
          <w:color w:val="222222"/>
          <w:sz w:val="18"/>
        </w:rPr>
        <w:t xml:space="preserve">Related feedback: </w:t>
      </w:r>
      <w:hyperlink w:anchor="src_L053">
        <w:r>
          <w:rPr>
            <w:color w:val="246B40"/>
            <w:sz w:val="18"/>
            <w:u w:val="single"/>
          </w:rPr>
          <w:t xml:space="preserve">Feedback L53</w:t>
        </w:r>
      </w:hyperlink>
      <w:r>
        <w:rPr>
          <w:color w:val="222222"/>
          <w:sz w:val="18"/>
        </w:rPr>
        <w:t xml:space="preserve">    </w:t>
      </w:r>
      <w:hyperlink w:anchor="src_L551">
        <w:r>
          <w:rPr>
            <w:color w:val="222222"/>
            <w:sz w:val="18"/>
            <w:u w:val="single"/>
          </w:rPr>
          <w:t xml:space="preserve">Feedback L551</w:t>
        </w:r>
      </w:hyperlink>
      <w:r>
        <w:rPr>
          <w:color w:val="222222"/>
          <w:sz w:val="18"/>
        </w:rPr>
        <w:t xml:space="preserve"/>
      </w:r>
    </w:p>
    <w:p>
      <w:pPr>
        <w:pStyle w:val="Heading3"/>
        <w:spacing w:after="100" w:line="240" w:lineRule="auto" w:before="160"/>
        <w:keepNext/>
      </w:pPr>
      <w:bookmarkStart w:id="100234" w:name="cmp_v7_P64"/>
      <w:r>
        <w:rPr>
          <w:color w:val="222222"/>
          <w:sz w:val="22"/>
          <w:b/>
        </w:rPr>
        <w:t xml:space="preserve"/>
      </w:r>
      <w:hyperlink w:anchor="cmp_v7_P64">
        <w:r>
          <w:rPr>
            <w:color w:val="175DA0"/>
            <w:sz w:val="22"/>
            <w:u w:val="single"/>
            <w:b/>
          </w:rPr>
          <w:t xml:space="preserve">V7 P64</w:t>
        </w:r>
      </w:hyperlink>
      <w:r>
        <w:rPr>
          <w:color w:val="222222"/>
          <w:sz w:val="22"/>
          <w:b/>
        </w:rPr>
        <w:t xml:space="preserve"/>
      </w:r>
      <w:bookmarkEnd w:id="100234"/>
      <w:r>
        <w:rPr>
          <w:color w:val="222222"/>
          <w:sz w:val="18"/>
        </w:rPr>
        <w:t xml:space="preserve">    </w:t>
      </w:r>
      <w:hyperlink w:anchor="change_R39">
        <w:r>
          <w:rPr>
            <w:color w:val="222222"/>
            <w:sz w:val="18"/>
            <w:u w:val="single"/>
          </w:rPr>
          <w:t xml:space="preserve">Table row R39</w:t>
        </w:r>
      </w:hyperlink>
    </w:p>
    <w:p>
      <w:pPr>
        <w:pStyle w:val="SourceQuote"/>
        <w:spacing w:after="100" w:line="240" w:lineRule="auto"/>
      </w:pPr>
      <w:r>
        <w:rPr>
          <w:color w:val="222222"/>
          <w:sz w:val="22"/>
        </w:rPr>
        <w:t xml:space="preserve">Biological analysis used the 24 interior devices per plate because culture performance was poorer at the plate edges, giving 72 devices across three plates. Three devices were excluded because contamination or a technical failure prevented cell counting in their final images, leaving 69 analyzed devices. Figure 4C shows the mean CTβ-positive cell-body count per device and the standard deviation within each plate.</w:t>
      </w:r>
    </w:p>
    <w:p>
      <w:pPr>
        <w:pStyle w:val="Heading3"/>
        <w:spacing w:after="100" w:line="240" w:lineRule="auto" w:before="160"/>
        <w:keepNext/>
      </w:pPr>
      <w:bookmarkStart w:id="100235" w:name="cmp_v9_P79"/>
      <w:r>
        <w:rPr>
          <w:color w:val="222222"/>
          <w:sz w:val="22"/>
          <w:b/>
        </w:rPr>
        <w:t xml:space="preserve"/>
      </w:r>
      <w:hyperlink w:anchor="cmp_v9_P79">
        <w:r>
          <w:rPr>
            <w:color w:val="925400"/>
            <w:sz w:val="22"/>
            <w:u w:val="single"/>
            <w:b/>
          </w:rPr>
          <w:t xml:space="preserve">V9 P79</w:t>
        </w:r>
      </w:hyperlink>
      <w:r>
        <w:rPr>
          <w:color w:val="222222"/>
          <w:sz w:val="22"/>
          <w:b/>
        </w:rPr>
        <w:t xml:space="preserve"/>
      </w:r>
      <w:bookmarkEnd w:id="100235"/>
      <w:r>
        <w:rPr>
          <w:color w:val="222222"/>
          <w:sz w:val="18"/>
        </w:rPr>
        <w:t xml:space="preserve">    </w:t>
      </w:r>
      <w:hyperlink w:anchor="change_R39">
        <w:r>
          <w:rPr>
            <w:color w:val="222222"/>
            <w:sz w:val="18"/>
            <w:u w:val="single"/>
          </w:rPr>
          <w:t xml:space="preserve">Table row R39</w:t>
        </w:r>
      </w:hyperlink>
    </w:p>
    <w:p>
      <w:pPr>
        <w:pStyle w:val="SourceQuote"/>
        <w:spacing w:after="100" w:line="240" w:lineRule="auto"/>
      </w:pPr>
      <w:r>
        <w:rPr>
          <w:color w:val="222222"/>
          <w:sz w:val="22"/>
        </w:rPr>
        <w:t xml:space="preserve">Neuronal culture performance varied with position within the assembled plates, with poorer growth observed in peripheral devices. Quantitative analysis was therefore restricted to the 24 interior devices on each plate. Of the 72 interior devices across the three plates, three were excluded because contamination or technical failures prevented reliable cell counting, leaving 69 devices for analysis.</w:t>
      </w:r>
    </w:p>
    <w:p>
      <w:pPr>
        <w:pStyle w:val="Heading3"/>
        <w:spacing w:after="100" w:line="240" w:lineRule="auto" w:before="160"/>
        <w:keepNext/>
      </w:pPr>
      <w:bookmarkStart w:id="100236" w:name="cmp_v9_P80"/>
      <w:r>
        <w:rPr>
          <w:color w:val="222222"/>
          <w:sz w:val="22"/>
          <w:b/>
        </w:rPr>
        <w:t xml:space="preserve"/>
      </w:r>
      <w:hyperlink w:anchor="cmp_v9_P80">
        <w:r>
          <w:rPr>
            <w:color w:val="925400"/>
            <w:sz w:val="22"/>
            <w:u w:val="single"/>
            <w:b/>
          </w:rPr>
          <w:t xml:space="preserve">V9 P80</w:t>
        </w:r>
      </w:hyperlink>
      <w:r>
        <w:rPr>
          <w:color w:val="222222"/>
          <w:sz w:val="22"/>
          <w:b/>
        </w:rPr>
        <w:t xml:space="preserve"/>
      </w:r>
      <w:bookmarkEnd w:id="100236"/>
      <w:r>
        <w:rPr>
          <w:color w:val="222222"/>
          <w:sz w:val="18"/>
        </w:rPr>
        <w:t xml:space="preserve">    </w:t>
      </w:r>
      <w:hyperlink w:anchor="change_R39">
        <w:r>
          <w:rPr>
            <w:color w:val="222222"/>
            <w:sz w:val="18"/>
            <w:u w:val="single"/>
          </w:rPr>
          <w:t xml:space="preserve">Table row R39</w:t>
        </w:r>
      </w:hyperlink>
    </w:p>
    <w:p>
      <w:pPr>
        <w:pStyle w:val="SourceQuote"/>
        <w:spacing w:after="100" w:line="240" w:lineRule="auto"/>
      </w:pPr>
      <w:r>
        <w:rPr>
          <w:color w:val="222222"/>
          <w:sz w:val="22"/>
        </w:rPr>
        <w:t xml:space="preserve">CTβ-positive neuronal cell bodies were quantified from standardized image regions acquired by automated high-content microscopy. The mean number of labeled cell bodies per device and the corresponding within-plate standard deviations are presented for each of the three plates in Fig. 4C. These measurements demonstrate the feasibility of collecting quantitative retrograde labeling data across multiple compartmentalized neuronal cultures using an automated imaging workflow.</w:t>
      </w:r>
    </w:p>
    <w:p>
      <w:pPr>
        <w:pStyle w:val="Heading2"/>
        <w:spacing w:after="100" w:line="240" w:lineRule="auto" w:before="160"/>
        <w:keepNext/>
      </w:pPr>
      <w:bookmarkStart w:id="100237" w:name="detail_R40"/>
      <w:r>
        <w:rPr>
          <w:color w:val="222222"/>
          <w:sz w:val="26"/>
          <w:b/>
        </w:rPr>
        <w:t xml:space="preserve"/>
      </w:r>
      <w:hyperlink w:anchor="change_R40">
        <w:r>
          <w:rPr>
            <w:color w:val="222222"/>
            <w:sz w:val="26"/>
            <w:u w:val="single"/>
            <w:b/>
          </w:rPr>
          <w:t xml:space="preserve">R40</w:t>
        </w:r>
      </w:hyperlink>
      <w:r>
        <w:rPr>
          <w:color w:val="222222"/>
          <w:sz w:val="26"/>
          <w:b/>
        </w:rPr>
        <w:t xml:space="preserve">. Results: unframed control and edge growth</w:t>
      </w:r>
      <w:bookmarkEnd w:id="100237"/>
      <w:r>
        <w:rPr>
          <w:color w:val="222222"/>
          <w:sz w:val="18"/>
        </w:rPr>
        <w:t xml:space="preserve">    </w:t>
      </w:r>
      <w:hyperlink w:anchor="change_R40">
        <w:r>
          <w:rPr>
            <w:color w:val="222222"/>
            <w:sz w:val="18"/>
            <w:u w:val="single"/>
          </w:rPr>
          <w:t xml:space="preserve">Table row R40</w:t>
        </w:r>
      </w:hyperlink>
    </w:p>
    <w:p>
      <w:pPr>
        <w:spacing w:after="100" w:line="240" w:lineRule="auto"/>
      </w:pPr>
      <w:r>
        <w:rPr>
          <w:color w:val="222222"/>
          <w:sz w:val="22"/>
        </w:rPr>
        <w:t xml:space="preserve">V9 moves the unframed control into neuronal Results and explicitly lists the unresolved frame, adhesive, sealing and culture-environment contributions; V7 already reports the control and unresolved cause.</w:t>
      </w:r>
    </w:p>
    <w:p>
      <w:pPr>
        <w:spacing w:after="100" w:line="240" w:lineRule="auto"/>
      </w:pPr>
      <w:r>
        <w:rPr>
          <w:color w:val="222222"/>
          <w:sz w:val="22"/>
        </w:rPr>
        <w:t xml:space="preserve">My suggestion: Keep the control observation with its limits</w:t>
      </w:r>
    </w:p>
    <w:p>
      <w:pPr>
        <w:spacing w:after="100" w:line="240" w:lineRule="auto"/>
      </w:pPr>
      <w:r>
        <w:rPr>
          <w:color w:val="222222"/>
          <w:sz w:val="18"/>
        </w:rPr>
        <w:t xml:space="preserve">Related feedback: </w:t>
      </w:r>
      <w:hyperlink w:anchor="src_L055">
        <w:r>
          <w:rPr>
            <w:color w:val="246B40"/>
            <w:sz w:val="18"/>
            <w:u w:val="single"/>
          </w:rPr>
          <w:t xml:space="preserve">Feedback L55</w:t>
        </w:r>
      </w:hyperlink>
      <w:r>
        <w:rPr>
          <w:color w:val="222222"/>
          <w:sz w:val="18"/>
        </w:rPr>
        <w:t xml:space="preserve"/>
      </w:r>
    </w:p>
    <w:p>
      <w:pPr>
        <w:pStyle w:val="Heading3"/>
        <w:spacing w:after="100" w:line="240" w:lineRule="auto" w:before="160"/>
        <w:keepNext/>
      </w:pPr>
      <w:bookmarkStart w:id="100238" w:name="cmp_v7_P59"/>
      <w:r>
        <w:rPr>
          <w:color w:val="222222"/>
          <w:sz w:val="22"/>
          <w:b/>
        </w:rPr>
        <w:t xml:space="preserve"/>
      </w:r>
      <w:hyperlink w:anchor="cmp_v7_P59">
        <w:r>
          <w:rPr>
            <w:color w:val="175DA0"/>
            <w:sz w:val="22"/>
            <w:u w:val="single"/>
            <w:b/>
          </w:rPr>
          <w:t xml:space="preserve">V7 P59</w:t>
        </w:r>
      </w:hyperlink>
      <w:r>
        <w:rPr>
          <w:color w:val="222222"/>
          <w:sz w:val="22"/>
          <w:b/>
        </w:rPr>
        <w:t xml:space="preserve"/>
      </w:r>
      <w:bookmarkEnd w:id="100238"/>
      <w:r>
        <w:rPr>
          <w:color w:val="222222"/>
          <w:sz w:val="18"/>
        </w:rPr>
        <w:t xml:space="preserve">    </w:t>
      </w:r>
      <w:hyperlink w:anchor="change_R40">
        <w:r>
          <w:rPr>
            <w:color w:val="222222"/>
            <w:sz w:val="18"/>
            <w:u w:val="single"/>
          </w:rPr>
          <w:t xml:space="preserve">Table row R40</w:t>
        </w:r>
      </w:hyperlink>
    </w:p>
    <w:p>
      <w:pPr>
        <w:pStyle w:val="SourceQuote"/>
        <w:spacing w:after="100" w:line="240" w:lineRule="auto"/>
      </w:pPr>
      <w:r>
        <w:rPr>
          <w:color w:val="222222"/>
          <w:sz w:val="22"/>
        </w:rPr>
        <w:t xml:space="preserve">In the single unframed PDMS-on-glass control in a 14.5 cm polystyrene dish, cells at the outer positions appeared to grow as well as those elsewhere in the device. This observation shows that the outer positions can support culture in the unframed arrangement. The separate contributions of frame geometry, adhesive, sealing, and the surrounding dish environment remain unresolved.</w:t>
      </w:r>
    </w:p>
    <w:p>
      <w:pPr>
        <w:spacing w:after="100" w:line="240" w:lineRule="auto"/>
      </w:pPr>
      <w:r>
        <w:rPr>
          <w:color w:val="222222"/>
          <w:sz w:val="18"/>
        </w:rPr>
        <w:t xml:space="preserve"/>
      </w:r>
      <w:hyperlink w:anchor="cmp_v7_P64">
        <w:r>
          <w:rPr>
            <w:color w:val="175DA0"/>
            <w:sz w:val="18"/>
            <w:u w:val="single"/>
          </w:rPr>
          <w:t xml:space="preserve">V7 P64</w:t>
        </w:r>
      </w:hyperlink>
      <w:r>
        <w:rPr>
          <w:color w:val="222222"/>
          <w:sz w:val="18"/>
        </w:rPr>
        <w:t xml:space="preserve"/>
      </w:r>
    </w:p>
    <w:p>
      <w:pPr>
        <w:pStyle w:val="Heading3"/>
        <w:spacing w:after="100" w:line="240" w:lineRule="auto" w:before="160"/>
        <w:keepNext/>
      </w:pPr>
      <w:bookmarkStart w:id="100239" w:name="cmp_v7_P73"/>
      <w:r>
        <w:rPr>
          <w:color w:val="222222"/>
          <w:sz w:val="22"/>
          <w:b/>
        </w:rPr>
        <w:t xml:space="preserve"/>
      </w:r>
      <w:hyperlink w:anchor="cmp_v7_P73">
        <w:r>
          <w:rPr>
            <w:color w:val="175DA0"/>
            <w:sz w:val="22"/>
            <w:u w:val="single"/>
            <w:b/>
          </w:rPr>
          <w:t xml:space="preserve">V7 P73</w:t>
        </w:r>
      </w:hyperlink>
      <w:r>
        <w:rPr>
          <w:color w:val="222222"/>
          <w:sz w:val="22"/>
          <w:b/>
        </w:rPr>
        <w:t xml:space="preserve"/>
      </w:r>
      <w:bookmarkEnd w:id="100239"/>
      <w:r>
        <w:rPr>
          <w:color w:val="222222"/>
          <w:sz w:val="18"/>
        </w:rPr>
        <w:t xml:space="preserve">    </w:t>
      </w:r>
      <w:hyperlink w:anchor="change_R40">
        <w:r>
          <w:rPr>
            <w:color w:val="222222"/>
            <w:sz w:val="18"/>
            <w:u w:val="single"/>
          </w:rPr>
          <w:t xml:space="preserve">Table row R40</w:t>
        </w:r>
      </w:hyperlink>
    </w:p>
    <w:p>
      <w:pPr>
        <w:pStyle w:val="SourceQuote"/>
        <w:spacing w:after="100" w:line="240" w:lineRule="auto"/>
      </w:pPr>
      <w:r>
        <w:rPr>
          <w:color w:val="222222"/>
          <w:sz w:val="22"/>
        </w:rPr>
        <w:t xml:space="preserve">The printed plate frame and its glass-to-frame seal are practical targets for further development. The assembled plates supported multichannel handling, automated imaging, and neuronal culture in the interior devices, while cell growth was poorer at the plate edges. In one unframed PDMS-on-glass device placed in a culture dish, cells at the outer positions appeared to grow as well as those elsewhere. The cause of the poorer edge growth in the assembled plates remains unresolved. Frame geometry and sealing can be revised independently of the PDMS device and reusable mold.</w:t>
      </w:r>
    </w:p>
    <w:p>
      <w:pPr>
        <w:pStyle w:val="Heading3"/>
        <w:spacing w:after="100" w:line="240" w:lineRule="auto" w:before="160"/>
        <w:keepNext/>
      </w:pPr>
      <w:bookmarkStart w:id="100240" w:name="cmp_v9_P81"/>
      <w:r>
        <w:rPr>
          <w:color w:val="222222"/>
          <w:sz w:val="22"/>
          <w:b/>
        </w:rPr>
        <w:t xml:space="preserve"/>
      </w:r>
      <w:hyperlink w:anchor="cmp_v9_P81">
        <w:r>
          <w:rPr>
            <w:color w:val="925400"/>
            <w:sz w:val="22"/>
            <w:u w:val="single"/>
            <w:b/>
          </w:rPr>
          <w:t xml:space="preserve">V9 P81</w:t>
        </w:r>
      </w:hyperlink>
      <w:r>
        <w:rPr>
          <w:color w:val="222222"/>
          <w:sz w:val="22"/>
          <w:b/>
        </w:rPr>
        <w:t xml:space="preserve"/>
      </w:r>
      <w:bookmarkEnd w:id="100240"/>
      <w:r>
        <w:rPr>
          <w:color w:val="222222"/>
          <w:sz w:val="18"/>
        </w:rPr>
        <w:t xml:space="preserve">    </w:t>
      </w:r>
      <w:hyperlink w:anchor="change_R40">
        <w:r>
          <w:rPr>
            <w:color w:val="222222"/>
            <w:sz w:val="18"/>
            <w:u w:val="single"/>
          </w:rPr>
          <w:t xml:space="preserve">Table row R40</w:t>
        </w:r>
      </w:hyperlink>
    </w:p>
    <w:p>
      <w:pPr>
        <w:pStyle w:val="SourceQuote"/>
        <w:spacing w:after="100" w:line="240" w:lineRule="auto"/>
      </w:pPr>
      <w:r>
        <w:rPr>
          <w:color w:val="222222"/>
          <w:sz w:val="22"/>
        </w:rPr>
        <w:t xml:space="preserve">To investigate the reduced neuronal growth at peripheral positions, an additional PDMS device was bonded directly to glass and maintained in a conventional culture dish without the supporting frame or frame adhesive. In this configuration, neuronal growth at peripheral positions appeared comparable to that in more central regions. Although this observation suggests that peripheral devices can support neuronal culture, the relative contributions of frame geometry, adhesive exposure, sealing, and culture environment to the reduced growth observed in assembled plates remain unresolved.</w:t>
      </w:r>
    </w:p>
    <w:p>
      <w:pPr>
        <w:pStyle w:val="Heading2"/>
        <w:spacing w:after="100" w:line="240" w:lineRule="auto" w:before="160"/>
        <w:keepNext/>
      </w:pPr>
      <w:bookmarkStart w:id="100241" w:name="detail_R41"/>
      <w:r>
        <w:rPr>
          <w:color w:val="222222"/>
          <w:sz w:val="26"/>
          <w:b/>
        </w:rPr>
        <w:t xml:space="preserve"/>
      </w:r>
      <w:hyperlink w:anchor="change_R41">
        <w:r>
          <w:rPr>
            <w:color w:val="222222"/>
            <w:sz w:val="26"/>
            <w:u w:val="single"/>
            <w:b/>
          </w:rPr>
          <w:t xml:space="preserve">R41</w:t>
        </w:r>
      </w:hyperlink>
      <w:r>
        <w:rPr>
          <w:color w:val="222222"/>
          <w:sz w:val="26"/>
          <w:b/>
        </w:rPr>
        <w:t xml:space="preserve">. Results: repeated neuronal-summary paragraph</w:t>
      </w:r>
      <w:bookmarkEnd w:id="100241"/>
      <w:r>
        <w:rPr>
          <w:color w:val="222222"/>
          <w:sz w:val="18"/>
        </w:rPr>
        <w:t xml:space="preserve">    </w:t>
      </w:r>
      <w:hyperlink w:anchor="change_R41">
        <w:r>
          <w:rPr>
            <w:color w:val="222222"/>
            <w:sz w:val="18"/>
            <w:u w:val="single"/>
          </w:rPr>
          <w:t xml:space="preserve">Table row R41</w:t>
        </w:r>
      </w:hyperlink>
    </w:p>
    <w:p>
      <w:pPr>
        <w:spacing w:after="100" w:line="240" w:lineRule="auto"/>
      </w:pPr>
      <w:r>
        <w:rPr>
          <w:color w:val="222222"/>
          <w:sz w:val="22"/>
        </w:rPr>
        <w:t xml:space="preserve">V9 adds a closing neuronal-validation summary and future independent-preparation sentence, then repeats the same limit in Discussion; the one-preparation design is already explicit in Methods.</w:t>
      </w:r>
    </w:p>
    <w:p>
      <w:pPr>
        <w:spacing w:after="100" w:line="240" w:lineRule="auto"/>
      </w:pPr>
      <w:r>
        <w:rPr>
          <w:color w:val="222222"/>
          <w:sz w:val="22"/>
        </w:rPr>
        <w:t xml:space="preserve">My suggestion: Keep the result; state the independent-preparation limit once</w:t>
      </w:r>
    </w:p>
    <w:p>
      <w:pPr>
        <w:pStyle w:val="Heading3"/>
        <w:spacing w:after="100" w:line="240" w:lineRule="auto" w:before="160"/>
        <w:keepNext/>
      </w:pPr>
      <w:bookmarkStart w:id="100242" w:name="cmp_v7_P75"/>
      <w:r>
        <w:rPr>
          <w:color w:val="222222"/>
          <w:sz w:val="22"/>
          <w:b/>
        </w:rPr>
        <w:t xml:space="preserve"/>
      </w:r>
      <w:hyperlink w:anchor="cmp_v7_P75">
        <w:r>
          <w:rPr>
            <w:color w:val="175DA0"/>
            <w:sz w:val="22"/>
            <w:u w:val="single"/>
            <w:b/>
          </w:rPr>
          <w:t xml:space="preserve">V7 P75</w:t>
        </w:r>
      </w:hyperlink>
      <w:r>
        <w:rPr>
          <w:color w:val="222222"/>
          <w:sz w:val="22"/>
          <w:b/>
        </w:rPr>
        <w:t xml:space="preserve"/>
      </w:r>
      <w:bookmarkEnd w:id="100242"/>
      <w:r>
        <w:rPr>
          <w:color w:val="222222"/>
          <w:sz w:val="18"/>
        </w:rPr>
        <w:t xml:space="preserve">    </w:t>
      </w:r>
      <w:hyperlink w:anchor="change_R41">
        <w:r>
          <w:rPr>
            <w:color w:val="222222"/>
            <w:sz w:val="18"/>
            <w:u w:val="single"/>
          </w:rPr>
          <w:t xml:space="preserve">Table row R41</w:t>
        </w:r>
      </w:hyperlink>
    </w:p>
    <w:p>
      <w:pPr>
        <w:pStyle w:val="SourceQuote"/>
        <w:spacing w:after="100" w:line="240" w:lineRule="auto"/>
      </w:pPr>
      <w:r>
        <w:rPr>
          <w:color w:val="222222"/>
          <w:sz w:val="22"/>
        </w:rPr>
        <w:t xml:space="preserve">We assessed repeated casting, routine device use, tracer movement, and neuronal culture from one embryo. Further testing across independent neuronal preparations would assess biological reproducibility. Time-resolved transport measurements and standardized durability and toxicity tests would extend the assessment of device performance.</w:t>
      </w:r>
    </w:p>
    <w:p>
      <w:pPr>
        <w:pStyle w:val="Heading3"/>
        <w:spacing w:after="100" w:line="240" w:lineRule="auto" w:before="160"/>
        <w:keepNext/>
      </w:pPr>
      <w:bookmarkStart w:id="100243" w:name="cmp_v9_P82"/>
      <w:r>
        <w:rPr>
          <w:color w:val="222222"/>
          <w:sz w:val="22"/>
          <w:b/>
        </w:rPr>
        <w:t xml:space="preserve"/>
      </w:r>
      <w:hyperlink w:anchor="cmp_v9_P82">
        <w:r>
          <w:rPr>
            <w:color w:val="925400"/>
            <w:sz w:val="22"/>
            <w:u w:val="single"/>
            <w:b/>
          </w:rPr>
          <w:t xml:space="preserve">V9 P82</w:t>
        </w:r>
      </w:hyperlink>
      <w:r>
        <w:rPr>
          <w:color w:val="222222"/>
          <w:sz w:val="22"/>
          <w:b/>
        </w:rPr>
        <w:t xml:space="preserve"/>
      </w:r>
      <w:bookmarkEnd w:id="100243"/>
      <w:r>
        <w:rPr>
          <w:color w:val="222222"/>
          <w:sz w:val="18"/>
        </w:rPr>
        <w:t xml:space="preserve">    </w:t>
      </w:r>
      <w:hyperlink w:anchor="change_R41">
        <w:r>
          <w:rPr>
            <w:color w:val="222222"/>
            <w:sz w:val="18"/>
            <w:u w:val="single"/>
          </w:rPr>
          <w:t xml:space="preserve">Table row R41</w:t>
        </w:r>
      </w:hyperlink>
    </w:p>
    <w:p>
      <w:pPr>
        <w:pStyle w:val="SourceQuote"/>
        <w:spacing w:after="100" w:line="240" w:lineRule="auto"/>
      </w:pPr>
      <w:r>
        <w:rPr>
          <w:color w:val="222222"/>
          <w:sz w:val="22"/>
        </w:rPr>
        <w:t xml:space="preserve">Collectively, these experiments establish the compatibility of the microfluidic platform with primary cortical neuronal culture, compartment-specific axonal labeling, and automated quantitative imaging. Further experiments using independent neuronal preparations will be required to determine biological reproducibility across cultures.</w:t>
      </w:r>
    </w:p>
    <w:p>
      <w:pPr>
        <w:pStyle w:val="Heading3"/>
        <w:spacing w:after="100" w:line="240" w:lineRule="auto" w:before="160"/>
        <w:keepNext/>
      </w:pPr>
      <w:bookmarkStart w:id="100244" w:name="cmp_v9_P88"/>
      <w:r>
        <w:rPr>
          <w:color w:val="222222"/>
          <w:sz w:val="22"/>
          <w:b/>
        </w:rPr>
        <w:t xml:space="preserve"/>
      </w:r>
      <w:hyperlink w:anchor="cmp_v9_P88">
        <w:r>
          <w:rPr>
            <w:color w:val="925400"/>
            <w:sz w:val="22"/>
            <w:u w:val="single"/>
            <w:b/>
          </w:rPr>
          <w:t xml:space="preserve">V9 P88</w:t>
        </w:r>
      </w:hyperlink>
      <w:r>
        <w:rPr>
          <w:color w:val="222222"/>
          <w:sz w:val="22"/>
          <w:b/>
        </w:rPr>
        <w:t xml:space="preserve"/>
      </w:r>
      <w:bookmarkEnd w:id="100244"/>
      <w:r>
        <w:rPr>
          <w:color w:val="222222"/>
          <w:sz w:val="18"/>
        </w:rPr>
        <w:t xml:space="preserve">    </w:t>
      </w:r>
      <w:hyperlink w:anchor="change_R41">
        <w:r>
          <w:rPr>
            <w:color w:val="222222"/>
            <w:sz w:val="18"/>
            <w:u w:val="single"/>
          </w:rPr>
          <w:t xml:space="preserve">Table row R41</w:t>
        </w:r>
      </w:hyperlink>
    </w:p>
    <w:p>
      <w:pPr>
        <w:pStyle w:val="SourceQuote"/>
        <w:spacing w:after="100" w:line="240" w:lineRule="auto"/>
      </w:pPr>
      <w:r>
        <w:rPr>
          <w:color w:val="222222"/>
          <w:sz w:val="22"/>
        </w:rPr>
        <w:t xml:space="preserve">The compatibility of the resulting devices with conventional laboratory workflows is an important practical outcome. The 48-device array provides 96 culture wells on a standard 9 mm microplate grid, enabling multichannel pipetting and automated high-content imaging without instrument modification. Previous studies have demonstrated the value of parallelized and modular microfluidic systems for neuronal experimentation (PMIDs: 38150531; 35466333; 38841815). Our approach complements these platforms by providing an alternative fabrication strategy rather than introducing neuronal compartmentalization or medium-throughput culture as new capabilities. The demonstration of directional fluorescent tracer redistribution and retrograde CTβ labeling confirms that the fabricated devices support fluid movement through the connecting microchannels and compartment-specific neuronal manipulations. However, the tracer experiment did not establish the duration of hydrostatic flow or quantitatively measure fluidic isolation. Similarly, neuronal experiments using 69 interior devices across three plates demonstrate assay feasibility but were performed using a single embryonic neuronal preparation. Validation across independent preparations and additional functional assays will be necessary to establish biological reproducibility and suitability for screening applications.</w:t>
      </w:r>
    </w:p>
    <w:p>
      <w:pPr>
        <w:pStyle w:val="Heading2"/>
        <w:spacing w:after="100" w:line="240" w:lineRule="auto" w:before="160"/>
        <w:keepNext/>
      </w:pPr>
      <w:bookmarkStart w:id="100245" w:name="detail_R42"/>
      <w:r>
        <w:rPr>
          <w:color w:val="222222"/>
          <w:sz w:val="26"/>
          <w:b/>
        </w:rPr>
        <w:t xml:space="preserve"/>
      </w:r>
      <w:hyperlink w:anchor="change_R42">
        <w:r>
          <w:rPr>
            <w:color w:val="222222"/>
            <w:sz w:val="26"/>
            <w:u w:val="single"/>
            <w:b/>
          </w:rPr>
          <w:t xml:space="preserve">R42</w:t>
        </w:r>
      </w:hyperlink>
      <w:r>
        <w:rPr>
          <w:color w:val="222222"/>
          <w:sz w:val="26"/>
          <w:b/>
        </w:rPr>
        <w:t xml:space="preserve">. Discussion: contribution and prior inserts</w:t>
      </w:r>
      <w:bookmarkEnd w:id="100245"/>
      <w:r>
        <w:rPr>
          <w:color w:val="222222"/>
          <w:sz w:val="18"/>
        </w:rPr>
        <w:t xml:space="preserve">    </w:t>
      </w:r>
      <w:hyperlink w:anchor="change_R42">
        <w:r>
          <w:rPr>
            <w:color w:val="222222"/>
            <w:sz w:val="18"/>
            <w:u w:val="single"/>
          </w:rPr>
          <w:t xml:space="preserve">Table row R42</w:t>
        </w:r>
      </w:hyperlink>
    </w:p>
    <w:p>
      <w:pPr>
        <w:spacing w:after="100" w:line="240" w:lineRule="auto"/>
      </w:pPr>
      <w:r>
        <w:rPr>
          <w:color w:val="222222"/>
          <w:sz w:val="22"/>
        </w:rPr>
        <w:t xml:space="preserve">V9 retains simultaneous positioning and transfer across other array layouts but expands the contribution and adds an alignment-accuracy warning; its introductory statement remains centered on the fabrication strategy.</w:t>
      </w:r>
    </w:p>
    <w:p>
      <w:pPr>
        <w:spacing w:after="100" w:line="240" w:lineRule="auto"/>
      </w:pPr>
      <w:r>
        <w:rPr>
          <w:color w:val="222222"/>
          <w:sz w:val="22"/>
        </w:rPr>
        <w:t xml:space="preserve">My suggestion: V7’s process-centered account with the earlier prior-work citation</w:t>
      </w:r>
    </w:p>
    <w:p>
      <w:pPr>
        <w:pStyle w:val="Heading3"/>
        <w:spacing w:after="100" w:line="240" w:lineRule="auto" w:before="160"/>
        <w:keepNext/>
      </w:pPr>
      <w:bookmarkStart w:id="100246" w:name="cmp_v7_P67"/>
      <w:r>
        <w:rPr>
          <w:color w:val="222222"/>
          <w:sz w:val="22"/>
          <w:b/>
        </w:rPr>
        <w:t xml:space="preserve"/>
      </w:r>
      <w:hyperlink w:anchor="cmp_v7_P67">
        <w:r>
          <w:rPr>
            <w:color w:val="246B40"/>
            <w:sz w:val="22"/>
            <w:u w:val="single"/>
            <w:b/>
          </w:rPr>
          <w:t xml:space="preserve">V7 P67</w:t>
        </w:r>
      </w:hyperlink>
      <w:r>
        <w:rPr>
          <w:color w:val="222222"/>
          <w:sz w:val="22"/>
          <w:b/>
        </w:rPr>
        <w:t xml:space="preserve"/>
      </w:r>
      <w:bookmarkEnd w:id="100246"/>
      <w:r>
        <w:rPr>
          <w:color w:val="222222"/>
          <w:sz w:val="18"/>
        </w:rPr>
        <w:t xml:space="preserve">    </w:t>
      </w:r>
      <w:hyperlink w:anchor="change_R42">
        <w:r>
          <w:rPr>
            <w:color w:val="222222"/>
            <w:sz w:val="18"/>
            <w:u w:val="single"/>
          </w:rPr>
          <w:t xml:space="preserve">Table row R42</w:t>
        </w:r>
      </w:hyperlink>
    </w:p>
    <w:p>
      <w:pPr>
        <w:pStyle w:val="SourceQuote"/>
        <w:spacing w:after="100" w:line="240" w:lineRule="auto"/>
      </w:pPr>
      <w:r>
        <w:rPr>
          <w:color w:val="222222"/>
          <w:sz w:val="22"/>
        </w:rPr>
        <w:t xml:space="preserve">Discussion</w:t>
      </w:r>
    </w:p>
    <w:p>
      <w:pPr>
        <w:spacing w:after="100" w:line="240" w:lineRule="auto"/>
      </w:pPr>
      <w:r>
        <w:rPr>
          <w:color w:val="222222"/>
          <w:sz w:val="18"/>
        </w:rPr>
        <w:t xml:space="preserve"/>
      </w:r>
      <w:hyperlink w:anchor="cmp_v7_P68">
        <w:r>
          <w:rPr>
            <w:color w:val="175DA0"/>
            <w:sz w:val="18"/>
            <w:u w:val="single"/>
          </w:rPr>
          <w:t xml:space="preserve">V7 P68</w:t>
        </w:r>
      </w:hyperlink>
      <w:r>
        <w:rPr>
          <w:color w:val="222222"/>
          <w:sz w:val="18"/>
        </w:rPr>
        <w:t xml:space="preserve"/>
      </w:r>
    </w:p>
    <w:p>
      <w:pPr>
        <w:pStyle w:val="Heading3"/>
        <w:spacing w:after="100" w:line="240" w:lineRule="auto" w:before="160"/>
        <w:keepNext/>
      </w:pPr>
      <w:bookmarkStart w:id="100247" w:name="cmp_v9_P84"/>
      <w:r>
        <w:rPr>
          <w:color w:val="222222"/>
          <w:sz w:val="22"/>
          <w:b/>
        </w:rPr>
        <w:t xml:space="preserve"/>
      </w:r>
      <w:hyperlink w:anchor="cmp_v9_P84">
        <w:r>
          <w:rPr>
            <w:color w:val="925400"/>
            <w:sz w:val="22"/>
            <w:u w:val="single"/>
            <w:b/>
          </w:rPr>
          <w:t xml:space="preserve">V9 P84</w:t>
        </w:r>
      </w:hyperlink>
      <w:r>
        <w:rPr>
          <w:color w:val="222222"/>
          <w:sz w:val="22"/>
          <w:b/>
        </w:rPr>
        <w:t xml:space="preserve"/>
      </w:r>
      <w:bookmarkEnd w:id="100247"/>
      <w:r>
        <w:rPr>
          <w:color w:val="222222"/>
          <w:sz w:val="18"/>
        </w:rPr>
        <w:t xml:space="preserve">    </w:t>
      </w:r>
      <w:hyperlink w:anchor="change_R42">
        <w:r>
          <w:rPr>
            <w:color w:val="222222"/>
            <w:sz w:val="18"/>
            <w:u w:val="single"/>
          </w:rPr>
          <w:t xml:space="preserve">Table row R42</w:t>
        </w:r>
      </w:hyperlink>
    </w:p>
    <w:p>
      <w:pPr>
        <w:pStyle w:val="SourceQuote"/>
        <w:spacing w:after="100" w:line="240" w:lineRule="auto"/>
      </w:pPr>
      <w:r>
        <w:rPr>
          <w:color w:val="222222"/>
          <w:sz w:val="22"/>
        </w:rPr>
        <w:t xml:space="preserve">The hybrid fabrication strategy developed in this study provides a scalable approach for producing compartmentalized microfluidic culture devices by integrating photolithographically defined microfeatures with 3D-printed, millimeter-scale structures on reusable silicon-wafer molds. Building on previous advances in multiscale molding and the elimination of manual reservoir punching, our approach introduces a coordinated parametric design framework that enables the simultaneous alignment and attachment of large arrays of well-forming inserts to patterned wafers. This strategy addresses a practical limitation of conventional PDMS microfluidic fabrication, in which high-resolution microchannels can be reproduced by soft lithography, but the formation of individual culture wells frequently requires additional processing after casting. By incorporating all well-forming structures into a reusable mold, the method separates the specialized fabrication steps required to construct the mold from subsequent production of complete microfluidic devices. The resulting platform combines customizable microfluidic geometries with a standardized plate format suitable for medium-throughput biological experimentation.</w:t>
      </w:r>
    </w:p>
    <w:p>
      <w:pPr>
        <w:spacing w:after="100" w:line="240" w:lineRule="auto"/>
      </w:pPr>
      <w:r>
        <w:rPr>
          <w:color w:val="222222"/>
          <w:sz w:val="18"/>
        </w:rPr>
        <w:t xml:space="preserve"/>
      </w:r>
      <w:hyperlink w:anchor="cmp_v9_P85">
        <w:r>
          <w:rPr>
            <w:color w:val="925400"/>
            <w:sz w:val="18"/>
            <w:u w:val="single"/>
          </w:rPr>
          <w:t xml:space="preserve">V9 P85</w:t>
        </w:r>
      </w:hyperlink>
      <w:r>
        <w:rPr>
          <w:color w:val="222222"/>
          <w:sz w:val="18"/>
        </w:rPr>
        <w:t xml:space="preserve"/>
      </w:r>
    </w:p>
    <w:p>
      <w:pPr>
        <w:pStyle w:val="Heading2"/>
        <w:spacing w:after="100" w:line="240" w:lineRule="auto" w:before="160"/>
        <w:keepNext/>
      </w:pPr>
      <w:bookmarkStart w:id="100248" w:name="detail_R43"/>
      <w:r>
        <w:rPr>
          <w:color w:val="222222"/>
          <w:sz w:val="26"/>
          <w:b/>
        </w:rPr>
        <w:t xml:space="preserve"/>
      </w:r>
      <w:hyperlink w:anchor="change_R43">
        <w:r>
          <w:rPr>
            <w:color w:val="222222"/>
            <w:sz w:val="26"/>
            <w:u w:val="single"/>
            <w:b/>
          </w:rPr>
          <w:t xml:space="preserve">R43</w:t>
        </w:r>
      </w:hyperlink>
      <w:r>
        <w:rPr>
          <w:color w:val="222222"/>
          <w:sz w:val="26"/>
          <w:b/>
        </w:rPr>
        <w:t xml:space="preserve">. Discussion: printer resolution and parylene</w:t>
      </w:r>
      <w:bookmarkEnd w:id="100248"/>
      <w:r>
        <w:rPr>
          <w:color w:val="222222"/>
          <w:sz w:val="18"/>
        </w:rPr>
        <w:t xml:space="preserve">    </w:t>
      </w:r>
      <w:hyperlink w:anchor="change_R43">
        <w:r>
          <w:rPr>
            <w:color w:val="222222"/>
            <w:sz w:val="18"/>
            <w:u w:val="single"/>
          </w:rPr>
          <w:t xml:space="preserve">Table row R43</w:t>
        </w:r>
      </w:hyperlink>
    </w:p>
    <w:p>
      <w:pPr>
        <w:spacing w:after="100" w:line="240" w:lineRule="auto"/>
      </w:pPr>
      <w:r>
        <w:rPr>
          <w:color w:val="222222"/>
          <w:sz w:val="22"/>
        </w:rPr>
        <w:t xml:space="preserve">V9 retains the distinction between resin in the mold and PDMS/glass in the finished device, adds printed-mold/coating references, and appends a future configuration-compatibility qualification.</w:t>
      </w:r>
    </w:p>
    <w:p>
      <w:pPr>
        <w:spacing w:after="100" w:line="240" w:lineRule="auto"/>
      </w:pPr>
      <w:r>
        <w:rPr>
          <w:color w:val="222222"/>
          <w:sz w:val="22"/>
        </w:rPr>
        <w:t xml:space="preserve">My suggestion: Keep printed parts confined to the mold; vet the added references</w:t>
      </w:r>
    </w:p>
    <w:p>
      <w:pPr>
        <w:spacing w:after="100" w:line="240" w:lineRule="auto"/>
      </w:pPr>
      <w:r>
        <w:rPr>
          <w:color w:val="222222"/>
          <w:sz w:val="18"/>
        </w:rPr>
        <w:t xml:space="preserve">Related feedback: </w:t>
      </w:r>
      <w:hyperlink w:anchor="src_L260">
        <w:r>
          <w:rPr>
            <w:color w:val="246B40"/>
            <w:sz w:val="18"/>
            <w:u w:val="single"/>
          </w:rPr>
          <w:t xml:space="preserve">Feedback L260</w:t>
        </w:r>
      </w:hyperlink>
      <w:r>
        <w:rPr>
          <w:color w:val="222222"/>
          <w:sz w:val="18"/>
        </w:rPr>
        <w:t xml:space="preserve">    </w:t>
      </w:r>
      <w:hyperlink w:anchor="src_L500">
        <w:r>
          <w:rPr>
            <w:color w:val="246B40"/>
            <w:sz w:val="18"/>
            <w:u w:val="single"/>
          </w:rPr>
          <w:t xml:space="preserve">Feedback L500</w:t>
        </w:r>
      </w:hyperlink>
      <w:r>
        <w:rPr>
          <w:color w:val="222222"/>
          <w:sz w:val="18"/>
        </w:rPr>
        <w:t xml:space="preserve"/>
      </w:r>
    </w:p>
    <w:p>
      <w:pPr>
        <w:pStyle w:val="Heading3"/>
        <w:spacing w:after="100" w:line="240" w:lineRule="auto" w:before="160"/>
        <w:keepNext/>
      </w:pPr>
      <w:bookmarkStart w:id="100249" w:name="cmp_v7_P69"/>
      <w:r>
        <w:rPr>
          <w:color w:val="222222"/>
          <w:sz w:val="22"/>
          <w:b/>
        </w:rPr>
        <w:t xml:space="preserve"/>
      </w:r>
      <w:hyperlink w:anchor="cmp_v7_P69">
        <w:r>
          <w:rPr>
            <w:color w:val="175DA0"/>
            <w:sz w:val="22"/>
            <w:u w:val="single"/>
            <w:b/>
          </w:rPr>
          <w:t xml:space="preserve">V7 P69</w:t>
        </w:r>
      </w:hyperlink>
      <w:r>
        <w:rPr>
          <w:color w:val="222222"/>
          <w:sz w:val="22"/>
          <w:b/>
        </w:rPr>
        <w:t xml:space="preserve"/>
      </w:r>
      <w:bookmarkEnd w:id="100249"/>
      <w:r>
        <w:rPr>
          <w:color w:val="222222"/>
          <w:sz w:val="18"/>
        </w:rPr>
        <w:t xml:space="preserve">    </w:t>
      </w:r>
      <w:hyperlink w:anchor="change_R43">
        <w:r>
          <w:rPr>
            <w:color w:val="222222"/>
            <w:sz w:val="18"/>
            <w:u w:val="single"/>
          </w:rPr>
          <w:t xml:space="preserve">Table row R43</w:t>
        </w:r>
      </w:hyperlink>
    </w:p>
    <w:p>
      <w:pPr>
        <w:pStyle w:val="SourceQuote"/>
        <w:spacing w:after="100" w:line="240" w:lineRule="auto"/>
      </w:pPr>
      <w:r>
        <w:rPr>
          <w:color w:val="222222"/>
          <w:sz w:val="22"/>
        </w:rPr>
        <w:t xml:space="preserve">Recent resin-printing methods use both printed molds and printed parts retained in the finished culture device (Meynard et al., 2025). Post-treatment can improve PDMS curing and release from resin molds, but reproducibly printing features near 10 µm across a plate-scale mold remains difficult with accessible printers (Venzac, 2025). Combining SU-8 photolithography for the channels with resin printing for the wells accommodates both scales. Here, the resin inserts remain in the parylene-coated mold, and each finished culture device consists of PDMS bonded to glass.</w:t>
      </w:r>
    </w:p>
    <w:p>
      <w:pPr>
        <w:pStyle w:val="Heading3"/>
        <w:spacing w:after="100" w:line="240" w:lineRule="auto" w:before="160"/>
        <w:keepNext/>
      </w:pPr>
      <w:bookmarkStart w:id="100250" w:name="cmp_v9_P86"/>
      <w:r>
        <w:rPr>
          <w:color w:val="222222"/>
          <w:sz w:val="22"/>
          <w:b/>
        </w:rPr>
        <w:t xml:space="preserve"/>
      </w:r>
      <w:hyperlink w:anchor="cmp_v9_P86">
        <w:r>
          <w:rPr>
            <w:color w:val="925400"/>
            <w:sz w:val="22"/>
            <w:u w:val="single"/>
            <w:b/>
          </w:rPr>
          <w:t xml:space="preserve">V9 P86</w:t>
        </w:r>
      </w:hyperlink>
      <w:r>
        <w:rPr>
          <w:color w:val="222222"/>
          <w:sz w:val="22"/>
          <w:b/>
        </w:rPr>
        <w:t xml:space="preserve"/>
      </w:r>
      <w:bookmarkEnd w:id="100250"/>
      <w:r>
        <w:rPr>
          <w:color w:val="222222"/>
          <w:sz w:val="18"/>
        </w:rPr>
        <w:t xml:space="preserve">    </w:t>
      </w:r>
      <w:hyperlink w:anchor="change_R43">
        <w:r>
          <w:rPr>
            <w:color w:val="222222"/>
            <w:sz w:val="18"/>
            <w:u w:val="single"/>
          </w:rPr>
          <w:t xml:space="preserve">Table row R43</w:t>
        </w:r>
      </w:hyperlink>
    </w:p>
    <w:p>
      <w:pPr>
        <w:pStyle w:val="SourceQuote"/>
        <w:spacing w:after="100" w:line="240" w:lineRule="auto"/>
      </w:pPr>
      <w:r>
        <w:rPr>
          <w:color w:val="222222"/>
          <w:sz w:val="22"/>
        </w:rPr>
        <w:t xml:space="preserve">The combination of photolithography and resin printing also exploits the complementary capabilities of these fabrication technologies. Photolithography remains well suited to defining micrometer-scale structures, whereas resin printing provides an accessible means of producing larger three-dimensional features. Recent developments in printed molds and hybrid fabrication have expanded the range of structures that can be manufactured for biological microfluidic applications, although achievable resolution, PDMS curing compatibility, and surface treatment remain important considerations (PMIDs: 40190179; 40667579). In our approach, the printed resin inserts remain permanently attached to the silicon-wafer mold rather than becoming components of the finished culture device. A conformal parylene C coating separates the printed resin and adhesive from the cast PDMS and facilitates repeated demolding. The suitability of parylene C as a protective coating for resin-printed components has also been demonstrated in biological applications (PMID: 37534979). Consequently, the finished culture surfaces comprise PDMS bonded to glass, while the printed components are confined to the reusable manufacturing tool. This distinction is potentially advantageous for applications requiring conventional PDMS surface treatments and established neuronal culture protocols, although the biological compatibility of each assembled device configuration must still be established experimentally.</w:t>
      </w:r>
    </w:p>
    <w:p>
      <w:pPr>
        <w:pStyle w:val="Heading2"/>
        <w:spacing w:after="100" w:line="240" w:lineRule="auto" w:before="160"/>
        <w:keepNext/>
      </w:pPr>
      <w:bookmarkStart w:id="100251" w:name="detail_R44"/>
      <w:r>
        <w:rPr>
          <w:color w:val="222222"/>
          <w:sz w:val="26"/>
          <w:b/>
        </w:rPr>
        <w:t xml:space="preserve"/>
      </w:r>
      <w:hyperlink w:anchor="change_R44">
        <w:r>
          <w:rPr>
            <w:color w:val="222222"/>
            <w:sz w:val="26"/>
            <w:u w:val="single"/>
            <w:b/>
          </w:rPr>
          <w:t xml:space="preserve">R44</w:t>
        </w:r>
      </w:hyperlink>
      <w:r>
        <w:rPr>
          <w:color w:val="222222"/>
          <w:sz w:val="26"/>
          <w:b/>
        </w:rPr>
        <w:t xml:space="preserve">. Discussion: repeated use and bench production</w:t>
      </w:r>
      <w:bookmarkEnd w:id="100251"/>
      <w:r>
        <w:rPr>
          <w:color w:val="222222"/>
          <w:sz w:val="18"/>
        </w:rPr>
        <w:t xml:space="preserve">    </w:t>
      </w:r>
      <w:hyperlink w:anchor="change_R44">
        <w:r>
          <w:rPr>
            <w:color w:val="222222"/>
            <w:sz w:val="18"/>
            <w:u w:val="single"/>
          </w:rPr>
          <w:t xml:space="preserve">Table row R44</w:t>
        </w:r>
      </w:hyperlink>
    </w:p>
    <w:p>
      <w:pPr>
        <w:spacing w:after="100" w:line="240" w:lineRule="auto"/>
      </w:pPr>
      <w:r>
        <w:rPr>
          <w:color w:val="222222"/>
          <w:sz w:val="22"/>
        </w:rPr>
        <w:t xml:space="preserve">V9 retains the eight-month use observation and later bench production, then adds unmeasured time, labor and cost comparisons; V7 describes avoided processing steps rather than claiming measured savings.</w:t>
      </w:r>
    </w:p>
    <w:p>
      <w:pPr>
        <w:spacing w:after="100" w:line="240" w:lineRule="auto"/>
      </w:pPr>
      <w:r>
        <w:rPr>
          <w:color w:val="222222"/>
          <w:sz w:val="22"/>
        </w:rPr>
        <w:t xml:space="preserve">My suggestion: Keep the one-time mold/repeated-casting explanation</w:t>
      </w:r>
    </w:p>
    <w:p>
      <w:pPr>
        <w:spacing w:after="100" w:line="240" w:lineRule="auto"/>
      </w:pPr>
      <w:r>
        <w:rPr>
          <w:color w:val="222222"/>
          <w:sz w:val="18"/>
        </w:rPr>
        <w:t xml:space="preserve">Related feedback: </w:t>
      </w:r>
      <w:hyperlink w:anchor="src_L140">
        <w:r>
          <w:rPr>
            <w:color w:val="222222"/>
            <w:sz w:val="18"/>
            <w:u w:val="single"/>
          </w:rPr>
          <w:t xml:space="preserve">Feedback L140</w:t>
        </w:r>
      </w:hyperlink>
      <w:r>
        <w:rPr>
          <w:color w:val="222222"/>
          <w:sz w:val="18"/>
        </w:rPr>
        <w:t xml:space="preserve">    </w:t>
      </w:r>
      <w:hyperlink w:anchor="src_L432">
        <w:r>
          <w:rPr>
            <w:color w:val="246B40"/>
            <w:sz w:val="18"/>
            <w:u w:val="single"/>
          </w:rPr>
          <w:t xml:space="preserve">Feedback L432</w:t>
        </w:r>
      </w:hyperlink>
      <w:r>
        <w:rPr>
          <w:color w:val="222222"/>
          <w:sz w:val="18"/>
        </w:rPr>
        <w:t xml:space="preserve"/>
      </w:r>
    </w:p>
    <w:p>
      <w:pPr>
        <w:pStyle w:val="Heading3"/>
        <w:spacing w:after="100" w:line="240" w:lineRule="auto" w:before="160"/>
        <w:keepNext/>
      </w:pPr>
      <w:bookmarkStart w:id="100252" w:name="cmp_v7_P70"/>
      <w:r>
        <w:rPr>
          <w:color w:val="222222"/>
          <w:sz w:val="22"/>
          <w:b/>
        </w:rPr>
        <w:t xml:space="preserve"/>
      </w:r>
      <w:hyperlink w:anchor="cmp_v7_P70">
        <w:r>
          <w:rPr>
            <w:color w:val="175DA0"/>
            <w:sz w:val="22"/>
            <w:u w:val="single"/>
            <w:b/>
          </w:rPr>
          <w:t xml:space="preserve">V7 P70</w:t>
        </w:r>
      </w:hyperlink>
      <w:r>
        <w:rPr>
          <w:color w:val="222222"/>
          <w:sz w:val="22"/>
          <w:b/>
        </w:rPr>
        <w:t xml:space="preserve"/>
      </w:r>
      <w:bookmarkEnd w:id="100252"/>
      <w:r>
        <w:rPr>
          <w:color w:val="222222"/>
          <w:sz w:val="18"/>
        </w:rPr>
        <w:t xml:space="preserve">    </w:t>
      </w:r>
      <w:hyperlink w:anchor="change_R44">
        <w:r>
          <w:rPr>
            <w:color w:val="222222"/>
            <w:sz w:val="18"/>
            <w:u w:val="single"/>
          </w:rPr>
          <w:t xml:space="preserve">Table row R44</w:t>
        </w:r>
      </w:hyperlink>
    </w:p>
    <w:p>
      <w:pPr>
        <w:pStyle w:val="SourceQuote"/>
        <w:spacing w:after="100" w:line="240" w:lineRule="auto"/>
      </w:pPr>
      <w:r>
        <w:rPr>
          <w:color w:val="222222"/>
          <w:sz w:val="22"/>
        </w:rPr>
        <w:t xml:space="preserve">Three molds produced more than 50 usable casts, and the most recent molds remained in use for more than 8 months without visible degradation. Reuse depended on flat bonding surfaces, attached SU-8 features, and evenly seated inserts. Filtered SUEX exposure, the SU-8 base layer and hard bake, compressible clamping layers, and the flexible transfer plate addressed the failures observed during fabrication. Once the mold is complete, laboratories can cast and assemble further devices without repeating cleanroom processing. Parylene coating can be performed locally or by an external service.</w:t>
      </w:r>
    </w:p>
    <w:p>
      <w:pPr>
        <w:pStyle w:val="Heading3"/>
        <w:spacing w:after="100" w:line="240" w:lineRule="auto" w:before="160"/>
        <w:keepNext/>
      </w:pPr>
      <w:bookmarkStart w:id="100253" w:name="cmp_v7_P71"/>
      <w:r>
        <w:rPr>
          <w:color w:val="222222"/>
          <w:sz w:val="22"/>
          <w:b/>
        </w:rPr>
        <w:t xml:space="preserve"/>
      </w:r>
      <w:hyperlink w:anchor="cmp_v7_P71">
        <w:r>
          <w:rPr>
            <w:color w:val="175DA0"/>
            <w:sz w:val="22"/>
            <w:u w:val="single"/>
            <w:b/>
          </w:rPr>
          <w:t xml:space="preserve">V7 P71</w:t>
        </w:r>
      </w:hyperlink>
      <w:r>
        <w:rPr>
          <w:color w:val="222222"/>
          <w:sz w:val="22"/>
          <w:b/>
        </w:rPr>
        <w:t xml:space="preserve"/>
      </w:r>
      <w:bookmarkEnd w:id="100253"/>
      <w:r>
        <w:rPr>
          <w:color w:val="222222"/>
          <w:sz w:val="18"/>
        </w:rPr>
        <w:t xml:space="preserve">    </w:t>
      </w:r>
      <w:hyperlink w:anchor="change_R44">
        <w:r>
          <w:rPr>
            <w:color w:val="222222"/>
            <w:sz w:val="18"/>
            <w:u w:val="single"/>
          </w:rPr>
          <w:t xml:space="preserve">Table row R44</w:t>
        </w:r>
      </w:hyperlink>
    </w:p>
    <w:p>
      <w:pPr>
        <w:pStyle w:val="SourceQuote"/>
        <w:spacing w:after="100" w:line="240" w:lineRule="auto"/>
      </w:pPr>
      <w:r>
        <w:rPr>
          <w:color w:val="222222"/>
          <w:sz w:val="22"/>
        </w:rPr>
        <w:t xml:space="preserve">Changing device dimensions updates the matching masks, inserts, wafer layout, and frame together. The additional designs in Figure 5 extend this approach to an oligodendrocyte myelination layout, an axon-guidance layout with gradients at right angles to each other, and a three-compartment assay. These examples change the number and arrangement of compartments and the channel layout while retaining matching positions in the photomasks and printed insert arrays. This allows the culture arrangement to be adapted without separately redrawing the alignment features for each mold component. The generated files provide starting points for these assays; fabrication must still establish alignment, successful casting and release, and suitable fluid movement before biological testing. Several dimensions must work together: pin and hole sizes determine alignment clearance, the insert skirt (the rim around its base) provides space for adhesive, and the sidewall slope affects demolding and well capacity. The same 2.26% shrinkage correction is applied to the masks and inserts.</w:t>
      </w:r>
    </w:p>
    <w:p>
      <w:pPr>
        <w:spacing w:after="100" w:line="240" w:lineRule="auto"/>
      </w:pPr>
      <w:r>
        <w:rPr>
          <w:color w:val="222222"/>
          <w:sz w:val="18"/>
        </w:rPr>
        <w:t xml:space="preserve"/>
      </w:r>
      <w:hyperlink w:anchor="cmp_v9_P87">
        <w:r>
          <w:rPr>
            <w:color w:val="925400"/>
            <w:sz w:val="18"/>
            <w:u w:val="single"/>
          </w:rPr>
          <w:t xml:space="preserve">V9 P87</w:t>
        </w:r>
      </w:hyperlink>
      <w:r>
        <w:rPr>
          <w:color w:val="222222"/>
          <w:sz w:val="18"/>
        </w:rPr>
        <w:t xml:space="preserve"/>
      </w:r>
    </w:p>
    <w:p>
      <w:pPr>
        <w:pStyle w:val="Heading2"/>
        <w:spacing w:after="100" w:line="240" w:lineRule="auto" w:before="160"/>
        <w:keepNext/>
      </w:pPr>
      <w:bookmarkStart w:id="100254" w:name="detail_R45"/>
      <w:r>
        <w:rPr>
          <w:color w:val="222222"/>
          <w:sz w:val="26"/>
          <w:b/>
        </w:rPr>
        <w:t xml:space="preserve"/>
      </w:r>
      <w:hyperlink w:anchor="change_R45">
        <w:r>
          <w:rPr>
            <w:color w:val="222222"/>
            <w:sz w:val="26"/>
            <w:u w:val="single"/>
            <w:b/>
          </w:rPr>
          <w:t xml:space="preserve">R45</w:t>
        </w:r>
      </w:hyperlink>
      <w:r>
        <w:rPr>
          <w:color w:val="222222"/>
          <w:sz w:val="26"/>
          <w:b/>
        </w:rPr>
        <w:t xml:space="preserve">. Discussion: coating and working volume</w:t>
      </w:r>
      <w:bookmarkEnd w:id="100254"/>
      <w:r>
        <w:rPr>
          <w:color w:val="222222"/>
          <w:sz w:val="18"/>
        </w:rPr>
        <w:t xml:space="preserve">    </w:t>
      </w:r>
      <w:hyperlink w:anchor="change_R45">
        <w:r>
          <w:rPr>
            <w:color w:val="222222"/>
            <w:sz w:val="18"/>
            <w:u w:val="single"/>
          </w:rPr>
          <w:t xml:space="preserve">Table row R45</w:t>
        </w:r>
      </w:hyperlink>
    </w:p>
    <w:p>
      <w:pPr>
        <w:spacing w:after="100" w:line="240" w:lineRule="auto"/>
      </w:pPr>
      <w:r>
        <w:rPr>
          <w:color w:val="222222"/>
          <w:sz w:val="22"/>
        </w:rPr>
        <w:t xml:space="preserve">Unlike V8, V9 retains the relative-height explanation: coating raises both ridge and surrounding surface; it also retains the expected width increase and 50 µL working-volume constraint, while adding dimensional-fidelity and scaling-refinement proposals.</w:t>
      </w:r>
    </w:p>
    <w:p>
      <w:pPr>
        <w:spacing w:after="100" w:line="240" w:lineRule="auto"/>
      </w:pPr>
      <w:r>
        <w:rPr>
          <w:color w:val="222222"/>
          <w:sz w:val="22"/>
        </w:rPr>
        <w:t xml:space="preserve">My suggestion: Keep the coating explanation and integrate </w:t>
      </w:r>
      <w:hyperlink w:anchor="change_R59">
        <w:r>
          <w:rPr>
            <w:color w:val="222222"/>
            <w:sz w:val="22"/>
            <w:u w:val="single"/>
          </w:rPr>
          <w:t xml:space="preserve">R59</w:t>
        </w:r>
      </w:hyperlink>
      <w:r>
        <w:rPr>
          <w:color w:val="222222"/>
          <w:sz w:val="22"/>
        </w:rPr>
        <w:t xml:space="preserve"/>
      </w:r>
    </w:p>
    <w:p>
      <w:pPr>
        <w:pStyle w:val="Heading3"/>
        <w:spacing w:after="100" w:line="240" w:lineRule="auto" w:before="160"/>
        <w:keepNext/>
      </w:pPr>
      <w:bookmarkStart w:id="100255" w:name="cmp_v7_P72"/>
      <w:r>
        <w:rPr>
          <w:color w:val="222222"/>
          <w:sz w:val="22"/>
          <w:b/>
        </w:rPr>
        <w:t xml:space="preserve"/>
      </w:r>
      <w:hyperlink w:anchor="cmp_v7_P72">
        <w:r>
          <w:rPr>
            <w:color w:val="175DA0"/>
            <w:sz w:val="22"/>
            <w:u w:val="single"/>
            <w:b/>
          </w:rPr>
          <w:t xml:space="preserve">V7 P72</w:t>
        </w:r>
      </w:hyperlink>
      <w:r>
        <w:rPr>
          <w:color w:val="222222"/>
          <w:sz w:val="22"/>
          <w:b/>
        </w:rPr>
        <w:t xml:space="preserve"/>
      </w:r>
      <w:bookmarkEnd w:id="100255"/>
      <w:r>
        <w:rPr>
          <w:color w:val="222222"/>
          <w:sz w:val="18"/>
        </w:rPr>
        <w:t xml:space="preserve">    </w:t>
      </w:r>
      <w:hyperlink w:anchor="change_R45">
        <w:r>
          <w:rPr>
            <w:color w:val="222222"/>
            <w:sz w:val="18"/>
            <w:u w:val="single"/>
          </w:rPr>
          <w:t xml:space="preserve">Table row R45</w:t>
        </w:r>
      </w:hyperlink>
    </w:p>
    <w:p>
      <w:pPr>
        <w:pStyle w:val="SourceQuote"/>
        <w:spacing w:after="100" w:line="240" w:lineRule="auto"/>
      </w:pPr>
      <w:r>
        <w:rPr>
          <w:color w:val="222222"/>
          <w:sz w:val="22"/>
        </w:rPr>
        <w:t xml:space="preserve">Parylene coating also changes the mold geometry. A uniform 1 µm coating would add approximately 2 µm to the width of a channel-forming ridge, a substantial change for the nominal 10 µm channels. The ridge height relative to the surrounding surface would remain approximately unchanged because the coating raises both the ridge top and the flood-exposed base. This predicts wider molded channels, with final dimensions also affected by PDMS shrinkage. Measuring the coated molds and casts would allow a coating-thickness correction to be added to the design parameters. Supplementary Table S3 summarizes these relationships and the checks needed when adapting the design.</w:t>
      </w:r>
    </w:p>
    <w:p>
      <w:pPr>
        <w:pStyle w:val="Heading3"/>
        <w:spacing w:after="100" w:line="240" w:lineRule="auto" w:before="160"/>
        <w:keepNext/>
      </w:pPr>
      <w:bookmarkStart w:id="100256" w:name="cmp_v9_P89"/>
      <w:r>
        <w:rPr>
          <w:color w:val="222222"/>
          <w:sz w:val="22"/>
          <w:b/>
        </w:rPr>
        <w:t xml:space="preserve"/>
      </w:r>
      <w:hyperlink w:anchor="cmp_v9_P89">
        <w:r>
          <w:rPr>
            <w:color w:val="925400"/>
            <w:sz w:val="22"/>
            <w:u w:val="single"/>
            <w:b/>
          </w:rPr>
          <w:t xml:space="preserve">V9 P89</w:t>
        </w:r>
      </w:hyperlink>
      <w:r>
        <w:rPr>
          <w:color w:val="222222"/>
          <w:sz w:val="22"/>
          <w:b/>
        </w:rPr>
        <w:t xml:space="preserve"/>
      </w:r>
      <w:bookmarkEnd w:id="100256"/>
      <w:r>
        <w:rPr>
          <w:color w:val="222222"/>
          <w:sz w:val="18"/>
        </w:rPr>
        <w:t xml:space="preserve">    </w:t>
      </w:r>
      <w:hyperlink w:anchor="change_R45">
        <w:r>
          <w:rPr>
            <w:color w:val="222222"/>
            <w:sz w:val="18"/>
            <w:u w:val="single"/>
          </w:rPr>
          <w:t xml:space="preserve">Table row R45</w:t>
        </w:r>
      </w:hyperlink>
    </w:p>
    <w:p>
      <w:pPr>
        <w:pStyle w:val="SourceQuote"/>
        <w:spacing w:after="100" w:line="240" w:lineRule="auto"/>
      </w:pPr>
      <w:r>
        <w:rPr>
          <w:color w:val="222222"/>
          <w:sz w:val="22"/>
        </w:rPr>
        <w:t xml:space="preserve">Several design considerations remain important when adapting the platform to other experimental configurations. The current mold incorporates a 2.26% dimensional scaling correction to compensate for PDMS shrinkage, but the dimensions of the finished microchannels have not been quantitatively characterized. In addition, the 1 µm parylene coating is expected to increase the width of a channel-forming ridge by approximately 2 µm, assuming uniform deposition, while leaving its height relative to the surrounding coated surface approximately unchanged. These geometrical effects may be significant for microchannels with nominal widths of 10 µm. Direct measurements of coated mold features and the resulting PDMS channels would establish dimensional fidelity and permit refinement of the scaling parameters. The geometry of the well-forming inserts also introduces practical constraints. Tapered sidewalls facilitate demolding but reduce the available reservoir dimensions at fixed well spacing, limiting the present design to a maximum working volume of approximately 50 µL per well. Increasing reservoir capacity would require balancing well dimensions, wall thickness, demolding performance, and the dimensions and cost of the supporting glass substrate.</w:t>
      </w:r>
    </w:p>
    <w:p>
      <w:pPr>
        <w:pStyle w:val="Heading2"/>
        <w:spacing w:after="100" w:line="240" w:lineRule="auto" w:before="160"/>
        <w:keepNext/>
      </w:pPr>
      <w:bookmarkStart w:id="100257" w:name="detail_R46"/>
      <w:r>
        <w:rPr>
          <w:color w:val="222222"/>
          <w:sz w:val="26"/>
          <w:b/>
        </w:rPr>
        <w:t xml:space="preserve"/>
      </w:r>
      <w:hyperlink w:anchor="change_R46">
        <w:r>
          <w:rPr>
            <w:color w:val="222222"/>
            <w:sz w:val="26"/>
            <w:u w:val="single"/>
            <w:b/>
          </w:rPr>
          <w:t xml:space="preserve">R46</w:t>
        </w:r>
      </w:hyperlink>
      <w:r>
        <w:rPr>
          <w:color w:val="222222"/>
          <w:sz w:val="26"/>
          <w:b/>
        </w:rPr>
        <w:t xml:space="preserve">. Discussion: edge growth</w:t>
      </w:r>
      <w:bookmarkEnd w:id="100257"/>
      <w:r>
        <w:rPr>
          <w:color w:val="222222"/>
          <w:sz w:val="18"/>
        </w:rPr>
        <w:t xml:space="preserve">    </w:t>
      </w:r>
      <w:hyperlink w:anchor="change_R46">
        <w:r>
          <w:rPr>
            <w:color w:val="222222"/>
            <w:sz w:val="18"/>
            <w:u w:val="single"/>
          </w:rPr>
          <w:t xml:space="preserve">Table row R46</w:t>
        </w:r>
      </w:hyperlink>
    </w:p>
    <w:p>
      <w:pPr>
        <w:spacing w:after="100" w:line="240" w:lineRule="auto"/>
      </w:pPr>
      <w:r>
        <w:rPr>
          <w:color w:val="222222"/>
          <w:sz w:val="22"/>
        </w:rPr>
        <w:t xml:space="preserve">Both report the poorer peripheral growth and unframed control; V9 expands the same unresolved mechanism into a separate Discussion paragraph after describing it in Results.</w:t>
      </w:r>
    </w:p>
    <w:p>
      <w:pPr>
        <w:spacing w:after="100" w:line="240" w:lineRule="auto"/>
      </w:pPr>
      <w:r>
        <w:rPr>
          <w:color w:val="222222"/>
          <w:sz w:val="22"/>
        </w:rPr>
        <w:t xml:space="preserve">My suggestion: V7’s concise wording with the unresolved frame factors</w:t>
      </w:r>
    </w:p>
    <w:p>
      <w:pPr>
        <w:spacing w:after="100" w:line="240" w:lineRule="auto"/>
      </w:pPr>
      <w:r>
        <w:rPr>
          <w:color w:val="222222"/>
          <w:sz w:val="18"/>
        </w:rPr>
        <w:t xml:space="preserve">Related feedback: </w:t>
      </w:r>
      <w:hyperlink w:anchor="src_L055">
        <w:r>
          <w:rPr>
            <w:color w:val="246B40"/>
            <w:sz w:val="18"/>
            <w:u w:val="single"/>
          </w:rPr>
          <w:t xml:space="preserve">Feedback L55</w:t>
        </w:r>
      </w:hyperlink>
      <w:r>
        <w:rPr>
          <w:color w:val="222222"/>
          <w:sz w:val="18"/>
        </w:rPr>
        <w:t xml:space="preserve"/>
      </w:r>
    </w:p>
    <w:p>
      <w:pPr>
        <w:spacing w:after="100" w:line="240" w:lineRule="auto"/>
      </w:pPr>
      <w:r>
        <w:rPr>
          <w:color w:val="222222"/>
          <w:sz w:val="18"/>
        </w:rPr>
        <w:t xml:space="preserve"/>
      </w:r>
      <w:hyperlink w:anchor="cmp_v7_P73">
        <w:r>
          <w:rPr>
            <w:color w:val="175DA0"/>
            <w:sz w:val="18"/>
            <w:u w:val="single"/>
          </w:rPr>
          <w:t xml:space="preserve">V7 P73</w:t>
        </w:r>
      </w:hyperlink>
      <w:r>
        <w:rPr>
          <w:color w:val="222222"/>
          <w:sz w:val="18"/>
        </w:rPr>
        <w:t xml:space="preserve"/>
      </w:r>
    </w:p>
    <w:p>
      <w:pPr>
        <w:pStyle w:val="Heading3"/>
        <w:spacing w:after="100" w:line="240" w:lineRule="auto" w:before="160"/>
        <w:keepNext/>
      </w:pPr>
      <w:bookmarkStart w:id="100258" w:name="cmp_v9_P90"/>
      <w:r>
        <w:rPr>
          <w:color w:val="222222"/>
          <w:sz w:val="22"/>
          <w:b/>
        </w:rPr>
        <w:t xml:space="preserve"/>
      </w:r>
      <w:hyperlink w:anchor="cmp_v9_P90">
        <w:r>
          <w:rPr>
            <w:color w:val="925400"/>
            <w:sz w:val="22"/>
            <w:u w:val="single"/>
            <w:b/>
          </w:rPr>
          <w:t xml:space="preserve">V9 P90</w:t>
        </w:r>
      </w:hyperlink>
      <w:r>
        <w:rPr>
          <w:color w:val="222222"/>
          <w:sz w:val="22"/>
          <w:b/>
        </w:rPr>
        <w:t xml:space="preserve"/>
      </w:r>
      <w:bookmarkEnd w:id="100258"/>
      <w:r>
        <w:rPr>
          <w:color w:val="222222"/>
          <w:sz w:val="18"/>
        </w:rPr>
        <w:t xml:space="preserve">    </w:t>
      </w:r>
      <w:hyperlink w:anchor="change_R46">
        <w:r>
          <w:rPr>
            <w:color w:val="222222"/>
            <w:sz w:val="18"/>
            <w:u w:val="single"/>
          </w:rPr>
          <w:t xml:space="preserve">Table row R46</w:t>
        </w:r>
      </w:hyperlink>
    </w:p>
    <w:p>
      <w:pPr>
        <w:pStyle w:val="SourceQuote"/>
        <w:spacing w:after="100" w:line="240" w:lineRule="auto"/>
      </w:pPr>
      <w:r>
        <w:rPr>
          <w:color w:val="222222"/>
          <w:sz w:val="22"/>
        </w:rPr>
        <w:t xml:space="preserve">The supporting plate frame represents another opportunity for optimization. Although assembled devices supported routine handling, automated imaging, and neuronal culture, neuronal growth was reduced at peripheral positions. In an unframed PDMS-on-glass device maintained in a conventional culture dish, peripheral cultures appeared comparable to those at interior positions, suggesting that this limitation is not necessarily intrinsic to the compartmentalized PDMS geometry. However, this observation does not distinguish the potential contributions of frame geometry, adhesive exposure, sealing, or the surrounding culture environment. Modifying the frame and its assembly procedure independently of the reusable mold should allow these factors to be investigated without redesigning the microfluidic structures. Resolving this limitation will be important for achieving reliable biological performance across the complete 48-device array.</w:t>
      </w:r>
    </w:p>
    <w:p>
      <w:pPr>
        <w:pStyle w:val="Heading2"/>
        <w:spacing w:after="100" w:line="240" w:lineRule="auto" w:before="160"/>
        <w:keepNext/>
      </w:pPr>
      <w:bookmarkStart w:id="100259" w:name="detail_R47"/>
      <w:r>
        <w:rPr>
          <w:color w:val="222222"/>
          <w:sz w:val="26"/>
          <w:b/>
        </w:rPr>
        <w:t xml:space="preserve"/>
      </w:r>
      <w:hyperlink w:anchor="change_R47">
        <w:r>
          <w:rPr>
            <w:color w:val="222222"/>
            <w:sz w:val="26"/>
            <w:u w:val="single"/>
            <w:b/>
          </w:rPr>
          <w:t xml:space="preserve">R47</w:t>
        </w:r>
      </w:hyperlink>
      <w:r>
        <w:rPr>
          <w:color w:val="222222"/>
          <w:sz w:val="26"/>
          <w:b/>
        </w:rPr>
        <w:t xml:space="preserve">. Discussion: adapting other layouts</w:t>
      </w:r>
      <w:bookmarkEnd w:id="100259"/>
      <w:r>
        <w:rPr>
          <w:color w:val="222222"/>
          <w:sz w:val="18"/>
        </w:rPr>
        <w:t xml:space="preserve">    </w:t>
      </w:r>
      <w:hyperlink w:anchor="change_R47">
        <w:r>
          <w:rPr>
            <w:color w:val="222222"/>
            <w:sz w:val="18"/>
            <w:u w:val="single"/>
          </w:rPr>
          <w:t xml:space="preserve">Table row R47</w:t>
        </w:r>
      </w:hyperlink>
    </w:p>
    <w:p>
      <w:pPr>
        <w:spacing w:after="100" w:line="240" w:lineRule="auto"/>
      </w:pPr>
      <w:r>
        <w:rPr>
          <w:color w:val="222222"/>
          <w:sz w:val="22"/>
        </w:rPr>
        <w:t xml:space="preserve">Both explain changes to pins, holes, adhesive space and layout; V9 retains the shared-file logic but adds a list of future alignment, casting, transport and biological checks for the untested layouts.</w:t>
      </w:r>
    </w:p>
    <w:p>
      <w:pPr>
        <w:spacing w:after="100" w:line="240" w:lineRule="auto"/>
      </w:pPr>
      <w:r>
        <w:rPr>
          <w:color w:val="222222"/>
          <w:sz w:val="22"/>
        </w:rPr>
        <w:t xml:space="preserve">My suggestion: Keep the coordinated-design explanation and tested/generated distinction</w:t>
      </w:r>
    </w:p>
    <w:p>
      <w:pPr>
        <w:spacing w:after="100" w:line="240" w:lineRule="auto"/>
      </w:pPr>
      <w:r>
        <w:rPr>
          <w:color w:val="222222"/>
          <w:sz w:val="18"/>
        </w:rPr>
        <w:t xml:space="preserve">Related feedback: </w:t>
      </w:r>
      <w:hyperlink w:anchor="src_L084">
        <w:r>
          <w:rPr>
            <w:color w:val="246B40"/>
            <w:sz w:val="18"/>
            <w:u w:val="single"/>
          </w:rPr>
          <w:t xml:space="preserve">Feedback L84</w:t>
        </w:r>
      </w:hyperlink>
      <w:r>
        <w:rPr>
          <w:color w:val="222222"/>
          <w:sz w:val="18"/>
        </w:rPr>
        <w:t xml:space="preserve">    </w:t>
      </w:r>
      <w:hyperlink w:anchor="src_L327">
        <w:r>
          <w:rPr>
            <w:color w:val="246B40"/>
            <w:sz w:val="18"/>
            <w:u w:val="single"/>
          </w:rPr>
          <w:t xml:space="preserve">Feedback L327</w:t>
        </w:r>
      </w:hyperlink>
      <w:r>
        <w:rPr>
          <w:color w:val="222222"/>
          <w:sz w:val="18"/>
        </w:rPr>
        <w:t xml:space="preserve"/>
      </w:r>
    </w:p>
    <w:p>
      <w:pPr>
        <w:pStyle w:val="Heading3"/>
        <w:spacing w:after="100" w:line="240" w:lineRule="auto" w:before="160"/>
        <w:keepNext/>
      </w:pPr>
      <w:bookmarkStart w:id="100260" w:name="cmp_v7_P74"/>
      <w:r>
        <w:rPr>
          <w:color w:val="222222"/>
          <w:sz w:val="22"/>
          <w:b/>
        </w:rPr>
        <w:t xml:space="preserve"/>
      </w:r>
      <w:hyperlink w:anchor="cmp_v7_P74">
        <w:r>
          <w:rPr>
            <w:color w:val="175DA0"/>
            <w:sz w:val="22"/>
            <w:u w:val="single"/>
            <w:b/>
          </w:rPr>
          <w:t xml:space="preserve">V7 P74</w:t>
        </w:r>
      </w:hyperlink>
      <w:r>
        <w:rPr>
          <w:color w:val="222222"/>
          <w:sz w:val="22"/>
          <w:b/>
        </w:rPr>
        <w:t xml:space="preserve"/>
      </w:r>
      <w:bookmarkEnd w:id="100260"/>
      <w:r>
        <w:rPr>
          <w:color w:val="222222"/>
          <w:sz w:val="18"/>
        </w:rPr>
        <w:t xml:space="preserve">    </w:t>
      </w:r>
      <w:hyperlink w:anchor="change_R47">
        <w:r>
          <w:rPr>
            <w:color w:val="222222"/>
            <w:sz w:val="18"/>
            <w:u w:val="single"/>
          </w:rPr>
          <w:t xml:space="preserve">Table row R47</w:t>
        </w:r>
      </w:hyperlink>
    </w:p>
    <w:p>
      <w:pPr>
        <w:pStyle w:val="SourceQuote"/>
        <w:spacing w:after="100" w:line="240" w:lineRule="auto"/>
      </w:pPr>
      <w:r>
        <w:rPr>
          <w:color w:val="222222"/>
          <w:sz w:val="22"/>
        </w:rPr>
        <w:t xml:space="preserve">Well geometry and the selected glass size also constrain the plate design. The tapered sidewalls needed for demolding leave less space for wells than in a conventional 96-well plate. At the fixed 9 mm well spacing, taper and the wall thickness between adjacent wells constrain both well width and depth (Supplementary Table S3). The safe maximum working volume in the present plate was 50 µL per well. Slightly larger wells were possible, but would have required a larger glass sheet to accommodate the array. Custom-cut glass would have substantially increased fabrication costs. Applications requiring more than 50 µL per well would therefore need a revised design that balances well capacity, demolding, plate dimensions, and glass cost.</w:t>
      </w:r>
    </w:p>
    <w:p>
      <w:pPr>
        <w:pStyle w:val="Heading3"/>
        <w:spacing w:after="100" w:line="240" w:lineRule="auto" w:before="160"/>
        <w:keepNext/>
      </w:pPr>
      <w:bookmarkStart w:id="100261" w:name="cmp_v9_P91"/>
      <w:r>
        <w:rPr>
          <w:color w:val="222222"/>
          <w:sz w:val="22"/>
          <w:b/>
        </w:rPr>
        <w:t xml:space="preserve"/>
      </w:r>
      <w:hyperlink w:anchor="cmp_v9_P91">
        <w:r>
          <w:rPr>
            <w:color w:val="925400"/>
            <w:sz w:val="22"/>
            <w:u w:val="single"/>
            <w:b/>
          </w:rPr>
          <w:t xml:space="preserve">V9 P91</w:t>
        </w:r>
      </w:hyperlink>
      <w:r>
        <w:rPr>
          <w:color w:val="222222"/>
          <w:sz w:val="22"/>
          <w:b/>
        </w:rPr>
        <w:t xml:space="preserve"/>
      </w:r>
      <w:bookmarkEnd w:id="100261"/>
      <w:r>
        <w:rPr>
          <w:color w:val="222222"/>
          <w:sz w:val="18"/>
        </w:rPr>
        <w:t xml:space="preserve">    </w:t>
      </w:r>
      <w:hyperlink w:anchor="change_R47">
        <w:r>
          <w:rPr>
            <w:color w:val="222222"/>
            <w:sz w:val="18"/>
            <w:u w:val="single"/>
          </w:rPr>
          <w:t xml:space="preserve">Table row R47</w:t>
        </w:r>
      </w:hyperlink>
    </w:p>
    <w:p>
      <w:pPr>
        <w:pStyle w:val="SourceQuote"/>
        <w:spacing w:after="100" w:line="240" w:lineRule="auto"/>
      </w:pPr>
      <w:r>
        <w:rPr>
          <w:color w:val="222222"/>
          <w:sz w:val="22"/>
        </w:rPr>
        <w:t xml:space="preserve">Finally, the open-source parametric framework provides a means of extending the fabrication strategy beyond the two-compartment neuronal platform demonstrated here. OpenMFD generated coordinated fabrication files for oligodendrocyte myelination, axon-guidance, and three-compartment neuronal culture configurations, illustrating how compartment geometry and microchannel organization can be modified while preserving alignment between photolithographic and printed mold components. These designs have not yet been fabricated, and changes in insert geometry, well spacing, or compartment arrangement will require validation of alignment, casting, demolding, fluid transport, and biological compatibility. Nevertheless, the ability to generate coordinated fabrication components from shared design parameters reduces the need to redesign individual mold elements independently. By combining high-resolution photolithography, array-scale integration of 3D-printed inserts, and repeated PDMS casting, this approach provides a flexible foundation for developing customized medium-throughput microfluidic devices while retaining compatibility with established laboratory workflows.</w:t>
      </w:r>
    </w:p>
    <w:p>
      <w:pPr>
        <w:pStyle w:val="Heading2"/>
        <w:spacing w:after="100" w:line="240" w:lineRule="auto" w:before="160"/>
        <w:keepNext/>
      </w:pPr>
      <w:bookmarkStart w:id="100262" w:name="detail_R48"/>
      <w:r>
        <w:rPr>
          <w:color w:val="222222"/>
          <w:sz w:val="26"/>
          <w:b/>
        </w:rPr>
        <w:t xml:space="preserve"/>
      </w:r>
      <w:hyperlink w:anchor="change_R48">
        <w:r>
          <w:rPr>
            <w:color w:val="222222"/>
            <w:sz w:val="26"/>
            <w:u w:val="single"/>
            <w:b/>
          </w:rPr>
          <w:t xml:space="preserve">R48</w:t>
        </w:r>
      </w:hyperlink>
      <w:r>
        <w:rPr>
          <w:color w:val="222222"/>
          <w:sz w:val="26"/>
          <w:b/>
        </w:rPr>
        <w:t xml:space="preserve">. Conclusion</w:t>
      </w:r>
      <w:bookmarkEnd w:id="100262"/>
      <w:r>
        <w:rPr>
          <w:color w:val="222222"/>
          <w:sz w:val="18"/>
        </w:rPr>
        <w:t xml:space="preserve">    </w:t>
      </w:r>
      <w:hyperlink w:anchor="change_R48">
        <w:r>
          <w:rPr>
            <w:color w:val="222222"/>
            <w:sz w:val="18"/>
            <w:u w:val="single"/>
          </w:rPr>
          <w:t xml:space="preserve">Table row R48</w:t>
        </w:r>
      </w:hyperlink>
    </w:p>
    <w:p>
      <w:pPr>
        <w:spacing w:after="100" w:line="240" w:lineRule="auto"/>
      </w:pPr>
      <w:r>
        <w:rPr>
          <w:color w:val="222222"/>
          <w:sz w:val="22"/>
        </w:rPr>
        <w:t xml:space="preserve">V9 repeats the contribution and adds future quantitative reproducibility and peripheral-culture work; its “48 independent” devices should mean separate device units rather than independent biological replicates.</w:t>
      </w:r>
    </w:p>
    <w:p>
      <w:pPr>
        <w:spacing w:after="100" w:line="240" w:lineRule="auto"/>
      </w:pPr>
      <w:r>
        <w:rPr>
          <w:color w:val="222222"/>
          <w:sz w:val="22"/>
        </w:rPr>
        <w:t xml:space="preserve">My suggestion: V7 conclusion with concise observed reuse and assay results</w:t>
      </w:r>
    </w:p>
    <w:p>
      <w:pPr>
        <w:spacing w:after="100" w:line="240" w:lineRule="auto"/>
      </w:pPr>
      <w:r>
        <w:rPr>
          <w:color w:val="222222"/>
          <w:sz w:val="18"/>
        </w:rPr>
        <w:t xml:space="preserve">Related feedback: </w:t>
      </w:r>
      <w:hyperlink w:anchor="src_L044">
        <w:r>
          <w:rPr>
            <w:color w:val="246B40"/>
            <w:sz w:val="18"/>
            <w:u w:val="single"/>
          </w:rPr>
          <w:t xml:space="preserve">Feedback L44</w:t>
        </w:r>
      </w:hyperlink>
      <w:r>
        <w:rPr>
          <w:color w:val="222222"/>
          <w:sz w:val="18"/>
        </w:rPr>
        <w:t xml:space="preserve">    </w:t>
      </w:r>
      <w:hyperlink w:anchor="src_L140">
        <w:r>
          <w:rPr>
            <w:color w:val="222222"/>
            <w:sz w:val="18"/>
            <w:u w:val="single"/>
          </w:rPr>
          <w:t xml:space="preserve">Feedback L140</w:t>
        </w:r>
      </w:hyperlink>
      <w:r>
        <w:rPr>
          <w:color w:val="222222"/>
          <w:sz w:val="18"/>
        </w:rPr>
        <w:t xml:space="preserve">    </w:t>
      </w:r>
      <w:hyperlink w:anchor="src_L432">
        <w:r>
          <w:rPr>
            <w:color w:val="246B40"/>
            <w:sz w:val="18"/>
            <w:u w:val="single"/>
          </w:rPr>
          <w:t xml:space="preserve">Feedback L432</w:t>
        </w:r>
      </w:hyperlink>
      <w:r>
        <w:rPr>
          <w:color w:val="222222"/>
          <w:sz w:val="18"/>
        </w:rPr>
        <w:t xml:space="preserve"/>
      </w:r>
    </w:p>
    <w:p>
      <w:pPr>
        <w:pStyle w:val="Heading3"/>
        <w:spacing w:after="100" w:line="240" w:lineRule="auto" w:before="160"/>
        <w:keepNext/>
      </w:pPr>
      <w:bookmarkStart w:id="100263" w:name="cmp_v7_P76"/>
      <w:r>
        <w:rPr>
          <w:color w:val="222222"/>
          <w:sz w:val="22"/>
          <w:b/>
        </w:rPr>
        <w:t xml:space="preserve"/>
      </w:r>
      <w:hyperlink w:anchor="cmp_v7_P76">
        <w:r>
          <w:rPr>
            <w:color w:val="175DA0"/>
            <w:sz w:val="22"/>
            <w:u w:val="single"/>
            <w:b/>
          </w:rPr>
          <w:t xml:space="preserve">V7 P76</w:t>
        </w:r>
      </w:hyperlink>
      <w:r>
        <w:rPr>
          <w:color w:val="222222"/>
          <w:sz w:val="22"/>
          <w:b/>
        </w:rPr>
        <w:t xml:space="preserve"/>
      </w:r>
      <w:bookmarkEnd w:id="100263"/>
      <w:r>
        <w:rPr>
          <w:color w:val="222222"/>
          <w:sz w:val="18"/>
        </w:rPr>
        <w:t xml:space="preserve">    </w:t>
      </w:r>
      <w:hyperlink w:anchor="change_R48">
        <w:r>
          <w:rPr>
            <w:color w:val="222222"/>
            <w:sz w:val="18"/>
            <w:u w:val="single"/>
          </w:rPr>
          <w:t xml:space="preserve">Table row R48</w:t>
        </w:r>
      </w:hyperlink>
    </w:p>
    <w:p>
      <w:pPr>
        <w:pStyle w:val="SourceQuote"/>
        <w:spacing w:after="100" w:line="240" w:lineRule="auto"/>
      </w:pPr>
      <w:r>
        <w:rPr>
          <w:color w:val="222222"/>
          <w:sz w:val="22"/>
        </w:rPr>
        <w:t xml:space="preserve">Conclusion</w:t>
      </w:r>
    </w:p>
    <w:p>
      <w:pPr>
        <w:pStyle w:val="Heading3"/>
        <w:spacing w:after="100" w:line="240" w:lineRule="auto" w:before="160"/>
        <w:keepNext/>
      </w:pPr>
      <w:bookmarkStart w:id="100264" w:name="cmp_v7_P77"/>
      <w:r>
        <w:rPr>
          <w:color w:val="222222"/>
          <w:sz w:val="22"/>
          <w:b/>
        </w:rPr>
        <w:t xml:space="preserve"/>
      </w:r>
      <w:hyperlink w:anchor="cmp_v7_P77">
        <w:r>
          <w:rPr>
            <w:color w:val="175DA0"/>
            <w:sz w:val="22"/>
            <w:u w:val="single"/>
            <w:b/>
          </w:rPr>
          <w:t xml:space="preserve">V7 P77</w:t>
        </w:r>
      </w:hyperlink>
      <w:r>
        <w:rPr>
          <w:color w:val="222222"/>
          <w:sz w:val="22"/>
          <w:b/>
        </w:rPr>
        <w:t xml:space="preserve"/>
      </w:r>
      <w:bookmarkEnd w:id="100264"/>
      <w:r>
        <w:rPr>
          <w:color w:val="222222"/>
          <w:sz w:val="18"/>
        </w:rPr>
        <w:t xml:space="preserve">    </w:t>
      </w:r>
      <w:hyperlink w:anchor="change_R48">
        <w:r>
          <w:rPr>
            <w:color w:val="222222"/>
            <w:sz w:val="18"/>
            <w:u w:val="single"/>
          </w:rPr>
          <w:t xml:space="preserve">Table row R48</w:t>
        </w:r>
      </w:hyperlink>
    </w:p>
    <w:p>
      <w:pPr>
        <w:pStyle w:val="SourceQuote"/>
        <w:spacing w:after="100" w:line="240" w:lineRule="auto"/>
      </w:pPr>
      <w:r>
        <w:rPr>
          <w:color w:val="222222"/>
          <w:sz w:val="22"/>
        </w:rPr>
        <w:t xml:space="preserve">OpenMFD links the design of matching photomasks and printed inserts to alignment and bonding of the entire insert array. The resulting reusable mold forms the microfeatures and wells in each PDMS cast, removing individual well punching from repeated device production. The demonstrated devices combine compartmentalized neuronal culture with multichannel pipetting and automated imaging, although culture performance at the plate edges requires improvement. By separating specialized mold fabrication from repeated device production, this approach allows laboratories to make subsequent batches by benchtop casting and assembly. The open-source design tools and fabrication procedure provide a starting point for adapting this approach to other plate-format culture devices.</w:t>
      </w:r>
    </w:p>
    <w:p>
      <w:pPr>
        <w:pStyle w:val="Heading3"/>
        <w:spacing w:after="100" w:line="240" w:lineRule="auto" w:before="160"/>
        <w:keepNext/>
      </w:pPr>
      <w:bookmarkStart w:id="100265" w:name="cmp_v9_P92"/>
      <w:r>
        <w:rPr>
          <w:color w:val="222222"/>
          <w:sz w:val="22"/>
          <w:b/>
        </w:rPr>
        <w:t xml:space="preserve"/>
      </w:r>
      <w:hyperlink w:anchor="cmp_v9_P92">
        <w:r>
          <w:rPr>
            <w:color w:val="925400"/>
            <w:sz w:val="22"/>
            <w:u w:val="single"/>
            <w:b/>
          </w:rPr>
          <w:t xml:space="preserve">V9 P92</w:t>
        </w:r>
      </w:hyperlink>
      <w:r>
        <w:rPr>
          <w:color w:val="222222"/>
          <w:sz w:val="22"/>
          <w:b/>
        </w:rPr>
        <w:t xml:space="preserve"/>
      </w:r>
      <w:bookmarkEnd w:id="100265"/>
      <w:r>
        <w:rPr>
          <w:color w:val="222222"/>
          <w:sz w:val="18"/>
        </w:rPr>
        <w:t xml:space="preserve">    </w:t>
      </w:r>
      <w:hyperlink w:anchor="change_R48">
        <w:r>
          <w:rPr>
            <w:color w:val="222222"/>
            <w:sz w:val="18"/>
            <w:u w:val="single"/>
          </w:rPr>
          <w:t xml:space="preserve">Table row R48</w:t>
        </w:r>
      </w:hyperlink>
    </w:p>
    <w:p>
      <w:pPr>
        <w:pStyle w:val="SourceQuote"/>
        <w:spacing w:after="100" w:line="240" w:lineRule="auto"/>
      </w:pPr>
      <w:r>
        <w:rPr>
          <w:color w:val="222222"/>
          <w:sz w:val="22"/>
        </w:rPr>
        <w:t xml:space="preserve">Conclusions</w:t>
      </w:r>
    </w:p>
    <w:p>
      <w:pPr>
        <w:pStyle w:val="Heading3"/>
        <w:spacing w:after="100" w:line="240" w:lineRule="auto" w:before="160"/>
        <w:keepNext/>
      </w:pPr>
      <w:bookmarkStart w:id="100266" w:name="cmp_v9_P93"/>
      <w:r>
        <w:rPr>
          <w:color w:val="222222"/>
          <w:sz w:val="22"/>
          <w:b/>
        </w:rPr>
        <w:t xml:space="preserve"/>
      </w:r>
      <w:hyperlink w:anchor="cmp_v9_P93">
        <w:r>
          <w:rPr>
            <w:color w:val="925400"/>
            <w:sz w:val="22"/>
            <w:u w:val="single"/>
            <w:b/>
          </w:rPr>
          <w:t xml:space="preserve">V9 P93</w:t>
        </w:r>
      </w:hyperlink>
      <w:r>
        <w:rPr>
          <w:color w:val="222222"/>
          <w:sz w:val="22"/>
          <w:b/>
        </w:rPr>
        <w:t xml:space="preserve"/>
      </w:r>
      <w:bookmarkEnd w:id="100266"/>
      <w:r>
        <w:rPr>
          <w:color w:val="222222"/>
          <w:sz w:val="18"/>
        </w:rPr>
        <w:t xml:space="preserve">    </w:t>
      </w:r>
      <w:hyperlink w:anchor="change_R48">
        <w:r>
          <w:rPr>
            <w:color w:val="222222"/>
            <w:sz w:val="18"/>
            <w:u w:val="single"/>
          </w:rPr>
          <w:t xml:space="preserve">Table row R48</w:t>
        </w:r>
      </w:hyperlink>
    </w:p>
    <w:p>
      <w:pPr>
        <w:pStyle w:val="SourceQuote"/>
        <w:spacing w:after="100" w:line="240" w:lineRule="auto"/>
      </w:pPr>
      <w:r>
        <w:rPr>
          <w:color w:val="222222"/>
          <w:sz w:val="22"/>
        </w:rPr>
        <w:t xml:space="preserve">We developed an open-source hybrid fabrication strategy that combines high-resolution photolithography with 3D-printed resin inserts to produce reusable silicon-wafer molds for medium-throughput microfluidic devices. By integrating parametric design with simultaneous alignment of well-forming inserts, this approach enables repeated fabrication of compartmentalized PDMS devices without individual reservoir punching. The resulting platform accommodates 48 independent microfluidic devices with 96 wells arranged in a standard microplate format, supporting multichannel liquid handling, automated high-content imaging, and compartmentalized neuronal culture. Repeated casting demonstrated mold durability, while retrograde axonal labeling established compatibility with neuronal assays. Although further optimization is required to improve peripheral culture performance and establish quantitative fabrication reproducibility, this approach provides an adaptable and accessible framework for producing customized microfluidic platforms for neuroscience and other applications requiring spatially controlled cell culture.</w:t>
      </w:r>
    </w:p>
    <w:p>
      <w:pPr>
        <w:pStyle w:val="Heading2"/>
        <w:spacing w:after="100" w:line="240" w:lineRule="auto" w:before="160"/>
        <w:keepNext/>
      </w:pPr>
      <w:bookmarkStart w:id="100267" w:name="detail_R49"/>
      <w:r>
        <w:rPr>
          <w:color w:val="222222"/>
          <w:sz w:val="26"/>
          <w:b/>
        </w:rPr>
        <w:t xml:space="preserve"/>
      </w:r>
      <w:hyperlink w:anchor="change_R49">
        <w:r>
          <w:rPr>
            <w:color w:val="222222"/>
            <w:sz w:val="26"/>
            <w:u w:val="single"/>
            <w:b/>
          </w:rPr>
          <w:t xml:space="preserve">R49</w:t>
        </w:r>
      </w:hyperlink>
      <w:r>
        <w:rPr>
          <w:color w:val="222222"/>
          <w:sz w:val="26"/>
          <w:b/>
        </w:rPr>
        <w:t xml:space="preserve">. Code, files and data statement</w:t>
      </w:r>
      <w:bookmarkEnd w:id="100267"/>
      <w:r>
        <w:rPr>
          <w:color w:val="222222"/>
          <w:sz w:val="18"/>
        </w:rPr>
        <w:t xml:space="preserve">    </w:t>
      </w:r>
      <w:hyperlink w:anchor="change_R49">
        <w:r>
          <w:rPr>
            <w:color w:val="222222"/>
            <w:sz w:val="18"/>
            <w:u w:val="single"/>
          </w:rPr>
          <w:t xml:space="preserve">Table row R49</w:t>
        </w:r>
      </w:hyperlink>
    </w:p>
    <w:p>
      <w:pPr>
        <w:spacing w:after="100" w:line="240" w:lineRule="auto"/>
      </w:pPr>
      <w:r>
        <w:rPr>
          <w:color w:val="222222"/>
          <w:sz w:val="22"/>
        </w:rPr>
        <w:t xml:space="preserve">V9 compresses the file list and states that experimental data are provided in the supplement or repository; the embedded supplement is unchanged and lacks individual counts, so name the actual supplied dataset and reconcile it through </w:t>
      </w:r>
      <w:hyperlink w:anchor="change_R53">
        <w:r>
          <w:rPr>
            <w:color w:val="222222"/>
            <w:sz w:val="22"/>
            <w:u w:val="single"/>
          </w:rPr>
          <w:t xml:space="preserve">R53</w:t>
        </w:r>
      </w:hyperlink>
      <w:r>
        <w:rPr>
          <w:color w:val="222222"/>
          <w:sz w:val="22"/>
        </w:rPr>
        <w:t xml:space="preserve">, while completing the promised versioned archive.</w:t>
      </w:r>
    </w:p>
    <w:p>
      <w:pPr>
        <w:spacing w:after="100" w:line="240" w:lineRule="auto"/>
      </w:pPr>
      <w:r>
        <w:rPr>
          <w:color w:val="222222"/>
          <w:sz w:val="22"/>
        </w:rPr>
        <w:t xml:space="preserve">My suggestion: Accurate file list and dataset availability, with a completed study archive</w:t>
      </w:r>
    </w:p>
    <w:p>
      <w:pPr>
        <w:spacing w:after="100" w:line="240" w:lineRule="auto"/>
      </w:pPr>
      <w:r>
        <w:rPr>
          <w:color w:val="222222"/>
          <w:sz w:val="18"/>
        </w:rPr>
        <w:t xml:space="preserve">Related feedback: </w:t>
      </w:r>
      <w:hyperlink w:anchor="src_L551">
        <w:r>
          <w:rPr>
            <w:color w:val="222222"/>
            <w:sz w:val="18"/>
            <w:u w:val="single"/>
          </w:rPr>
          <w:t xml:space="preserve">Feedback L551</w:t>
        </w:r>
      </w:hyperlink>
      <w:r>
        <w:rPr>
          <w:color w:val="222222"/>
          <w:sz w:val="18"/>
        </w:rPr>
        <w:t xml:space="preserve">    </w:t>
      </w:r>
      <w:hyperlink w:anchor="src_L560">
        <w:r>
          <w:rPr>
            <w:color w:val="246B40"/>
            <w:sz w:val="18"/>
            <w:u w:val="single"/>
          </w:rPr>
          <w:t xml:space="preserve">Feedback L560</w:t>
        </w:r>
      </w:hyperlink>
      <w:r>
        <w:rPr>
          <w:color w:val="222222"/>
          <w:sz w:val="18"/>
        </w:rPr>
        <w:t xml:space="preserve">    </w:t>
      </w:r>
      <w:hyperlink w:anchor="src_L562">
        <w:r>
          <w:rPr>
            <w:color w:val="246B40"/>
            <w:sz w:val="18"/>
            <w:u w:val="single"/>
          </w:rPr>
          <w:t xml:space="preserve">Feedback L562</w:t>
        </w:r>
      </w:hyperlink>
      <w:r>
        <w:rPr>
          <w:color w:val="222222"/>
          <w:sz w:val="18"/>
        </w:rPr>
        <w:t xml:space="preserve">    </w:t>
      </w:r>
      <w:hyperlink w:anchor="src_L564">
        <w:r>
          <w:rPr>
            <w:color w:val="222222"/>
            <w:sz w:val="18"/>
            <w:u w:val="single"/>
          </w:rPr>
          <w:t xml:space="preserve">Feedback L564</w:t>
        </w:r>
      </w:hyperlink>
      <w:r>
        <w:rPr>
          <w:color w:val="222222"/>
          <w:sz w:val="18"/>
        </w:rPr>
        <w:t xml:space="preserve"/>
      </w:r>
    </w:p>
    <w:p>
      <w:pPr>
        <w:pStyle w:val="Heading3"/>
        <w:spacing w:after="100" w:line="240" w:lineRule="auto" w:before="160"/>
        <w:keepNext/>
      </w:pPr>
      <w:bookmarkStart w:id="100268" w:name="cmp_v7_P78"/>
      <w:r>
        <w:rPr>
          <w:color w:val="222222"/>
          <w:sz w:val="22"/>
          <w:b/>
        </w:rPr>
        <w:t xml:space="preserve"/>
      </w:r>
      <w:hyperlink w:anchor="cmp_v7_P78">
        <w:r>
          <w:rPr>
            <w:color w:val="175DA0"/>
            <w:sz w:val="22"/>
            <w:u w:val="single"/>
            <w:b/>
          </w:rPr>
          <w:t xml:space="preserve">V7 P78</w:t>
        </w:r>
      </w:hyperlink>
      <w:r>
        <w:rPr>
          <w:color w:val="222222"/>
          <w:sz w:val="22"/>
          <w:b/>
        </w:rPr>
        <w:t xml:space="preserve"/>
      </w:r>
      <w:bookmarkEnd w:id="100268"/>
      <w:r>
        <w:rPr>
          <w:color w:val="222222"/>
          <w:sz w:val="18"/>
        </w:rPr>
        <w:t xml:space="preserve">    </w:t>
      </w:r>
      <w:hyperlink w:anchor="change_R49">
        <w:r>
          <w:rPr>
            <w:color w:val="222222"/>
            <w:sz w:val="18"/>
            <w:u w:val="single"/>
          </w:rPr>
          <w:t xml:space="preserve">Table row R49</w:t>
        </w:r>
      </w:hyperlink>
    </w:p>
    <w:p>
      <w:pPr>
        <w:pStyle w:val="SourceQuote"/>
        <w:spacing w:after="100" w:line="240" w:lineRule="auto"/>
      </w:pPr>
      <w:r>
        <w:rPr>
          <w:color w:val="222222"/>
          <w:sz w:val="22"/>
        </w:rPr>
        <w:t xml:space="preserve">Code and data availability</w:t>
      </w:r>
    </w:p>
    <w:p>
      <w:pPr>
        <w:pStyle w:val="Heading3"/>
        <w:spacing w:after="100" w:line="240" w:lineRule="auto" w:before="160"/>
        <w:keepNext/>
      </w:pPr>
      <w:bookmarkStart w:id="100269" w:name="cmp_v7_P79"/>
      <w:r>
        <w:rPr>
          <w:color w:val="222222"/>
          <w:sz w:val="22"/>
          <w:b/>
        </w:rPr>
        <w:t xml:space="preserve"/>
      </w:r>
      <w:hyperlink w:anchor="cmp_v7_P79">
        <w:r>
          <w:rPr>
            <w:color w:val="175DA0"/>
            <w:sz w:val="22"/>
            <w:u w:val="single"/>
            <w:b/>
          </w:rPr>
          <w:t xml:space="preserve">V7 P79</w:t>
        </w:r>
      </w:hyperlink>
      <w:r>
        <w:rPr>
          <w:color w:val="222222"/>
          <w:sz w:val="22"/>
          <w:b/>
        </w:rPr>
        <w:t xml:space="preserve"/>
      </w:r>
      <w:bookmarkEnd w:id="100269"/>
      <w:r>
        <w:rPr>
          <w:color w:val="222222"/>
          <w:sz w:val="18"/>
        </w:rPr>
        <w:t xml:space="preserve">    </w:t>
      </w:r>
      <w:hyperlink w:anchor="change_R49">
        <w:r>
          <w:rPr>
            <w:color w:val="222222"/>
            <w:sz w:val="18"/>
            <w:u w:val="single"/>
          </w:rPr>
          <w:t xml:space="preserve">Table row R49</w:t>
        </w:r>
      </w:hyperlink>
    </w:p>
    <w:p>
      <w:pPr>
        <w:pStyle w:val="SourceQuote"/>
        <w:spacing w:after="100" w:line="240" w:lineRule="auto"/>
      </w:pPr>
      <w:r>
        <w:rPr>
          <w:color w:val="222222"/>
          <w:sz w:val="22"/>
        </w:rPr>
        <w:t xml:space="preserve">OpenMFD, including the layout-generation code, photomask DXFs, resin-insert models, plate-frame models, and manuscript source, is available at https://github.com/trissim/OpenMFD. A versioned archive of the reported files will be deposited with the submission.</w:t>
      </w:r>
    </w:p>
    <w:p>
      <w:pPr>
        <w:pStyle w:val="Heading3"/>
        <w:spacing w:after="100" w:line="240" w:lineRule="auto" w:before="160"/>
        <w:keepNext/>
      </w:pPr>
      <w:bookmarkStart w:id="100270" w:name="cmp_v7_P80"/>
      <w:r>
        <w:rPr>
          <w:color w:val="222222"/>
          <w:sz w:val="22"/>
          <w:b/>
        </w:rPr>
        <w:t xml:space="preserve"/>
      </w:r>
      <w:hyperlink w:anchor="cmp_v7_P80">
        <w:r>
          <w:rPr>
            <w:color w:val="175DA0"/>
            <w:sz w:val="22"/>
            <w:u w:val="single"/>
            <w:b/>
          </w:rPr>
          <w:t xml:space="preserve">V7 P80</w:t>
        </w:r>
      </w:hyperlink>
      <w:r>
        <w:rPr>
          <w:color w:val="222222"/>
          <w:sz w:val="22"/>
          <w:b/>
        </w:rPr>
        <w:t xml:space="preserve"/>
      </w:r>
      <w:bookmarkEnd w:id="100270"/>
      <w:r>
        <w:rPr>
          <w:color w:val="222222"/>
          <w:sz w:val="18"/>
        </w:rPr>
        <w:t xml:space="preserve">    </w:t>
      </w:r>
      <w:hyperlink w:anchor="change_R49">
        <w:r>
          <w:rPr>
            <w:color w:val="222222"/>
            <w:sz w:val="18"/>
            <w:u w:val="single"/>
          </w:rPr>
          <w:t xml:space="preserve">Table row R49</w:t>
        </w:r>
      </w:hyperlink>
    </w:p>
    <w:p>
      <w:pPr>
        <w:pStyle w:val="SourceQuote"/>
        <w:spacing w:after="100" w:line="240" w:lineRule="auto"/>
      </w:pPr>
      <w:r>
        <w:rPr>
          <w:color w:val="222222"/>
          <w:sz w:val="22"/>
        </w:rPr>
        <w:t xml:space="preserve">The Supplementary Information contains Tables S1-S6, Protocols S1-S2, and Notes S1-S2. These contain pin-height measurements, comparisons of fabrication methods, checks for new designs, resin and HIPS printing settings, numbers of molds and casts produced, device and mold protocols, and observations of LP360-filtered exposure and SU-8 adhesion. The supplementary files also include a G-code file containing the HIPS frame-printing settings and an XML file containing the Opera Phenix microscope settings and image positions for Plate 1.</w:t>
      </w:r>
    </w:p>
    <w:p>
      <w:pPr>
        <w:pStyle w:val="Heading3"/>
        <w:spacing w:after="100" w:line="240" w:lineRule="auto" w:before="160"/>
        <w:keepNext/>
      </w:pPr>
      <w:bookmarkStart w:id="100271" w:name="cmp_v7_P81"/>
      <w:r>
        <w:rPr>
          <w:color w:val="222222"/>
          <w:sz w:val="22"/>
          <w:b/>
        </w:rPr>
        <w:t xml:space="preserve"/>
      </w:r>
      <w:hyperlink w:anchor="cmp_v7_P81">
        <w:r>
          <w:rPr>
            <w:color w:val="175DA0"/>
            <w:sz w:val="22"/>
            <w:u w:val="single"/>
            <w:b/>
          </w:rPr>
          <w:t xml:space="preserve">V7 P81</w:t>
        </w:r>
      </w:hyperlink>
      <w:r>
        <w:rPr>
          <w:color w:val="222222"/>
          <w:sz w:val="22"/>
          <w:b/>
        </w:rPr>
        <w:t xml:space="preserve"/>
      </w:r>
      <w:bookmarkEnd w:id="100271"/>
      <w:r>
        <w:rPr>
          <w:color w:val="222222"/>
          <w:sz w:val="18"/>
        </w:rPr>
        <w:t xml:space="preserve">    </w:t>
      </w:r>
      <w:hyperlink w:anchor="change_R49">
        <w:r>
          <w:rPr>
            <w:color w:val="222222"/>
            <w:sz w:val="18"/>
            <w:u w:val="single"/>
          </w:rPr>
          <w:t xml:space="preserve">Table row R49</w:t>
        </w:r>
      </w:hyperlink>
    </w:p>
    <w:p>
      <w:pPr>
        <w:pStyle w:val="SourceQuote"/>
        <w:spacing w:after="100" w:line="240" w:lineRule="auto"/>
      </w:pPr>
      <w:r>
        <w:rPr>
          <w:color w:val="222222"/>
          <w:sz w:val="22"/>
        </w:rPr>
        <w:t xml:space="preserve">Source images for the dye and CTβ panels and the script used to assemble Figure 4 are included in the source repository. The per-device CTβ count table will be deposited with the submission. The cell counts are from neurons isolated from one embryo and cultured across three plates.</w:t>
      </w:r>
    </w:p>
    <w:p>
      <w:pPr>
        <w:pStyle w:val="Heading3"/>
        <w:spacing w:after="100" w:line="240" w:lineRule="auto" w:before="160"/>
        <w:keepNext/>
      </w:pPr>
      <w:bookmarkStart w:id="100272" w:name="cmp_v9_P94"/>
      <w:r>
        <w:rPr>
          <w:color w:val="222222"/>
          <w:sz w:val="22"/>
          <w:b/>
        </w:rPr>
        <w:t xml:space="preserve"/>
      </w:r>
      <w:hyperlink w:anchor="cmp_v9_P94">
        <w:r>
          <w:rPr>
            <w:color w:val="925400"/>
            <w:sz w:val="22"/>
            <w:u w:val="single"/>
            <w:b/>
          </w:rPr>
          <w:t xml:space="preserve">V9 P94</w:t>
        </w:r>
      </w:hyperlink>
      <w:r>
        <w:rPr>
          <w:color w:val="222222"/>
          <w:sz w:val="22"/>
          <w:b/>
        </w:rPr>
        <w:t xml:space="preserve"/>
      </w:r>
      <w:bookmarkEnd w:id="100272"/>
      <w:r>
        <w:rPr>
          <w:color w:val="222222"/>
          <w:sz w:val="18"/>
        </w:rPr>
        <w:t xml:space="preserve">    </w:t>
      </w:r>
      <w:hyperlink w:anchor="change_R49">
        <w:r>
          <w:rPr>
            <w:color w:val="222222"/>
            <w:sz w:val="18"/>
            <w:u w:val="single"/>
          </w:rPr>
          <w:t xml:space="preserve">Table row R49</w:t>
        </w:r>
      </w:hyperlink>
    </w:p>
    <w:p>
      <w:pPr>
        <w:pStyle w:val="SourceQuote"/>
        <w:spacing w:after="100" w:line="240" w:lineRule="auto"/>
      </w:pPr>
      <w:r>
        <w:rPr>
          <w:color w:val="222222"/>
          <w:sz w:val="22"/>
        </w:rPr>
        <w:t xml:space="preserve">Data availability</w:t>
      </w:r>
    </w:p>
    <w:p>
      <w:pPr>
        <w:pStyle w:val="Heading3"/>
        <w:spacing w:after="100" w:line="240" w:lineRule="auto" w:before="160"/>
        <w:keepNext/>
      </w:pPr>
      <w:bookmarkStart w:id="100273" w:name="cmp_v9_P95"/>
      <w:r>
        <w:rPr>
          <w:color w:val="222222"/>
          <w:sz w:val="22"/>
          <w:b/>
        </w:rPr>
        <w:t xml:space="preserve"/>
      </w:r>
      <w:hyperlink w:anchor="cmp_v9_P95">
        <w:r>
          <w:rPr>
            <w:color w:val="925400"/>
            <w:sz w:val="22"/>
            <w:u w:val="single"/>
            <w:b/>
          </w:rPr>
          <w:t xml:space="preserve">V9 P95</w:t>
        </w:r>
      </w:hyperlink>
      <w:r>
        <w:rPr>
          <w:color w:val="222222"/>
          <w:sz w:val="22"/>
          <w:b/>
        </w:rPr>
        <w:t xml:space="preserve"/>
      </w:r>
      <w:bookmarkEnd w:id="100273"/>
      <w:r>
        <w:rPr>
          <w:color w:val="222222"/>
          <w:sz w:val="18"/>
        </w:rPr>
        <w:t xml:space="preserve">    </w:t>
      </w:r>
      <w:hyperlink w:anchor="change_R49">
        <w:r>
          <w:rPr>
            <w:color w:val="222222"/>
            <w:sz w:val="18"/>
            <w:u w:val="single"/>
          </w:rPr>
          <w:t xml:space="preserve">Table row R49</w:t>
        </w:r>
      </w:hyperlink>
    </w:p>
    <w:p>
      <w:pPr>
        <w:pStyle w:val="SourceQuote"/>
        <w:spacing w:after="100" w:line="240" w:lineRule="auto"/>
      </w:pPr>
      <w:r>
        <w:rPr>
          <w:color w:val="222222"/>
          <w:sz w:val="22"/>
        </w:rPr>
        <w:t xml:space="preserve">The OpenMFD software and associated fabrication files, including photomasks, 3D-printable resin inserts, and plate-frame designs, are available at https://github.com/trissim/OpenMFD. A versioned archive of the software and fabrication files will be deposited in a public repository before publication. Experimental data supporting the findings, including mold fabrication and casting outcomes, resin-insert measurements, neuronal cell counts, and source images used for quantitative analyses, are provided in the Supplementary Information or associated repository. Detailed fabrication protocols, printing parameters, and imaging configurations are also provided to facilitate reproduction of the devices and experimental procedures.</w:t>
      </w:r>
    </w:p>
    <w:p>
      <w:pPr>
        <w:pStyle w:val="Heading2"/>
        <w:spacing w:after="100" w:line="240" w:lineRule="auto" w:before="160"/>
        <w:keepNext/>
      </w:pPr>
      <w:bookmarkStart w:id="100274" w:name="detail_R50"/>
      <w:r>
        <w:rPr>
          <w:color w:val="222222"/>
          <w:sz w:val="26"/>
          <w:b/>
        </w:rPr>
        <w:t xml:space="preserve"/>
      </w:r>
      <w:hyperlink w:anchor="change_R50">
        <w:r>
          <w:rPr>
            <w:color w:val="222222"/>
            <w:sz w:val="26"/>
            <w:u w:val="single"/>
            <w:b/>
          </w:rPr>
          <w:t xml:space="preserve">R50</w:t>
        </w:r>
      </w:hyperlink>
      <w:r>
        <w:rPr>
          <w:color w:val="222222"/>
          <w:sz w:val="26"/>
          <w:b/>
        </w:rPr>
        <w:t xml:space="preserve">. Conflict-of-interest statement</w:t>
      </w:r>
      <w:bookmarkEnd w:id="100274"/>
      <w:r>
        <w:rPr>
          <w:color w:val="222222"/>
          <w:sz w:val="18"/>
        </w:rPr>
        <w:t xml:space="preserve">    </w:t>
      </w:r>
      <w:hyperlink w:anchor="change_R50">
        <w:r>
          <w:rPr>
            <w:color w:val="222222"/>
            <w:sz w:val="18"/>
            <w:u w:val="single"/>
          </w:rPr>
          <w:t xml:space="preserve">Table row R50</w:t>
        </w:r>
      </w:hyperlink>
    </w:p>
    <w:p>
      <w:pPr>
        <w:spacing w:after="100" w:line="240" w:lineRule="auto"/>
      </w:pPr>
      <w:r>
        <w:rPr>
          <w:color w:val="222222"/>
          <w:sz w:val="22"/>
        </w:rPr>
        <w:t xml:space="preserve">V9 adds the conflicts declaration after Data availability; the required order is conflicts, data availability, acknowledgements.</w:t>
      </w:r>
    </w:p>
    <w:p>
      <w:pPr>
        <w:spacing w:after="100" w:line="240" w:lineRule="auto"/>
      </w:pPr>
      <w:r>
        <w:rPr>
          <w:color w:val="222222"/>
          <w:sz w:val="22"/>
        </w:rPr>
        <w:t xml:space="preserve">My suggestion: Keep the declaration and put it before Data availability</w:t>
      </w:r>
    </w:p>
    <w:p>
      <w:pPr>
        <w:spacing w:after="100" w:line="240" w:lineRule="auto"/>
      </w:pPr>
      <w:r>
        <w:rPr>
          <w:color w:val="222222"/>
          <w:sz w:val="18"/>
        </w:rPr>
        <w:t xml:space="preserve">Related feedback: </w:t>
      </w:r>
      <w:hyperlink w:anchor="src_L581">
        <w:r>
          <w:rPr>
            <w:color w:val="925400"/>
            <w:sz w:val="18"/>
            <w:u w:val="single"/>
          </w:rPr>
          <w:t xml:space="preserve">Feedback L581</w:t>
        </w:r>
      </w:hyperlink>
      <w:r>
        <w:rPr>
          <w:color w:val="222222"/>
          <w:sz w:val="18"/>
        </w:rPr>
        <w:t xml:space="preserve">    </w:t>
      </w:r>
      <w:hyperlink w:anchor="src_L583">
        <w:r>
          <w:rPr>
            <w:color w:val="925400"/>
            <w:sz w:val="18"/>
            <w:u w:val="single"/>
          </w:rPr>
          <w:t xml:space="preserve">Feedback L583</w:t>
        </w:r>
      </w:hyperlink>
      <w:r>
        <w:rPr>
          <w:color w:val="222222"/>
          <w:sz w:val="18"/>
        </w:rPr>
        <w:t xml:space="preserve"/>
      </w:r>
    </w:p>
    <w:p>
      <w:pPr>
        <w:spacing w:after="100" w:line="240" w:lineRule="auto"/>
      </w:pPr>
      <w:r>
        <w:rPr>
          <w:color w:val="222222"/>
          <w:sz w:val="18"/>
        </w:rPr>
        <w:t xml:space="preserve"/>
      </w:r>
      <w:hyperlink w:anchor="cmp_v7_P78">
        <w:r>
          <w:rPr>
            <w:color w:val="175DA0"/>
            <w:sz w:val="18"/>
            <w:u w:val="single"/>
          </w:rPr>
          <w:t xml:space="preserve">V7 P78</w:t>
        </w:r>
      </w:hyperlink>
      <w:r>
        <w:rPr>
          <w:color w:val="222222"/>
          <w:sz w:val="18"/>
        </w:rPr>
        <w:t xml:space="preserve"/>
      </w:r>
    </w:p>
    <w:p>
      <w:pPr>
        <w:pStyle w:val="Heading3"/>
        <w:spacing w:after="100" w:line="240" w:lineRule="auto" w:before="160"/>
        <w:keepNext/>
      </w:pPr>
      <w:bookmarkStart w:id="100275" w:name="cmp_v7_P82"/>
      <w:r>
        <w:rPr>
          <w:color w:val="222222"/>
          <w:sz w:val="22"/>
          <w:b/>
        </w:rPr>
        <w:t xml:space="preserve"/>
      </w:r>
      <w:hyperlink w:anchor="cmp_v7_P82">
        <w:r>
          <w:rPr>
            <w:color w:val="175DA0"/>
            <w:sz w:val="22"/>
            <w:u w:val="single"/>
            <w:b/>
          </w:rPr>
          <w:t xml:space="preserve">V7 P82</w:t>
        </w:r>
      </w:hyperlink>
      <w:r>
        <w:rPr>
          <w:color w:val="222222"/>
          <w:sz w:val="22"/>
          <w:b/>
        </w:rPr>
        <w:t xml:space="preserve"/>
      </w:r>
      <w:bookmarkEnd w:id="100275"/>
      <w:r>
        <w:rPr>
          <w:color w:val="222222"/>
          <w:sz w:val="18"/>
        </w:rPr>
        <w:t xml:space="preserve">    </w:t>
      </w:r>
      <w:hyperlink w:anchor="change_R50">
        <w:r>
          <w:rPr>
            <w:color w:val="222222"/>
            <w:sz w:val="18"/>
            <w:u w:val="single"/>
          </w:rPr>
          <w:t xml:space="preserve">Table row R50</w:t>
        </w:r>
      </w:hyperlink>
    </w:p>
    <w:p>
      <w:pPr>
        <w:pStyle w:val="SourceQuote"/>
        <w:spacing w:after="100" w:line="240" w:lineRule="auto"/>
      </w:pPr>
      <w:r>
        <w:rPr>
          <w:color w:val="222222"/>
          <w:sz w:val="22"/>
        </w:rPr>
        <w:t xml:space="preserve">Acknowledgements</w:t>
      </w:r>
    </w:p>
    <w:p>
      <w:pPr>
        <w:spacing w:after="100" w:line="240" w:lineRule="auto"/>
      </w:pPr>
      <w:r>
        <w:rPr>
          <w:color w:val="222222"/>
          <w:sz w:val="18"/>
        </w:rPr>
        <w:t xml:space="preserve"/>
      </w:r>
      <w:hyperlink w:anchor="cmp_v9_P94">
        <w:r>
          <w:rPr>
            <w:color w:val="925400"/>
            <w:sz w:val="18"/>
            <w:u w:val="single"/>
          </w:rPr>
          <w:t xml:space="preserve">V9 P94</w:t>
        </w:r>
      </w:hyperlink>
      <w:r>
        <w:rPr>
          <w:color w:val="222222"/>
          <w:sz w:val="18"/>
        </w:rPr>
        <w:t xml:space="preserve"/>
      </w:r>
    </w:p>
    <w:p>
      <w:pPr>
        <w:pStyle w:val="Heading3"/>
        <w:spacing w:after="100" w:line="240" w:lineRule="auto" w:before="160"/>
        <w:keepNext/>
      </w:pPr>
      <w:bookmarkStart w:id="100276" w:name="cmp_v9_P96"/>
      <w:r>
        <w:rPr>
          <w:color w:val="222222"/>
          <w:sz w:val="22"/>
          <w:b/>
        </w:rPr>
        <w:t xml:space="preserve"/>
      </w:r>
      <w:hyperlink w:anchor="cmp_v9_P96">
        <w:r>
          <w:rPr>
            <w:color w:val="925400"/>
            <w:sz w:val="22"/>
            <w:u w:val="single"/>
            <w:b/>
          </w:rPr>
          <w:t xml:space="preserve">V9 P96</w:t>
        </w:r>
      </w:hyperlink>
      <w:r>
        <w:rPr>
          <w:color w:val="222222"/>
          <w:sz w:val="22"/>
          <w:b/>
        </w:rPr>
        <w:t xml:space="preserve"/>
      </w:r>
      <w:bookmarkEnd w:id="100276"/>
      <w:r>
        <w:rPr>
          <w:color w:val="222222"/>
          <w:sz w:val="18"/>
        </w:rPr>
        <w:t xml:space="preserve">    </w:t>
      </w:r>
      <w:hyperlink w:anchor="change_R50">
        <w:r>
          <w:rPr>
            <w:color w:val="222222"/>
            <w:sz w:val="18"/>
            <w:u w:val="single"/>
          </w:rPr>
          <w:t xml:space="preserve">Table row R50</w:t>
        </w:r>
      </w:hyperlink>
    </w:p>
    <w:p>
      <w:pPr>
        <w:pStyle w:val="SourceQuote"/>
        <w:spacing w:after="100" w:line="240" w:lineRule="auto"/>
      </w:pPr>
      <w:r>
        <w:rPr>
          <w:color w:val="222222"/>
          <w:sz w:val="22"/>
        </w:rPr>
        <w:t xml:space="preserve">Conflict of Interest Statement</w:t>
      </w:r>
    </w:p>
    <w:p>
      <w:pPr>
        <w:pStyle w:val="Heading3"/>
        <w:spacing w:after="100" w:line="240" w:lineRule="auto" w:before="160"/>
        <w:keepNext/>
      </w:pPr>
      <w:bookmarkStart w:id="100277" w:name="cmp_v9_P97"/>
      <w:r>
        <w:rPr>
          <w:color w:val="222222"/>
          <w:sz w:val="22"/>
          <w:b/>
        </w:rPr>
        <w:t xml:space="preserve"/>
      </w:r>
      <w:hyperlink w:anchor="cmp_v9_P97">
        <w:r>
          <w:rPr>
            <w:color w:val="925400"/>
            <w:sz w:val="22"/>
            <w:u w:val="single"/>
            <w:b/>
          </w:rPr>
          <w:t xml:space="preserve">V9 P97</w:t>
        </w:r>
      </w:hyperlink>
      <w:r>
        <w:rPr>
          <w:color w:val="222222"/>
          <w:sz w:val="22"/>
          <w:b/>
        </w:rPr>
        <w:t xml:space="preserve"/>
      </w:r>
      <w:bookmarkEnd w:id="100277"/>
      <w:r>
        <w:rPr>
          <w:color w:val="222222"/>
          <w:sz w:val="18"/>
        </w:rPr>
        <w:t xml:space="preserve">    </w:t>
      </w:r>
      <w:hyperlink w:anchor="change_R50">
        <w:r>
          <w:rPr>
            <w:color w:val="222222"/>
            <w:sz w:val="18"/>
            <w:u w:val="single"/>
          </w:rPr>
          <w:t xml:space="preserve">Table row R50</w:t>
        </w:r>
      </w:hyperlink>
    </w:p>
    <w:p>
      <w:pPr>
        <w:pStyle w:val="SourceQuote"/>
        <w:spacing w:after="100" w:line="240" w:lineRule="auto"/>
      </w:pPr>
      <w:r>
        <w:rPr>
          <w:color w:val="222222"/>
          <w:sz w:val="22"/>
        </w:rPr>
        <w:t xml:space="preserve">There are no conflicts to declare.</w:t>
      </w:r>
    </w:p>
    <w:p>
      <w:pPr>
        <w:pStyle w:val="Heading2"/>
        <w:spacing w:after="100" w:line="240" w:lineRule="auto" w:before="160"/>
        <w:keepNext/>
      </w:pPr>
      <w:bookmarkStart w:id="100278" w:name="detail_R51"/>
      <w:r>
        <w:rPr>
          <w:color w:val="222222"/>
          <w:sz w:val="26"/>
          <w:b/>
        </w:rPr>
        <w:t xml:space="preserve"/>
      </w:r>
      <w:hyperlink w:anchor="change_R51">
        <w:r>
          <w:rPr>
            <w:color w:val="222222"/>
            <w:sz w:val="26"/>
            <w:u w:val="single"/>
            <w:b/>
          </w:rPr>
          <w:t xml:space="preserve">R51</w:t>
        </w:r>
      </w:hyperlink>
      <w:r>
        <w:rPr>
          <w:color w:val="222222"/>
          <w:sz w:val="26"/>
          <w:b/>
        </w:rPr>
        <w:t xml:space="preserve">. Acknowledgements and funding</w:t>
      </w:r>
      <w:bookmarkEnd w:id="100278"/>
      <w:r>
        <w:rPr>
          <w:color w:val="222222"/>
          <w:sz w:val="18"/>
        </w:rPr>
        <w:t xml:space="preserve">    </w:t>
      </w:r>
      <w:hyperlink w:anchor="change_R51">
        <w:r>
          <w:rPr>
            <w:color w:val="222222"/>
            <w:sz w:val="18"/>
            <w:u w:val="single"/>
          </w:rPr>
          <w:t xml:space="preserve">Table row R51</w:t>
        </w:r>
      </w:hyperlink>
    </w:p>
    <w:p>
      <w:pPr>
        <w:spacing w:after="100" w:line="240" w:lineRule="auto"/>
      </w:pPr>
      <w:r>
        <w:rPr>
          <w:color w:val="222222"/>
          <w:sz w:val="22"/>
        </w:rPr>
        <w:t xml:space="preserve">V9 adds CIHR and MSCanada funding but removes V7’s separate thanks; verify the funding and retain the existing acknowledgements as appropriate.</w:t>
      </w:r>
    </w:p>
    <w:p>
      <w:pPr>
        <w:spacing w:after="100" w:line="240" w:lineRule="auto"/>
      </w:pPr>
      <w:r>
        <w:rPr>
          <w:color w:val="222222"/>
          <w:sz w:val="22"/>
        </w:rPr>
        <w:t xml:space="preserve">My suggestion: V7 acknowledgements plus accurate funding details</w:t>
      </w:r>
    </w:p>
    <w:p>
      <w:pPr>
        <w:spacing w:after="100" w:line="240" w:lineRule="auto"/>
      </w:pPr>
      <w:r>
        <w:rPr>
          <w:color w:val="222222"/>
          <w:sz w:val="18"/>
        </w:rPr>
        <w:t xml:space="preserve"/>
      </w:r>
      <w:hyperlink w:anchor="cmp_v7_P82">
        <w:r>
          <w:rPr>
            <w:color w:val="175DA0"/>
            <w:sz w:val="18"/>
            <w:u w:val="single"/>
          </w:rPr>
          <w:t xml:space="preserve">V7 P82</w:t>
        </w:r>
      </w:hyperlink>
      <w:r>
        <w:rPr>
          <w:color w:val="222222"/>
          <w:sz w:val="18"/>
        </w:rPr>
        <w:t xml:space="preserve"/>
      </w:r>
    </w:p>
    <w:p>
      <w:pPr>
        <w:pStyle w:val="Heading3"/>
        <w:spacing w:after="100" w:line="240" w:lineRule="auto" w:before="160"/>
        <w:keepNext/>
      </w:pPr>
      <w:bookmarkStart w:id="100279" w:name="cmp_v7_P83"/>
      <w:r>
        <w:rPr>
          <w:color w:val="222222"/>
          <w:sz w:val="22"/>
          <w:b/>
        </w:rPr>
        <w:t xml:space="preserve"/>
      </w:r>
      <w:hyperlink w:anchor="cmp_v7_P83">
        <w:r>
          <w:rPr>
            <w:color w:val="175DA0"/>
            <w:sz w:val="22"/>
            <w:u w:val="single"/>
            <w:b/>
          </w:rPr>
          <w:t xml:space="preserve">V7 P83</w:t>
        </w:r>
      </w:hyperlink>
      <w:r>
        <w:rPr>
          <w:color w:val="222222"/>
          <w:sz w:val="22"/>
          <w:b/>
        </w:rPr>
        <w:t xml:space="preserve"/>
      </w:r>
      <w:bookmarkEnd w:id="100279"/>
      <w:r>
        <w:rPr>
          <w:color w:val="222222"/>
          <w:sz w:val="18"/>
        </w:rPr>
        <w:t xml:space="preserve">    </w:t>
      </w:r>
      <w:hyperlink w:anchor="change_R51">
        <w:r>
          <w:rPr>
            <w:color w:val="222222"/>
            <w:sz w:val="18"/>
            <w:u w:val="single"/>
          </w:rPr>
          <w:t xml:space="preserve">Table row R51</w:t>
        </w:r>
      </w:hyperlink>
    </w:p>
    <w:p>
      <w:pPr>
        <w:pStyle w:val="SourceQuote"/>
        <w:spacing w:after="100" w:line="240" w:lineRule="auto"/>
      </w:pPr>
      <w:r>
        <w:rPr>
          <w:color w:val="222222"/>
          <w:sz w:val="22"/>
        </w:rPr>
        <w:t xml:space="preserve">We acknowledge the McGill Makerspace for access to filament-extrusion (FDM) 3D printers used to develop the device frame. We also acknowledge the McGill Nanotools Microfab facility for access to microfabrication equipment and parylene coating, and for technical collaboration during process development.</w:t>
      </w:r>
    </w:p>
    <w:p>
      <w:pPr>
        <w:pStyle w:val="Heading3"/>
        <w:spacing w:after="100" w:line="240" w:lineRule="auto" w:before="160"/>
        <w:keepNext/>
      </w:pPr>
      <w:bookmarkStart w:id="100280" w:name="cmp_v9_P98"/>
      <w:r>
        <w:rPr>
          <w:color w:val="222222"/>
          <w:sz w:val="22"/>
          <w:b/>
        </w:rPr>
        <w:t xml:space="preserve"/>
      </w:r>
      <w:hyperlink w:anchor="cmp_v9_P98">
        <w:r>
          <w:rPr>
            <w:color w:val="925400"/>
            <w:sz w:val="22"/>
            <w:u w:val="single"/>
            <w:b/>
          </w:rPr>
          <w:t xml:space="preserve">V9 P98</w:t>
        </w:r>
      </w:hyperlink>
      <w:r>
        <w:rPr>
          <w:color w:val="222222"/>
          <w:sz w:val="22"/>
          <w:b/>
        </w:rPr>
        <w:t xml:space="preserve"/>
      </w:r>
      <w:bookmarkEnd w:id="100280"/>
      <w:r>
        <w:rPr>
          <w:color w:val="222222"/>
          <w:sz w:val="18"/>
        </w:rPr>
        <w:t xml:space="preserve">    </w:t>
      </w:r>
      <w:hyperlink w:anchor="change_R51">
        <w:r>
          <w:rPr>
            <w:color w:val="222222"/>
            <w:sz w:val="18"/>
            <w:u w:val="single"/>
          </w:rPr>
          <w:t xml:space="preserve">Table row R51</w:t>
        </w:r>
      </w:hyperlink>
    </w:p>
    <w:p>
      <w:pPr>
        <w:pStyle w:val="SourceQuote"/>
        <w:spacing w:after="100" w:line="240" w:lineRule="auto"/>
      </w:pPr>
      <w:r>
        <w:rPr>
          <w:color w:val="222222"/>
          <w:sz w:val="22"/>
        </w:rPr>
        <w:t xml:space="preserve">Acknowledgements - We acknowledge the McGill Makerspace for access to filament-extrusion (FDM) 3D printers used to develop the device frame. We also acknowledge the McGill Nanotools Microfab facility for access to microfabrication equipment and parylene coating, and for technical collaboration during process development. AEF is funded by grants from the Canadian Institutes of Health Research and MSCanada.</w:t>
      </w:r>
    </w:p>
    <w:p>
      <w:pPr>
        <w:pStyle w:val="Heading2"/>
        <w:spacing w:after="100" w:line="240" w:lineRule="auto" w:before="160"/>
        <w:keepNext/>
      </w:pPr>
      <w:bookmarkStart w:id="100281" w:name="detail_R52"/>
      <w:r>
        <w:rPr>
          <w:color w:val="222222"/>
          <w:sz w:val="26"/>
          <w:b/>
        </w:rPr>
        <w:t xml:space="preserve"/>
      </w:r>
      <w:hyperlink w:anchor="change_R52">
        <w:r>
          <w:rPr>
            <w:color w:val="222222"/>
            <w:sz w:val="26"/>
            <w:u w:val="single"/>
            <w:b/>
          </w:rPr>
          <w:t xml:space="preserve">R52</w:t>
        </w:r>
      </w:hyperlink>
      <w:r>
        <w:rPr>
          <w:color w:val="222222"/>
          <w:sz w:val="26"/>
          <w:b/>
        </w:rPr>
        <w:t xml:space="preserve">. References and citation style</w:t>
      </w:r>
      <w:bookmarkEnd w:id="100281"/>
      <w:r>
        <w:rPr>
          <w:color w:val="222222"/>
          <w:sz w:val="18"/>
        </w:rPr>
        <w:t xml:space="preserve">    </w:t>
      </w:r>
      <w:hyperlink w:anchor="change_R52">
        <w:r>
          <w:rPr>
            <w:color w:val="222222"/>
            <w:sz w:val="18"/>
            <w:u w:val="single"/>
          </w:rPr>
          <w:t xml:space="preserve">Table row R52</w:t>
        </w:r>
      </w:hyperlink>
    </w:p>
    <w:p>
      <w:pPr>
        <w:spacing w:after="100" w:line="240" w:lineRule="auto"/>
      </w:pPr>
      <w:r>
        <w:rPr>
          <w:color w:val="222222"/>
          <w:sz w:val="22"/>
        </w:rPr>
        <w:t xml:space="preserve">V7 has a 24-entry bibliography and author–year citations; V9 omits that list and adds 20 PMID/PMIDs labels while retaining author–year text in the legends, supplement and some Methods paragraphs; include the complete references, vet the additions, and apply the final numbered journal style.</w:t>
      </w:r>
    </w:p>
    <w:p>
      <w:pPr>
        <w:spacing w:after="100" w:line="240" w:lineRule="auto"/>
      </w:pPr>
      <w:r>
        <w:rPr>
          <w:color w:val="222222"/>
          <w:sz w:val="22"/>
        </w:rPr>
        <w:t xml:space="preserve">My suggestion: V7 bibliography with vetted new entries and consistent citations</w:t>
      </w:r>
    </w:p>
    <w:p>
      <w:pPr>
        <w:spacing w:after="100" w:line="240" w:lineRule="auto"/>
      </w:pPr>
      <w:r>
        <w:rPr>
          <w:color w:val="222222"/>
          <w:sz w:val="18"/>
        </w:rPr>
        <w:t xml:space="preserve">Related feedback: </w:t>
      </w:r>
      <w:hyperlink w:anchor="src_L436">
        <w:r>
          <w:rPr>
            <w:color w:val="925400"/>
            <w:sz w:val="18"/>
            <w:u w:val="single"/>
          </w:rPr>
          <w:t xml:space="preserve">Feedback L436</w:t>
        </w:r>
      </w:hyperlink>
      <w:r>
        <w:rPr>
          <w:color w:val="222222"/>
          <w:sz w:val="18"/>
        </w:rPr>
        <w:t xml:space="preserve">    </w:t>
      </w:r>
      <w:hyperlink w:anchor="src_L569">
        <w:r>
          <w:rPr>
            <w:color w:val="925400"/>
            <w:sz w:val="18"/>
            <w:u w:val="single"/>
          </w:rPr>
          <w:t xml:space="preserve">Feedback L569</w:t>
        </w:r>
      </w:hyperlink>
      <w:r>
        <w:rPr>
          <w:color w:val="222222"/>
          <w:sz w:val="18"/>
        </w:rPr>
        <w:t xml:space="preserve">    </w:t>
      </w:r>
      <w:hyperlink w:anchor="src_L571">
        <w:r>
          <w:rPr>
            <w:color w:val="175DA0"/>
            <w:sz w:val="18"/>
            <w:u w:val="single"/>
          </w:rPr>
          <w:t xml:space="preserve">Feedback L571</w:t>
        </w:r>
      </w:hyperlink>
      <w:r>
        <w:rPr>
          <w:color w:val="222222"/>
          <w:sz w:val="18"/>
        </w:rPr>
        <w:t xml:space="preserve"/>
      </w:r>
    </w:p>
    <w:p>
      <w:pPr>
        <w:pStyle w:val="Heading3"/>
        <w:spacing w:after="100" w:line="240" w:lineRule="auto" w:before="160"/>
        <w:keepNext/>
      </w:pPr>
      <w:bookmarkStart w:id="100282" w:name="cmp_v7_P84"/>
      <w:r>
        <w:rPr>
          <w:color w:val="222222"/>
          <w:sz w:val="22"/>
          <w:b/>
        </w:rPr>
        <w:t xml:space="preserve"/>
      </w:r>
      <w:hyperlink w:anchor="cmp_v7_P84">
        <w:r>
          <w:rPr>
            <w:color w:val="175DA0"/>
            <w:sz w:val="22"/>
            <w:u w:val="single"/>
            <w:b/>
          </w:rPr>
          <w:t xml:space="preserve">V7 P84</w:t>
        </w:r>
      </w:hyperlink>
      <w:r>
        <w:rPr>
          <w:color w:val="222222"/>
          <w:sz w:val="22"/>
          <w:b/>
        </w:rPr>
        <w:t xml:space="preserve"/>
      </w:r>
      <w:bookmarkEnd w:id="100282"/>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References</w:t>
      </w:r>
    </w:p>
    <w:p>
      <w:pPr>
        <w:pStyle w:val="Heading3"/>
        <w:spacing w:after="100" w:line="240" w:lineRule="auto" w:before="160"/>
        <w:keepNext/>
      </w:pPr>
      <w:bookmarkStart w:id="100283" w:name="cmp_v7_P85"/>
      <w:r>
        <w:rPr>
          <w:color w:val="222222"/>
          <w:sz w:val="22"/>
          <w:b/>
        </w:rPr>
        <w:t xml:space="preserve"/>
      </w:r>
      <w:hyperlink w:anchor="cmp_v7_P85">
        <w:r>
          <w:rPr>
            <w:color w:val="175DA0"/>
            <w:sz w:val="22"/>
            <w:u w:val="single"/>
            <w:b/>
          </w:rPr>
          <w:t xml:space="preserve">V7 P85</w:t>
        </w:r>
      </w:hyperlink>
      <w:r>
        <w:rPr>
          <w:color w:val="222222"/>
          <w:sz w:val="22"/>
          <w:b/>
        </w:rPr>
        <w:t xml:space="preserve"/>
      </w:r>
      <w:bookmarkEnd w:id="100283"/>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Harris, J., Lee, H., Tu, C. T., Cribbs, D., Cotman, C., Jeon, N. L. Preparing E18 cortical rat neurons for compartmentalization in a microfluidic device. J. Vis. Exp. (8), 305 (2007). https://doi.org/10.3791/305</w:t>
      </w:r>
    </w:p>
    <w:p>
      <w:pPr>
        <w:pStyle w:val="Heading3"/>
        <w:spacing w:after="100" w:line="240" w:lineRule="auto" w:before="160"/>
        <w:keepNext/>
      </w:pPr>
      <w:bookmarkStart w:id="100284" w:name="cmp_v7_P86"/>
      <w:r>
        <w:rPr>
          <w:color w:val="222222"/>
          <w:sz w:val="22"/>
          <w:b/>
        </w:rPr>
        <w:t xml:space="preserve"/>
      </w:r>
      <w:hyperlink w:anchor="cmp_v7_P86">
        <w:r>
          <w:rPr>
            <w:color w:val="175DA0"/>
            <w:sz w:val="22"/>
            <w:u w:val="single"/>
            <w:b/>
          </w:rPr>
          <w:t xml:space="preserve">V7 P86</w:t>
        </w:r>
      </w:hyperlink>
      <w:r>
        <w:rPr>
          <w:color w:val="222222"/>
          <w:sz w:val="22"/>
          <w:b/>
        </w:rPr>
        <w:t xml:space="preserve"/>
      </w:r>
      <w:bookmarkEnd w:id="100284"/>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Clément, J.-P., et al. Dendritic Polyglycerol Amine: An Enhanced Substrate to Support Long-Term Neural Cell Culture. ASN Neuro 14, 17590914211073276 (2022). https://doi.org/10.1177/17590914211073276</w:t>
      </w:r>
    </w:p>
    <w:p>
      <w:pPr>
        <w:pStyle w:val="Heading3"/>
        <w:spacing w:after="100" w:line="240" w:lineRule="auto" w:before="160"/>
        <w:keepNext/>
      </w:pPr>
      <w:bookmarkStart w:id="100285" w:name="cmp_v7_P87"/>
      <w:r>
        <w:rPr>
          <w:color w:val="222222"/>
          <w:sz w:val="22"/>
          <w:b/>
        </w:rPr>
        <w:t xml:space="preserve"/>
      </w:r>
      <w:hyperlink w:anchor="cmp_v7_P87">
        <w:r>
          <w:rPr>
            <w:color w:val="175DA0"/>
            <w:sz w:val="22"/>
            <w:u w:val="single"/>
            <w:b/>
          </w:rPr>
          <w:t xml:space="preserve">V7 P87</w:t>
        </w:r>
      </w:hyperlink>
      <w:r>
        <w:rPr>
          <w:color w:val="222222"/>
          <w:sz w:val="22"/>
          <w:b/>
        </w:rPr>
        <w:t xml:space="preserve"/>
      </w:r>
      <w:bookmarkEnd w:id="100285"/>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Taylor, A. M., et al. A microfluidic culture platform for CNS axonal injury, regeneration and transport. Nat. Methods 2, 599-605 (2005). https://doi.org/10.1038/nmeth777</w:t>
      </w:r>
    </w:p>
    <w:p>
      <w:pPr>
        <w:pStyle w:val="Heading3"/>
        <w:spacing w:after="100" w:line="240" w:lineRule="auto" w:before="160"/>
        <w:keepNext/>
      </w:pPr>
      <w:bookmarkStart w:id="100286" w:name="cmp_v7_P88"/>
      <w:r>
        <w:rPr>
          <w:color w:val="222222"/>
          <w:sz w:val="22"/>
          <w:b/>
        </w:rPr>
        <w:t xml:space="preserve"/>
      </w:r>
      <w:hyperlink w:anchor="cmp_v7_P88">
        <w:r>
          <w:rPr>
            <w:color w:val="175DA0"/>
            <w:sz w:val="22"/>
            <w:u w:val="single"/>
            <w:b/>
          </w:rPr>
          <w:t xml:space="preserve">V7 P88</w:t>
        </w:r>
      </w:hyperlink>
      <w:r>
        <w:rPr>
          <w:color w:val="222222"/>
          <w:sz w:val="22"/>
          <w:b/>
        </w:rPr>
        <w:t xml:space="preserve"/>
      </w:r>
      <w:bookmarkEnd w:id="100286"/>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Taylor, A. M., Menon, S., Gupton, S. L. Passive microfluidic chamber for long-term imaging of axon guidance in response to soluble gradients. Lab Chip 15, 2781-2789 (2015). https://doi.org/10.1039/c5lc00503e</w:t>
      </w:r>
    </w:p>
    <w:p>
      <w:pPr>
        <w:pStyle w:val="Heading3"/>
        <w:spacing w:after="100" w:line="240" w:lineRule="auto" w:before="160"/>
        <w:keepNext/>
      </w:pPr>
      <w:bookmarkStart w:id="100287" w:name="cmp_v7_P89"/>
      <w:r>
        <w:rPr>
          <w:color w:val="222222"/>
          <w:sz w:val="22"/>
          <w:b/>
        </w:rPr>
        <w:t xml:space="preserve"/>
      </w:r>
      <w:hyperlink w:anchor="cmp_v7_P89">
        <w:r>
          <w:rPr>
            <w:color w:val="175DA0"/>
            <w:sz w:val="22"/>
            <w:u w:val="single"/>
            <w:b/>
          </w:rPr>
          <w:t xml:space="preserve">V7 P89</w:t>
        </w:r>
      </w:hyperlink>
      <w:r>
        <w:rPr>
          <w:color w:val="222222"/>
          <w:sz w:val="22"/>
          <w:b/>
        </w:rPr>
        <w:t xml:space="preserve"/>
      </w:r>
      <w:bookmarkEnd w:id="100287"/>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Kerman, B. E., et al. In vitro myelin formation using embryonic stem cells. Development 142, 2213-2225 (2015). https://doi.org/10.1242/dev.116517</w:t>
      </w:r>
    </w:p>
    <w:p>
      <w:pPr>
        <w:pStyle w:val="Heading3"/>
        <w:spacing w:after="100" w:line="240" w:lineRule="auto" w:before="160"/>
        <w:keepNext/>
      </w:pPr>
      <w:bookmarkStart w:id="100288" w:name="cmp_v7_P90"/>
      <w:r>
        <w:rPr>
          <w:color w:val="222222"/>
          <w:sz w:val="22"/>
          <w:b/>
        </w:rPr>
        <w:t xml:space="preserve"/>
      </w:r>
      <w:hyperlink w:anchor="cmp_v7_P90">
        <w:r>
          <w:rPr>
            <w:color w:val="175DA0"/>
            <w:sz w:val="22"/>
            <w:u w:val="single"/>
            <w:b/>
          </w:rPr>
          <w:t xml:space="preserve">V7 P90</w:t>
        </w:r>
      </w:hyperlink>
      <w:r>
        <w:rPr>
          <w:color w:val="222222"/>
          <w:sz w:val="22"/>
          <w:b/>
        </w:rPr>
        <w:t xml:space="preserve"/>
      </w:r>
      <w:bookmarkEnd w:id="100288"/>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Wang, Z. Z., Wood, M. D., Mackinnon, S. E., Sakiyama-Elbert, S. E. A microfluidic platform to study the effects of GDNF on neuronal axon entrapment. J. Neurosci. Methods 308, 183-191 (2018). https://doi.org/10.1016/j.jneumeth.2018.08.002</w:t>
      </w:r>
    </w:p>
    <w:p>
      <w:pPr>
        <w:pStyle w:val="Heading3"/>
        <w:spacing w:after="100" w:line="240" w:lineRule="auto" w:before="160"/>
        <w:keepNext/>
      </w:pPr>
      <w:bookmarkStart w:id="100289" w:name="cmp_v7_P91"/>
      <w:r>
        <w:rPr>
          <w:color w:val="222222"/>
          <w:sz w:val="22"/>
          <w:b/>
        </w:rPr>
        <w:t xml:space="preserve"/>
      </w:r>
      <w:hyperlink w:anchor="cmp_v7_P91">
        <w:r>
          <w:rPr>
            <w:color w:val="175DA0"/>
            <w:sz w:val="22"/>
            <w:u w:val="single"/>
            <w:b/>
          </w:rPr>
          <w:t xml:space="preserve">V7 P91</w:t>
        </w:r>
      </w:hyperlink>
      <w:r>
        <w:rPr>
          <w:color w:val="222222"/>
          <w:sz w:val="22"/>
          <w:b/>
        </w:rPr>
        <w:t xml:space="preserve"/>
      </w:r>
      <w:bookmarkEnd w:id="100289"/>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Coquinco, A., et al. A microfluidic based in vitro model of synaptic competition. Mol. Cell. Neurosci. 60, 43-52 (2014). https://doi.org/10.1016/j.mcn.2014.03.001</w:t>
      </w:r>
    </w:p>
    <w:p>
      <w:pPr>
        <w:pStyle w:val="Heading3"/>
        <w:spacing w:after="100" w:line="240" w:lineRule="auto" w:before="160"/>
        <w:keepNext/>
      </w:pPr>
      <w:bookmarkStart w:id="100290" w:name="cmp_v7_P92"/>
      <w:r>
        <w:rPr>
          <w:color w:val="222222"/>
          <w:sz w:val="22"/>
          <w:b/>
        </w:rPr>
        <w:t xml:space="preserve"/>
      </w:r>
      <w:hyperlink w:anchor="cmp_v7_P92">
        <w:r>
          <w:rPr>
            <w:color w:val="175DA0"/>
            <w:sz w:val="22"/>
            <w:u w:val="single"/>
            <w:b/>
          </w:rPr>
          <w:t xml:space="preserve">V7 P92</w:t>
        </w:r>
      </w:hyperlink>
      <w:r>
        <w:rPr>
          <w:color w:val="222222"/>
          <w:sz w:val="22"/>
          <w:b/>
        </w:rPr>
        <w:t xml:space="preserve"/>
      </w:r>
      <w:bookmarkEnd w:id="100290"/>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Holle, A. W., Chao, S.-H., Holl, M. R., Houkal, J. M., Meldrum, D. R. Characterization of Program Controlled CO2 Laser-Cut PDMS Channels for Lab-on-a-chip Applications. Proc. 2007 IEEE Int. Conf. Autom. Sci. Eng., 621-627 (2007). https://doi.org/10.1109/COASE.2007.4341853</w:t>
      </w:r>
    </w:p>
    <w:p>
      <w:pPr>
        <w:pStyle w:val="Heading3"/>
        <w:spacing w:after="100" w:line="240" w:lineRule="auto" w:before="160"/>
        <w:keepNext/>
      </w:pPr>
      <w:bookmarkStart w:id="100291" w:name="cmp_v7_P93"/>
      <w:r>
        <w:rPr>
          <w:color w:val="222222"/>
          <w:sz w:val="22"/>
          <w:b/>
        </w:rPr>
        <w:t xml:space="preserve"/>
      </w:r>
      <w:hyperlink w:anchor="cmp_v7_P93">
        <w:r>
          <w:rPr>
            <w:color w:val="175DA0"/>
            <w:sz w:val="22"/>
            <w:u w:val="single"/>
            <w:b/>
          </w:rPr>
          <w:t xml:space="preserve">V7 P93</w:t>
        </w:r>
      </w:hyperlink>
      <w:r>
        <w:rPr>
          <w:color w:val="222222"/>
          <w:sz w:val="22"/>
          <w:b/>
        </w:rPr>
        <w:t xml:space="preserve"/>
      </w:r>
      <w:bookmarkEnd w:id="100291"/>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Epoxy Technology. EPO-TEK 301-2 technical data sheet. Rev. XVIII (2021). https://products.meridianadhesives.com/storage/downloads/uennuicaaxt1bodtipkbpydtg0u8qs33/301-2.pdf</w:t>
      </w:r>
    </w:p>
    <w:p>
      <w:pPr>
        <w:pStyle w:val="Heading3"/>
        <w:spacing w:after="100" w:line="240" w:lineRule="auto" w:before="160"/>
        <w:keepNext/>
      </w:pPr>
      <w:bookmarkStart w:id="100292" w:name="cmp_v7_P94"/>
      <w:r>
        <w:rPr>
          <w:color w:val="222222"/>
          <w:sz w:val="22"/>
          <w:b/>
        </w:rPr>
        <w:t xml:space="preserve"/>
      </w:r>
      <w:hyperlink w:anchor="cmp_v7_P94">
        <w:r>
          <w:rPr>
            <w:color w:val="175DA0"/>
            <w:sz w:val="22"/>
            <w:u w:val="single"/>
            <w:b/>
          </w:rPr>
          <w:t xml:space="preserve">V7 P94</w:t>
        </w:r>
      </w:hyperlink>
      <w:r>
        <w:rPr>
          <w:color w:val="222222"/>
          <w:sz w:val="22"/>
          <w:b/>
        </w:rPr>
        <w:t xml:space="preserve"/>
      </w:r>
      <w:bookmarkEnd w:id="100292"/>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Henkel. LOCTITE SI 5140 technical data sheet. January 2023. https://datasheets.tdx.henkel.com/LOCTITE-SI-5140-en_GL.pdf</w:t>
      </w:r>
    </w:p>
    <w:p>
      <w:pPr>
        <w:pStyle w:val="Heading3"/>
        <w:spacing w:after="100" w:line="240" w:lineRule="auto" w:before="160"/>
        <w:keepNext/>
      </w:pPr>
      <w:bookmarkStart w:id="100293" w:name="cmp_v7_P95"/>
      <w:r>
        <w:rPr>
          <w:color w:val="222222"/>
          <w:sz w:val="22"/>
          <w:b/>
        </w:rPr>
        <w:t xml:space="preserve"/>
      </w:r>
      <w:hyperlink w:anchor="cmp_v7_P95">
        <w:r>
          <w:rPr>
            <w:color w:val="175DA0"/>
            <w:sz w:val="22"/>
            <w:u w:val="single"/>
            <w:b/>
          </w:rPr>
          <w:t xml:space="preserve">V7 P95</w:t>
        </w:r>
      </w:hyperlink>
      <w:r>
        <w:rPr>
          <w:color w:val="222222"/>
          <w:sz w:val="22"/>
          <w:b/>
        </w:rPr>
        <w:t xml:space="preserve"/>
      </w:r>
      <w:bookmarkEnd w:id="100293"/>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Li, R., et al. A rapidly fabricated microfluidic chip for cell culture. J. Chromatogr. Sci. 54, 523-530 (2016). https://doi.org/10.1093/chromsci/bmv176</w:t>
      </w:r>
    </w:p>
    <w:p>
      <w:pPr>
        <w:pStyle w:val="Heading3"/>
        <w:spacing w:after="100" w:line="240" w:lineRule="auto" w:before="160"/>
        <w:keepNext/>
      </w:pPr>
      <w:bookmarkStart w:id="100294" w:name="cmp_v7_P96"/>
      <w:r>
        <w:rPr>
          <w:color w:val="222222"/>
          <w:sz w:val="22"/>
          <w:b/>
        </w:rPr>
        <w:t xml:space="preserve"/>
      </w:r>
      <w:hyperlink w:anchor="cmp_v7_P96">
        <w:r>
          <w:rPr>
            <w:color w:val="175DA0"/>
            <w:sz w:val="22"/>
            <w:u w:val="single"/>
            <w:b/>
          </w:rPr>
          <w:t xml:space="preserve">V7 P96</w:t>
        </w:r>
      </w:hyperlink>
      <w:r>
        <w:rPr>
          <w:color w:val="222222"/>
          <w:sz w:val="22"/>
          <w:b/>
        </w:rPr>
        <w:t xml:space="preserve"/>
      </w:r>
      <w:bookmarkEnd w:id="100294"/>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Siraya Tech. Sculpt High-Temperature Resistant Resin product information. n.d. Accessed 12 August 2026. https://siraya.tech/products/sculpt-resin-high-temperature-resistant-resin</w:t>
      </w:r>
    </w:p>
    <w:p>
      <w:pPr>
        <w:pStyle w:val="Heading3"/>
        <w:spacing w:after="100" w:line="240" w:lineRule="auto" w:before="160"/>
        <w:keepNext/>
      </w:pPr>
      <w:bookmarkStart w:id="100295" w:name="cmp_v7_P97"/>
      <w:r>
        <w:rPr>
          <w:color w:val="222222"/>
          <w:sz w:val="22"/>
          <w:b/>
        </w:rPr>
        <w:t xml:space="preserve"/>
      </w:r>
      <w:hyperlink w:anchor="cmp_v7_P97">
        <w:r>
          <w:rPr>
            <w:color w:val="175DA0"/>
            <w:sz w:val="22"/>
            <w:u w:val="single"/>
            <w:b/>
          </w:rPr>
          <w:t xml:space="preserve">V7 P97</w:t>
        </w:r>
      </w:hyperlink>
      <w:r>
        <w:rPr>
          <w:color w:val="222222"/>
          <w:sz w:val="22"/>
          <w:b/>
        </w:rPr>
        <w:t xml:space="preserve"/>
      </w:r>
      <w:bookmarkEnd w:id="100295"/>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Park, J., Li, J., Han, A. Micro-macro hybrid soft-lithography master (MMHSM) fabrication for lab-on-a-chip applications. Biomed. Microdevices 12, 345-351 (2010). https://doi.org/10.1007/s10544-009-9390-9</w:t>
      </w:r>
    </w:p>
    <w:p>
      <w:pPr>
        <w:pStyle w:val="Heading3"/>
        <w:spacing w:after="100" w:line="240" w:lineRule="auto" w:before="160"/>
        <w:keepNext/>
      </w:pPr>
      <w:bookmarkStart w:id="100296" w:name="cmp_v7_P98"/>
      <w:r>
        <w:rPr>
          <w:color w:val="222222"/>
          <w:sz w:val="22"/>
          <w:b/>
        </w:rPr>
        <w:t xml:space="preserve"/>
      </w:r>
      <w:hyperlink w:anchor="cmp_v7_P98">
        <w:r>
          <w:rPr>
            <w:color w:val="175DA0"/>
            <w:sz w:val="22"/>
            <w:u w:val="single"/>
            <w:b/>
          </w:rPr>
          <w:t xml:space="preserve">V7 P98</w:t>
        </w:r>
      </w:hyperlink>
      <w:r>
        <w:rPr>
          <w:color w:val="222222"/>
          <w:sz w:val="22"/>
          <w:b/>
        </w:rPr>
        <w:t xml:space="preserve"/>
      </w:r>
      <w:bookmarkEnd w:id="100296"/>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Tamura, T., Suzuki, T. Seamless fabrication technique for micro to millimeter structures by combining 3D printing and photolithography. Jpn. J. Appl. Phys. 58, SDDL10 (2019). https://doi.org/10.7567/1347-4065/ab09d0</w:t>
      </w:r>
    </w:p>
    <w:p>
      <w:pPr>
        <w:pStyle w:val="Heading3"/>
        <w:spacing w:after="100" w:line="240" w:lineRule="auto" w:before="160"/>
        <w:keepNext/>
      </w:pPr>
      <w:bookmarkStart w:id="100297" w:name="cmp_v7_P99"/>
      <w:r>
        <w:rPr>
          <w:color w:val="222222"/>
          <w:sz w:val="22"/>
          <w:b/>
        </w:rPr>
        <w:t xml:space="preserve"/>
      </w:r>
      <w:hyperlink w:anchor="cmp_v7_P99">
        <w:r>
          <w:rPr>
            <w:color w:val="175DA0"/>
            <w:sz w:val="22"/>
            <w:u w:val="single"/>
            <w:b/>
          </w:rPr>
          <w:t xml:space="preserve">V7 P99</w:t>
        </w:r>
      </w:hyperlink>
      <w:r>
        <w:rPr>
          <w:color w:val="222222"/>
          <w:sz w:val="22"/>
          <w:b/>
        </w:rPr>
        <w:t xml:space="preserve"/>
      </w:r>
      <w:bookmarkEnd w:id="100297"/>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Kajtez, J., et al. 3D-Printed Soft Lithography for Complex Compartmentalized Microfluidic Neural Devices. Adv. Sci. 7, 2001150 (2020). https://doi.org/10.1002/advs.202001150</w:t>
      </w:r>
    </w:p>
    <w:p>
      <w:pPr>
        <w:pStyle w:val="Heading3"/>
        <w:spacing w:after="100" w:line="240" w:lineRule="auto" w:before="160"/>
        <w:keepNext/>
      </w:pPr>
      <w:bookmarkStart w:id="100298" w:name="cmp_v7_P100"/>
      <w:r>
        <w:rPr>
          <w:color w:val="222222"/>
          <w:sz w:val="22"/>
          <w:b/>
        </w:rPr>
        <w:t xml:space="preserve"/>
      </w:r>
      <w:hyperlink w:anchor="cmp_v7_P100">
        <w:r>
          <w:rPr>
            <w:color w:val="175DA0"/>
            <w:sz w:val="22"/>
            <w:u w:val="single"/>
            <w:b/>
          </w:rPr>
          <w:t xml:space="preserve">V7 P100</w:t>
        </w:r>
      </w:hyperlink>
      <w:r>
        <w:rPr>
          <w:color w:val="222222"/>
          <w:sz w:val="22"/>
          <w:b/>
        </w:rPr>
        <w:t xml:space="preserve"/>
      </w:r>
      <w:bookmarkEnd w:id="100298"/>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Pan, J. Y., et al. Hybrid microfabrication of 3D pyrolytic carbon electrodes by photolithography and additive manufacturing. Micro Nano Eng. 15, 100124 (2022). https://doi.org/10.1016/j.mne.2022.100124</w:t>
      </w:r>
    </w:p>
    <w:p>
      <w:pPr>
        <w:pStyle w:val="Heading3"/>
        <w:spacing w:after="100" w:line="240" w:lineRule="auto" w:before="160"/>
        <w:keepNext/>
      </w:pPr>
      <w:bookmarkStart w:id="100299" w:name="cmp_v7_P101"/>
      <w:r>
        <w:rPr>
          <w:color w:val="222222"/>
          <w:sz w:val="22"/>
          <w:b/>
        </w:rPr>
        <w:t xml:space="preserve"/>
      </w:r>
      <w:hyperlink w:anchor="cmp_v7_P101">
        <w:r>
          <w:rPr>
            <w:color w:val="175DA0"/>
            <w:sz w:val="22"/>
            <w:u w:val="single"/>
            <w:b/>
          </w:rPr>
          <w:t xml:space="preserve">V7 P101</w:t>
        </w:r>
      </w:hyperlink>
      <w:r>
        <w:rPr>
          <w:color w:val="222222"/>
          <w:sz w:val="22"/>
          <w:b/>
        </w:rPr>
        <w:t xml:space="preserve"/>
      </w:r>
      <w:bookmarkEnd w:id="100299"/>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Chen, Y., Pei, W., Tang, R., Chen, S., Chen, H. Conformal coating of parylene for surface anti-adhesion in polydimethylsiloxane (PDMS) double casting technique. Sens. Actuators A Phys. 189, 143-150 (2013). https://doi.org/10.1016/j.sna.2012.09.024</w:t>
      </w:r>
    </w:p>
    <w:p>
      <w:pPr>
        <w:pStyle w:val="Heading3"/>
        <w:spacing w:after="100" w:line="240" w:lineRule="auto" w:before="160"/>
        <w:keepNext/>
      </w:pPr>
      <w:bookmarkStart w:id="100300" w:name="cmp_v7_P102"/>
      <w:r>
        <w:rPr>
          <w:color w:val="222222"/>
          <w:sz w:val="22"/>
          <w:b/>
        </w:rPr>
        <w:t xml:space="preserve"/>
      </w:r>
      <w:hyperlink w:anchor="cmp_v7_P102">
        <w:r>
          <w:rPr>
            <w:color w:val="175DA0"/>
            <w:sz w:val="22"/>
            <w:u w:val="single"/>
            <w:b/>
          </w:rPr>
          <w:t xml:space="preserve">V7 P102</w:t>
        </w:r>
      </w:hyperlink>
      <w:r>
        <w:rPr>
          <w:color w:val="222222"/>
          <w:sz w:val="22"/>
          <w:b/>
        </w:rPr>
        <w:t xml:space="preserve"/>
      </w:r>
      <w:bookmarkEnd w:id="100300"/>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Musgrove, H. B., Cook, S. R., Pompano, R. R. Parylene-C Coating Protects Resin-3D-Printed Devices from Material Erosion and Prevents Cytotoxicity toward Primary Cells. ACS Appl. Bio Mater. 6, 3079-3083 (2023). https://doi.org/10.1021/acsabm.3c00444</w:t>
      </w:r>
    </w:p>
    <w:p>
      <w:pPr>
        <w:pStyle w:val="Heading3"/>
        <w:spacing w:after="100" w:line="240" w:lineRule="auto" w:before="160"/>
        <w:keepNext/>
      </w:pPr>
      <w:bookmarkStart w:id="100301" w:name="cmp_v7_P103"/>
      <w:r>
        <w:rPr>
          <w:color w:val="222222"/>
          <w:sz w:val="22"/>
          <w:b/>
        </w:rPr>
        <w:t xml:space="preserve"/>
      </w:r>
      <w:hyperlink w:anchor="cmp_v7_P103">
        <w:r>
          <w:rPr>
            <w:color w:val="175DA0"/>
            <w:sz w:val="22"/>
            <w:u w:val="single"/>
            <w:b/>
          </w:rPr>
          <w:t xml:space="preserve">V7 P103</w:t>
        </w:r>
      </w:hyperlink>
      <w:r>
        <w:rPr>
          <w:color w:val="222222"/>
          <w:sz w:val="22"/>
          <w:b/>
        </w:rPr>
        <w:t xml:space="preserve"/>
      </w:r>
      <w:bookmarkEnd w:id="100301"/>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Ristola, M., et al. A compartmentalized neuron-oligodendrocyte co-culture device for myelin research: design, fabrication and functionality testing. J. Micromech. Microeng. 29, 065009 (2019). https://doi.org/10.1088/1361-6439/ab16a7</w:t>
      </w:r>
    </w:p>
    <w:p>
      <w:pPr>
        <w:pStyle w:val="Heading3"/>
        <w:spacing w:after="100" w:line="240" w:lineRule="auto" w:before="160"/>
        <w:keepNext/>
      </w:pPr>
      <w:bookmarkStart w:id="100302" w:name="cmp_v7_P104"/>
      <w:r>
        <w:rPr>
          <w:color w:val="222222"/>
          <w:sz w:val="22"/>
          <w:b/>
        </w:rPr>
        <w:t xml:space="preserve"/>
      </w:r>
      <w:hyperlink w:anchor="cmp_v7_P104">
        <w:r>
          <w:rPr>
            <w:color w:val="175DA0"/>
            <w:sz w:val="22"/>
            <w:u w:val="single"/>
            <w:b/>
          </w:rPr>
          <w:t xml:space="preserve">V7 P104</w:t>
        </w:r>
      </w:hyperlink>
      <w:r>
        <w:rPr>
          <w:color w:val="222222"/>
          <w:sz w:val="22"/>
          <w:b/>
        </w:rPr>
        <w:t xml:space="preserve"/>
      </w:r>
      <w:bookmarkEnd w:id="100302"/>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Moll, L., et al. A Microfluidic High-Capacity Screening Platform for Neurological Disorders. ACS Chem. Neurosci. 15, 236-244 (2024). https://doi.org/10.1021/acschemneuro.3c00409</w:t>
      </w:r>
    </w:p>
    <w:p>
      <w:pPr>
        <w:pStyle w:val="Heading3"/>
        <w:spacing w:after="100" w:line="240" w:lineRule="auto" w:before="160"/>
        <w:keepNext/>
      </w:pPr>
      <w:bookmarkStart w:id="100303" w:name="cmp_v7_P105"/>
      <w:r>
        <w:rPr>
          <w:color w:val="222222"/>
          <w:sz w:val="22"/>
          <w:b/>
        </w:rPr>
        <w:t xml:space="preserve"/>
      </w:r>
      <w:hyperlink w:anchor="cmp_v7_P105">
        <w:r>
          <w:rPr>
            <w:color w:val="175DA0"/>
            <w:sz w:val="22"/>
            <w:u w:val="single"/>
            <w:b/>
          </w:rPr>
          <w:t xml:space="preserve">V7 P105</w:t>
        </w:r>
      </w:hyperlink>
      <w:r>
        <w:rPr>
          <w:color w:val="222222"/>
          <w:sz w:val="22"/>
          <w:b/>
        </w:rPr>
        <w:t xml:space="preserve"/>
      </w:r>
      <w:bookmarkEnd w:id="100303"/>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Spijkers, X. M., et al. A directional 3D neurite outgrowth model for studying motor axon biology and disease. Sci. Rep. 11, 2080 (2021). https://doi.org/10.1038/s41598-021-81335-z</w:t>
      </w:r>
    </w:p>
    <w:p>
      <w:pPr>
        <w:pStyle w:val="Heading3"/>
        <w:spacing w:after="100" w:line="240" w:lineRule="auto" w:before="160"/>
        <w:keepNext/>
      </w:pPr>
      <w:bookmarkStart w:id="100304" w:name="cmp_v7_P106"/>
      <w:r>
        <w:rPr>
          <w:color w:val="222222"/>
          <w:sz w:val="22"/>
          <w:b/>
        </w:rPr>
        <w:t xml:space="preserve"/>
      </w:r>
      <w:hyperlink w:anchor="cmp_v7_P106">
        <w:r>
          <w:rPr>
            <w:color w:val="175DA0"/>
            <w:sz w:val="22"/>
            <w:u w:val="single"/>
            <w:b/>
          </w:rPr>
          <w:t xml:space="preserve">V7 P106</w:t>
        </w:r>
      </w:hyperlink>
      <w:r>
        <w:rPr>
          <w:color w:val="222222"/>
          <w:sz w:val="22"/>
          <w:b/>
        </w:rPr>
        <w:t xml:space="preserve"/>
      </w:r>
      <w:bookmarkEnd w:id="100304"/>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Spoerk, M., Holzer, C., González-Gutiérrez, J. Material extrusion-based additive manufacturing of polypropylene: A review on how to improve dimensional inaccuracy and warpage. J. Appl. Polym. Sci. 137, 48545 (2020). https://doi.org/10.1002/app.48545</w:t>
      </w:r>
    </w:p>
    <w:p>
      <w:pPr>
        <w:pStyle w:val="Heading3"/>
        <w:spacing w:after="100" w:line="240" w:lineRule="auto" w:before="160"/>
        <w:keepNext/>
      </w:pPr>
      <w:bookmarkStart w:id="100305" w:name="cmp_v7_P107"/>
      <w:r>
        <w:rPr>
          <w:color w:val="222222"/>
          <w:sz w:val="22"/>
          <w:b/>
        </w:rPr>
        <w:t xml:space="preserve"/>
      </w:r>
      <w:hyperlink w:anchor="cmp_v7_P107">
        <w:r>
          <w:rPr>
            <w:color w:val="175DA0"/>
            <w:sz w:val="22"/>
            <w:u w:val="single"/>
            <w:b/>
          </w:rPr>
          <w:t xml:space="preserve">V7 P107</w:t>
        </w:r>
      </w:hyperlink>
      <w:r>
        <w:rPr>
          <w:color w:val="222222"/>
          <w:sz w:val="22"/>
          <w:b/>
        </w:rPr>
        <w:t xml:space="preserve"/>
      </w:r>
      <w:bookmarkEnd w:id="100305"/>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Meynard, T., et al. Fabrication of a bioreactor combining soft lithography and vat photopolymerisation to study tissues and multicellular organisms under dynamic culture conditions. Lab Chip 25, 4119-4137 (2025). https://doi.org/10.1039/d5lc00172b</w:t>
      </w:r>
    </w:p>
    <w:p>
      <w:pPr>
        <w:pStyle w:val="Heading3"/>
        <w:spacing w:after="100" w:line="240" w:lineRule="auto" w:before="160"/>
        <w:keepNext/>
      </w:pPr>
      <w:bookmarkStart w:id="100306" w:name="cmp_v7_P108"/>
      <w:r>
        <w:rPr>
          <w:color w:val="222222"/>
          <w:sz w:val="22"/>
          <w:b/>
        </w:rPr>
        <w:t xml:space="preserve"/>
      </w:r>
      <w:hyperlink w:anchor="cmp_v7_P108">
        <w:r>
          <w:rPr>
            <w:color w:val="175DA0"/>
            <w:sz w:val="22"/>
            <w:u w:val="single"/>
            <w:b/>
          </w:rPr>
          <w:t xml:space="preserve">V7 P108</w:t>
        </w:r>
      </w:hyperlink>
      <w:r>
        <w:rPr>
          <w:color w:val="222222"/>
          <w:sz w:val="22"/>
          <w:b/>
        </w:rPr>
        <w:t xml:space="preserve"/>
      </w:r>
      <w:bookmarkEnd w:id="100306"/>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Venzac, B. Light-based 3D printing and post-treatments of moulds for PDMS soft lithography. Lab Chip 25, 2129-2147 (2025). https://doi.org/10.1039/d4lc00836g</w:t>
      </w:r>
    </w:p>
    <w:p>
      <w:pPr>
        <w:spacing w:after="100" w:line="240" w:lineRule="auto"/>
      </w:pPr>
      <w:r>
        <w:rPr>
          <w:color w:val="222222"/>
          <w:sz w:val="18"/>
        </w:rPr>
        <w:t xml:space="preserve"/>
      </w:r>
      <w:hyperlink w:anchor="cmp_v9_P13">
        <w:r>
          <w:rPr>
            <w:color w:val="925400"/>
            <w:sz w:val="18"/>
            <w:u w:val="single"/>
          </w:rPr>
          <w:t xml:space="preserve">V9 P13</w:t>
        </w:r>
      </w:hyperlink>
      <w:r>
        <w:rPr>
          <w:color w:val="222222"/>
          <w:sz w:val="18"/>
        </w:rPr>
        <w:t xml:space="preserve"/>
      </w:r>
    </w:p>
    <w:p>
      <w:pPr>
        <w:spacing w:after="100" w:line="240" w:lineRule="auto"/>
      </w:pPr>
      <w:r>
        <w:rPr>
          <w:color w:val="222222"/>
          <w:sz w:val="18"/>
        </w:rPr>
        <w:t xml:space="preserve"/>
      </w:r>
      <w:hyperlink w:anchor="cmp_v9_P16">
        <w:r>
          <w:rPr>
            <w:color w:val="925400"/>
            <w:sz w:val="18"/>
            <w:u w:val="single"/>
          </w:rPr>
          <w:t xml:space="preserve">V9 P16</w:t>
        </w:r>
      </w:hyperlink>
      <w:r>
        <w:rPr>
          <w:color w:val="222222"/>
          <w:sz w:val="18"/>
        </w:rPr>
        <w:t xml:space="preserve"/>
      </w:r>
    </w:p>
    <w:p>
      <w:pPr>
        <w:spacing w:after="100" w:line="240" w:lineRule="auto"/>
      </w:pPr>
      <w:r>
        <w:rPr>
          <w:color w:val="222222"/>
          <w:sz w:val="18"/>
        </w:rPr>
        <w:t xml:space="preserve"/>
      </w:r>
      <w:hyperlink w:anchor="cmp_v9_P27">
        <w:r>
          <w:rPr>
            <w:color w:val="925400"/>
            <w:sz w:val="18"/>
            <w:u w:val="single"/>
          </w:rPr>
          <w:t xml:space="preserve">V9 P27</w:t>
        </w:r>
      </w:hyperlink>
      <w:r>
        <w:rPr>
          <w:color w:val="222222"/>
          <w:sz w:val="18"/>
        </w:rPr>
        <w:t xml:space="preserve"/>
      </w:r>
    </w:p>
    <w:p>
      <w:pPr>
        <w:spacing w:after="100" w:line="240" w:lineRule="auto"/>
      </w:pPr>
      <w:r>
        <w:rPr>
          <w:color w:val="222222"/>
          <w:sz w:val="18"/>
        </w:rPr>
        <w:t xml:space="preserve"/>
      </w:r>
      <w:hyperlink w:anchor="cmp_v9_P34">
        <w:r>
          <w:rPr>
            <w:color w:val="925400"/>
            <w:sz w:val="18"/>
            <w:u w:val="single"/>
          </w:rPr>
          <w:t xml:space="preserve">V9 P34</w:t>
        </w:r>
      </w:hyperlink>
      <w:r>
        <w:rPr>
          <w:color w:val="222222"/>
          <w:sz w:val="18"/>
        </w:rPr>
        <w:t xml:space="preserve"/>
      </w:r>
    </w:p>
    <w:p>
      <w:pPr>
        <w:pStyle w:val="Heading3"/>
        <w:spacing w:after="100" w:line="240" w:lineRule="auto" w:before="160"/>
        <w:keepNext/>
      </w:pPr>
      <w:bookmarkStart w:id="100307" w:name="cmp_v9_P108"/>
      <w:r>
        <w:rPr>
          <w:color w:val="222222"/>
          <w:sz w:val="22"/>
          <w:b/>
        </w:rPr>
        <w:t xml:space="preserve"/>
      </w:r>
      <w:hyperlink w:anchor="cmp_v9_P108">
        <w:r>
          <w:rPr>
            <w:color w:val="246B40"/>
            <w:sz w:val="22"/>
            <w:u w:val="single"/>
            <w:b/>
          </w:rPr>
          <w:t xml:space="preserve">V9 P108</w:t>
        </w:r>
      </w:hyperlink>
      <w:r>
        <w:rPr>
          <w:color w:val="222222"/>
          <w:sz w:val="22"/>
          <w:b/>
        </w:rPr>
        <w:t xml:space="preserve"/>
      </w:r>
      <w:bookmarkEnd w:id="100307"/>
      <w:r>
        <w:rPr>
          <w:color w:val="222222"/>
          <w:sz w:val="18"/>
        </w:rPr>
        <w:t xml:space="preserve">    </w:t>
      </w:r>
      <w:hyperlink w:anchor="change_R52">
        <w:r>
          <w:rPr>
            <w:color w:val="222222"/>
            <w:sz w:val="18"/>
            <w:u w:val="single"/>
          </w:rPr>
          <w:t xml:space="preserve">Table row R52</w:t>
        </w:r>
      </w:hyperlink>
    </w:p>
    <w:p>
      <w:pPr>
        <w:pStyle w:val="SourceQuote"/>
        <w:spacing w:after="100" w:line="240" w:lineRule="auto"/>
      </w:pPr>
      <w:r>
        <w:rPr>
          <w:color w:val="222222"/>
          <w:sz w:val="22"/>
        </w:rPr>
        <w:t xml:space="preserve">Figure 5: Matching photomasks and insert arrays generated from shared dimensions for three literature-inspired layouts. (A, C, E) Single-device and wafer-scale photomask DXFs; (B, D, F) single and arrayed resin-insert renderings. The examples are an oligodendrocyte myelination layout inspired by Kerman et al. (2015) (A, B), an axon-guidance layout with gradients at right angles to each other inspired by Taylor et al. (2015) (C, D), and a three-compartment layout inspired by Coquinco et al. (2014) (E, F). Plate-frame outputs are omitted for clarity. Physical fabrication and assay testing of these generated designs remain future work.</w:t>
      </w:r>
    </w:p>
    <w:p>
      <w:pPr>
        <w:pStyle w:val="Heading2"/>
        <w:spacing w:after="100" w:line="240" w:lineRule="auto" w:before="160"/>
        <w:keepNext/>
      </w:pPr>
      <w:bookmarkStart w:id="100308" w:name="detail_R53"/>
      <w:r>
        <w:rPr>
          <w:color w:val="222222"/>
          <w:sz w:val="26"/>
          <w:b/>
        </w:rPr>
        <w:t xml:space="preserve"/>
      </w:r>
      <w:hyperlink w:anchor="change_R53">
        <w:r>
          <w:rPr>
            <w:color w:val="222222"/>
            <w:sz w:val="26"/>
            <w:u w:val="single"/>
            <w:b/>
          </w:rPr>
          <w:t xml:space="preserve">R53</w:t>
        </w:r>
      </w:hyperlink>
      <w:r>
        <w:rPr>
          <w:color w:val="222222"/>
          <w:sz w:val="26"/>
          <w:b/>
        </w:rPr>
        <w:t xml:space="preserve">. Updated DMSO counts and Figure 4 text</w:t>
      </w:r>
      <w:bookmarkEnd w:id="100308"/>
      <w:r>
        <w:rPr>
          <w:color w:val="222222"/>
          <w:sz w:val="18"/>
        </w:rPr>
        <w:t xml:space="preserve">    </w:t>
      </w:r>
      <w:hyperlink w:anchor="change_R53">
        <w:r>
          <w:rPr>
            <w:color w:val="222222"/>
            <w:sz w:val="18"/>
            <w:u w:val="single"/>
          </w:rPr>
          <w:t xml:space="preserve">Table row R53</w:t>
        </w:r>
      </w:hyperlink>
    </w:p>
    <w:p>
      <w:pPr>
        <w:spacing w:after="100" w:line="240" w:lineRule="auto"/>
      </w:pPr>
      <w:r>
        <w:rPr>
          <w:color w:val="222222"/>
          <w:sz w:val="22"/>
        </w:rPr>
        <w:t xml:space="preserve">The later DMSO package has 72 rows and five counting-artifact exclusions, giving 22, 21 and 24 devices (67 total); both drafts still report three exclusions and 69 devices, so reconcile the flags with the exclusion rule, then update Methods, Protocol S1, Results, Figure 4 and its legend.</w:t>
      </w:r>
    </w:p>
    <w:p>
      <w:pPr>
        <w:spacing w:after="100" w:line="240" w:lineRule="auto"/>
      </w:pPr>
      <w:r>
        <w:rPr>
          <w:color w:val="222222"/>
          <w:sz w:val="22"/>
        </w:rPr>
        <w:t xml:space="preserve">My suggestion: Integrate the recent DMSO plot and match the text</w:t>
      </w:r>
    </w:p>
    <w:p>
      <w:pPr>
        <w:spacing w:after="100" w:line="240" w:lineRule="auto"/>
      </w:pPr>
      <w:r>
        <w:rPr>
          <w:color w:val="222222"/>
          <w:sz w:val="18"/>
        </w:rPr>
        <w:t xml:space="preserve">Related feedback: </w:t>
      </w:r>
      <w:hyperlink w:anchor="src_L051">
        <w:r>
          <w:rPr>
            <w:color w:val="222222"/>
            <w:sz w:val="18"/>
            <w:u w:val="single"/>
          </w:rPr>
          <w:t xml:space="preserve">Feedback L51</w:t>
        </w:r>
      </w:hyperlink>
      <w:r>
        <w:rPr>
          <w:color w:val="222222"/>
          <w:sz w:val="18"/>
        </w:rPr>
        <w:t xml:space="preserve">    </w:t>
      </w:r>
      <w:hyperlink w:anchor="src_L291">
        <w:r>
          <w:rPr>
            <w:color w:val="222222"/>
            <w:sz w:val="18"/>
            <w:u w:val="single"/>
          </w:rPr>
          <w:t xml:space="preserve">Feedback L291</w:t>
        </w:r>
      </w:hyperlink>
      <w:r>
        <w:rPr>
          <w:color w:val="222222"/>
          <w:sz w:val="18"/>
        </w:rPr>
        <w:t xml:space="preserve">    </w:t>
      </w:r>
      <w:hyperlink w:anchor="src_L551">
        <w:r>
          <w:rPr>
            <w:color w:val="222222"/>
            <w:sz w:val="18"/>
            <w:u w:val="single"/>
          </w:rPr>
          <w:t xml:space="preserve">Feedback L551</w:t>
        </w:r>
      </w:hyperlink>
      <w:r>
        <w:rPr>
          <w:color w:val="222222"/>
          <w:sz w:val="18"/>
        </w:rPr>
        <w:t xml:space="preserve">    </w:t>
      </w:r>
      <w:hyperlink w:anchor="src_L607">
        <w:r>
          <w:rPr>
            <w:color w:val="222222"/>
            <w:sz w:val="18"/>
            <w:u w:val="single"/>
          </w:rPr>
          <w:t xml:space="preserve">Feedback L607</w:t>
        </w:r>
      </w:hyperlink>
      <w:r>
        <w:rPr>
          <w:color w:val="222222"/>
          <w:sz w:val="18"/>
        </w:rPr>
        <w:t xml:space="preserve"/>
      </w:r>
    </w:p>
    <w:p>
      <w:pPr>
        <w:spacing w:after="100" w:line="240" w:lineRule="auto"/>
      </w:pPr>
      <w:r>
        <w:rPr>
          <w:color w:val="222222"/>
          <w:sz w:val="18"/>
        </w:rPr>
        <w:t xml:space="preserve"/>
      </w:r>
      <w:hyperlink w:anchor="cmp_v7_P41">
        <w:r>
          <w:rPr>
            <w:color w:val="246B40"/>
            <w:sz w:val="18"/>
            <w:u w:val="single"/>
          </w:rPr>
          <w:t xml:space="preserve">V7 P41</w:t>
        </w:r>
      </w:hyperlink>
      <w:r>
        <w:rPr>
          <w:color w:val="222222"/>
          <w:sz w:val="18"/>
        </w:rPr>
        <w:t xml:space="preserve"/>
      </w:r>
    </w:p>
    <w:p>
      <w:pPr>
        <w:spacing w:after="100" w:line="240" w:lineRule="auto"/>
      </w:pPr>
      <w:r>
        <w:rPr>
          <w:color w:val="222222"/>
          <w:sz w:val="18"/>
        </w:rPr>
        <w:t xml:space="preserve"/>
      </w:r>
      <w:hyperlink w:anchor="cmp_v7_P64">
        <w:r>
          <w:rPr>
            <w:color w:val="175DA0"/>
            <w:sz w:val="18"/>
            <w:u w:val="single"/>
          </w:rPr>
          <w:t xml:space="preserve">V7 P64</w:t>
        </w:r>
      </w:hyperlink>
      <w:r>
        <w:rPr>
          <w:color w:val="222222"/>
          <w:sz w:val="18"/>
        </w:rPr>
        <w:t xml:space="preserve"/>
      </w:r>
    </w:p>
    <w:p>
      <w:pPr>
        <w:spacing w:after="100" w:line="240" w:lineRule="auto"/>
      </w:pPr>
      <w:r>
        <w:rPr>
          <w:color w:val="222222"/>
          <w:sz w:val="18"/>
        </w:rPr>
        <w:t xml:space="preserve"/>
      </w:r>
      <w:hyperlink w:anchor="cmp_v7_P81">
        <w:r>
          <w:rPr>
            <w:color w:val="175DA0"/>
            <w:sz w:val="18"/>
            <w:u w:val="single"/>
          </w:rPr>
          <w:t xml:space="preserve">V7 P81</w:t>
        </w:r>
      </w:hyperlink>
      <w:r>
        <w:rPr>
          <w:color w:val="222222"/>
          <w:sz w:val="18"/>
        </w:rPr>
        <w:t xml:space="preserve"/>
      </w:r>
    </w:p>
    <w:p>
      <w:pPr>
        <w:pStyle w:val="Heading3"/>
        <w:spacing w:after="100" w:line="240" w:lineRule="auto" w:before="160"/>
        <w:keepNext/>
      </w:pPr>
      <w:bookmarkStart w:id="100309" w:name="cmp_v7_P116"/>
      <w:r>
        <w:rPr>
          <w:color w:val="222222"/>
          <w:sz w:val="22"/>
          <w:b/>
        </w:rPr>
        <w:t xml:space="preserve"/>
      </w:r>
      <w:hyperlink w:anchor="cmp_v7_P116">
        <w:r>
          <w:rPr>
            <w:color w:val="246B40"/>
            <w:sz w:val="22"/>
            <w:u w:val="single"/>
            <w:b/>
          </w:rPr>
          <w:t xml:space="preserve">V7 P116</w:t>
        </w:r>
      </w:hyperlink>
      <w:r>
        <w:rPr>
          <w:color w:val="222222"/>
          <w:sz w:val="22"/>
          <w:b/>
        </w:rPr>
        <w:t xml:space="preserve"/>
      </w:r>
      <w:bookmarkEnd w:id="100309"/>
      <w:r>
        <w:rPr>
          <w:color w:val="222222"/>
          <w:sz w:val="18"/>
        </w:rPr>
        <w:t xml:space="preserve">    </w:t>
      </w:r>
      <w:hyperlink w:anchor="change_R53">
        <w:r>
          <w:rPr>
            <w:color w:val="222222"/>
            <w:sz w:val="18"/>
            <w:u w:val="single"/>
          </w:rPr>
          <w:t xml:space="preserve">Table row R53</w:t>
        </w:r>
      </w:hyperlink>
    </w:p>
    <w:p>
      <w:pPr>
        <w:pStyle w:val="SourceQuote"/>
        <w:spacing w:after="100" w:line="240" w:lineRule="auto"/>
      </w:pPr>
      <w:r>
        <w:rPr>
          <w:color w:val="222222"/>
          <w:sz w:val="22"/>
        </w:rPr>
        <w:t xml:space="preserve">Figure 4: Directional fluid movement and neuronal compatibility. (A) Twenty-four two-compartment devices immediately after one-time loading (Hour 0) and after 72 h without volume adjustment. Alexa Fluor 568-conjugated secondary antibody (red; 25 µL) was loaded into the left compartment and Alexa Fluor 488-conjugated secondary antibody (green; 50 µL) into the right compartment, each at 1:1000 dilution in PBS; devices were kept in a cell-culture incubator between imaging time points. (B) DIV11 CTβ-647 plate overview with two representative device regions aligned and cropped to the same area. (C) Mean CTβ-positive cell-body count per analyzed device for each of three plates containing neurons from the same E18 rat embryo (technical replicates); error bars show the within-plate standard deviation, with 69 interior devices analyzed in total.</w:t>
      </w:r>
    </w:p>
    <w:p>
      <w:pPr>
        <w:pStyle w:val="Heading3"/>
        <w:spacing w:after="100" w:line="240" w:lineRule="auto" w:before="160"/>
        <w:keepNext/>
      </w:pPr>
      <w:bookmarkStart w:id="100310" w:name="cmp_v7_P245"/>
      <w:r>
        <w:rPr>
          <w:color w:val="222222"/>
          <w:sz w:val="22"/>
          <w:b/>
        </w:rPr>
        <w:t xml:space="preserve"/>
      </w:r>
      <w:hyperlink w:anchor="cmp_v7_P245">
        <w:r>
          <w:rPr>
            <w:color w:val="246B40"/>
            <w:sz w:val="22"/>
            <w:u w:val="single"/>
            <w:b/>
          </w:rPr>
          <w:t xml:space="preserve">V7 P245</w:t>
        </w:r>
      </w:hyperlink>
      <w:r>
        <w:rPr>
          <w:color w:val="222222"/>
          <w:sz w:val="22"/>
          <w:b/>
        </w:rPr>
        <w:t xml:space="preserve"/>
      </w:r>
      <w:bookmarkEnd w:id="100310"/>
      <w:r>
        <w:rPr>
          <w:color w:val="222222"/>
          <w:sz w:val="18"/>
        </w:rPr>
        <w:t xml:space="preserve">    </w:t>
      </w:r>
      <w:hyperlink w:anchor="change_R53">
        <w:r>
          <w:rPr>
            <w:color w:val="222222"/>
            <w:sz w:val="18"/>
            <w:u w:val="single"/>
          </w:rPr>
          <w:t xml:space="preserve">Table row R53</w:t>
        </w:r>
      </w:hyperlink>
    </w:p>
    <w:p>
      <w:pPr>
        <w:pStyle w:val="SourceQuote"/>
        <w:spacing w:after="100" w:line="240" w:lineRule="auto"/>
      </w:pPr>
      <w:r>
        <w:rPr>
          <w:color w:val="222222"/>
          <w:sz w:val="22"/>
        </w:rPr>
        <w:t xml:space="preserve">Devices were excluded only when late-stage microbial contamination or an observable technical failure in culture or imaging prevented cell counting. Every usable count was included, whether high or low.</w:t>
      </w:r>
    </w:p>
    <w:p>
      <w:pPr>
        <w:pStyle w:val="Heading3"/>
        <w:spacing w:after="100" w:line="240" w:lineRule="auto" w:before="160"/>
        <w:keepNext/>
      </w:pPr>
      <w:bookmarkStart w:id="100311" w:name="cmp_v7_P247"/>
      <w:r>
        <w:rPr>
          <w:color w:val="222222"/>
          <w:sz w:val="22"/>
          <w:b/>
        </w:rPr>
        <w:t xml:space="preserve"/>
      </w:r>
      <w:hyperlink w:anchor="cmp_v7_P247">
        <w:r>
          <w:rPr>
            <w:color w:val="246B40"/>
            <w:sz w:val="22"/>
            <w:u w:val="single"/>
            <w:b/>
          </w:rPr>
          <w:t xml:space="preserve">V7 P247</w:t>
        </w:r>
      </w:hyperlink>
      <w:r>
        <w:rPr>
          <w:color w:val="222222"/>
          <w:sz w:val="22"/>
          <w:b/>
        </w:rPr>
        <w:t xml:space="preserve"/>
      </w:r>
      <w:bookmarkEnd w:id="100311"/>
      <w:r>
        <w:rPr>
          <w:color w:val="222222"/>
          <w:sz w:val="18"/>
        </w:rPr>
        <w:t xml:space="preserve">    </w:t>
      </w:r>
      <w:hyperlink w:anchor="change_R53">
        <w:r>
          <w:rPr>
            <w:color w:val="222222"/>
            <w:sz w:val="18"/>
            <w:u w:val="single"/>
          </w:rPr>
          <w:t xml:space="preserve">Table row R53</w:t>
        </w:r>
      </w:hyperlink>
    </w:p>
    <w:p>
      <w:pPr>
        <w:pStyle w:val="SourceQuote"/>
        <w:spacing w:after="100" w:line="240" w:lineRule="auto"/>
      </w:pPr>
      <w:r>
        <w:rPr>
          <w:color w:val="222222"/>
          <w:sz w:val="22"/>
        </w:rPr>
        <w:t xml:space="preserve">In this experiment, 69 of the 72 interior devices had images suitable for cell counting. Three devices had late-stage contamination or a technical failure that prevented cell counting in the final image.</w:t>
      </w:r>
    </w:p>
    <w:p>
      <w:pPr>
        <w:spacing w:after="100" w:line="240" w:lineRule="auto"/>
      </w:pPr>
      <w:r>
        <w:rPr>
          <w:color w:val="222222"/>
          <w:sz w:val="18"/>
        </w:rPr>
        <w:t xml:space="preserve"/>
      </w:r>
      <w:hyperlink w:anchor="cmp_v9_P48">
        <w:r>
          <w:rPr>
            <w:color w:val="246B40"/>
            <w:sz w:val="18"/>
            <w:u w:val="single"/>
          </w:rPr>
          <w:t xml:space="preserve">V9 P48</w:t>
        </w:r>
      </w:hyperlink>
      <w:r>
        <w:rPr>
          <w:color w:val="222222"/>
          <w:sz w:val="18"/>
        </w:rPr>
        <w:t xml:space="preserve"/>
      </w:r>
    </w:p>
    <w:p>
      <w:pPr>
        <w:spacing w:after="100" w:line="240" w:lineRule="auto"/>
      </w:pPr>
      <w:r>
        <w:rPr>
          <w:color w:val="222222"/>
          <w:sz w:val="18"/>
        </w:rPr>
        <w:t xml:space="preserve"/>
      </w:r>
      <w:hyperlink w:anchor="cmp_v9_P79">
        <w:r>
          <w:rPr>
            <w:color w:val="925400"/>
            <w:sz w:val="18"/>
            <w:u w:val="single"/>
          </w:rPr>
          <w:t xml:space="preserve">V9 P79</w:t>
        </w:r>
      </w:hyperlink>
      <w:r>
        <w:rPr>
          <w:color w:val="222222"/>
          <w:sz w:val="18"/>
        </w:rPr>
        <w:t xml:space="preserve"/>
      </w:r>
    </w:p>
    <w:p>
      <w:pPr>
        <w:spacing w:after="100" w:line="240" w:lineRule="auto"/>
      </w:pPr>
      <w:r>
        <w:rPr>
          <w:color w:val="222222"/>
          <w:sz w:val="18"/>
        </w:rPr>
        <w:t xml:space="preserve"/>
      </w:r>
      <w:hyperlink w:anchor="cmp_v9_P80">
        <w:r>
          <w:rPr>
            <w:color w:val="925400"/>
            <w:sz w:val="18"/>
            <w:u w:val="single"/>
          </w:rPr>
          <w:t xml:space="preserve">V9 P80</w:t>
        </w:r>
      </w:hyperlink>
      <w:r>
        <w:rPr>
          <w:color w:val="222222"/>
          <w:sz w:val="18"/>
        </w:rPr>
        <w:t xml:space="preserve"/>
      </w:r>
    </w:p>
    <w:p>
      <w:pPr>
        <w:spacing w:after="100" w:line="240" w:lineRule="auto"/>
      </w:pPr>
      <w:r>
        <w:rPr>
          <w:color w:val="222222"/>
          <w:sz w:val="18"/>
        </w:rPr>
        <w:t xml:space="preserve"/>
      </w:r>
      <w:hyperlink w:anchor="cmp_v9_P95">
        <w:r>
          <w:rPr>
            <w:color w:val="925400"/>
            <w:sz w:val="18"/>
            <w:u w:val="single"/>
          </w:rPr>
          <w:t xml:space="preserve">V9 P95</w:t>
        </w:r>
      </w:hyperlink>
      <w:r>
        <w:rPr>
          <w:color w:val="222222"/>
          <w:sz w:val="18"/>
        </w:rPr>
        <w:t xml:space="preserve"/>
      </w:r>
    </w:p>
    <w:p>
      <w:pPr>
        <w:pStyle w:val="Heading3"/>
        <w:spacing w:after="100" w:line="240" w:lineRule="auto" w:before="160"/>
        <w:keepNext/>
      </w:pPr>
      <w:bookmarkStart w:id="100312" w:name="cmp_v9_P106"/>
      <w:r>
        <w:rPr>
          <w:color w:val="222222"/>
          <w:sz w:val="22"/>
          <w:b/>
        </w:rPr>
        <w:t xml:space="preserve"/>
      </w:r>
      <w:hyperlink w:anchor="cmp_v9_P106">
        <w:r>
          <w:rPr>
            <w:color w:val="246B40"/>
            <w:sz w:val="22"/>
            <w:u w:val="single"/>
            <w:b/>
          </w:rPr>
          <w:t xml:space="preserve">V9 P106</w:t>
        </w:r>
      </w:hyperlink>
      <w:r>
        <w:rPr>
          <w:color w:val="222222"/>
          <w:sz w:val="22"/>
          <w:b/>
        </w:rPr>
        <w:t xml:space="preserve"/>
      </w:r>
      <w:bookmarkEnd w:id="100312"/>
      <w:r>
        <w:rPr>
          <w:color w:val="222222"/>
          <w:sz w:val="18"/>
        </w:rPr>
        <w:t xml:space="preserve">    </w:t>
      </w:r>
      <w:hyperlink w:anchor="change_R53">
        <w:r>
          <w:rPr>
            <w:color w:val="222222"/>
            <w:sz w:val="18"/>
            <w:u w:val="single"/>
          </w:rPr>
          <w:t xml:space="preserve">Table row R53</w:t>
        </w:r>
      </w:hyperlink>
    </w:p>
    <w:p>
      <w:pPr>
        <w:pStyle w:val="SourceQuote"/>
        <w:spacing w:after="100" w:line="240" w:lineRule="auto"/>
      </w:pPr>
      <w:r>
        <w:rPr>
          <w:color w:val="222222"/>
          <w:sz w:val="22"/>
        </w:rPr>
        <w:t xml:space="preserve">Figure 4: Directional fluid movement and neuronal compatibility. (A) Twenty-four two-compartment devices immediately after one-time loading (Hour 0) and after 72 h without volume adjustment. Alexa Fluor 568-conjugated secondary antibody (red; 25 µL) was loaded into the left compartment and Alexa Fluor 488-conjugated secondary antibody (green; 50 µL) into the right compartment, each at 1:1000 dilution in PBS; devices were kept in a cell-culture incubator between imaging time points. (B) DIV11 CTβ-647 plate overview with two representative device regions aligned and cropped to the same area. (C) Mean CTβ-positive cell-body count per analyzed device for each of three plates containing neurons from the same E18 rat embryo (technical replicates); error bars show the within-plate standard deviation, with 69 interior devices analyzed in total.</w:t>
      </w:r>
    </w:p>
    <w:p>
      <w:pPr>
        <w:pStyle w:val="Heading3"/>
        <w:spacing w:after="100" w:line="240" w:lineRule="auto" w:before="160"/>
        <w:keepNext/>
      </w:pPr>
      <w:bookmarkStart w:id="100313" w:name="cmp_v9_P235"/>
      <w:r>
        <w:rPr>
          <w:color w:val="222222"/>
          <w:sz w:val="22"/>
          <w:b/>
        </w:rPr>
        <w:t xml:space="preserve"/>
      </w:r>
      <w:hyperlink w:anchor="cmp_v9_P235">
        <w:r>
          <w:rPr>
            <w:color w:val="246B40"/>
            <w:sz w:val="22"/>
            <w:u w:val="single"/>
            <w:b/>
          </w:rPr>
          <w:t xml:space="preserve">V9 P235</w:t>
        </w:r>
      </w:hyperlink>
      <w:r>
        <w:rPr>
          <w:color w:val="222222"/>
          <w:sz w:val="22"/>
          <w:b/>
        </w:rPr>
        <w:t xml:space="preserve"/>
      </w:r>
      <w:bookmarkEnd w:id="100313"/>
      <w:r>
        <w:rPr>
          <w:color w:val="222222"/>
          <w:sz w:val="18"/>
        </w:rPr>
        <w:t xml:space="preserve">    </w:t>
      </w:r>
      <w:hyperlink w:anchor="change_R53">
        <w:r>
          <w:rPr>
            <w:color w:val="222222"/>
            <w:sz w:val="18"/>
            <w:u w:val="single"/>
          </w:rPr>
          <w:t xml:space="preserve">Table row R53</w:t>
        </w:r>
      </w:hyperlink>
    </w:p>
    <w:p>
      <w:pPr>
        <w:pStyle w:val="SourceQuote"/>
        <w:spacing w:after="100" w:line="240" w:lineRule="auto"/>
      </w:pPr>
      <w:r>
        <w:rPr>
          <w:color w:val="222222"/>
          <w:sz w:val="22"/>
        </w:rPr>
        <w:t xml:space="preserve">Devices were excluded only when late-stage microbial contamination or an observable technical failure in culture or imaging prevented cell counting. Every usable count was included, whether high or low.</w:t>
      </w:r>
    </w:p>
    <w:p>
      <w:pPr>
        <w:pStyle w:val="Heading3"/>
        <w:spacing w:after="100" w:line="240" w:lineRule="auto" w:before="160"/>
        <w:keepNext/>
      </w:pPr>
      <w:bookmarkStart w:id="100314" w:name="cmp_v9_P237"/>
      <w:r>
        <w:rPr>
          <w:color w:val="222222"/>
          <w:sz w:val="22"/>
          <w:b/>
        </w:rPr>
        <w:t xml:space="preserve"/>
      </w:r>
      <w:hyperlink w:anchor="cmp_v9_P237">
        <w:r>
          <w:rPr>
            <w:color w:val="246B40"/>
            <w:sz w:val="22"/>
            <w:u w:val="single"/>
            <w:b/>
          </w:rPr>
          <w:t xml:space="preserve">V9 P237</w:t>
        </w:r>
      </w:hyperlink>
      <w:r>
        <w:rPr>
          <w:color w:val="222222"/>
          <w:sz w:val="22"/>
          <w:b/>
        </w:rPr>
        <w:t xml:space="preserve"/>
      </w:r>
      <w:bookmarkEnd w:id="100314"/>
      <w:r>
        <w:rPr>
          <w:color w:val="222222"/>
          <w:sz w:val="18"/>
        </w:rPr>
        <w:t xml:space="preserve">    </w:t>
      </w:r>
      <w:hyperlink w:anchor="change_R53">
        <w:r>
          <w:rPr>
            <w:color w:val="222222"/>
            <w:sz w:val="18"/>
            <w:u w:val="single"/>
          </w:rPr>
          <w:t xml:space="preserve">Table row R53</w:t>
        </w:r>
      </w:hyperlink>
    </w:p>
    <w:p>
      <w:pPr>
        <w:pStyle w:val="SourceQuote"/>
        <w:spacing w:after="100" w:line="240" w:lineRule="auto"/>
      </w:pPr>
      <w:r>
        <w:rPr>
          <w:color w:val="222222"/>
          <w:sz w:val="22"/>
        </w:rPr>
        <w:t xml:space="preserve">In this experiment, 69 of the 72 interior devices had images suitable for cell counting. Three devices had late-stage contamination or a technical failure that prevented cell counting in the final image.</w:t>
      </w:r>
    </w:p>
    <w:p>
      <w:pPr>
        <w:pStyle w:val="Heading2"/>
        <w:spacing w:after="100" w:line="240" w:lineRule="auto" w:before="160"/>
        <w:keepNext/>
      </w:pPr>
      <w:bookmarkStart w:id="100315" w:name="detail_R54"/>
      <w:r>
        <w:rPr>
          <w:color w:val="222222"/>
          <w:sz w:val="26"/>
          <w:b/>
        </w:rPr>
        <w:t xml:space="preserve"/>
      </w:r>
      <w:hyperlink w:anchor="change_R54">
        <w:r>
          <w:rPr>
            <w:color w:val="222222"/>
            <w:sz w:val="26"/>
            <w:u w:val="single"/>
            <w:b/>
          </w:rPr>
          <w:t xml:space="preserve">R54</w:t>
        </w:r>
      </w:hyperlink>
      <w:r>
        <w:rPr>
          <w:color w:val="222222"/>
          <w:sz w:val="26"/>
          <w:b/>
        </w:rPr>
        <w:t xml:space="preserve">. Figure 4 scale bars</w:t>
      </w:r>
      <w:bookmarkEnd w:id="100315"/>
      <w:r>
        <w:rPr>
          <w:color w:val="222222"/>
          <w:sz w:val="18"/>
        </w:rPr>
        <w:t xml:space="preserve">    </w:t>
      </w:r>
      <w:hyperlink w:anchor="change_R54">
        <w:r>
          <w:rPr>
            <w:color w:val="222222"/>
            <w:sz w:val="18"/>
            <w:u w:val="single"/>
          </w:rPr>
          <w:t xml:space="preserve">Table row R54</w:t>
        </w:r>
      </w:hyperlink>
    </w:p>
    <w:p>
      <w:pPr>
        <w:spacing w:after="100" w:line="240" w:lineRule="auto"/>
      </w:pPr>
      <w:r>
        <w:rPr>
          <w:color w:val="222222"/>
          <w:sz w:val="22"/>
        </w:rPr>
        <w:t xml:space="preserve">The newer supplementary-biology views supply calibrated 500 µm CTβ bars and crop dimensions; integrate these views into Figure 4, while adding the acquisition scale and bar to the separate tracer panel.</w:t>
      </w:r>
    </w:p>
    <w:p>
      <w:pPr>
        <w:spacing w:after="100" w:line="240" w:lineRule="auto"/>
      </w:pPr>
      <w:r>
        <w:rPr>
          <w:color w:val="222222"/>
          <w:sz w:val="22"/>
        </w:rPr>
        <w:t xml:space="preserve">My suggestion: Use the recent calibrated CTβ views; add tracer bars</w:t>
      </w:r>
    </w:p>
    <w:p>
      <w:pPr>
        <w:spacing w:after="100" w:line="240" w:lineRule="auto"/>
      </w:pPr>
      <w:r>
        <w:rPr>
          <w:color w:val="222222"/>
          <w:sz w:val="18"/>
        </w:rPr>
        <w:t xml:space="preserve">Related feedback: </w:t>
      </w:r>
      <w:hyperlink w:anchor="src_L301">
        <w:r>
          <w:rPr>
            <w:color w:val="222222"/>
            <w:sz w:val="18"/>
            <w:u w:val="single"/>
          </w:rPr>
          <w:t xml:space="preserve">Feedback L301</w:t>
        </w:r>
      </w:hyperlink>
      <w:r>
        <w:rPr>
          <w:color w:val="222222"/>
          <w:sz w:val="18"/>
        </w:rPr>
        <w:t xml:space="preserve"/>
      </w:r>
    </w:p>
    <w:p>
      <w:pPr>
        <w:spacing w:after="100" w:line="240" w:lineRule="auto"/>
      </w:pPr>
      <w:r>
        <w:rPr>
          <w:color w:val="222222"/>
          <w:sz w:val="18"/>
        </w:rPr>
        <w:t xml:space="preserve"/>
      </w:r>
      <w:hyperlink w:anchor="cmp_v7_P43">
        <w:r>
          <w:rPr>
            <w:color w:val="175DA0"/>
            <w:sz w:val="18"/>
            <w:u w:val="single"/>
          </w:rPr>
          <w:t xml:space="preserve">V7 P43</w:t>
        </w:r>
      </w:hyperlink>
      <w:r>
        <w:rPr>
          <w:color w:val="222222"/>
          <w:sz w:val="18"/>
        </w:rPr>
        <w:t xml:space="preserve"/>
      </w:r>
    </w:p>
    <w:p>
      <w:pPr>
        <w:spacing w:after="100" w:line="240" w:lineRule="auto"/>
      </w:pPr>
      <w:r>
        <w:rPr>
          <w:color w:val="222222"/>
          <w:sz w:val="18"/>
        </w:rPr>
        <w:t xml:space="preserve"/>
      </w:r>
      <w:hyperlink w:anchor="cmp_v7_P116">
        <w:r>
          <w:rPr>
            <w:color w:val="246B40"/>
            <w:sz w:val="18"/>
            <w:u w:val="single"/>
          </w:rPr>
          <w:t xml:space="preserve">V7 P116</w:t>
        </w:r>
      </w:hyperlink>
      <w:r>
        <w:rPr>
          <w:color w:val="222222"/>
          <w:sz w:val="18"/>
        </w:rPr>
        <w:t xml:space="preserve"/>
      </w:r>
    </w:p>
    <w:p>
      <w:pPr>
        <w:spacing w:after="100" w:line="240" w:lineRule="auto"/>
      </w:pPr>
      <w:r>
        <w:rPr>
          <w:color w:val="222222"/>
          <w:sz w:val="18"/>
        </w:rPr>
        <w:t xml:space="preserve"/>
      </w:r>
      <w:hyperlink w:anchor="cmp_v9_P49">
        <w:r>
          <w:rPr>
            <w:color w:val="925400"/>
            <w:sz w:val="18"/>
            <w:u w:val="single"/>
          </w:rPr>
          <w:t xml:space="preserve">V9 P49</w:t>
        </w:r>
      </w:hyperlink>
      <w:r>
        <w:rPr>
          <w:color w:val="222222"/>
          <w:sz w:val="18"/>
        </w:rPr>
        <w:t xml:space="preserve"/>
      </w:r>
    </w:p>
    <w:p>
      <w:pPr>
        <w:spacing w:after="100" w:line="240" w:lineRule="auto"/>
      </w:pPr>
      <w:r>
        <w:rPr>
          <w:color w:val="222222"/>
          <w:sz w:val="18"/>
        </w:rPr>
        <w:t xml:space="preserve"/>
      </w:r>
      <w:hyperlink w:anchor="cmp_v9_P106">
        <w:r>
          <w:rPr>
            <w:color w:val="246B40"/>
            <w:sz w:val="18"/>
            <w:u w:val="single"/>
          </w:rPr>
          <w:t xml:space="preserve">V9 P106</w:t>
        </w:r>
      </w:hyperlink>
      <w:r>
        <w:rPr>
          <w:color w:val="222222"/>
          <w:sz w:val="18"/>
        </w:rPr>
        <w:t xml:space="preserve"/>
      </w:r>
    </w:p>
    <w:p>
      <w:pPr>
        <w:pStyle w:val="Heading2"/>
        <w:spacing w:after="100" w:line="240" w:lineRule="auto" w:before="160"/>
        <w:keepNext/>
      </w:pPr>
      <w:bookmarkStart w:id="100316" w:name="detail_R55"/>
      <w:r>
        <w:rPr>
          <w:color w:val="222222"/>
          <w:sz w:val="26"/>
          <w:b/>
        </w:rPr>
        <w:t xml:space="preserve"/>
      </w:r>
      <w:hyperlink w:anchor="change_R55">
        <w:r>
          <w:rPr>
            <w:color w:val="222222"/>
            <w:sz w:val="26"/>
            <w:u w:val="single"/>
            <w:b/>
          </w:rPr>
          <w:t xml:space="preserve">R55</w:t>
        </w:r>
      </w:hyperlink>
      <w:r>
        <w:rPr>
          <w:color w:val="222222"/>
          <w:sz w:val="26"/>
          <w:b/>
        </w:rPr>
        <w:t xml:space="preserve">. Counting-method settings</w:t>
      </w:r>
      <w:bookmarkEnd w:id="100316"/>
      <w:r>
        <w:rPr>
          <w:color w:val="222222"/>
          <w:sz w:val="18"/>
        </w:rPr>
        <w:t xml:space="preserve">    </w:t>
      </w:r>
      <w:hyperlink w:anchor="change_R55">
        <w:r>
          <w:rPr>
            <w:color w:val="222222"/>
            <w:sz w:val="18"/>
            <w:u w:val="single"/>
          </w:rPr>
          <w:t xml:space="preserve">Table row R55</w:t>
        </w:r>
      </w:hyperlink>
    </w:p>
    <w:p>
      <w:pPr>
        <w:spacing w:after="100" w:line="240" w:lineRule="auto"/>
      </w:pPr>
      <w:r>
        <w:rPr>
          <w:color w:val="222222"/>
          <w:sz w:val="22"/>
        </w:rPr>
        <w:t xml:space="preserve">The newer analysis supplies software, count tables, overlays and saved settings; identify the configuration matching the chosen dataset and integrate it into Methods and Protocol S1, with the reconciled exclusions from </w:t>
      </w:r>
      <w:hyperlink w:anchor="change_R53">
        <w:r>
          <w:rPr>
            <w:color w:val="222222"/>
            <w:sz w:val="22"/>
            <w:u w:val="single"/>
          </w:rPr>
          <w:t xml:space="preserve">R53</w:t>
        </w:r>
      </w:hyperlink>
      <w:r>
        <w:rPr>
          <w:color w:val="222222"/>
          <w:sz w:val="22"/>
        </w:rPr>
        <w:t xml:space="preserve">.</w:t>
      </w:r>
    </w:p>
    <w:p>
      <w:pPr>
        <w:spacing w:after="100" w:line="240" w:lineRule="auto"/>
      </w:pPr>
      <w:r>
        <w:rPr>
          <w:color w:val="222222"/>
          <w:sz w:val="22"/>
        </w:rPr>
        <w:t xml:space="preserve">My suggestion: Integrate the saved supplementary-biology counting method</w:t>
      </w:r>
    </w:p>
    <w:p>
      <w:pPr>
        <w:spacing w:after="100" w:line="240" w:lineRule="auto"/>
      </w:pPr>
      <w:r>
        <w:rPr>
          <w:color w:val="222222"/>
          <w:sz w:val="18"/>
        </w:rPr>
        <w:t xml:space="preserve">Related feedback: </w:t>
      </w:r>
      <w:hyperlink w:anchor="src_L051">
        <w:r>
          <w:rPr>
            <w:color w:val="222222"/>
            <w:sz w:val="18"/>
            <w:u w:val="single"/>
          </w:rPr>
          <w:t xml:space="preserve">Feedback L51</w:t>
        </w:r>
      </w:hyperlink>
      <w:r>
        <w:rPr>
          <w:color w:val="222222"/>
          <w:sz w:val="18"/>
        </w:rPr>
        <w:t xml:space="preserve"/>
      </w:r>
    </w:p>
    <w:p>
      <w:pPr>
        <w:pStyle w:val="Heading3"/>
        <w:spacing w:after="100" w:line="240" w:lineRule="auto" w:before="160"/>
        <w:keepNext/>
      </w:pPr>
      <w:bookmarkStart w:id="100317" w:name="cmp_v7_P241"/>
      <w:r>
        <w:rPr>
          <w:color w:val="222222"/>
          <w:sz w:val="22"/>
          <w:b/>
        </w:rPr>
        <w:t xml:space="preserve"/>
      </w:r>
      <w:hyperlink w:anchor="cmp_v7_P241">
        <w:r>
          <w:rPr>
            <w:color w:val="246B40"/>
            <w:sz w:val="22"/>
            <w:u w:val="single"/>
            <w:b/>
          </w:rPr>
          <w:t xml:space="preserve">V7 P241</w:t>
        </w:r>
      </w:hyperlink>
      <w:r>
        <w:rPr>
          <w:color w:val="222222"/>
          <w:sz w:val="22"/>
          <w:b/>
        </w:rPr>
        <w:t xml:space="preserve"/>
      </w:r>
      <w:bookmarkEnd w:id="100317"/>
      <w:r>
        <w:rPr>
          <w:color w:val="222222"/>
          <w:sz w:val="18"/>
        </w:rPr>
        <w:t xml:space="preserve">    </w:t>
      </w:r>
      <w:hyperlink w:anchor="change_R55">
        <w:r>
          <w:rPr>
            <w:color w:val="222222"/>
            <w:sz w:val="18"/>
            <w:u w:val="single"/>
          </w:rPr>
          <w:t xml:space="preserve">Table row R55</w:t>
        </w:r>
      </w:hyperlink>
    </w:p>
    <w:p>
      <w:pPr>
        <w:pStyle w:val="SourceQuote"/>
        <w:spacing w:after="100" w:line="240" w:lineRule="auto"/>
      </w:pPr>
      <w:r>
        <w:rPr>
          <w:color w:val="222222"/>
          <w:sz w:val="22"/>
        </w:rPr>
        <w:t xml:space="preserve">Identify and count CTβ-positive neuronal cell bodies using the same cell segmentation settings and criteria for CTβ labeling in every cropped image. Record one CTβ-positive cell-body count for each cropped device.</w:t>
      </w:r>
    </w:p>
    <w:p>
      <w:pPr>
        <w:pStyle w:val="Heading3"/>
        <w:spacing w:after="100" w:line="240" w:lineRule="auto" w:before="160"/>
        <w:keepNext/>
      </w:pPr>
      <w:bookmarkStart w:id="100318" w:name="cmp_v9_P231"/>
      <w:r>
        <w:rPr>
          <w:color w:val="222222"/>
          <w:sz w:val="22"/>
          <w:b/>
        </w:rPr>
        <w:t xml:space="preserve"/>
      </w:r>
      <w:hyperlink w:anchor="cmp_v9_P231">
        <w:r>
          <w:rPr>
            <w:color w:val="246B40"/>
            <w:sz w:val="22"/>
            <w:u w:val="single"/>
            <w:b/>
          </w:rPr>
          <w:t xml:space="preserve">V9 P231</w:t>
        </w:r>
      </w:hyperlink>
      <w:r>
        <w:rPr>
          <w:color w:val="222222"/>
          <w:sz w:val="22"/>
          <w:b/>
        </w:rPr>
        <w:t xml:space="preserve"/>
      </w:r>
      <w:bookmarkEnd w:id="100318"/>
      <w:r>
        <w:rPr>
          <w:color w:val="222222"/>
          <w:sz w:val="18"/>
        </w:rPr>
        <w:t xml:space="preserve">    </w:t>
      </w:r>
      <w:hyperlink w:anchor="change_R55">
        <w:r>
          <w:rPr>
            <w:color w:val="222222"/>
            <w:sz w:val="18"/>
            <w:u w:val="single"/>
          </w:rPr>
          <w:t xml:space="preserve">Table row R55</w:t>
        </w:r>
      </w:hyperlink>
    </w:p>
    <w:p>
      <w:pPr>
        <w:pStyle w:val="SourceQuote"/>
        <w:spacing w:after="100" w:line="240" w:lineRule="auto"/>
      </w:pPr>
      <w:r>
        <w:rPr>
          <w:color w:val="222222"/>
          <w:sz w:val="22"/>
        </w:rPr>
        <w:t xml:space="preserve">Identify and count CTβ-positive neuronal cell bodies using the same cell segmentation settings and criteria for CTβ labeling in every cropped image. Record one CTβ-positive cell-body count for each cropped device.</w:t>
      </w:r>
    </w:p>
    <w:p>
      <w:pPr>
        <w:pStyle w:val="Heading2"/>
        <w:spacing w:after="100" w:line="240" w:lineRule="auto" w:before="160"/>
        <w:keepNext/>
      </w:pPr>
      <w:bookmarkStart w:id="100319" w:name="detail_R56"/>
      <w:r>
        <w:rPr>
          <w:color w:val="222222"/>
          <w:sz w:val="26"/>
          <w:b/>
        </w:rPr>
        <w:t xml:space="preserve"/>
      </w:r>
      <w:hyperlink w:anchor="change_R56">
        <w:r>
          <w:rPr>
            <w:color w:val="222222"/>
            <w:sz w:val="26"/>
            <w:u w:val="single"/>
            <w:b/>
          </w:rPr>
          <w:t xml:space="preserve">R56</w:t>
        </w:r>
      </w:hyperlink>
      <w:r>
        <w:rPr>
          <w:color w:val="222222"/>
          <w:sz w:val="26"/>
          <w:b/>
        </w:rPr>
        <w:t xml:space="preserve">. Animal approval details</w:t>
      </w:r>
      <w:bookmarkEnd w:id="100319"/>
      <w:r>
        <w:rPr>
          <w:color w:val="222222"/>
          <w:sz w:val="18"/>
        </w:rPr>
        <w:t xml:space="preserve">    </w:t>
      </w:r>
      <w:hyperlink w:anchor="change_R56">
        <w:r>
          <w:rPr>
            <w:color w:val="222222"/>
            <w:sz w:val="18"/>
            <w:u w:val="single"/>
          </w:rPr>
          <w:t xml:space="preserve">Table row R56</w:t>
        </w:r>
      </w:hyperlink>
    </w:p>
    <w:p>
      <w:pPr>
        <w:spacing w:after="100" w:line="240" w:lineRule="auto"/>
      </w:pPr>
      <w:r>
        <w:rPr>
          <w:color w:val="222222"/>
          <w:sz w:val="22"/>
        </w:rPr>
        <w:t xml:space="preserve">Both protocols mention an approved procedure but omit the approving body, guidelines and approval number.</w:t>
      </w:r>
    </w:p>
    <w:p>
      <w:pPr>
        <w:spacing w:after="100" w:line="240" w:lineRule="auto"/>
      </w:pPr>
      <w:r>
        <w:rPr>
          <w:color w:val="222222"/>
          <w:sz w:val="22"/>
        </w:rPr>
        <w:t xml:space="preserve">My suggestion: Add the approving body, guidelines and approval number</w:t>
      </w:r>
    </w:p>
    <w:p>
      <w:pPr>
        <w:spacing w:after="100" w:line="240" w:lineRule="auto"/>
      </w:pPr>
      <w:r>
        <w:rPr>
          <w:color w:val="222222"/>
          <w:sz w:val="18"/>
        </w:rPr>
        <w:t xml:space="preserve">Related feedback: </w:t>
      </w:r>
      <w:hyperlink w:anchor="src_L576">
        <w:r>
          <w:rPr>
            <w:color w:val="222222"/>
            <w:sz w:val="18"/>
            <w:u w:val="single"/>
          </w:rPr>
          <w:t xml:space="preserve">Feedback L576</w:t>
        </w:r>
      </w:hyperlink>
      <w:r>
        <w:rPr>
          <w:color w:val="222222"/>
          <w:sz w:val="18"/>
        </w:rPr>
        <w:t xml:space="preserve"/>
      </w:r>
    </w:p>
    <w:p>
      <w:pPr>
        <w:pStyle w:val="Heading3"/>
        <w:spacing w:after="100" w:line="240" w:lineRule="auto" w:before="160"/>
        <w:keepNext/>
      </w:pPr>
      <w:bookmarkStart w:id="100320" w:name="cmp_v7_P226"/>
      <w:r>
        <w:rPr>
          <w:color w:val="222222"/>
          <w:sz w:val="22"/>
          <w:b/>
        </w:rPr>
        <w:t xml:space="preserve"/>
      </w:r>
      <w:hyperlink w:anchor="cmp_v7_P226">
        <w:r>
          <w:rPr>
            <w:color w:val="246B40"/>
            <w:sz w:val="22"/>
            <w:u w:val="single"/>
            <w:b/>
          </w:rPr>
          <w:t xml:space="preserve">V7 P226</w:t>
        </w:r>
      </w:hyperlink>
      <w:r>
        <w:rPr>
          <w:color w:val="222222"/>
          <w:sz w:val="22"/>
          <w:b/>
        </w:rPr>
        <w:t xml:space="preserve"/>
      </w:r>
      <w:bookmarkEnd w:id="100320"/>
      <w:r>
        <w:rPr>
          <w:color w:val="222222"/>
          <w:sz w:val="18"/>
        </w:rPr>
        <w:t xml:space="preserve">    </w:t>
      </w:r>
      <w:hyperlink w:anchor="change_R56">
        <w:r>
          <w:rPr>
            <w:color w:val="222222"/>
            <w:sz w:val="18"/>
            <w:u w:val="single"/>
          </w:rPr>
          <w:t xml:space="preserve">Table row R56</w:t>
        </w:r>
      </w:hyperlink>
    </w:p>
    <w:p>
      <w:pPr>
        <w:pStyle w:val="SourceQuote"/>
        <w:spacing w:after="100" w:line="240" w:lineRule="auto"/>
      </w:pPr>
      <w:r>
        <w:rPr>
          <w:color w:val="222222"/>
          <w:sz w:val="22"/>
        </w:rPr>
        <w:t xml:space="preserve">Isolate cortical neurons from one embryonic day 18 (E18) Sprague Dawley rat embryo following the procedure described by Harris et al. (2007), under the laboratory’s approved animal-use procedure.</w:t>
      </w:r>
    </w:p>
    <w:p>
      <w:pPr>
        <w:pStyle w:val="Heading3"/>
        <w:spacing w:after="100" w:line="240" w:lineRule="auto" w:before="160"/>
        <w:keepNext/>
      </w:pPr>
      <w:bookmarkStart w:id="100321" w:name="cmp_v9_P216"/>
      <w:r>
        <w:rPr>
          <w:color w:val="222222"/>
          <w:sz w:val="22"/>
          <w:b/>
        </w:rPr>
        <w:t xml:space="preserve"/>
      </w:r>
      <w:hyperlink w:anchor="cmp_v9_P216">
        <w:r>
          <w:rPr>
            <w:color w:val="246B40"/>
            <w:sz w:val="22"/>
            <w:u w:val="single"/>
            <w:b/>
          </w:rPr>
          <w:t xml:space="preserve">V9 P216</w:t>
        </w:r>
      </w:hyperlink>
      <w:r>
        <w:rPr>
          <w:color w:val="222222"/>
          <w:sz w:val="22"/>
          <w:b/>
        </w:rPr>
        <w:t xml:space="preserve"/>
      </w:r>
      <w:bookmarkEnd w:id="100321"/>
      <w:r>
        <w:rPr>
          <w:color w:val="222222"/>
          <w:sz w:val="18"/>
        </w:rPr>
        <w:t xml:space="preserve">    </w:t>
      </w:r>
      <w:hyperlink w:anchor="change_R56">
        <w:r>
          <w:rPr>
            <w:color w:val="222222"/>
            <w:sz w:val="18"/>
            <w:u w:val="single"/>
          </w:rPr>
          <w:t xml:space="preserve">Table row R56</w:t>
        </w:r>
      </w:hyperlink>
    </w:p>
    <w:p>
      <w:pPr>
        <w:pStyle w:val="SourceQuote"/>
        <w:spacing w:after="100" w:line="240" w:lineRule="auto"/>
      </w:pPr>
      <w:r>
        <w:rPr>
          <w:color w:val="222222"/>
          <w:sz w:val="22"/>
        </w:rPr>
        <w:t xml:space="preserve">Isolate cortical neurons from one embryonic day 18 (E18) Sprague Dawley rat embryo following the procedure described by Harris et al. (2007), under the laboratory’s approved animal-use procedure.</w:t>
      </w:r>
    </w:p>
    <w:p>
      <w:pPr>
        <w:pStyle w:val="Heading2"/>
        <w:spacing w:after="100" w:line="240" w:lineRule="auto" w:before="160"/>
        <w:keepNext/>
      </w:pPr>
      <w:bookmarkStart w:id="100322" w:name="detail_R57"/>
      <w:r>
        <w:rPr>
          <w:color w:val="222222"/>
          <w:sz w:val="26"/>
          <w:b/>
        </w:rPr>
        <w:t xml:space="preserve"/>
      </w:r>
      <w:hyperlink w:anchor="change_R57">
        <w:r>
          <w:rPr>
            <w:color w:val="222222"/>
            <w:sz w:val="26"/>
            <w:u w:val="single"/>
            <w:b/>
          </w:rPr>
          <w:t xml:space="preserve">R57</w:t>
        </w:r>
      </w:hyperlink>
      <w:r>
        <w:rPr>
          <w:color w:val="222222"/>
          <w:sz w:val="26"/>
          <w:b/>
        </w:rPr>
        <w:t xml:space="preserve">. Supplementary table layout</w:t>
      </w:r>
      <w:bookmarkEnd w:id="100322"/>
      <w:r>
        <w:rPr>
          <w:color w:val="222222"/>
          <w:sz w:val="18"/>
        </w:rPr>
        <w:t xml:space="preserve">    </w:t>
      </w:r>
      <w:hyperlink w:anchor="change_R57">
        <w:r>
          <w:rPr>
            <w:color w:val="222222"/>
            <w:sz w:val="18"/>
            <w:u w:val="single"/>
          </w:rPr>
          <w:t xml:space="preserve">Table row R57</w:t>
        </w:r>
      </w:hyperlink>
    </w:p>
    <w:p>
      <w:pPr>
        <w:spacing w:after="100" w:line="240" w:lineRule="auto"/>
      </w:pPr>
      <w:r>
        <w:rPr>
          <w:color w:val="222222"/>
          <w:sz w:val="22"/>
        </w:rPr>
        <w:t xml:space="preserve">The data are unchanged, but V9 removes S1’s explicit 10-point cell text and inherits a 12-point default; in its rendered page 21, 5.567 splits into 5.56 and 7, and the other heights wrap similarly. The earlier V7/V8 render kept these values on one line. V9 also splits long words in S2; restore readable numerical cells and widen the comparison columns.</w:t>
      </w:r>
    </w:p>
    <w:p>
      <w:pPr>
        <w:spacing w:after="100" w:line="240" w:lineRule="auto"/>
      </w:pPr>
      <w:r>
        <w:rPr>
          <w:color w:val="222222"/>
          <w:sz w:val="22"/>
        </w:rPr>
        <w:t xml:space="preserve">My suggestion: Restore compact S1 numbers; widen the S2/S3 columns</w:t>
      </w:r>
    </w:p>
    <w:p>
      <w:pPr>
        <w:spacing w:after="100" w:line="240" w:lineRule="auto"/>
      </w:pPr>
      <w:r>
        <w:rPr>
          <w:color w:val="222222"/>
          <w:sz w:val="18"/>
        </w:rPr>
        <w:t xml:space="preserve">Related feedback: </w:t>
      </w:r>
      <w:hyperlink w:anchor="src_L494">
        <w:r>
          <w:rPr>
            <w:color w:val="246B40"/>
            <w:sz w:val="18"/>
            <w:u w:val="single"/>
          </w:rPr>
          <w:t xml:space="preserve">Feedback L494</w:t>
        </w:r>
      </w:hyperlink>
      <w:r>
        <w:rPr>
          <w:color w:val="222222"/>
          <w:sz w:val="18"/>
        </w:rPr>
        <w:t xml:space="preserve">    </w:t>
      </w:r>
      <w:hyperlink w:anchor="src_L507">
        <w:r>
          <w:rPr>
            <w:color w:val="246B40"/>
            <w:sz w:val="18"/>
            <w:u w:val="single"/>
          </w:rPr>
          <w:t xml:space="preserve">Feedback L507</w:t>
        </w:r>
      </w:hyperlink>
      <w:r>
        <w:rPr>
          <w:color w:val="222222"/>
          <w:sz w:val="18"/>
        </w:rPr>
        <w:t xml:space="preserve">    </w:t>
      </w:r>
      <w:hyperlink w:anchor="src_L606">
        <w:r>
          <w:rPr>
            <w:color w:val="222222"/>
            <w:sz w:val="18"/>
            <w:u w:val="single"/>
          </w:rPr>
          <w:t xml:space="preserve">Feedback L606</w:t>
        </w:r>
      </w:hyperlink>
      <w:r>
        <w:rPr>
          <w:color w:val="222222"/>
          <w:sz w:val="18"/>
        </w:rPr>
        <w:t xml:space="preserve"/>
      </w:r>
    </w:p>
    <w:p>
      <w:pPr>
        <w:pStyle w:val="Heading3"/>
        <w:spacing w:after="100" w:line="240" w:lineRule="auto" w:before="160"/>
        <w:keepNext/>
      </w:pPr>
      <w:bookmarkStart w:id="100323" w:name="cmp_v7_P121"/>
      <w:r>
        <w:rPr>
          <w:color w:val="222222"/>
          <w:sz w:val="22"/>
          <w:b/>
        </w:rPr>
        <w:t xml:space="preserve"/>
      </w:r>
      <w:hyperlink w:anchor="cmp_v7_P121">
        <w:r>
          <w:rPr>
            <w:color w:val="246B40"/>
            <w:sz w:val="22"/>
            <w:u w:val="single"/>
            <w:b/>
          </w:rPr>
          <w:t xml:space="preserve">V7 P121</w:t>
        </w:r>
      </w:hyperlink>
      <w:r>
        <w:rPr>
          <w:color w:val="222222"/>
          <w:sz w:val="22"/>
          <w:b/>
        </w:rPr>
        <w:t xml:space="preserve"/>
      </w:r>
      <w:bookmarkEnd w:id="100323"/>
      <w:r>
        <w:rPr>
          <w:color w:val="222222"/>
          <w:sz w:val="18"/>
        </w:rPr>
        <w:t xml:space="preserve">    </w:t>
      </w:r>
      <w:hyperlink w:anchor="change_R57">
        <w:r>
          <w:rPr>
            <w:color w:val="222222"/>
            <w:sz w:val="18"/>
            <w:u w:val="single"/>
          </w:rPr>
          <w:t xml:space="preserve">Table row R57</w:t>
        </w:r>
      </w:hyperlink>
    </w:p>
    <w:p>
      <w:pPr>
        <w:pStyle w:val="SourceQuote"/>
        <w:spacing w:after="100" w:line="240" w:lineRule="auto"/>
      </w:pPr>
      <w:r>
        <w:rPr>
          <w:color w:val="222222"/>
          <w:sz w:val="22"/>
        </w:rPr>
        <w:t xml:space="preserve">Each pin height was measured individually with a micrometer across one 8 × 12 resin-insert array (rows A-H, columns 1-12; n = 96). Values are reported in millimeters (mm) and as deviations from the mean in micrometers (µm).</w:t>
      </w:r>
    </w:p>
    <w:p>
      <w:pPr>
        <w:pStyle w:val="Heading3"/>
        <w:spacing w:after="100" w:line="240" w:lineRule="auto" w:before="160"/>
        <w:keepNext/>
      </w:pPr>
      <w:bookmarkStart w:id="100324" w:name="cmp_v7_P129"/>
      <w:r>
        <w:rPr>
          <w:color w:val="222222"/>
          <w:sz w:val="22"/>
          <w:b/>
        </w:rPr>
        <w:t xml:space="preserve"/>
      </w:r>
      <w:hyperlink w:anchor="cmp_v7_P129">
        <w:r>
          <w:rPr>
            <w:color w:val="246B40"/>
            <w:sz w:val="22"/>
            <w:u w:val="single"/>
            <w:b/>
          </w:rPr>
          <w:t xml:space="preserve">V7 P129</w:t>
        </w:r>
      </w:hyperlink>
      <w:r>
        <w:rPr>
          <w:color w:val="222222"/>
          <w:sz w:val="22"/>
          <w:b/>
        </w:rPr>
        <w:t xml:space="preserve"/>
      </w:r>
      <w:bookmarkEnd w:id="100324"/>
      <w:r>
        <w:rPr>
          <w:color w:val="222222"/>
          <w:sz w:val="18"/>
        </w:rPr>
        <w:t xml:space="preserve">    </w:t>
      </w:r>
      <w:hyperlink w:anchor="change_R57">
        <w:r>
          <w:rPr>
            <w:color w:val="222222"/>
            <w:sz w:val="18"/>
            <w:u w:val="single"/>
          </w:rPr>
          <w:t xml:space="preserve">Table row R57</w:t>
        </w:r>
      </w:hyperlink>
    </w:p>
    <w:p>
      <w:pPr>
        <w:pStyle w:val="SourceQuote"/>
        <w:spacing w:after="100" w:line="240" w:lineRule="auto"/>
      </w:pPr>
      <w:r>
        <w:rPr>
          <w:color w:val="222222"/>
          <w:sz w:val="22"/>
        </w:rPr>
        <w:t xml:space="preserve">Representative strategies for combining micrometer-scale features with millimeter-scale wells or other tall structures are summarized below. The comparison emphasizes the operations and equipment each strategy adds to conventional PDMS soft lithography.</w:t>
      </w:r>
    </w:p>
    <w:p>
      <w:pPr>
        <w:pStyle w:val="Heading3"/>
        <w:spacing w:after="100" w:line="240" w:lineRule="auto" w:before="160"/>
        <w:keepNext/>
      </w:pPr>
      <w:bookmarkStart w:id="100325" w:name="cmp_v7_P131"/>
      <w:r>
        <w:rPr>
          <w:color w:val="222222"/>
          <w:sz w:val="22"/>
          <w:b/>
        </w:rPr>
        <w:t xml:space="preserve"/>
      </w:r>
      <w:hyperlink w:anchor="cmp_v7_P131">
        <w:r>
          <w:rPr>
            <w:color w:val="246B40"/>
            <w:sz w:val="22"/>
            <w:u w:val="single"/>
            <w:b/>
          </w:rPr>
          <w:t xml:space="preserve">V7 P131</w:t>
        </w:r>
      </w:hyperlink>
      <w:r>
        <w:rPr>
          <w:color w:val="222222"/>
          <w:sz w:val="22"/>
          <w:b/>
        </w:rPr>
        <w:t xml:space="preserve"/>
      </w:r>
      <w:bookmarkEnd w:id="100325"/>
      <w:r>
        <w:rPr>
          <w:color w:val="222222"/>
          <w:sz w:val="18"/>
        </w:rPr>
        <w:t xml:space="preserve">    </w:t>
      </w:r>
      <w:hyperlink w:anchor="change_R57">
        <w:r>
          <w:rPr>
            <w:color w:val="222222"/>
            <w:sz w:val="18"/>
            <w:u w:val="single"/>
          </w:rPr>
          <w:t xml:space="preserve">Table row R57</w:t>
        </w:r>
      </w:hyperlink>
    </w:p>
    <w:p>
      <w:pPr>
        <w:pStyle w:val="SourceQuote"/>
        <w:spacing w:after="100" w:line="240" w:lineRule="auto"/>
      </w:pPr>
      <w:r>
        <w:rPr>
          <w:color w:val="222222"/>
          <w:sz w:val="22"/>
        </w:rPr>
        <w:t xml:space="preserve">The tested design used two-well device units spaced 18 × 9 mm apart and a 200 µm SUEX well layer. These values provide starting points for new layouts. Changes to gaps, margins, taper allowances, and adhesive contact areas require testing to determine which values work reliably.</w:t>
      </w:r>
    </w:p>
    <w:p>
      <w:pPr>
        <w:pStyle w:val="Heading3"/>
        <w:spacing w:after="100" w:line="240" w:lineRule="auto" w:before="160"/>
        <w:keepNext/>
      </w:pPr>
      <w:bookmarkStart w:id="100326" w:name="cmp_v9_P111"/>
      <w:r>
        <w:rPr>
          <w:color w:val="222222"/>
          <w:sz w:val="22"/>
          <w:b/>
        </w:rPr>
        <w:t xml:space="preserve"/>
      </w:r>
      <w:hyperlink w:anchor="cmp_v9_P111">
        <w:r>
          <w:rPr>
            <w:color w:val="246B40"/>
            <w:sz w:val="22"/>
            <w:u w:val="single"/>
            <w:b/>
          </w:rPr>
          <w:t xml:space="preserve">V9 P111</w:t>
        </w:r>
      </w:hyperlink>
      <w:r>
        <w:rPr>
          <w:color w:val="222222"/>
          <w:sz w:val="22"/>
          <w:b/>
        </w:rPr>
        <w:t xml:space="preserve"/>
      </w:r>
      <w:bookmarkEnd w:id="100326"/>
      <w:r>
        <w:rPr>
          <w:color w:val="222222"/>
          <w:sz w:val="18"/>
        </w:rPr>
        <w:t xml:space="preserve">    </w:t>
      </w:r>
      <w:hyperlink w:anchor="change_R57">
        <w:r>
          <w:rPr>
            <w:color w:val="222222"/>
            <w:sz w:val="18"/>
            <w:u w:val="single"/>
          </w:rPr>
          <w:t xml:space="preserve">Table row R57</w:t>
        </w:r>
      </w:hyperlink>
    </w:p>
    <w:p>
      <w:pPr>
        <w:pStyle w:val="SourceQuote"/>
        <w:spacing w:after="100" w:line="240" w:lineRule="auto"/>
      </w:pPr>
      <w:r>
        <w:rPr>
          <w:color w:val="222222"/>
          <w:sz w:val="22"/>
        </w:rPr>
        <w:t xml:space="preserve">Each pin height was measured individually with a micrometer across one 8 × 12 resin-insert array (rows A-H, columns 1-12; n = 96). Values are reported in millimeters (mm) and as deviations from the mean in micrometers (µm).</w:t>
      </w:r>
    </w:p>
    <w:p>
      <w:pPr>
        <w:pStyle w:val="Heading3"/>
        <w:spacing w:after="100" w:line="240" w:lineRule="auto" w:before="160"/>
        <w:keepNext/>
      </w:pPr>
      <w:bookmarkStart w:id="100327" w:name="cmp_v9_P119"/>
      <w:r>
        <w:rPr>
          <w:color w:val="222222"/>
          <w:sz w:val="22"/>
          <w:b/>
        </w:rPr>
        <w:t xml:space="preserve"/>
      </w:r>
      <w:hyperlink w:anchor="cmp_v9_P119">
        <w:r>
          <w:rPr>
            <w:color w:val="246B40"/>
            <w:sz w:val="22"/>
            <w:u w:val="single"/>
            <w:b/>
          </w:rPr>
          <w:t xml:space="preserve">V9 P119</w:t>
        </w:r>
      </w:hyperlink>
      <w:r>
        <w:rPr>
          <w:color w:val="222222"/>
          <w:sz w:val="22"/>
          <w:b/>
        </w:rPr>
        <w:t xml:space="preserve"/>
      </w:r>
      <w:bookmarkEnd w:id="100327"/>
      <w:r>
        <w:rPr>
          <w:color w:val="222222"/>
          <w:sz w:val="18"/>
        </w:rPr>
        <w:t xml:space="preserve">    </w:t>
      </w:r>
      <w:hyperlink w:anchor="change_R57">
        <w:r>
          <w:rPr>
            <w:color w:val="222222"/>
            <w:sz w:val="18"/>
            <w:u w:val="single"/>
          </w:rPr>
          <w:t xml:space="preserve">Table row R57</w:t>
        </w:r>
      </w:hyperlink>
    </w:p>
    <w:p>
      <w:pPr>
        <w:pStyle w:val="SourceQuote"/>
        <w:spacing w:after="100" w:line="240" w:lineRule="auto"/>
      </w:pPr>
      <w:r>
        <w:rPr>
          <w:color w:val="222222"/>
          <w:sz w:val="22"/>
        </w:rPr>
        <w:t xml:space="preserve">Representative strategies for combining micrometer-scale features with millimeter-scale wells or other tall structures are summarized below. The comparison emphasizes the operations and equipment each strategy adds to conventional PDMS soft lithography.</w:t>
      </w:r>
    </w:p>
    <w:p>
      <w:pPr>
        <w:pStyle w:val="Heading3"/>
        <w:spacing w:after="100" w:line="240" w:lineRule="auto" w:before="160"/>
        <w:keepNext/>
      </w:pPr>
      <w:bookmarkStart w:id="100328" w:name="cmp_v9_P121"/>
      <w:r>
        <w:rPr>
          <w:color w:val="222222"/>
          <w:sz w:val="22"/>
          <w:b/>
        </w:rPr>
        <w:t xml:space="preserve"/>
      </w:r>
      <w:hyperlink w:anchor="cmp_v9_P121">
        <w:r>
          <w:rPr>
            <w:color w:val="246B40"/>
            <w:sz w:val="22"/>
            <w:u w:val="single"/>
            <w:b/>
          </w:rPr>
          <w:t xml:space="preserve">V9 P121</w:t>
        </w:r>
      </w:hyperlink>
      <w:r>
        <w:rPr>
          <w:color w:val="222222"/>
          <w:sz w:val="22"/>
          <w:b/>
        </w:rPr>
        <w:t xml:space="preserve"/>
      </w:r>
      <w:bookmarkEnd w:id="100328"/>
      <w:r>
        <w:rPr>
          <w:color w:val="222222"/>
          <w:sz w:val="18"/>
        </w:rPr>
        <w:t xml:space="preserve">    </w:t>
      </w:r>
      <w:hyperlink w:anchor="change_R57">
        <w:r>
          <w:rPr>
            <w:color w:val="222222"/>
            <w:sz w:val="18"/>
            <w:u w:val="single"/>
          </w:rPr>
          <w:t xml:space="preserve">Table row R57</w:t>
        </w:r>
      </w:hyperlink>
    </w:p>
    <w:p>
      <w:pPr>
        <w:pStyle w:val="SourceQuote"/>
        <w:spacing w:after="100" w:line="240" w:lineRule="auto"/>
      </w:pPr>
      <w:r>
        <w:rPr>
          <w:color w:val="222222"/>
          <w:sz w:val="22"/>
        </w:rPr>
        <w:t xml:space="preserve">The tested design used two-well device units spaced 18 × 9 mm apart and a 200 µm SUEX well layer. These values provide starting points for new layouts. Changes to gaps, margins, taper allowances, and adhesive contact areas require testing to determine which values work reliably.</w:t>
      </w:r>
    </w:p>
    <w:p>
      <w:pPr>
        <w:pStyle w:val="Heading2"/>
        <w:spacing w:after="100" w:line="240" w:lineRule="auto" w:before="160"/>
        <w:keepNext/>
      </w:pPr>
      <w:bookmarkStart w:id="100329" w:name="detail_R58"/>
      <w:r>
        <w:rPr>
          <w:color w:val="222222"/>
          <w:sz w:val="26"/>
          <w:b/>
        </w:rPr>
        <w:t xml:space="preserve"/>
      </w:r>
      <w:hyperlink w:anchor="change_R58">
        <w:r>
          <w:rPr>
            <w:color w:val="222222"/>
            <w:sz w:val="26"/>
            <w:u w:val="single"/>
            <w:b/>
          </w:rPr>
          <w:t xml:space="preserve">R58</w:t>
        </w:r>
      </w:hyperlink>
      <w:r>
        <w:rPr>
          <w:color w:val="222222"/>
          <w:sz w:val="26"/>
          <w:b/>
        </w:rPr>
        <w:t xml:space="preserve">. Separate supplement and height CSV</w:t>
      </w:r>
      <w:bookmarkEnd w:id="100329"/>
      <w:r>
        <w:rPr>
          <w:color w:val="222222"/>
          <w:sz w:val="18"/>
        </w:rPr>
        <w:t xml:space="preserve">    </w:t>
      </w:r>
      <w:hyperlink w:anchor="change_R58">
        <w:r>
          <w:rPr>
            <w:color w:val="222222"/>
            <w:sz w:val="18"/>
            <w:u w:val="single"/>
          </w:rPr>
          <w:t xml:space="preserve">Table row R58</w:t>
        </w:r>
      </w:hyperlink>
    </w:p>
    <w:p>
      <w:pPr>
        <w:spacing w:after="100" w:line="240" w:lineRule="auto"/>
      </w:pPr>
      <w:r>
        <w:rPr>
          <w:color w:val="222222"/>
          <w:sz w:val="22"/>
        </w:rPr>
        <w:t xml:space="preserve">The 96-height CSV matches Table S1 and the existing separate supplement matches V7’s supplementary text and ten tables; V9 retains those contents unchanged.</w:t>
      </w:r>
    </w:p>
    <w:p>
      <w:pPr>
        <w:spacing w:after="100" w:line="240" w:lineRule="auto"/>
      </w:pPr>
      <w:r>
        <w:rPr>
          <w:color w:val="222222"/>
          <w:sz w:val="22"/>
        </w:rPr>
        <w:t xml:space="preserve">My suggestion: Use the existing separate supplement and height CSV</w:t>
      </w:r>
    </w:p>
    <w:p>
      <w:pPr>
        <w:spacing w:after="100" w:line="240" w:lineRule="auto"/>
      </w:pPr>
      <w:r>
        <w:rPr>
          <w:color w:val="222222"/>
          <w:sz w:val="18"/>
        </w:rPr>
        <w:t xml:space="preserve">Related feedback: </w:t>
      </w:r>
      <w:hyperlink w:anchor="src_L511">
        <w:r>
          <w:rPr>
            <w:color w:val="246B40"/>
            <w:sz w:val="18"/>
            <w:u w:val="single"/>
          </w:rPr>
          <w:t xml:space="preserve">Feedback L511</w:t>
        </w:r>
      </w:hyperlink>
      <w:r>
        <w:rPr>
          <w:color w:val="222222"/>
          <w:sz w:val="18"/>
        </w:rPr>
        <w:t xml:space="preserve">    </w:t>
      </w:r>
      <w:hyperlink w:anchor="src_L513">
        <w:r>
          <w:rPr>
            <w:color w:val="246B40"/>
            <w:sz w:val="18"/>
            <w:u w:val="single"/>
          </w:rPr>
          <w:t xml:space="preserve">Feedback L513</w:t>
        </w:r>
      </w:hyperlink>
      <w:r>
        <w:rPr>
          <w:color w:val="222222"/>
          <w:sz w:val="18"/>
        </w:rPr>
        <w:t xml:space="preserve">    </w:t>
      </w:r>
      <w:hyperlink w:anchor="src_L609">
        <w:r>
          <w:rPr>
            <w:color w:val="222222"/>
            <w:sz w:val="18"/>
            <w:u w:val="single"/>
          </w:rPr>
          <w:t xml:space="preserve">Feedback L609</w:t>
        </w:r>
      </w:hyperlink>
      <w:r>
        <w:rPr>
          <w:color w:val="222222"/>
          <w:sz w:val="18"/>
        </w:rPr>
        <w:t xml:space="preserve"/>
      </w:r>
    </w:p>
    <w:p>
      <w:pPr>
        <w:pStyle w:val="Heading3"/>
        <w:spacing w:after="100" w:line="240" w:lineRule="auto" w:before="160"/>
        <w:keepNext/>
      </w:pPr>
      <w:bookmarkStart w:id="100330" w:name="cmp_v7_P119"/>
      <w:r>
        <w:rPr>
          <w:color w:val="222222"/>
          <w:sz w:val="22"/>
          <w:b/>
        </w:rPr>
        <w:t xml:space="preserve"/>
      </w:r>
      <w:hyperlink w:anchor="cmp_v7_P119">
        <w:r>
          <w:rPr>
            <w:color w:val="246B40"/>
            <w:sz w:val="22"/>
            <w:u w:val="single"/>
            <w:b/>
          </w:rPr>
          <w:t xml:space="preserve">V7 P119</w:t>
        </w:r>
      </w:hyperlink>
      <w:r>
        <w:rPr>
          <w:color w:val="222222"/>
          <w:sz w:val="22"/>
          <w:b/>
        </w:rPr>
        <w:t xml:space="preserve"/>
      </w:r>
      <w:bookmarkEnd w:id="100330"/>
      <w:r>
        <w:rPr>
          <w:color w:val="222222"/>
          <w:sz w:val="18"/>
        </w:rPr>
        <w:t xml:space="preserve">    </w:t>
      </w:r>
      <w:hyperlink w:anchor="change_R58">
        <w:r>
          <w:rPr>
            <w:color w:val="222222"/>
            <w:sz w:val="18"/>
            <w:u w:val="single"/>
          </w:rPr>
          <w:t xml:space="preserve">Table row R58</w:t>
        </w:r>
      </w:hyperlink>
    </w:p>
    <w:p>
      <w:pPr>
        <w:pStyle w:val="SourceQuote"/>
        <w:spacing w:after="100" w:line="240" w:lineRule="auto"/>
      </w:pPr>
      <w:r>
        <w:rPr>
          <w:color w:val="222222"/>
          <w:sz w:val="22"/>
        </w:rPr>
        <w:t xml:space="preserve">Supplementary Information</w:t>
      </w:r>
    </w:p>
    <w:p>
      <w:pPr>
        <w:spacing w:after="100" w:line="240" w:lineRule="auto"/>
      </w:pPr>
      <w:r>
        <w:rPr>
          <w:color w:val="222222"/>
          <w:sz w:val="18"/>
        </w:rPr>
        <w:t xml:space="preserve"/>
      </w:r>
      <w:hyperlink w:anchor="cmp_v7_P121">
        <w:r>
          <w:rPr>
            <w:color w:val="246B40"/>
            <w:sz w:val="18"/>
            <w:u w:val="single"/>
          </w:rPr>
          <w:t xml:space="preserve">V7 P121</w:t>
        </w:r>
      </w:hyperlink>
      <w:r>
        <w:rPr>
          <w:color w:val="222222"/>
          <w:sz w:val="18"/>
        </w:rPr>
        <w:t xml:space="preserve"/>
      </w:r>
    </w:p>
    <w:p>
      <w:pPr>
        <w:pStyle w:val="Heading3"/>
        <w:spacing w:after="100" w:line="240" w:lineRule="auto" w:before="160"/>
        <w:keepNext/>
      </w:pPr>
      <w:bookmarkStart w:id="100331" w:name="cmp_v9_P109"/>
      <w:r>
        <w:rPr>
          <w:color w:val="222222"/>
          <w:sz w:val="22"/>
          <w:b/>
        </w:rPr>
        <w:t xml:space="preserve"/>
      </w:r>
      <w:hyperlink w:anchor="cmp_v9_P109">
        <w:r>
          <w:rPr>
            <w:color w:val="246B40"/>
            <w:sz w:val="22"/>
            <w:u w:val="single"/>
            <w:b/>
          </w:rPr>
          <w:t xml:space="preserve">V9 P109</w:t>
        </w:r>
      </w:hyperlink>
      <w:r>
        <w:rPr>
          <w:color w:val="222222"/>
          <w:sz w:val="22"/>
          <w:b/>
        </w:rPr>
        <w:t xml:space="preserve"/>
      </w:r>
      <w:bookmarkEnd w:id="100331"/>
      <w:r>
        <w:rPr>
          <w:color w:val="222222"/>
          <w:sz w:val="18"/>
        </w:rPr>
        <w:t xml:space="preserve">    </w:t>
      </w:r>
      <w:hyperlink w:anchor="change_R58">
        <w:r>
          <w:rPr>
            <w:color w:val="222222"/>
            <w:sz w:val="18"/>
            <w:u w:val="single"/>
          </w:rPr>
          <w:t xml:space="preserve">Table row R58</w:t>
        </w:r>
      </w:hyperlink>
    </w:p>
    <w:p>
      <w:pPr>
        <w:pStyle w:val="SourceQuote"/>
        <w:spacing w:after="100" w:line="240" w:lineRule="auto"/>
      </w:pPr>
      <w:r>
        <w:rPr>
          <w:color w:val="222222"/>
          <w:sz w:val="22"/>
        </w:rPr>
        <w:t xml:space="preserve">Supplementary Information</w:t>
      </w:r>
    </w:p>
    <w:p>
      <w:pPr>
        <w:spacing w:after="100" w:line="240" w:lineRule="auto"/>
      </w:pPr>
      <w:r>
        <w:rPr>
          <w:color w:val="222222"/>
          <w:sz w:val="18"/>
        </w:rPr>
        <w:t xml:space="preserve"/>
      </w:r>
      <w:hyperlink w:anchor="cmp_v9_P111">
        <w:r>
          <w:rPr>
            <w:color w:val="246B40"/>
            <w:sz w:val="18"/>
            <w:u w:val="single"/>
          </w:rPr>
          <w:t xml:space="preserve">V9 P111</w:t>
        </w:r>
      </w:hyperlink>
      <w:r>
        <w:rPr>
          <w:color w:val="222222"/>
          <w:sz w:val="18"/>
        </w:rPr>
        <w:t xml:space="preserve"/>
      </w:r>
    </w:p>
    <w:p>
      <w:pPr>
        <w:pStyle w:val="Heading2"/>
        <w:spacing w:after="100" w:line="240" w:lineRule="auto" w:before="160"/>
        <w:keepNext/>
      </w:pPr>
      <w:bookmarkStart w:id="100332" w:name="detail_R59"/>
      <w:r>
        <w:rPr>
          <w:color w:val="222222"/>
          <w:sz w:val="26"/>
          <w:b/>
        </w:rPr>
        <w:t xml:space="preserve"/>
      </w:r>
      <w:hyperlink w:anchor="change_R59">
        <w:r>
          <w:rPr>
            <w:color w:val="222222"/>
            <w:sz w:val="26"/>
            <w:u w:val="single"/>
            <w:b/>
          </w:rPr>
          <w:t xml:space="preserve">R59</w:t>
        </w:r>
      </w:hyperlink>
      <w:r>
        <w:rPr>
          <w:color w:val="222222"/>
          <w:sz w:val="26"/>
          <w:b/>
        </w:rPr>
        <w:t xml:space="preserve">. Later channel-width measurements</w:t>
      </w:r>
      <w:bookmarkEnd w:id="100332"/>
      <w:r>
        <w:rPr>
          <w:color w:val="222222"/>
          <w:sz w:val="18"/>
        </w:rPr>
        <w:t xml:space="preserve">    </w:t>
      </w:r>
      <w:hyperlink w:anchor="change_R59">
        <w:r>
          <w:rPr>
            <w:color w:val="222222"/>
            <w:sz w:val="18"/>
            <w:u w:val="single"/>
          </w:rPr>
          <w:t xml:space="preserve">Table row R59</w:t>
        </w:r>
      </w:hyperlink>
    </w:p>
    <w:p>
      <w:pPr>
        <w:spacing w:after="100" w:line="240" w:lineRule="auto"/>
      </w:pPr>
      <w:r>
        <w:rPr>
          <w:color w:val="222222"/>
          <w:sz w:val="22"/>
        </w:rPr>
        <w:t xml:space="preserve">The later check supplies nine brightfield ruler estimates from three devices, spanning 10.7–13.1 µm; moving each blurred-wall endpoint by one pixel changes a span by up to 2.37 µm, so report the pixel scale, endpoint rule and overlays with the estimates.</w:t>
      </w:r>
    </w:p>
    <w:p>
      <w:pPr>
        <w:spacing w:after="100" w:line="240" w:lineRule="auto"/>
      </w:pPr>
      <w:r>
        <w:rPr>
          <w:color w:val="222222"/>
          <w:sz w:val="22"/>
        </w:rPr>
        <w:t xml:space="preserve">My suggestion: Report the width estimates with their measurement method</w:t>
      </w:r>
    </w:p>
    <w:p>
      <w:pPr>
        <w:spacing w:after="100" w:line="240" w:lineRule="auto"/>
      </w:pPr>
      <w:r>
        <w:rPr>
          <w:color w:val="222222"/>
          <w:sz w:val="18"/>
        </w:rPr>
        <w:t xml:space="preserve">Related feedback: </w:t>
      </w:r>
      <w:hyperlink w:anchor="src_L136">
        <w:r>
          <w:rPr>
            <w:color w:val="222222"/>
            <w:sz w:val="18"/>
            <w:u w:val="single"/>
          </w:rPr>
          <w:t xml:space="preserve">Feedback L136</w:t>
        </w:r>
      </w:hyperlink>
      <w:r>
        <w:rPr>
          <w:color w:val="222222"/>
          <w:sz w:val="18"/>
        </w:rPr>
        <w:t xml:space="preserve"/>
      </w:r>
    </w:p>
    <w:p>
      <w:pPr>
        <w:spacing w:after="100" w:line="240" w:lineRule="auto"/>
      </w:pPr>
      <w:r>
        <w:rPr>
          <w:color w:val="222222"/>
          <w:sz w:val="18"/>
        </w:rPr>
        <w:t xml:space="preserve"/>
      </w:r>
      <w:hyperlink w:anchor="cmp_v7_P53">
        <w:r>
          <w:rPr>
            <w:color w:val="175DA0"/>
            <w:sz w:val="18"/>
            <w:u w:val="single"/>
          </w:rPr>
          <w:t xml:space="preserve">V7 P53</w:t>
        </w:r>
      </w:hyperlink>
      <w:r>
        <w:rPr>
          <w:color w:val="222222"/>
          <w:sz w:val="18"/>
        </w:rPr>
        <w:t xml:space="preserve"/>
      </w:r>
    </w:p>
    <w:p>
      <w:pPr>
        <w:spacing w:after="100" w:line="240" w:lineRule="auto"/>
      </w:pPr>
      <w:r>
        <w:rPr>
          <w:color w:val="222222"/>
          <w:sz w:val="18"/>
        </w:rPr>
        <w:t xml:space="preserve"/>
      </w:r>
      <w:hyperlink w:anchor="cmp_v9_P65">
        <w:r>
          <w:rPr>
            <w:color w:val="925400"/>
            <w:sz w:val="18"/>
            <w:u w:val="single"/>
          </w:rPr>
          <w:t xml:space="preserve">V9 P65</w:t>
        </w:r>
      </w:hyperlink>
      <w:r>
        <w:rPr>
          <w:color w:val="222222"/>
          <w:sz w:val="18"/>
        </w:rPr>
        <w:t xml:space="preserve"/>
      </w:r>
    </w:p>
    <w:p>
      <w:pPr>
        <w:spacing w:after="100" w:line="240" w:lineRule="auto"/>
      </w:pPr>
      <w:r>
        <w:rPr>
          <w:color w:val="222222"/>
          <w:sz w:val="18"/>
        </w:rPr>
        <w:t xml:space="preserve"/>
      </w:r>
      <w:hyperlink w:anchor="cmp_v9_P89">
        <w:r>
          <w:rPr>
            <w:color w:val="925400"/>
            <w:sz w:val="18"/>
            <w:u w:val="single"/>
          </w:rPr>
          <w:t xml:space="preserve">V9 P89</w:t>
        </w:r>
      </w:hyperlink>
      <w:r>
        <w:rPr>
          <w:color w:val="222222"/>
          <w:sz w:val="18"/>
        </w:rPr>
        <w:t xml:space="preserve"/>
      </w:r>
    </w:p>
    <w:p>
      <w:pPr>
        <w:pStyle w:val="Heading2"/>
        <w:spacing w:after="100" w:line="240" w:lineRule="auto" w:before="160"/>
        <w:keepNext/>
      </w:pPr>
      <w:bookmarkStart w:id="100333" w:name="detail_R60"/>
      <w:r>
        <w:rPr>
          <w:color w:val="222222"/>
          <w:sz w:val="26"/>
          <w:b/>
        </w:rPr>
        <w:t xml:space="preserve"/>
      </w:r>
      <w:hyperlink w:anchor="change_R60">
        <w:r>
          <w:rPr>
            <w:color w:val="222222"/>
            <w:sz w:val="26"/>
            <w:u w:val="single"/>
            <w:b/>
          </w:rPr>
          <w:t xml:space="preserve">R60</w:t>
        </w:r>
      </w:hyperlink>
      <w:r>
        <w:rPr>
          <w:color w:val="222222"/>
          <w:sz w:val="26"/>
          <w:b/>
        </w:rPr>
        <w:t xml:space="preserve">. Individual mold-production records</w:t>
      </w:r>
      <w:bookmarkEnd w:id="100333"/>
      <w:r>
        <w:rPr>
          <w:color w:val="222222"/>
          <w:sz w:val="18"/>
        </w:rPr>
        <w:t xml:space="preserve">    </w:t>
      </w:r>
      <w:hyperlink w:anchor="change_R60">
        <w:r>
          <w:rPr>
            <w:color w:val="222222"/>
            <w:sz w:val="18"/>
            <w:u w:val="single"/>
          </w:rPr>
          <w:t xml:space="preserve">Table row R60</w:t>
        </w:r>
      </w:hyperlink>
    </w:p>
    <w:p>
      <w:pPr>
        <w:spacing w:after="100" w:line="240" w:lineRule="auto"/>
      </w:pPr>
      <w:r>
        <w:rPr>
          <w:color w:val="222222"/>
          <w:sz w:val="22"/>
        </w:rPr>
        <w:t xml:space="preserve">Both report more than 50 casts, more than eight months of use and both mold losses; existing per-mold records could add detail, but no new durability study is proposed.</w:t>
      </w:r>
    </w:p>
    <w:p>
      <w:pPr>
        <w:spacing w:after="100" w:line="240" w:lineRule="auto"/>
      </w:pPr>
      <w:r>
        <w:rPr>
          <w:color w:val="222222"/>
          <w:sz w:val="22"/>
        </w:rPr>
        <w:t xml:space="preserve">My suggestion: Keep the reuse observations; add per-mold records if available</w:t>
      </w:r>
    </w:p>
    <w:p>
      <w:pPr>
        <w:spacing w:after="100" w:line="240" w:lineRule="auto"/>
      </w:pPr>
      <w:r>
        <w:rPr>
          <w:color w:val="222222"/>
          <w:sz w:val="18"/>
        </w:rPr>
        <w:t xml:space="preserve">Related feedback: </w:t>
      </w:r>
      <w:hyperlink w:anchor="src_L138">
        <w:r>
          <w:rPr>
            <w:color w:val="222222"/>
            <w:sz w:val="18"/>
            <w:u w:val="single"/>
          </w:rPr>
          <w:t xml:space="preserve">Feedback L138</w:t>
        </w:r>
      </w:hyperlink>
      <w:r>
        <w:rPr>
          <w:color w:val="222222"/>
          <w:sz w:val="18"/>
        </w:rPr>
        <w:t xml:space="preserve">    </w:t>
      </w:r>
      <w:hyperlink w:anchor="src_L522">
        <w:r>
          <w:rPr>
            <w:color w:val="222222"/>
            <w:sz w:val="18"/>
            <w:u w:val="single"/>
          </w:rPr>
          <w:t xml:space="preserve">Feedback L522</w:t>
        </w:r>
      </w:hyperlink>
      <w:r>
        <w:rPr>
          <w:color w:val="222222"/>
          <w:sz w:val="18"/>
        </w:rPr>
        <w:t xml:space="preserve"/>
      </w:r>
    </w:p>
    <w:p>
      <w:pPr>
        <w:spacing w:after="100" w:line="240" w:lineRule="auto"/>
      </w:pPr>
      <w:r>
        <w:rPr>
          <w:color w:val="222222"/>
          <w:sz w:val="18"/>
        </w:rPr>
        <w:t xml:space="preserve"/>
      </w:r>
      <w:hyperlink w:anchor="cmp_v7_P54">
        <w:r>
          <w:rPr>
            <w:color w:val="175DA0"/>
            <w:sz w:val="18"/>
            <w:u w:val="single"/>
          </w:rPr>
          <w:t xml:space="preserve">V7 P54</w:t>
        </w:r>
      </w:hyperlink>
      <w:r>
        <w:rPr>
          <w:color w:val="222222"/>
          <w:sz w:val="18"/>
        </w:rPr>
        <w:t xml:space="preserve"/>
      </w:r>
    </w:p>
    <w:p>
      <w:pPr>
        <w:spacing w:after="100" w:line="240" w:lineRule="auto"/>
      </w:pPr>
      <w:r>
        <w:rPr>
          <w:color w:val="222222"/>
          <w:sz w:val="18"/>
        </w:rPr>
        <w:t xml:space="preserve"/>
      </w:r>
      <w:hyperlink w:anchor="cmp_v9_P68">
        <w:r>
          <w:rPr>
            <w:color w:val="925400"/>
            <w:sz w:val="18"/>
            <w:u w:val="single"/>
          </w:rPr>
          <w:t xml:space="preserve">V9 P68</w:t>
        </w:r>
      </w:hyperlink>
      <w:r>
        <w:rPr>
          <w:color w:val="222222"/>
          <w:sz w:val="18"/>
        </w:rPr>
        <w:t xml:space="preserve"/>
      </w:r>
    </w:p>
    <w:p>
      <w:pPr>
        <w:spacing w:after="100" w:line="240" w:lineRule="auto"/>
      </w:pPr>
      <w:r>
        <w:rPr>
          <w:color w:val="222222"/>
          <w:sz w:val="18"/>
        </w:rPr>
        <w:t xml:space="preserve"/>
      </w:r>
      <w:hyperlink w:anchor="cmp_v9_P87">
        <w:r>
          <w:rPr>
            <w:color w:val="925400"/>
            <w:sz w:val="18"/>
            <w:u w:val="single"/>
          </w:rPr>
          <w:t xml:space="preserve">V9 P87</w:t>
        </w:r>
      </w:hyperlink>
      <w:r>
        <w:rPr>
          <w:color w:val="222222"/>
          <w:sz w:val="18"/>
        </w:rPr>
        <w:t xml:space="preserve"/>
      </w:r>
    </w:p>
    <w:p>
      <w:pPr>
        <w:pStyle w:val="Heading2"/>
        <w:spacing w:after="100" w:line="240" w:lineRule="auto" w:before="160"/>
        <w:keepNext/>
      </w:pPr>
      <w:bookmarkStart w:id="100334" w:name="detail_R61"/>
      <w:r>
        <w:rPr>
          <w:color w:val="222222"/>
          <w:sz w:val="26"/>
          <w:b/>
        </w:rPr>
        <w:t xml:space="preserve"/>
      </w:r>
      <w:hyperlink w:anchor="change_R61">
        <w:r>
          <w:rPr>
            <w:color w:val="222222"/>
            <w:sz w:val="26"/>
            <w:u w:val="single"/>
            <w:b/>
          </w:rPr>
          <w:t xml:space="preserve">R61</w:t>
        </w:r>
      </w:hyperlink>
      <w:r>
        <w:rPr>
          <w:color w:val="222222"/>
          <w:sz w:val="26"/>
          <w:b/>
        </w:rPr>
        <w:t xml:space="preserve">. Channel depth and between-cast comparisons</w:t>
      </w:r>
      <w:bookmarkEnd w:id="100334"/>
      <w:r>
        <w:rPr>
          <w:color w:val="222222"/>
          <w:sz w:val="18"/>
        </w:rPr>
        <w:t xml:space="preserve">    </w:t>
      </w:r>
      <w:hyperlink w:anchor="change_R61">
        <w:r>
          <w:rPr>
            <w:color w:val="222222"/>
            <w:sz w:val="18"/>
            <w:u w:val="single"/>
          </w:rPr>
          <w:t xml:space="preserve">Table row R61</w:t>
        </w:r>
      </w:hyperlink>
    </w:p>
    <w:p>
      <w:pPr>
        <w:spacing w:after="100" w:line="240" w:lineRule="auto"/>
      </w:pPr>
      <w:r>
        <w:rPr>
          <w:color w:val="222222"/>
          <w:sz w:val="22"/>
        </w:rPr>
        <w:t xml:space="preserve">The saved discussion proposes depth and between-cast measurements; integrate the available width estimates in </w:t>
      </w:r>
      <w:hyperlink w:anchor="change_R59">
        <w:r>
          <w:rPr>
            <w:color w:val="222222"/>
            <w:sz w:val="22"/>
            <w:u w:val="single"/>
          </w:rPr>
          <w:t xml:space="preserve">R59</w:t>
        </w:r>
      </w:hyperlink>
      <w:r>
        <w:rPr>
          <w:color w:val="222222"/>
          <w:sz w:val="22"/>
        </w:rPr>
        <w:t xml:space="preserve"> without adding those studies.</w:t>
      </w:r>
    </w:p>
    <w:p>
      <w:pPr>
        <w:spacing w:after="100" w:line="240" w:lineRule="auto"/>
      </w:pPr>
      <w:r>
        <w:rPr>
          <w:color w:val="222222"/>
          <w:sz w:val="22"/>
        </w:rPr>
        <w:t xml:space="preserve">My suggestion: No new depth or cast-to-cast study proposed</w:t>
      </w:r>
    </w:p>
    <w:p>
      <w:pPr>
        <w:spacing w:after="100" w:line="240" w:lineRule="auto"/>
      </w:pPr>
      <w:r>
        <w:rPr>
          <w:color w:val="222222"/>
          <w:sz w:val="18"/>
        </w:rPr>
        <w:t xml:space="preserve">Related feedback: </w:t>
      </w:r>
      <w:hyperlink w:anchor="src_L136">
        <w:r>
          <w:rPr>
            <w:color w:val="222222"/>
            <w:sz w:val="18"/>
            <w:u w:val="single"/>
          </w:rPr>
          <w:t xml:space="preserve">Feedback L136</w:t>
        </w:r>
      </w:hyperlink>
      <w:r>
        <w:rPr>
          <w:color w:val="222222"/>
          <w:sz w:val="18"/>
        </w:rPr>
        <w:t xml:space="preserve">    </w:t>
      </w:r>
      <w:hyperlink w:anchor="src_L346">
        <w:r>
          <w:rPr>
            <w:color w:val="222222"/>
            <w:sz w:val="18"/>
            <w:u w:val="single"/>
          </w:rPr>
          <w:t xml:space="preserve">Feedback L346</w:t>
        </w:r>
      </w:hyperlink>
      <w:r>
        <w:rPr>
          <w:color w:val="222222"/>
          <w:sz w:val="18"/>
        </w:rPr>
        <w:t xml:space="preserve"/>
      </w:r>
    </w:p>
    <w:p>
      <w:pPr>
        <w:spacing w:after="100" w:line="240" w:lineRule="auto"/>
      </w:pPr>
      <w:r>
        <w:rPr>
          <w:color w:val="222222"/>
          <w:sz w:val="18"/>
        </w:rPr>
        <w:t xml:space="preserve"/>
      </w:r>
      <w:hyperlink w:anchor="cmp_v7_P53">
        <w:r>
          <w:rPr>
            <w:color w:val="175DA0"/>
            <w:sz w:val="18"/>
            <w:u w:val="single"/>
          </w:rPr>
          <w:t xml:space="preserve">V7 P53</w:t>
        </w:r>
      </w:hyperlink>
      <w:r>
        <w:rPr>
          <w:color w:val="222222"/>
          <w:sz w:val="18"/>
        </w:rPr>
        <w:t xml:space="preserve"/>
      </w:r>
    </w:p>
    <w:p>
      <w:pPr>
        <w:spacing w:after="100" w:line="240" w:lineRule="auto"/>
      </w:pPr>
      <w:r>
        <w:rPr>
          <w:color w:val="222222"/>
          <w:sz w:val="18"/>
        </w:rPr>
        <w:t xml:space="preserve"/>
      </w:r>
      <w:hyperlink w:anchor="cmp_v7_P72">
        <w:r>
          <w:rPr>
            <w:color w:val="175DA0"/>
            <w:sz w:val="18"/>
            <w:u w:val="single"/>
          </w:rPr>
          <w:t xml:space="preserve">V7 P72</w:t>
        </w:r>
      </w:hyperlink>
      <w:r>
        <w:rPr>
          <w:color w:val="222222"/>
          <w:sz w:val="18"/>
        </w:rPr>
        <w:t xml:space="preserve"/>
      </w:r>
    </w:p>
    <w:p>
      <w:pPr>
        <w:spacing w:after="100" w:line="240" w:lineRule="auto"/>
      </w:pPr>
      <w:r>
        <w:rPr>
          <w:color w:val="222222"/>
          <w:sz w:val="18"/>
        </w:rPr>
        <w:t xml:space="preserve"/>
      </w:r>
      <w:hyperlink w:anchor="cmp_v9_P65">
        <w:r>
          <w:rPr>
            <w:color w:val="925400"/>
            <w:sz w:val="18"/>
            <w:u w:val="single"/>
          </w:rPr>
          <w:t xml:space="preserve">V9 P65</w:t>
        </w:r>
      </w:hyperlink>
      <w:r>
        <w:rPr>
          <w:color w:val="222222"/>
          <w:sz w:val="18"/>
        </w:rPr>
        <w:t xml:space="preserve"/>
      </w:r>
    </w:p>
    <w:p>
      <w:pPr>
        <w:spacing w:after="100" w:line="240" w:lineRule="auto"/>
      </w:pPr>
      <w:r>
        <w:rPr>
          <w:color w:val="222222"/>
          <w:sz w:val="18"/>
        </w:rPr>
        <w:t xml:space="preserve"/>
      </w:r>
      <w:hyperlink w:anchor="cmp_v9_P89">
        <w:r>
          <w:rPr>
            <w:color w:val="925400"/>
            <w:sz w:val="18"/>
            <w:u w:val="single"/>
          </w:rPr>
          <w:t xml:space="preserve">V9 P89</w:t>
        </w:r>
      </w:hyperlink>
      <w:r>
        <w:rPr>
          <w:color w:val="222222"/>
          <w:sz w:val="18"/>
        </w:rPr>
        <w:t xml:space="preserve"/>
      </w:r>
    </w:p>
    <w:p>
      <w:pPr>
        <w:pStyle w:val="Heading2"/>
        <w:spacing w:after="100" w:line="240" w:lineRule="auto" w:before="160"/>
        <w:keepNext/>
      </w:pPr>
      <w:bookmarkStart w:id="100335" w:name="detail_R62"/>
      <w:r>
        <w:rPr>
          <w:color w:val="222222"/>
          <w:sz w:val="26"/>
          <w:b/>
        </w:rPr>
        <w:t xml:space="preserve"/>
      </w:r>
      <w:hyperlink w:anchor="change_R62">
        <w:r>
          <w:rPr>
            <w:color w:val="222222"/>
            <w:sz w:val="26"/>
            <w:u w:val="single"/>
            <w:b/>
          </w:rPr>
          <w:t xml:space="preserve">R62</w:t>
        </w:r>
      </w:hyperlink>
      <w:r>
        <w:rPr>
          <w:color w:val="222222"/>
          <w:sz w:val="26"/>
          <w:b/>
        </w:rPr>
        <w:t xml:space="preserve">. Figure layout and additional plots</w:t>
      </w:r>
      <w:bookmarkEnd w:id="100335"/>
      <w:r>
        <w:rPr>
          <w:color w:val="222222"/>
          <w:sz w:val="18"/>
        </w:rPr>
        <w:t xml:space="preserve">    </w:t>
      </w:r>
      <w:hyperlink w:anchor="change_R62">
        <w:r>
          <w:rPr>
            <w:color w:val="222222"/>
            <w:sz w:val="18"/>
            <w:u w:val="single"/>
          </w:rPr>
          <w:t xml:space="preserve">Table row R62</w:t>
        </w:r>
      </w:hyperlink>
    </w:p>
    <w:p>
      <w:pPr>
        <w:spacing w:after="100" w:line="240" w:lineRule="auto"/>
      </w:pPr>
      <w:r>
        <w:rPr>
          <w:color w:val="222222"/>
          <w:sz w:val="22"/>
        </w:rPr>
        <w:t xml:space="preserve">All five legend titles, device/alignment views and Figure 5’s three application rows already exist; V9 removes the legends’ explicit 11-point size and inherits 12-point text. Revisit image sizes and layout and integrate the recent device-dot plot and calibrated views; height and aggregate mold plots are possible uses of existing data, not proposed additions here.</w:t>
      </w:r>
    </w:p>
    <w:p>
      <w:pPr>
        <w:spacing w:after="100" w:line="240" w:lineRule="auto"/>
      </w:pPr>
      <w:r>
        <w:rPr>
          <w:color w:val="222222"/>
          <w:sz w:val="22"/>
        </w:rPr>
        <w:t xml:space="preserve">My suggestion: Revisit image sizes and Figure 3/5 layout; integrate the supplied biology views</w:t>
      </w:r>
    </w:p>
    <w:p>
      <w:pPr>
        <w:spacing w:after="100" w:line="240" w:lineRule="auto"/>
      </w:pPr>
      <w:r>
        <w:rPr>
          <w:color w:val="222222"/>
          <w:sz w:val="18"/>
        </w:rPr>
        <w:t xml:space="preserve">Related feedback: </w:t>
      </w:r>
      <w:hyperlink w:anchor="src_L214">
        <w:r>
          <w:rPr>
            <w:color w:val="246B40"/>
            <w:sz w:val="18"/>
            <w:u w:val="single"/>
          </w:rPr>
          <w:t xml:space="preserve">Feedback L214</w:t>
        </w:r>
      </w:hyperlink>
      <w:r>
        <w:rPr>
          <w:color w:val="222222"/>
          <w:sz w:val="18"/>
        </w:rPr>
        <w:t xml:space="preserve">    </w:t>
      </w:r>
      <w:hyperlink w:anchor="src_L238">
        <w:r>
          <w:rPr>
            <w:color w:val="246B40"/>
            <w:sz w:val="18"/>
            <w:u w:val="single"/>
          </w:rPr>
          <w:t xml:space="preserve">Feedback L238</w:t>
        </w:r>
      </w:hyperlink>
      <w:r>
        <w:rPr>
          <w:color w:val="222222"/>
          <w:sz w:val="18"/>
        </w:rPr>
        <w:t xml:space="preserve">    </w:t>
      </w:r>
      <w:hyperlink w:anchor="src_L239">
        <w:r>
          <w:rPr>
            <w:color w:val="246B40"/>
            <w:sz w:val="18"/>
            <w:u w:val="single"/>
          </w:rPr>
          <w:t xml:space="preserve">Feedback L239</w:t>
        </w:r>
      </w:hyperlink>
      <w:r>
        <w:rPr>
          <w:color w:val="222222"/>
          <w:sz w:val="18"/>
        </w:rPr>
        <w:t xml:space="preserve">    </w:t>
      </w:r>
      <w:hyperlink w:anchor="src_L262">
        <w:r>
          <w:rPr>
            <w:color w:val="246B40"/>
            <w:sz w:val="18"/>
            <w:u w:val="single"/>
          </w:rPr>
          <w:t xml:space="preserve">Feedback L262</w:t>
        </w:r>
      </w:hyperlink>
      <w:r>
        <w:rPr>
          <w:color w:val="222222"/>
          <w:sz w:val="18"/>
        </w:rPr>
        <w:t xml:space="preserve">    </w:t>
      </w:r>
      <w:hyperlink w:anchor="src_L291">
        <w:r>
          <w:rPr>
            <w:color w:val="222222"/>
            <w:sz w:val="18"/>
            <w:u w:val="single"/>
          </w:rPr>
          <w:t xml:space="preserve">Feedback L291</w:t>
        </w:r>
      </w:hyperlink>
      <w:r>
        <w:rPr>
          <w:color w:val="222222"/>
          <w:sz w:val="18"/>
        </w:rPr>
        <w:t xml:space="preserve">    </w:t>
      </w:r>
      <w:hyperlink w:anchor="src_L313">
        <w:r>
          <w:rPr>
            <w:color w:val="246B40"/>
            <w:sz w:val="18"/>
            <w:u w:val="single"/>
          </w:rPr>
          <w:t xml:space="preserve">Feedback L313</w:t>
        </w:r>
      </w:hyperlink>
      <w:r>
        <w:rPr>
          <w:color w:val="222222"/>
          <w:sz w:val="18"/>
        </w:rPr>
        <w:t xml:space="preserve">    </w:t>
      </w:r>
      <w:hyperlink w:anchor="src_L327">
        <w:r>
          <w:rPr>
            <w:color w:val="246B40"/>
            <w:sz w:val="18"/>
            <w:u w:val="single"/>
          </w:rPr>
          <w:t xml:space="preserve">Feedback L327</w:t>
        </w:r>
      </w:hyperlink>
      <w:r>
        <w:rPr>
          <w:color w:val="222222"/>
          <w:sz w:val="18"/>
        </w:rPr>
        <w:t xml:space="preserve">    </w:t>
      </w:r>
      <w:hyperlink w:anchor="src_L398">
        <w:r>
          <w:rPr>
            <w:color w:val="246B40"/>
            <w:sz w:val="18"/>
            <w:u w:val="single"/>
          </w:rPr>
          <w:t xml:space="preserve">Feedback L398</w:t>
        </w:r>
      </w:hyperlink>
      <w:r>
        <w:rPr>
          <w:color w:val="222222"/>
          <w:sz w:val="18"/>
        </w:rPr>
        <w:t xml:space="preserve"/>
      </w:r>
    </w:p>
    <w:p>
      <w:pPr>
        <w:pStyle w:val="Heading3"/>
        <w:spacing w:after="100" w:line="240" w:lineRule="auto" w:before="160"/>
        <w:keepNext/>
      </w:pPr>
      <w:bookmarkStart w:id="100336" w:name="cmp_v7_P110"/>
      <w:r>
        <w:rPr>
          <w:color w:val="222222"/>
          <w:sz w:val="22"/>
          <w:b/>
        </w:rPr>
        <w:t xml:space="preserve"/>
      </w:r>
      <w:hyperlink w:anchor="cmp_v7_P110">
        <w:r>
          <w:rPr>
            <w:color w:val="246B40"/>
            <w:sz w:val="22"/>
            <w:u w:val="single"/>
            <w:b/>
          </w:rPr>
          <w:t xml:space="preserve">V7 P110</w:t>
        </w:r>
      </w:hyperlink>
      <w:r>
        <w:rPr>
          <w:color w:val="222222"/>
          <w:sz w:val="22"/>
          <w:b/>
        </w:rPr>
        <w:t xml:space="preserve"/>
      </w:r>
      <w:bookmarkEnd w:id="100336"/>
      <w:r>
        <w:rPr>
          <w:color w:val="222222"/>
          <w:sz w:val="18"/>
        </w:rPr>
        <w:t xml:space="preserve">    </w:t>
      </w:r>
      <w:hyperlink w:anchor="change_R62">
        <w:r>
          <w:rPr>
            <w:color w:val="222222"/>
            <w:sz w:val="18"/>
            <w:u w:val="single"/>
          </w:rPr>
          <w:t xml:space="preserve">Table row R62</w:t>
        </w:r>
      </w:hyperlink>
    </w:p>
    <w:p>
      <w:pPr>
        <w:pStyle w:val="SourceQuote"/>
        <w:spacing w:after="100" w:line="240" w:lineRule="auto"/>
      </w:pPr>
      <w:r>
        <w:rPr>
          <w:color w:val="222222"/>
          <w:sz w:val="22"/>
        </w:rPr>
        <w:t xml:space="preserve">Figure 1: Shared device dimensions connect photomask and insert design to plate assembly. (A) Editable preset containing the shared device dimensions. (B, C) Single-device and wafer-scale photomask DXFs. (D) Single and arrayed 3D-printable resin-insert models. (E) Plate-frame model. (F) Assembled plate-format device.</w:t>
      </w:r>
    </w:p>
    <w:p>
      <w:pPr>
        <w:pStyle w:val="Heading3"/>
        <w:spacing w:after="100" w:line="240" w:lineRule="auto" w:before="160"/>
        <w:keepNext/>
      </w:pPr>
      <w:bookmarkStart w:id="100337" w:name="cmp_v7_P112"/>
      <w:r>
        <w:rPr>
          <w:color w:val="222222"/>
          <w:sz w:val="22"/>
          <w:b/>
        </w:rPr>
        <w:t xml:space="preserve"/>
      </w:r>
      <w:hyperlink w:anchor="cmp_v7_P112">
        <w:r>
          <w:rPr>
            <w:color w:val="246B40"/>
            <w:sz w:val="22"/>
            <w:u w:val="single"/>
            <w:b/>
          </w:rPr>
          <w:t xml:space="preserve">V7 P112</w:t>
        </w:r>
      </w:hyperlink>
      <w:r>
        <w:rPr>
          <w:color w:val="222222"/>
          <w:sz w:val="22"/>
          <w:b/>
        </w:rPr>
        <w:t xml:space="preserve"/>
      </w:r>
      <w:bookmarkEnd w:id="100337"/>
      <w:r>
        <w:rPr>
          <w:color w:val="222222"/>
          <w:sz w:val="18"/>
        </w:rPr>
        <w:t xml:space="preserve">    </w:t>
      </w:r>
      <w:hyperlink w:anchor="change_R62">
        <w:r>
          <w:rPr>
            <w:color w:val="222222"/>
            <w:sz w:val="18"/>
            <w:u w:val="single"/>
          </w:rPr>
          <w:t xml:space="preserve">Table row R62</w:t>
        </w:r>
      </w:hyperlink>
    </w:p>
    <w:p>
      <w:pPr>
        <w:pStyle w:val="SourceQuote"/>
        <w:spacing w:after="100" w:line="240" w:lineRule="auto"/>
      </w:pPr>
      <w:r>
        <w:rPr>
          <w:color w:val="222222"/>
          <w:sz w:val="22"/>
        </w:rPr>
        <w:t xml:space="preserve">Figure 2: Insert transfer and wafer bonding for the hybrid mold. (A) Wafer and 3D-printed resin insert array before clamping. (B) Top view showing the relative positions of the printed insert, SUEX alignment hole, adhesive contact area, and gap around the alignment pin. (C) Clamped assembly used for acetone washing and room-temperature cure. (D) Side view of the clamping layers, including the compressible EPDM rubber sheet. (E) Bond between a resin insert and the wafer. (F) SUEX alignment-hole micrograph.</w:t>
      </w:r>
    </w:p>
    <w:p>
      <w:pPr>
        <w:pStyle w:val="Heading3"/>
        <w:spacing w:after="100" w:line="240" w:lineRule="auto" w:before="160"/>
        <w:keepNext/>
      </w:pPr>
      <w:bookmarkStart w:id="100338" w:name="cmp_v7_P114"/>
      <w:r>
        <w:rPr>
          <w:color w:val="222222"/>
          <w:sz w:val="22"/>
          <w:b/>
        </w:rPr>
        <w:t xml:space="preserve"/>
      </w:r>
      <w:hyperlink w:anchor="cmp_v7_P114">
        <w:r>
          <w:rPr>
            <w:color w:val="246B40"/>
            <w:sz w:val="22"/>
            <w:u w:val="single"/>
            <w:b/>
          </w:rPr>
          <w:t xml:space="preserve">V7 P114</w:t>
        </w:r>
      </w:hyperlink>
      <w:r>
        <w:rPr>
          <w:color w:val="222222"/>
          <w:sz w:val="22"/>
          <w:b/>
        </w:rPr>
        <w:t xml:space="preserve"/>
      </w:r>
      <w:bookmarkEnd w:id="100338"/>
      <w:r>
        <w:rPr>
          <w:color w:val="222222"/>
          <w:sz w:val="18"/>
        </w:rPr>
        <w:t xml:space="preserve">    </w:t>
      </w:r>
      <w:hyperlink w:anchor="change_R62">
        <w:r>
          <w:rPr>
            <w:color w:val="222222"/>
            <w:sz w:val="18"/>
            <w:u w:val="single"/>
          </w:rPr>
          <w:t xml:space="preserve">Table row R62</w:t>
        </w:r>
      </w:hyperlink>
    </w:p>
    <w:p>
      <w:pPr>
        <w:pStyle w:val="SourceQuote"/>
        <w:spacing w:after="100" w:line="240" w:lineRule="auto"/>
      </w:pPr>
      <w:r>
        <w:rPr>
          <w:color w:val="222222"/>
          <w:sz w:val="22"/>
        </w:rPr>
        <w:t xml:space="preserve">Figure 3: Repeated PDMS device casting and plate assembly. PDMS is poured over the full hybrid mold within an aluminum-foil reservoir, degassed in a cylindrical vacuum chamber, and cured in a six-shelf wafer rack. The circular cast is demolded, placed with the molded channels facing upward, taped to paper along the cutting guides, and trimmed with a paper guillotine. The trimmed device is plasma-bonded to glass and autoclaved at 121°C for 15 min before frame assembly. The frame is inverted with its adhesive groove facing upward, and the device is seated with the glass facing upward. After a 3-day room-temperature cure, the assembled plate is turned upright and plasma-treated before coating and culture. One-time mold fabrication is detailed in Supplementary Protocol S2.</w:t>
      </w:r>
    </w:p>
    <w:p>
      <w:pPr>
        <w:spacing w:after="100" w:line="240" w:lineRule="auto"/>
      </w:pPr>
      <w:r>
        <w:rPr>
          <w:color w:val="222222"/>
          <w:sz w:val="18"/>
        </w:rPr>
        <w:t xml:space="preserve"/>
      </w:r>
      <w:hyperlink w:anchor="cmp_v7_P116">
        <w:r>
          <w:rPr>
            <w:color w:val="246B40"/>
            <w:sz w:val="18"/>
            <w:u w:val="single"/>
          </w:rPr>
          <w:t xml:space="preserve">V7 P116</w:t>
        </w:r>
      </w:hyperlink>
      <w:r>
        <w:rPr>
          <w:color w:val="222222"/>
          <w:sz w:val="18"/>
        </w:rPr>
        <w:t xml:space="preserve"/>
      </w:r>
    </w:p>
    <w:p>
      <w:pPr>
        <w:pStyle w:val="Heading3"/>
        <w:spacing w:after="100" w:line="240" w:lineRule="auto" w:before="160"/>
        <w:keepNext/>
      </w:pPr>
      <w:bookmarkStart w:id="100339" w:name="cmp_v7_P118"/>
      <w:r>
        <w:rPr>
          <w:color w:val="222222"/>
          <w:sz w:val="22"/>
          <w:b/>
        </w:rPr>
        <w:t xml:space="preserve"/>
      </w:r>
      <w:hyperlink w:anchor="cmp_v7_P118">
        <w:r>
          <w:rPr>
            <w:color w:val="246B40"/>
            <w:sz w:val="22"/>
            <w:u w:val="single"/>
            <w:b/>
          </w:rPr>
          <w:t xml:space="preserve">V7 P118</w:t>
        </w:r>
      </w:hyperlink>
      <w:r>
        <w:rPr>
          <w:color w:val="222222"/>
          <w:sz w:val="22"/>
          <w:b/>
        </w:rPr>
        <w:t xml:space="preserve"/>
      </w:r>
      <w:bookmarkEnd w:id="100339"/>
      <w:r>
        <w:rPr>
          <w:color w:val="222222"/>
          <w:sz w:val="18"/>
        </w:rPr>
        <w:t xml:space="preserve">    </w:t>
      </w:r>
      <w:hyperlink w:anchor="change_R62">
        <w:r>
          <w:rPr>
            <w:color w:val="222222"/>
            <w:sz w:val="18"/>
            <w:u w:val="single"/>
          </w:rPr>
          <w:t xml:space="preserve">Table row R62</w:t>
        </w:r>
      </w:hyperlink>
    </w:p>
    <w:p>
      <w:pPr>
        <w:pStyle w:val="SourceQuote"/>
        <w:spacing w:after="100" w:line="240" w:lineRule="auto"/>
      </w:pPr>
      <w:r>
        <w:rPr>
          <w:color w:val="222222"/>
          <w:sz w:val="22"/>
        </w:rPr>
        <w:t xml:space="preserve">Figure 5: Matching photomasks and insert arrays generated from shared dimensions for three literature-inspired layouts. (A, C, E) Single-device and wafer-scale photomask DXFs; (B, D, F) single and arrayed resin-insert renderings. The examples are an oligodendrocyte myelination layout inspired by Kerman et al. (2015) (A, B), an axon-guidance layout with gradients at right angles to each other inspired by Taylor et al. (2015) (C, D), and a three-compartment layout inspired by Coquinco et al. (2014) (E, F). Plate-frame outputs are omitted for clarity. Physical fabrication and assay testing of these generated designs remain future work.</w:t>
      </w:r>
    </w:p>
    <w:p>
      <w:pPr>
        <w:pStyle w:val="Heading3"/>
        <w:spacing w:after="100" w:line="240" w:lineRule="auto" w:before="160"/>
        <w:keepNext/>
      </w:pPr>
      <w:bookmarkStart w:id="100340" w:name="cmp_v9_P100"/>
      <w:r>
        <w:rPr>
          <w:color w:val="222222"/>
          <w:sz w:val="22"/>
          <w:b/>
        </w:rPr>
        <w:t xml:space="preserve"/>
      </w:r>
      <w:hyperlink w:anchor="cmp_v9_P100">
        <w:r>
          <w:rPr>
            <w:color w:val="246B40"/>
            <w:sz w:val="22"/>
            <w:u w:val="single"/>
            <w:b/>
          </w:rPr>
          <w:t xml:space="preserve">V9 P100</w:t>
        </w:r>
      </w:hyperlink>
      <w:r>
        <w:rPr>
          <w:color w:val="222222"/>
          <w:sz w:val="22"/>
          <w:b/>
        </w:rPr>
        <w:t xml:space="preserve"/>
      </w:r>
      <w:bookmarkEnd w:id="100340"/>
      <w:r>
        <w:rPr>
          <w:color w:val="222222"/>
          <w:sz w:val="18"/>
        </w:rPr>
        <w:t xml:space="preserve">    </w:t>
      </w:r>
      <w:hyperlink w:anchor="change_R62">
        <w:r>
          <w:rPr>
            <w:color w:val="222222"/>
            <w:sz w:val="18"/>
            <w:u w:val="single"/>
          </w:rPr>
          <w:t xml:space="preserve">Table row R62</w:t>
        </w:r>
      </w:hyperlink>
    </w:p>
    <w:p>
      <w:pPr>
        <w:pStyle w:val="SourceQuote"/>
        <w:spacing w:after="100" w:line="240" w:lineRule="auto"/>
      </w:pPr>
      <w:r>
        <w:rPr>
          <w:color w:val="222222"/>
          <w:sz w:val="22"/>
        </w:rPr>
        <w:t xml:space="preserve">Figure 1: Shared device dimensions connect photomask and insert design to plate assembly. (A) Editable preset containing the shared device dimensions. (B, C) Single-device and wafer-scale photomask DXFs. (D) Single and arrayed 3D-printable resin-insert models. (E) Plate-frame model. (F) Assembled plate-format device.</w:t>
      </w:r>
    </w:p>
    <w:p>
      <w:pPr>
        <w:pStyle w:val="Heading3"/>
        <w:spacing w:after="100" w:line="240" w:lineRule="auto" w:before="160"/>
        <w:keepNext/>
      </w:pPr>
      <w:bookmarkStart w:id="100341" w:name="cmp_v9_P102"/>
      <w:r>
        <w:rPr>
          <w:color w:val="222222"/>
          <w:sz w:val="22"/>
          <w:b/>
        </w:rPr>
        <w:t xml:space="preserve"/>
      </w:r>
      <w:hyperlink w:anchor="cmp_v9_P102">
        <w:r>
          <w:rPr>
            <w:color w:val="246B40"/>
            <w:sz w:val="22"/>
            <w:u w:val="single"/>
            <w:b/>
          </w:rPr>
          <w:t xml:space="preserve">V9 P102</w:t>
        </w:r>
      </w:hyperlink>
      <w:r>
        <w:rPr>
          <w:color w:val="222222"/>
          <w:sz w:val="22"/>
          <w:b/>
        </w:rPr>
        <w:t xml:space="preserve"/>
      </w:r>
      <w:bookmarkEnd w:id="100341"/>
      <w:r>
        <w:rPr>
          <w:color w:val="222222"/>
          <w:sz w:val="18"/>
        </w:rPr>
        <w:t xml:space="preserve">    </w:t>
      </w:r>
      <w:hyperlink w:anchor="change_R62">
        <w:r>
          <w:rPr>
            <w:color w:val="222222"/>
            <w:sz w:val="18"/>
            <w:u w:val="single"/>
          </w:rPr>
          <w:t xml:space="preserve">Table row R62</w:t>
        </w:r>
      </w:hyperlink>
    </w:p>
    <w:p>
      <w:pPr>
        <w:pStyle w:val="SourceQuote"/>
        <w:spacing w:after="100" w:line="240" w:lineRule="auto"/>
      </w:pPr>
      <w:r>
        <w:rPr>
          <w:color w:val="222222"/>
          <w:sz w:val="22"/>
        </w:rPr>
        <w:t xml:space="preserve">Figure 2: Insert transfer and wafer bonding for the hybrid mold. (A) Wafer and 3D-printed resin insert array before clamping. (B) Top view showing the relative positions of the printed insert, SUEX alignment hole, adhesive contact area, and gap around the alignment pin. (C) Clamped assembly used for acetone washing and room-temperature cure. (D) Side view of the clamping layers, including the compressible EPDM rubber sheet. (E) Bond between a resin insert and the wafer. (F) SUEX alignment-hole micrograph.</w:t>
      </w:r>
    </w:p>
    <w:p>
      <w:pPr>
        <w:pStyle w:val="Heading3"/>
        <w:spacing w:after="100" w:line="240" w:lineRule="auto" w:before="160"/>
        <w:keepNext/>
      </w:pPr>
      <w:bookmarkStart w:id="100342" w:name="cmp_v9_P104"/>
      <w:r>
        <w:rPr>
          <w:color w:val="222222"/>
          <w:sz w:val="22"/>
          <w:b/>
        </w:rPr>
        <w:t xml:space="preserve"/>
      </w:r>
      <w:hyperlink w:anchor="cmp_v9_P104">
        <w:r>
          <w:rPr>
            <w:color w:val="246B40"/>
            <w:sz w:val="22"/>
            <w:u w:val="single"/>
            <w:b/>
          </w:rPr>
          <w:t xml:space="preserve">V9 P104</w:t>
        </w:r>
      </w:hyperlink>
      <w:r>
        <w:rPr>
          <w:color w:val="222222"/>
          <w:sz w:val="22"/>
          <w:b/>
        </w:rPr>
        <w:t xml:space="preserve"/>
      </w:r>
      <w:bookmarkEnd w:id="100342"/>
      <w:r>
        <w:rPr>
          <w:color w:val="222222"/>
          <w:sz w:val="18"/>
        </w:rPr>
        <w:t xml:space="preserve">    </w:t>
      </w:r>
      <w:hyperlink w:anchor="change_R62">
        <w:r>
          <w:rPr>
            <w:color w:val="222222"/>
            <w:sz w:val="18"/>
            <w:u w:val="single"/>
          </w:rPr>
          <w:t xml:space="preserve">Table row R62</w:t>
        </w:r>
      </w:hyperlink>
    </w:p>
    <w:p>
      <w:pPr>
        <w:pStyle w:val="SourceQuote"/>
        <w:spacing w:after="100" w:line="240" w:lineRule="auto"/>
      </w:pPr>
      <w:r>
        <w:rPr>
          <w:color w:val="222222"/>
          <w:sz w:val="22"/>
        </w:rPr>
        <w:t xml:space="preserve">Figure 3: Repeated PDMS device casting and plate assembly. PDMS is poured over the full hybrid mold within an aluminum-foil reservoir, degassed in a cylindrical vacuum chamber, and cured in a six-shelf wafer rack. The circular cast is demolded, placed with the molded channels facing upward, taped to paper along the cutting guides, and trimmed with a paper guillotine. The trimmed device is plasma-bonded to glass and autoclaved at 121°C for 15 min before frame assembly. The frame is inverted with its adhesive groove facing upward, and the device is seated with the glass facing upward. After a 3-day room-temperature cure, the assembled plate is turned upright and plasma-treated before coating and culture. One-time mold fabrication is detailed in Supplementary Protocol S2.</w:t>
      </w:r>
    </w:p>
    <w:p>
      <w:pPr>
        <w:spacing w:after="100" w:line="240" w:lineRule="auto"/>
      </w:pPr>
      <w:r>
        <w:rPr>
          <w:color w:val="222222"/>
          <w:sz w:val="18"/>
        </w:rPr>
        <w:t xml:space="preserve"/>
      </w:r>
      <w:hyperlink w:anchor="cmp_v9_P106">
        <w:r>
          <w:rPr>
            <w:color w:val="246B40"/>
            <w:sz w:val="18"/>
            <w:u w:val="single"/>
          </w:rPr>
          <w:t xml:space="preserve">V9 P106</w:t>
        </w:r>
      </w:hyperlink>
      <w:r>
        <w:rPr>
          <w:color w:val="222222"/>
          <w:sz w:val="18"/>
        </w:rPr>
        <w:t xml:space="preserve"/>
      </w:r>
    </w:p>
    <w:p>
      <w:pPr>
        <w:spacing w:after="100" w:line="240" w:lineRule="auto"/>
      </w:pPr>
      <w:r>
        <w:rPr>
          <w:color w:val="222222"/>
          <w:sz w:val="18"/>
        </w:rPr>
        <w:t xml:space="preserve"/>
      </w:r>
      <w:hyperlink w:anchor="cmp_v9_P108">
        <w:r>
          <w:rPr>
            <w:color w:val="246B40"/>
            <w:sz w:val="18"/>
            <w:u w:val="single"/>
          </w:rPr>
          <w:t xml:space="preserve">V9 P108</w:t>
        </w:r>
      </w:hyperlink>
      <w:r>
        <w:rPr>
          <w:color w:val="222222"/>
          <w:sz w:val="18"/>
        </w:rPr>
        <w:t xml:space="preserve"/>
      </w:r>
    </w:p>
    <w:p>
      <w:pPr>
        <w:pStyle w:val="Heading2"/>
        <w:spacing w:after="100" w:line="240" w:lineRule="auto" w:before="160"/>
        <w:keepNext/>
      </w:pPr>
      <w:bookmarkStart w:id="100343" w:name="detail_R63"/>
      <w:r>
        <w:rPr>
          <w:color w:val="222222"/>
          <w:sz w:val="26"/>
          <w:b/>
        </w:rPr>
        <w:t xml:space="preserve"/>
      </w:r>
      <w:hyperlink w:anchor="change_R63">
        <w:r>
          <w:rPr>
            <w:color w:val="222222"/>
            <w:sz w:val="26"/>
            <w:u w:val="single"/>
            <w:b/>
          </w:rPr>
          <w:t xml:space="preserve">R63</w:t>
        </w:r>
      </w:hyperlink>
      <w:r>
        <w:rPr>
          <w:color w:val="222222"/>
          <w:sz w:val="26"/>
          <w:b/>
        </w:rPr>
        <w:t xml:space="preserve">. Small supplement edits</w:t>
      </w:r>
      <w:bookmarkEnd w:id="100343"/>
      <w:r>
        <w:rPr>
          <w:color w:val="222222"/>
          <w:sz w:val="18"/>
        </w:rPr>
        <w:t xml:space="preserve">    </w:t>
      </w:r>
      <w:hyperlink w:anchor="change_R63">
        <w:r>
          <w:rPr>
            <w:color w:val="222222"/>
            <w:sz w:val="18"/>
            <w:u w:val="single"/>
          </w:rPr>
          <w:t xml:space="preserve">Table row R63</w:t>
        </w:r>
      </w:hyperlink>
    </w:p>
    <w:p>
      <w:pPr>
        <w:spacing w:after="100" w:line="240" w:lineRule="auto"/>
      </w:pPr>
      <w:r>
        <w:rPr>
          <w:color w:val="222222"/>
          <w:sz w:val="22"/>
        </w:rPr>
        <w:t xml:space="preserve">Add Figure S1/S2 links within the corresponding notes; Table S3 already separates tested and generated-only designs, and the protocol’s open-channel result can become an inspection instruction; no raised-edge measurement experiment is proposed.</w:t>
      </w:r>
    </w:p>
    <w:p>
      <w:pPr>
        <w:spacing w:after="100" w:line="240" w:lineRule="auto"/>
      </w:pPr>
      <w:r>
        <w:rPr>
          <w:color w:val="222222"/>
          <w:sz w:val="22"/>
        </w:rPr>
        <w:t xml:space="preserve">My suggestion: Add note citations and clarify the protocol inspection instruction</w:t>
      </w:r>
    </w:p>
    <w:p>
      <w:pPr>
        <w:spacing w:after="100" w:line="240" w:lineRule="auto"/>
      </w:pPr>
      <w:r>
        <w:rPr>
          <w:color w:val="222222"/>
          <w:sz w:val="18"/>
        </w:rPr>
        <w:t xml:space="preserve">Related feedback: </w:t>
      </w:r>
      <w:hyperlink w:anchor="src_L450">
        <w:r>
          <w:rPr>
            <w:color w:val="222222"/>
            <w:sz w:val="18"/>
            <w:u w:val="single"/>
          </w:rPr>
          <w:t xml:space="preserve">Feedback L450</w:t>
        </w:r>
      </w:hyperlink>
      <w:r>
        <w:rPr>
          <w:color w:val="222222"/>
          <w:sz w:val="18"/>
        </w:rPr>
        <w:t xml:space="preserve">    </w:t>
      </w:r>
      <w:hyperlink w:anchor="src_L451">
        <w:r>
          <w:rPr>
            <w:color w:val="222222"/>
            <w:sz w:val="18"/>
            <w:u w:val="single"/>
          </w:rPr>
          <w:t xml:space="preserve">Feedback L451</w:t>
        </w:r>
      </w:hyperlink>
      <w:r>
        <w:rPr>
          <w:color w:val="222222"/>
          <w:sz w:val="18"/>
        </w:rPr>
        <w:t xml:space="preserve">    </w:t>
      </w:r>
      <w:hyperlink w:anchor="src_L475">
        <w:r>
          <w:rPr>
            <w:color w:val="222222"/>
            <w:sz w:val="18"/>
            <w:u w:val="single"/>
          </w:rPr>
          <w:t xml:space="preserve">Feedback L475</w:t>
        </w:r>
      </w:hyperlink>
      <w:r>
        <w:rPr>
          <w:color w:val="222222"/>
          <w:sz w:val="18"/>
        </w:rPr>
        <w:t xml:space="preserve">    </w:t>
      </w:r>
      <w:hyperlink w:anchor="src_L477">
        <w:r>
          <w:rPr>
            <w:color w:val="222222"/>
            <w:sz w:val="18"/>
            <w:u w:val="single"/>
          </w:rPr>
          <w:t xml:space="preserve">Feedback L477</w:t>
        </w:r>
      </w:hyperlink>
      <w:r>
        <w:rPr>
          <w:color w:val="222222"/>
          <w:sz w:val="18"/>
        </w:rPr>
        <w:t xml:space="preserve">    </w:t>
      </w:r>
      <w:hyperlink w:anchor="src_L541">
        <w:r>
          <w:rPr>
            <w:color w:val="246B40"/>
            <w:sz w:val="18"/>
            <w:u w:val="single"/>
          </w:rPr>
          <w:t xml:space="preserve">Feedback L541</w:t>
        </w:r>
      </w:hyperlink>
      <w:r>
        <w:rPr>
          <w:color w:val="222222"/>
          <w:sz w:val="18"/>
        </w:rPr>
        <w:t xml:space="preserve"/>
      </w:r>
    </w:p>
    <w:p>
      <w:pPr>
        <w:pStyle w:val="Heading3"/>
        <w:spacing w:after="100" w:line="240" w:lineRule="auto" w:before="160"/>
        <w:keepNext/>
      </w:pPr>
      <w:bookmarkStart w:id="100344" w:name="cmp_v7_P152"/>
      <w:r>
        <w:rPr>
          <w:color w:val="222222"/>
          <w:sz w:val="22"/>
          <w:b/>
        </w:rPr>
        <w:t xml:space="preserve"/>
      </w:r>
      <w:hyperlink w:anchor="cmp_v7_P152">
        <w:r>
          <w:rPr>
            <w:color w:val="246B40"/>
            <w:sz w:val="22"/>
            <w:u w:val="single"/>
            <w:b/>
          </w:rPr>
          <w:t xml:space="preserve">V7 P152</w:t>
        </w:r>
      </w:hyperlink>
      <w:r>
        <w:rPr>
          <w:color w:val="222222"/>
          <w:sz w:val="22"/>
          <w:b/>
        </w:rPr>
        <w:t xml:space="preserve"/>
      </w:r>
      <w:bookmarkEnd w:id="100344"/>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During development of the 200 µm SUEX K200 layer, unfiltered exposure produced ridge-like artifacts around patterned features. These ridges interrupted the seal between the printed inserts and the mold, allowing epoxy to reach nearby SU-8 features and weakening the insert bond.</w:t>
      </w:r>
    </w:p>
    <w:p>
      <w:pPr>
        <w:pStyle w:val="Heading3"/>
        <w:spacing w:after="100" w:line="240" w:lineRule="auto" w:before="160"/>
        <w:keepNext/>
      </w:pPr>
      <w:bookmarkStart w:id="100345" w:name="cmp_v7_P153"/>
      <w:r>
        <w:rPr>
          <w:color w:val="222222"/>
          <w:sz w:val="22"/>
          <w:b/>
        </w:rPr>
        <w:t xml:space="preserve"/>
      </w:r>
      <w:hyperlink w:anchor="cmp_v7_P153">
        <w:r>
          <w:rPr>
            <w:color w:val="246B40"/>
            <w:sz w:val="22"/>
            <w:u w:val="single"/>
            <w:b/>
          </w:rPr>
          <w:t xml:space="preserve">V7 P153</w:t>
        </w:r>
      </w:hyperlink>
      <w:r>
        <w:rPr>
          <w:color w:val="222222"/>
          <w:sz w:val="22"/>
          <w:b/>
        </w:rPr>
        <w:t xml:space="preserve"/>
      </w:r>
      <w:bookmarkEnd w:id="100345"/>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Exposure through an LP360 long-pass filter substantially reduced the ridges and produced a flatter bonding surface.</w:t>
      </w:r>
    </w:p>
    <w:p>
      <w:pPr>
        <w:pStyle w:val="Heading3"/>
        <w:spacing w:after="100" w:line="240" w:lineRule="auto" w:before="160"/>
        <w:keepNext/>
      </w:pPr>
      <w:bookmarkStart w:id="100346" w:name="cmp_v7_P155"/>
      <w:r>
        <w:rPr>
          <w:color w:val="222222"/>
          <w:sz w:val="22"/>
          <w:b/>
        </w:rPr>
        <w:t xml:space="preserve"/>
      </w:r>
      <w:hyperlink w:anchor="cmp_v7_P155">
        <w:r>
          <w:rPr>
            <w:color w:val="246B40"/>
            <w:sz w:val="22"/>
            <w:u w:val="single"/>
            <w:b/>
          </w:rPr>
          <w:t xml:space="preserve">V7 P155</w:t>
        </w:r>
      </w:hyperlink>
      <w:r>
        <w:rPr>
          <w:color w:val="222222"/>
          <w:sz w:val="22"/>
          <w:b/>
        </w:rPr>
        <w:t xml:space="preserve"/>
      </w:r>
      <w:bookmarkEnd w:id="100346"/>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Supplementary Figure S1. SUEX K200 features after unfiltered exposure (left) and LP360-filtered exposure (right). Ridge-like edge artifacts are visible after unfiltered exposure and substantially reduced with the filter. The images provide a qualitative process-development comparison.</w:t>
      </w:r>
    </w:p>
    <w:p>
      <w:pPr>
        <w:pStyle w:val="Heading3"/>
        <w:spacing w:after="100" w:line="240" w:lineRule="auto" w:before="160"/>
        <w:keepNext/>
      </w:pPr>
      <w:bookmarkStart w:id="100347" w:name="cmp_v7_P157"/>
      <w:r>
        <w:rPr>
          <w:color w:val="222222"/>
          <w:sz w:val="22"/>
          <w:b/>
        </w:rPr>
        <w:t xml:space="preserve"/>
      </w:r>
      <w:hyperlink w:anchor="cmp_v7_P157">
        <w:r>
          <w:rPr>
            <w:color w:val="246B40"/>
            <w:sz w:val="22"/>
            <w:u w:val="single"/>
            <w:b/>
          </w:rPr>
          <w:t xml:space="preserve">V7 P157</w:t>
        </w:r>
      </w:hyperlink>
      <w:r>
        <w:rPr>
          <w:color w:val="222222"/>
          <w:sz w:val="22"/>
          <w:b/>
        </w:rPr>
        <w:t xml:space="preserve"/>
      </w:r>
      <w:bookmarkEnd w:id="100347"/>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SU-8 microchannels patterned directly on bare silicon at a target thickness of 5 µm delaminated during development or subsequent processing.</w:t>
      </w:r>
    </w:p>
    <w:p>
      <w:pPr>
        <w:pStyle w:val="Heading3"/>
        <w:spacing w:after="100" w:line="240" w:lineRule="auto" w:before="160"/>
        <w:keepNext/>
      </w:pPr>
      <w:bookmarkStart w:id="100348" w:name="cmp_v7_P158"/>
      <w:r>
        <w:rPr>
          <w:color w:val="222222"/>
          <w:sz w:val="22"/>
          <w:b/>
        </w:rPr>
        <w:t xml:space="preserve"/>
      </w:r>
      <w:hyperlink w:anchor="cmp_v7_P158">
        <w:r>
          <w:rPr>
            <w:color w:val="246B40"/>
            <w:sz w:val="22"/>
            <w:u w:val="single"/>
            <w:b/>
          </w:rPr>
          <w:t xml:space="preserve">V7 P158</w:t>
        </w:r>
      </w:hyperlink>
      <w:r>
        <w:rPr>
          <w:color w:val="222222"/>
          <w:sz w:val="22"/>
          <w:b/>
        </w:rPr>
        <w:t xml:space="preserve"/>
      </w:r>
      <w:bookmarkEnd w:id="100348"/>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A 5 µm flood-exposed SU-8 2005 base layer was therefore added before the patterned microchannel layer. The base layer is exposed without a mask and is not developed. It provides sufficient adhesion without a dehydration bake or HMDS treatment.</w:t>
      </w:r>
    </w:p>
    <w:p>
      <w:pPr>
        <w:pStyle w:val="Heading3"/>
        <w:spacing w:after="100" w:line="240" w:lineRule="auto" w:before="160"/>
        <w:keepNext/>
      </w:pPr>
      <w:bookmarkStart w:id="100349" w:name="cmp_v7_P159"/>
      <w:r>
        <w:rPr>
          <w:color w:val="222222"/>
          <w:sz w:val="22"/>
          <w:b/>
        </w:rPr>
        <w:t xml:space="preserve"/>
      </w:r>
      <w:hyperlink w:anchor="cmp_v7_P159">
        <w:r>
          <w:rPr>
            <w:color w:val="246B40"/>
            <w:sz w:val="22"/>
            <w:u w:val="single"/>
            <w:b/>
          </w:rPr>
          <w:t xml:space="preserve">V7 P159</w:t>
        </w:r>
      </w:hyperlink>
      <w:r>
        <w:rPr>
          <w:color w:val="222222"/>
          <w:sz w:val="22"/>
          <w:b/>
        </w:rPr>
        <w:t xml:space="preserve"/>
      </w:r>
      <w:bookmarkEnd w:id="100349"/>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The developed two-layer SU-8 stack also requires a 10 min hard bake at 150°C before SUEX lamination. No controlled ramp up or cooldown is used because the combined SU-8 stack is approximately 10 µm thick. Eight wafers were processed in parallel during one process-development batch in which this hard bake was inadvertently omitted. Stress during cooling after subsequent SUEX processing caused the SU-8 stack to warp and delaminate around well features on part of the batch, although some wafers remained intact. A subsequent two-wafer batch included the 150°C hard bake, and both wafers remained intact. These observations distinguish adhesion to bare silicon, addressed by the flood-exposed base layer, from stabilization of the completed SU-8 stack before SUEX processing.</w:t>
      </w:r>
    </w:p>
    <w:p>
      <w:pPr>
        <w:pStyle w:val="Heading3"/>
        <w:spacing w:after="100" w:line="240" w:lineRule="auto" w:before="160"/>
        <w:keepNext/>
      </w:pPr>
      <w:bookmarkStart w:id="100350" w:name="cmp_v7_P161"/>
      <w:r>
        <w:rPr>
          <w:color w:val="222222"/>
          <w:sz w:val="22"/>
          <w:b/>
        </w:rPr>
        <w:t xml:space="preserve"/>
      </w:r>
      <w:hyperlink w:anchor="cmp_v7_P161">
        <w:r>
          <w:rPr>
            <w:color w:val="246B40"/>
            <w:sz w:val="22"/>
            <w:u w:val="single"/>
            <w:b/>
          </w:rPr>
          <w:t xml:space="preserve">V7 P161</w:t>
        </w:r>
      </w:hyperlink>
      <w:r>
        <w:rPr>
          <w:color w:val="222222"/>
          <w:sz w:val="22"/>
          <w:b/>
        </w:rPr>
        <w:t xml:space="preserve"/>
      </w:r>
      <w:bookmarkEnd w:id="100350"/>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Supplementary Figure S2. Representative optical micrographs of SU-8 microchannel delamination when features were patterned directly on bare silicon without the flood-exposed base layer. Scale bars: 100 µm (left) and 200 µm (right).</w:t>
      </w:r>
    </w:p>
    <w:p>
      <w:pPr>
        <w:pStyle w:val="Heading3"/>
        <w:spacing w:after="100" w:line="240" w:lineRule="auto" w:before="160"/>
        <w:keepNext/>
      </w:pPr>
      <w:bookmarkStart w:id="100351" w:name="cmp_v7_P332"/>
      <w:r>
        <w:rPr>
          <w:color w:val="222222"/>
          <w:sz w:val="22"/>
          <w:b/>
        </w:rPr>
        <w:t xml:space="preserve"/>
      </w:r>
      <w:hyperlink w:anchor="cmp_v7_P332">
        <w:r>
          <w:rPr>
            <w:color w:val="246B40"/>
            <w:sz w:val="22"/>
            <w:u w:val="single"/>
            <w:b/>
          </w:rPr>
          <w:t xml:space="preserve">V7 P332</w:t>
        </w:r>
      </w:hyperlink>
      <w:r>
        <w:rPr>
          <w:color w:val="222222"/>
          <w:sz w:val="22"/>
          <w:b/>
        </w:rPr>
        <w:t xml:space="preserve"/>
      </w:r>
      <w:bookmarkEnd w:id="100351"/>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Microscopy confirmed open channels after coating and casting. Specified microchannel dimensions in the manuscript and design tables refer to the design dimensions before parylene coating.</w:t>
      </w:r>
    </w:p>
    <w:p>
      <w:pPr>
        <w:pStyle w:val="Heading3"/>
        <w:spacing w:after="100" w:line="240" w:lineRule="auto" w:before="160"/>
        <w:keepNext/>
      </w:pPr>
      <w:bookmarkStart w:id="100352" w:name="cmp_v9_P142"/>
      <w:r>
        <w:rPr>
          <w:color w:val="222222"/>
          <w:sz w:val="22"/>
          <w:b/>
        </w:rPr>
        <w:t xml:space="preserve"/>
      </w:r>
      <w:hyperlink w:anchor="cmp_v9_P142">
        <w:r>
          <w:rPr>
            <w:color w:val="246B40"/>
            <w:sz w:val="22"/>
            <w:u w:val="single"/>
            <w:b/>
          </w:rPr>
          <w:t xml:space="preserve">V9 P142</w:t>
        </w:r>
      </w:hyperlink>
      <w:r>
        <w:rPr>
          <w:color w:val="222222"/>
          <w:sz w:val="22"/>
          <w:b/>
        </w:rPr>
        <w:t xml:space="preserve"/>
      </w:r>
      <w:bookmarkEnd w:id="100352"/>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During development of the 200 µm SUEX K200 layer, unfiltered exposure produced ridge-like artifacts around patterned features. These ridges interrupted the seal between the printed inserts and the mold, allowing epoxy to reach nearby SU-8 features and weakening the insert bond.</w:t>
      </w:r>
    </w:p>
    <w:p>
      <w:pPr>
        <w:pStyle w:val="Heading3"/>
        <w:spacing w:after="100" w:line="240" w:lineRule="auto" w:before="160"/>
        <w:keepNext/>
      </w:pPr>
      <w:bookmarkStart w:id="100353" w:name="cmp_v9_P143"/>
      <w:r>
        <w:rPr>
          <w:color w:val="222222"/>
          <w:sz w:val="22"/>
          <w:b/>
        </w:rPr>
        <w:t xml:space="preserve"/>
      </w:r>
      <w:hyperlink w:anchor="cmp_v9_P143">
        <w:r>
          <w:rPr>
            <w:color w:val="246B40"/>
            <w:sz w:val="22"/>
            <w:u w:val="single"/>
            <w:b/>
          </w:rPr>
          <w:t xml:space="preserve">V9 P143</w:t>
        </w:r>
      </w:hyperlink>
      <w:r>
        <w:rPr>
          <w:color w:val="222222"/>
          <w:sz w:val="22"/>
          <w:b/>
        </w:rPr>
        <w:t xml:space="preserve"/>
      </w:r>
      <w:bookmarkEnd w:id="100353"/>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Exposure through an LP360 long-pass filter substantially reduced the ridges and produced a flatter bonding surface.</w:t>
      </w:r>
    </w:p>
    <w:p>
      <w:pPr>
        <w:pStyle w:val="Heading3"/>
        <w:spacing w:after="100" w:line="240" w:lineRule="auto" w:before="160"/>
        <w:keepNext/>
      </w:pPr>
      <w:bookmarkStart w:id="100354" w:name="cmp_v9_P145"/>
      <w:r>
        <w:rPr>
          <w:color w:val="222222"/>
          <w:sz w:val="22"/>
          <w:b/>
        </w:rPr>
        <w:t xml:space="preserve"/>
      </w:r>
      <w:hyperlink w:anchor="cmp_v9_P145">
        <w:r>
          <w:rPr>
            <w:color w:val="246B40"/>
            <w:sz w:val="22"/>
            <w:u w:val="single"/>
            <w:b/>
          </w:rPr>
          <w:t xml:space="preserve">V9 P145</w:t>
        </w:r>
      </w:hyperlink>
      <w:r>
        <w:rPr>
          <w:color w:val="222222"/>
          <w:sz w:val="22"/>
          <w:b/>
        </w:rPr>
        <w:t xml:space="preserve"/>
      </w:r>
      <w:bookmarkEnd w:id="100354"/>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Supplementary Figure S1. SUEX K200 features after unfiltered exposure (left) and LP360-filtered exposure (right). Ridge-like edge artifacts are visible after unfiltered exposure and substantially reduced with the filter. The images provide a qualitative process-development comparison.</w:t>
      </w:r>
    </w:p>
    <w:p>
      <w:pPr>
        <w:pStyle w:val="Heading3"/>
        <w:spacing w:after="100" w:line="240" w:lineRule="auto" w:before="160"/>
        <w:keepNext/>
      </w:pPr>
      <w:bookmarkStart w:id="100355" w:name="cmp_v9_P147"/>
      <w:r>
        <w:rPr>
          <w:color w:val="222222"/>
          <w:sz w:val="22"/>
          <w:b/>
        </w:rPr>
        <w:t xml:space="preserve"/>
      </w:r>
      <w:hyperlink w:anchor="cmp_v9_P147">
        <w:r>
          <w:rPr>
            <w:color w:val="246B40"/>
            <w:sz w:val="22"/>
            <w:u w:val="single"/>
            <w:b/>
          </w:rPr>
          <w:t xml:space="preserve">V9 P147</w:t>
        </w:r>
      </w:hyperlink>
      <w:r>
        <w:rPr>
          <w:color w:val="222222"/>
          <w:sz w:val="22"/>
          <w:b/>
        </w:rPr>
        <w:t xml:space="preserve"/>
      </w:r>
      <w:bookmarkEnd w:id="100355"/>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SU-8 microchannels patterned directly on bare silicon at a target thickness of 5 µm delaminated during development or subsequent processing.</w:t>
      </w:r>
    </w:p>
    <w:p>
      <w:pPr>
        <w:pStyle w:val="Heading3"/>
        <w:spacing w:after="100" w:line="240" w:lineRule="auto" w:before="160"/>
        <w:keepNext/>
      </w:pPr>
      <w:bookmarkStart w:id="100356" w:name="cmp_v9_P148"/>
      <w:r>
        <w:rPr>
          <w:color w:val="222222"/>
          <w:sz w:val="22"/>
          <w:b/>
        </w:rPr>
        <w:t xml:space="preserve"/>
      </w:r>
      <w:hyperlink w:anchor="cmp_v9_P148">
        <w:r>
          <w:rPr>
            <w:color w:val="246B40"/>
            <w:sz w:val="22"/>
            <w:u w:val="single"/>
            <w:b/>
          </w:rPr>
          <w:t xml:space="preserve">V9 P148</w:t>
        </w:r>
      </w:hyperlink>
      <w:r>
        <w:rPr>
          <w:color w:val="222222"/>
          <w:sz w:val="22"/>
          <w:b/>
        </w:rPr>
        <w:t xml:space="preserve"/>
      </w:r>
      <w:bookmarkEnd w:id="100356"/>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A 5 µm flood-exposed SU-8 2005 base layer was therefore added before the patterned microchannel layer. The base layer is exposed without a mask and is not developed. It provides sufficient adhesion without a dehydration bake or HMDS treatment.</w:t>
      </w:r>
    </w:p>
    <w:p>
      <w:pPr>
        <w:pStyle w:val="Heading3"/>
        <w:spacing w:after="100" w:line="240" w:lineRule="auto" w:before="160"/>
        <w:keepNext/>
      </w:pPr>
      <w:bookmarkStart w:id="100357" w:name="cmp_v9_P149"/>
      <w:r>
        <w:rPr>
          <w:color w:val="222222"/>
          <w:sz w:val="22"/>
          <w:b/>
        </w:rPr>
        <w:t xml:space="preserve"/>
      </w:r>
      <w:hyperlink w:anchor="cmp_v9_P149">
        <w:r>
          <w:rPr>
            <w:color w:val="246B40"/>
            <w:sz w:val="22"/>
            <w:u w:val="single"/>
            <w:b/>
          </w:rPr>
          <w:t xml:space="preserve">V9 P149</w:t>
        </w:r>
      </w:hyperlink>
      <w:r>
        <w:rPr>
          <w:color w:val="222222"/>
          <w:sz w:val="22"/>
          <w:b/>
        </w:rPr>
        <w:t xml:space="preserve"/>
      </w:r>
      <w:bookmarkEnd w:id="100357"/>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The developed two-layer SU-8 stack also requires a 10 min hard bake at 150°C before SUEX lamination. No controlled ramp up or cooldown is used because the combined SU-8 stack is approximately 10 µm thick. Eight wafers were processed in parallel during one process-development batch in which this hard bake was inadvertently omitted. Stress during cooling after subsequent SUEX processing caused the SU-8 stack to warp and delaminate around well features on part of the batch, although some wafers remained intact. A subsequent two-wafer batch included the 150°C hard bake, and both wafers remained intact. These observations distinguish adhesion to bare silicon, addressed by the flood-exposed base layer, from stabilization of the completed SU-8 stack before SUEX processing.</w:t>
      </w:r>
    </w:p>
    <w:p>
      <w:pPr>
        <w:pStyle w:val="Heading3"/>
        <w:spacing w:after="100" w:line="240" w:lineRule="auto" w:before="160"/>
        <w:keepNext/>
      </w:pPr>
      <w:bookmarkStart w:id="100358" w:name="cmp_v9_P151"/>
      <w:r>
        <w:rPr>
          <w:color w:val="222222"/>
          <w:sz w:val="22"/>
          <w:b/>
        </w:rPr>
        <w:t xml:space="preserve"/>
      </w:r>
      <w:hyperlink w:anchor="cmp_v9_P151">
        <w:r>
          <w:rPr>
            <w:color w:val="246B40"/>
            <w:sz w:val="22"/>
            <w:u w:val="single"/>
            <w:b/>
          </w:rPr>
          <w:t xml:space="preserve">V9 P151</w:t>
        </w:r>
      </w:hyperlink>
      <w:r>
        <w:rPr>
          <w:color w:val="222222"/>
          <w:sz w:val="22"/>
          <w:b/>
        </w:rPr>
        <w:t xml:space="preserve"/>
      </w:r>
      <w:bookmarkEnd w:id="100358"/>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Supplementary Figure S2. Representative optical micrographs of SU-8 microchannel delamination when features were patterned directly on bare silicon without the flood-exposed base layer. Scale bars: 100 µm (left) and 200 µm (right).</w:t>
      </w:r>
    </w:p>
    <w:p>
      <w:pPr>
        <w:pStyle w:val="Heading3"/>
        <w:spacing w:after="100" w:line="240" w:lineRule="auto" w:before="160"/>
        <w:keepNext/>
      </w:pPr>
      <w:bookmarkStart w:id="100359" w:name="cmp_v9_P322"/>
      <w:r>
        <w:rPr>
          <w:color w:val="222222"/>
          <w:sz w:val="22"/>
          <w:b/>
        </w:rPr>
        <w:t xml:space="preserve"/>
      </w:r>
      <w:hyperlink w:anchor="cmp_v9_P322">
        <w:r>
          <w:rPr>
            <w:color w:val="246B40"/>
            <w:sz w:val="22"/>
            <w:u w:val="single"/>
            <w:b/>
          </w:rPr>
          <w:t xml:space="preserve">V9 P322</w:t>
        </w:r>
      </w:hyperlink>
      <w:r>
        <w:rPr>
          <w:color w:val="222222"/>
          <w:sz w:val="22"/>
          <w:b/>
        </w:rPr>
        <w:t xml:space="preserve"/>
      </w:r>
      <w:bookmarkEnd w:id="100359"/>
      <w:r>
        <w:rPr>
          <w:color w:val="222222"/>
          <w:sz w:val="18"/>
        </w:rPr>
        <w:t xml:space="preserve">    </w:t>
      </w:r>
      <w:hyperlink w:anchor="change_R63">
        <w:r>
          <w:rPr>
            <w:color w:val="222222"/>
            <w:sz w:val="18"/>
            <w:u w:val="single"/>
          </w:rPr>
          <w:t xml:space="preserve">Table row R63</w:t>
        </w:r>
      </w:hyperlink>
    </w:p>
    <w:p>
      <w:pPr>
        <w:pStyle w:val="SourceQuote"/>
        <w:spacing w:after="100" w:line="240" w:lineRule="auto"/>
      </w:pPr>
      <w:r>
        <w:rPr>
          <w:color w:val="222222"/>
          <w:sz w:val="22"/>
        </w:rPr>
        <w:t xml:space="preserve">Microscopy confirmed open channels after coating and casting. Specified microchannel dimensions in the manuscript and design tables refer to the design dimensions before parylene coating.</w:t>
      </w:r>
    </w:p>
    <w:p>
      <w:pPr>
        <w:pStyle w:val="Heading3"/>
        <w:spacing w:after="100" w:line="240" w:lineRule="auto" w:before="160"/>
        <w:keepNext/>
      </w:pPr>
      <w:bookmarkStart w:id="100360" w:name="cmp_v7_P162"/>
      <w:r>
        <w:rPr>
          <w:color w:val="222222"/>
          <w:sz w:val="22"/>
          <w:b/>
        </w:rPr>
        <w:t xml:space="preserve"/>
      </w:r>
      <w:hyperlink w:anchor="cmp_v7_P162">
        <w:r>
          <w:rPr>
            <w:color w:val="246B40"/>
            <w:sz w:val="22"/>
            <w:u w:val="single"/>
            <w:b/>
          </w:rPr>
          <w:t xml:space="preserve">V7 P162</w:t>
        </w:r>
      </w:hyperlink>
      <w:r>
        <w:rPr>
          <w:color w:val="222222"/>
          <w:sz w:val="22"/>
          <w:b/>
        </w:rPr>
        <w:t xml:space="preserve"/>
      </w:r>
      <w:bookmarkEnd w:id="100360"/>
    </w:p>
    <w:p>
      <w:pPr>
        <w:pStyle w:val="SourceQuote"/>
        <w:spacing w:after="100" w:line="240" w:lineRule="auto"/>
      </w:pPr>
      <w:r>
        <w:rPr>
          <w:color w:val="222222"/>
          <w:sz w:val="22"/>
        </w:rPr>
        <w:t xml:space="preserve">Supplementary Protocol S1. Post-mold device assembly, primary cortical neuron culture, and CTβ retrograde axon tracing</w:t>
      </w:r>
    </w:p>
    <w:p>
      <w:pPr>
        <w:pStyle w:val="Heading3"/>
        <w:spacing w:after="100" w:line="240" w:lineRule="auto" w:before="160"/>
        <w:keepNext/>
      </w:pPr>
      <w:bookmarkStart w:id="100361" w:name="cmp_v7_P249"/>
      <w:r>
        <w:rPr>
          <w:color w:val="222222"/>
          <w:sz w:val="22"/>
          <w:b/>
        </w:rPr>
        <w:t xml:space="preserve"/>
      </w:r>
      <w:hyperlink w:anchor="cmp_v7_P249">
        <w:r>
          <w:rPr>
            <w:color w:val="246B40"/>
            <w:sz w:val="22"/>
            <w:u w:val="single"/>
            <w:b/>
          </w:rPr>
          <w:t xml:space="preserve">V7 P249</w:t>
        </w:r>
      </w:hyperlink>
      <w:r>
        <w:rPr>
          <w:color w:val="222222"/>
          <w:sz w:val="22"/>
          <w:b/>
        </w:rPr>
        <w:t xml:space="preserve"/>
      </w:r>
      <w:bookmarkEnd w:id="100361"/>
    </w:p>
    <w:p>
      <w:pPr>
        <w:pStyle w:val="SourceQuote"/>
        <w:spacing w:after="100" w:line="240" w:lineRule="auto"/>
      </w:pPr>
      <w:r>
        <w:rPr>
          <w:color w:val="222222"/>
          <w:sz w:val="22"/>
        </w:rPr>
        <w:t xml:space="preserve">Supplementary Protocol S2. One-time hybrid SU-8/SUEX/resin mold fabrication</w:t>
      </w:r>
    </w:p>
    <w:p>
      <w:pPr>
        <w:pStyle w:val="Heading3"/>
        <w:spacing w:after="100" w:line="240" w:lineRule="auto" w:before="160"/>
        <w:keepNext/>
      </w:pPr>
      <w:bookmarkStart w:id="100362" w:name="cmp_v9_P152"/>
      <w:r>
        <w:rPr>
          <w:color w:val="222222"/>
          <w:sz w:val="22"/>
          <w:b/>
        </w:rPr>
        <w:t xml:space="preserve"/>
      </w:r>
      <w:hyperlink w:anchor="cmp_v9_P152">
        <w:r>
          <w:rPr>
            <w:color w:val="246B40"/>
            <w:sz w:val="22"/>
            <w:u w:val="single"/>
            <w:b/>
          </w:rPr>
          <w:t xml:space="preserve">V9 P152</w:t>
        </w:r>
      </w:hyperlink>
      <w:r>
        <w:rPr>
          <w:color w:val="222222"/>
          <w:sz w:val="22"/>
          <w:b/>
        </w:rPr>
        <w:t xml:space="preserve"/>
      </w:r>
      <w:bookmarkEnd w:id="100362"/>
    </w:p>
    <w:p>
      <w:pPr>
        <w:pStyle w:val="SourceQuote"/>
        <w:spacing w:after="100" w:line="240" w:lineRule="auto"/>
      </w:pPr>
      <w:r>
        <w:rPr>
          <w:color w:val="222222"/>
          <w:sz w:val="22"/>
        </w:rPr>
        <w:t xml:space="preserve">Supplementary Protocol S1. Post-mold device assembly, primary cortical neuron culture, and CTβ retrograde axon tracing</w:t>
      </w:r>
    </w:p>
    <w:p>
      <w:pPr>
        <w:pStyle w:val="Heading3"/>
        <w:spacing w:after="100" w:line="240" w:lineRule="auto" w:before="160"/>
        <w:keepNext/>
      </w:pPr>
      <w:bookmarkStart w:id="100363" w:name="cmp_v9_P239"/>
      <w:r>
        <w:rPr>
          <w:color w:val="222222"/>
          <w:sz w:val="22"/>
          <w:b/>
        </w:rPr>
        <w:t xml:space="preserve"/>
      </w:r>
      <w:hyperlink w:anchor="cmp_v9_P239">
        <w:r>
          <w:rPr>
            <w:color w:val="246B40"/>
            <w:sz w:val="22"/>
            <w:u w:val="single"/>
            <w:b/>
          </w:rPr>
          <w:t xml:space="preserve">V9 P239</w:t>
        </w:r>
      </w:hyperlink>
      <w:r>
        <w:rPr>
          <w:color w:val="222222"/>
          <w:sz w:val="22"/>
          <w:b/>
        </w:rPr>
        <w:t xml:space="preserve"/>
      </w:r>
      <w:bookmarkEnd w:id="100363"/>
    </w:p>
    <w:p>
      <w:pPr>
        <w:pStyle w:val="SourceQuote"/>
        <w:spacing w:after="100" w:line="240" w:lineRule="auto"/>
      </w:pPr>
      <w:bookmarkStart w:id="100364" w:name="nav_passages_end"/>
      <w:r>
        <w:rPr>
          <w:color w:val="222222"/>
          <w:sz w:val="22"/>
        </w:rPr>
        <w:t xml:space="preserve">Supplementary Protocol S2. One-time hybrid SU-8/SUEX/resin mold fabrication</w:t>
      </w:r>
      <w:bookmarkEnd w:id="100364"/>
    </w:p>
    <w:p>
      <w:pPr>
        <w:pStyle w:val="Heading1"/>
      </w:pPr>
      <w:bookmarkStart w:id="65509" w:name="detailed_evidence"/>
      <w:r>
        <w:t xml:space="preserve">Additional sources and images</w:t>
      </w:r>
      <w:bookmarkEnd w:id="65509"/>
    </w:p>
    <w:p>
      <w:pPr>
        <w:pStyle w:val="Heading2"/>
      </w:pPr>
      <w:bookmarkStart w:id="65510" w:name="channel_measurements"/>
      <w:r>
        <w:t xml:space="preserve">Later brightfield width check</w:t>
      </w:r>
      <w:bookmarkEnd w:id="65510"/>
    </w:p>
    <w:p>
      <w:pPr>
        <w:pStyle w:val="FirstParagraph"/>
      </w:pPr>
      <w:r>
        <w:t xml:space="preserve">Widths were measured from existing brightfield images during this review.</w:t>
      </w:r>
    </w:p>
    <w:p>
      <w:pPr>
        <w:pStyle w:val="BodyText"/>
      </w:pPr>
      <w:r>
        <w:t xml:space="preserve">Nine rulers span 9–11 original pixels, or 10.7–13.1 µm, at 1.18675253 µm/pixel from Index.xml. Endpoints mark the centers of opposing dark wall bands. Blur affects edge placement.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Ruler</w:t>
            </w:r>
          </w:p>
        </w:tc>
        <w:tc>
          <w:tcPr/>
          <w:p>
            <w:pPr>
              <w:pStyle w:val="Compact"/>
            </w:pPr>
            <w:r>
              <w:t xml:space="preserve">Plate / device</w:t>
            </w:r>
          </w:p>
        </w:tc>
        <w:tc>
          <w:tcPr/>
          <w:p>
            <w:pPr>
              <w:pStyle w:val="Compact"/>
            </w:pPr>
            <w:r>
              <w:t xml:space="preserve">Endpoints (x, y), pixels</w:t>
            </w:r>
          </w:p>
        </w:tc>
        <w:tc>
          <w:tcPr/>
          <w:p>
            <w:pPr>
              <w:pStyle w:val="Compact"/>
            </w:pPr>
            <w:r>
              <w:t xml:space="preserve">Pixels</w:t>
            </w:r>
          </w:p>
        </w:tc>
        <w:tc>
          <w:tcPr/>
          <w:p>
            <w:pPr>
              <w:pStyle w:val="Compact"/>
            </w:pPr>
            <w:r>
              <w:t xml:space="preserve">µm</w:t>
            </w:r>
          </w:p>
        </w:tc>
      </w:tr>
      <w:tr>
        <w:tc>
          <w:tcPr/>
          <w:p>
            <w:pPr>
              <w:pStyle w:val="Compact"/>
            </w:pPr>
            <w:r>
              <w:t xml:space="preserve">M01</w:t>
            </w:r>
          </w:p>
        </w:tc>
        <w:tc>
          <w:tcPr/>
          <w:p>
            <w:pPr>
              <w:pStyle w:val="Compact"/>
            </w:pPr>
            <w:r>
              <w:t xml:space="preserve">P1 / R02C02</w:t>
            </w:r>
          </w:p>
        </w:tc>
        <w:tc>
          <w:tcPr/>
          <w:p>
            <w:pPr>
              <w:pStyle w:val="Compact"/>
            </w:pPr>
            <w:r>
              <w:t xml:space="preserve">(80, 194) to (80, 204)</w:t>
            </w:r>
          </w:p>
        </w:tc>
        <w:tc>
          <w:tcPr/>
          <w:p>
            <w:pPr>
              <w:pStyle w:val="Compact"/>
            </w:pPr>
            <w:r>
              <w:t xml:space="preserve">10</w:t>
            </w:r>
          </w:p>
        </w:tc>
        <w:tc>
          <w:tcPr/>
          <w:p>
            <w:pPr>
              <w:pStyle w:val="Compact"/>
            </w:pPr>
            <w:r>
              <w:t xml:space="preserve">11.9</w:t>
            </w:r>
          </w:p>
        </w:tc>
      </w:tr>
      <w:tr>
        <w:tc>
          <w:tcPr/>
          <w:p>
            <w:pPr>
              <w:pStyle w:val="Compact"/>
            </w:pPr>
            <w:r>
              <w:t xml:space="preserve">M02</w:t>
            </w:r>
          </w:p>
        </w:tc>
        <w:tc>
          <w:tcPr/>
          <w:p>
            <w:pPr>
              <w:pStyle w:val="Compact"/>
            </w:pPr>
            <w:r>
              <w:t xml:space="preserve">P1 / R02C02</w:t>
            </w:r>
          </w:p>
        </w:tc>
        <w:tc>
          <w:tcPr/>
          <w:p>
            <w:pPr>
              <w:pStyle w:val="Compact"/>
            </w:pPr>
            <w:r>
              <w:t xml:space="preserve">(80, 228) to (80, 237)</w:t>
            </w:r>
          </w:p>
        </w:tc>
        <w:tc>
          <w:tcPr/>
          <w:p>
            <w:pPr>
              <w:pStyle w:val="Compact"/>
            </w:pPr>
            <w:r>
              <w:t xml:space="preserve">9</w:t>
            </w:r>
          </w:p>
        </w:tc>
        <w:tc>
          <w:tcPr/>
          <w:p>
            <w:pPr>
              <w:pStyle w:val="Compact"/>
            </w:pPr>
            <w:r>
              <w:t xml:space="preserve">10.7</w:t>
            </w:r>
          </w:p>
        </w:tc>
      </w:tr>
      <w:tr>
        <w:tc>
          <w:tcPr/>
          <w:p>
            <w:pPr>
              <w:pStyle w:val="Compact"/>
            </w:pPr>
            <w:r>
              <w:t xml:space="preserve">M03</w:t>
            </w:r>
          </w:p>
        </w:tc>
        <w:tc>
          <w:tcPr/>
          <w:p>
            <w:pPr>
              <w:pStyle w:val="Compact"/>
            </w:pPr>
            <w:r>
              <w:t xml:space="preserve">P1 / R02C02</w:t>
            </w:r>
          </w:p>
        </w:tc>
        <w:tc>
          <w:tcPr/>
          <w:p>
            <w:pPr>
              <w:pStyle w:val="Compact"/>
            </w:pPr>
            <w:r>
              <w:t xml:space="preserve">(80, 260) to (80, 271)</w:t>
            </w:r>
          </w:p>
        </w:tc>
        <w:tc>
          <w:tcPr/>
          <w:p>
            <w:pPr>
              <w:pStyle w:val="Compact"/>
            </w:pPr>
            <w:r>
              <w:t xml:space="preserve">11</w:t>
            </w:r>
          </w:p>
        </w:tc>
        <w:tc>
          <w:tcPr/>
          <w:p>
            <w:pPr>
              <w:pStyle w:val="Compact"/>
            </w:pPr>
            <w:r>
              <w:t xml:space="preserve">13.1</w:t>
            </w:r>
          </w:p>
        </w:tc>
      </w:tr>
      <w:tr>
        <w:tc>
          <w:tcPr/>
          <w:p>
            <w:pPr>
              <w:pStyle w:val="Compact"/>
            </w:pPr>
            <w:r>
              <w:t xml:space="preserve">M04</w:t>
            </w:r>
          </w:p>
        </w:tc>
        <w:tc>
          <w:tcPr/>
          <w:p>
            <w:pPr>
              <w:pStyle w:val="Compact"/>
            </w:pPr>
            <w:r>
              <w:t xml:space="preserve">P2 / R02C02</w:t>
            </w:r>
          </w:p>
        </w:tc>
        <w:tc>
          <w:tcPr/>
          <w:p>
            <w:pPr>
              <w:pStyle w:val="Compact"/>
            </w:pPr>
            <w:r>
              <w:t xml:space="preserve">(600, 183) to (600, 192)</w:t>
            </w:r>
          </w:p>
        </w:tc>
        <w:tc>
          <w:tcPr/>
          <w:p>
            <w:pPr>
              <w:pStyle w:val="Compact"/>
            </w:pPr>
            <w:r>
              <w:t xml:space="preserve">9</w:t>
            </w:r>
          </w:p>
        </w:tc>
        <w:tc>
          <w:tcPr/>
          <w:p>
            <w:pPr>
              <w:pStyle w:val="Compact"/>
            </w:pPr>
            <w:r>
              <w:t xml:space="preserve">10.7</w:t>
            </w:r>
          </w:p>
        </w:tc>
      </w:tr>
      <w:tr>
        <w:tc>
          <w:tcPr/>
          <w:p>
            <w:pPr>
              <w:pStyle w:val="Compact"/>
            </w:pPr>
            <w:r>
              <w:t xml:space="preserve">M05</w:t>
            </w:r>
          </w:p>
        </w:tc>
        <w:tc>
          <w:tcPr/>
          <w:p>
            <w:pPr>
              <w:pStyle w:val="Compact"/>
            </w:pPr>
            <w:r>
              <w:t xml:space="preserve">P2 / R02C02</w:t>
            </w:r>
          </w:p>
        </w:tc>
        <w:tc>
          <w:tcPr/>
          <w:p>
            <w:pPr>
              <w:pStyle w:val="Compact"/>
            </w:pPr>
            <w:r>
              <w:t xml:space="preserve">(600, 216) to (600, 225)</w:t>
            </w:r>
          </w:p>
        </w:tc>
        <w:tc>
          <w:tcPr/>
          <w:p>
            <w:pPr>
              <w:pStyle w:val="Compact"/>
            </w:pPr>
            <w:r>
              <w:t xml:space="preserve">9</w:t>
            </w:r>
          </w:p>
        </w:tc>
        <w:tc>
          <w:tcPr/>
          <w:p>
            <w:pPr>
              <w:pStyle w:val="Compact"/>
            </w:pPr>
            <w:r>
              <w:t xml:space="preserve">10.7</w:t>
            </w:r>
          </w:p>
        </w:tc>
      </w:tr>
      <w:tr>
        <w:tc>
          <w:tcPr/>
          <w:p>
            <w:pPr>
              <w:pStyle w:val="Compact"/>
            </w:pPr>
            <w:r>
              <w:t xml:space="preserve">M06</w:t>
            </w:r>
          </w:p>
        </w:tc>
        <w:tc>
          <w:tcPr/>
          <w:p>
            <w:pPr>
              <w:pStyle w:val="Compact"/>
            </w:pPr>
            <w:r>
              <w:t xml:space="preserve">P2 / R02C02</w:t>
            </w:r>
          </w:p>
        </w:tc>
        <w:tc>
          <w:tcPr/>
          <w:p>
            <w:pPr>
              <w:pStyle w:val="Compact"/>
            </w:pPr>
            <w:r>
              <w:t xml:space="preserve">(600, 249) to (600, 258)</w:t>
            </w:r>
          </w:p>
        </w:tc>
        <w:tc>
          <w:tcPr/>
          <w:p>
            <w:pPr>
              <w:pStyle w:val="Compact"/>
            </w:pPr>
            <w:r>
              <w:t xml:space="preserve">9</w:t>
            </w:r>
          </w:p>
        </w:tc>
        <w:tc>
          <w:tcPr/>
          <w:p>
            <w:pPr>
              <w:pStyle w:val="Compact"/>
            </w:pPr>
            <w:r>
              <w:t xml:space="preserve">10.7</w:t>
            </w:r>
          </w:p>
        </w:tc>
      </w:tr>
      <w:tr>
        <w:tc>
          <w:tcPr/>
          <w:p>
            <w:pPr>
              <w:pStyle w:val="Compact"/>
            </w:pPr>
            <w:r>
              <w:t xml:space="preserve">M07</w:t>
            </w:r>
          </w:p>
        </w:tc>
        <w:tc>
          <w:tcPr/>
          <w:p>
            <w:pPr>
              <w:pStyle w:val="Compact"/>
            </w:pPr>
            <w:r>
              <w:t xml:space="preserve">P3 / R02C02</w:t>
            </w:r>
          </w:p>
        </w:tc>
        <w:tc>
          <w:tcPr/>
          <w:p>
            <w:pPr>
              <w:pStyle w:val="Compact"/>
            </w:pPr>
            <w:r>
              <w:t xml:space="preserve">(500, 183) to (500, 192)</w:t>
            </w:r>
          </w:p>
        </w:tc>
        <w:tc>
          <w:tcPr/>
          <w:p>
            <w:pPr>
              <w:pStyle w:val="Compact"/>
            </w:pPr>
            <w:r>
              <w:t xml:space="preserve">9</w:t>
            </w:r>
          </w:p>
        </w:tc>
        <w:tc>
          <w:tcPr/>
          <w:p>
            <w:pPr>
              <w:pStyle w:val="Compact"/>
            </w:pPr>
            <w:r>
              <w:t xml:space="preserve">10.7</w:t>
            </w:r>
          </w:p>
        </w:tc>
      </w:tr>
      <w:tr>
        <w:tc>
          <w:tcPr/>
          <w:p>
            <w:pPr>
              <w:pStyle w:val="Compact"/>
            </w:pPr>
            <w:r>
              <w:t xml:space="preserve">M08</w:t>
            </w:r>
          </w:p>
        </w:tc>
        <w:tc>
          <w:tcPr/>
          <w:p>
            <w:pPr>
              <w:pStyle w:val="Compact"/>
            </w:pPr>
            <w:r>
              <w:t xml:space="preserve">P3 / R02C02</w:t>
            </w:r>
          </w:p>
        </w:tc>
        <w:tc>
          <w:tcPr/>
          <w:p>
            <w:pPr>
              <w:pStyle w:val="Compact"/>
            </w:pPr>
            <w:r>
              <w:t xml:space="preserve">(500, 216) to (500, 225)</w:t>
            </w:r>
          </w:p>
        </w:tc>
        <w:tc>
          <w:tcPr/>
          <w:p>
            <w:pPr>
              <w:pStyle w:val="Compact"/>
            </w:pPr>
            <w:r>
              <w:t xml:space="preserve">9</w:t>
            </w:r>
          </w:p>
        </w:tc>
        <w:tc>
          <w:tcPr/>
          <w:p>
            <w:pPr>
              <w:pStyle w:val="Compact"/>
            </w:pPr>
            <w:r>
              <w:t xml:space="preserve">10.7</w:t>
            </w:r>
          </w:p>
        </w:tc>
      </w:tr>
      <w:tr>
        <w:tc>
          <w:tcPr/>
          <w:p>
            <w:pPr>
              <w:pStyle w:val="Compact"/>
            </w:pPr>
            <w:r>
              <w:t xml:space="preserve">M09</w:t>
            </w:r>
          </w:p>
        </w:tc>
        <w:tc>
          <w:tcPr/>
          <w:p>
            <w:pPr>
              <w:pStyle w:val="Compact"/>
            </w:pPr>
            <w:r>
              <w:t xml:space="preserve">P3 / R02C02</w:t>
            </w:r>
          </w:p>
        </w:tc>
        <w:tc>
          <w:tcPr/>
          <w:p>
            <w:pPr>
              <w:pStyle w:val="Compact"/>
            </w:pPr>
            <w:r>
              <w:t xml:space="preserve">(500, 249) to (500, 259)</w:t>
            </w:r>
          </w:p>
        </w:tc>
        <w:tc>
          <w:tcPr/>
          <w:p>
            <w:pPr>
              <w:pStyle w:val="Compact"/>
            </w:pPr>
            <w:r>
              <w:t xml:space="preserve">10</w:t>
            </w:r>
          </w:p>
        </w:tc>
        <w:tc>
          <w:tcPr/>
          <w:p>
            <w:pPr>
              <w:pStyle w:val="Compact"/>
            </w:pPr>
            <w:r>
              <w:t xml:space="preserve">11.9</w:t>
            </w:r>
          </w:p>
        </w:tc>
      </w:tr>
    </w:tbl>
    <w:p>
      <w:pPr>
        <w:pStyle w:val="BodyText"/>
      </w:pPr>
      <w:r>
        <w:t xml:space="preserve">All rulers use field 1, channel 1 of r02c02f01p01-ch1sk1fk1fl1.tiff at original resolution. Moving each endpoint by one pixel changes the span by up to 2.37 µm.</w:t>
      </w:r>
    </w:p>
    <w:bookmarkStart w:id="65511" w:name="Xa73f1c1581249b385839ea48141fe1c56993718"/>
    <w:p>
      <w:pPr>
        <w:pStyle w:val="Heading3"/>
      </w:pPr>
      <w:r>
        <w:t xml:space="preserve">P1: TS_MFD_PRE_P1_20260203__2026-02-03T19_23_43-Measurement 1</w:t>
      </w:r>
    </w:p>
    <w:p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669280" cy="5669280"/>
            <wp:effectExtent b="0" l="0" r="0" t="0"/>
            <wp:docPr descr="P1 raw-field rulers" title="" id="969" name="Picture"/>
            <a:graphic>
              <a:graphicData uri="http://schemas.openxmlformats.org/drawingml/2006/picture">
                <pic:pic>
                  <pic:nvPicPr>
                    <pic:cNvPr descr="/home/ts/code/projects/mfd/papers/mfd_platform/build/channel_width_20261013/P1_R02C02_microchannels_overlay.png" id="970" name="Picture"/>
                    <pic:cNvPicPr>
                      <a:picLocks noChangeArrowheads="1" noChangeAspect="1"/>
                    </pic:cNvPicPr>
                  </pic:nvPicPr>
                  <pic:blipFill>
                    <a:blip r:embed="rId157"/>
                    <a:stretch>
                      <a:fillRect/>
                    </a:stretch>
                  </pic:blipFill>
                  <pic:spPr bwMode="auto">
                    <a:xfrm>
                      <a:off x="0" y="0"/>
                      <a:ext cx="5669280" cy="5669280"/>
                    </a:xfrm>
                    <a:prstGeom prst="rect">
                      <a:avLst/>
                    </a:prstGeom>
                    <a:noFill/>
                    <a:ln w="9525">
                      <a:noFill/>
                      <a:headEnd/>
                      <a:tailEnd/>
                    </a:ln>
                  </pic:spPr>
                </pic:pic>
              </a:graphicData>
            </a:graphic>
          </wp:inline>
        </w:drawing>
      </w:r>
    </w:p>
    <w:p>
      <w:pPr>
        <w:pStyle w:val="ImageCaption"/>
      </w:pPr>
      <w:r>
        <w:t xml:space="preserve">P1 raw-field rulers</w:t>
      </w:r>
    </w:p>
    <w:bookmarkEnd w:id="65511"/>
    <w:bookmarkStart w:id="65512" w:name="Xd1c4943be301b8db7f2cd42f2a36caca963e56a"/>
    <w:p>
      <w:pPr>
        <w:pStyle w:val="Heading3"/>
      </w:pPr>
      <w:r>
        <w:t xml:space="preserve">P2: TS_MFD_PRE_P2_20260203__2026-02-03T19_50_17-Measurement 1</w:t>
      </w:r>
    </w:p>
    <w:p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669280" cy="5669280"/>
            <wp:effectExtent b="0" l="0" r="0" t="0"/>
            <wp:docPr descr="P2 raw-field rulers" title="" id="973" name="Picture"/>
            <a:graphic>
              <a:graphicData uri="http://schemas.openxmlformats.org/drawingml/2006/picture">
                <pic:pic>
                  <pic:nvPicPr>
                    <pic:cNvPr descr="/home/ts/code/projects/mfd/papers/mfd_platform/build/channel_width_20261013/P2_R02C02_microchannels_overlay.png" id="974" name="Picture"/>
                    <pic:cNvPicPr>
                      <a:picLocks noChangeArrowheads="1" noChangeAspect="1"/>
                    </pic:cNvPicPr>
                  </pic:nvPicPr>
                  <pic:blipFill>
                    <a:blip r:embed="rId158"/>
                    <a:stretch>
                      <a:fillRect/>
                    </a:stretch>
                  </pic:blipFill>
                  <pic:spPr bwMode="auto">
                    <a:xfrm>
                      <a:off x="0" y="0"/>
                      <a:ext cx="5669280" cy="5669280"/>
                    </a:xfrm>
                    <a:prstGeom prst="rect">
                      <a:avLst/>
                    </a:prstGeom>
                    <a:noFill/>
                    <a:ln w="9525">
                      <a:noFill/>
                      <a:headEnd/>
                      <a:tailEnd/>
                    </a:ln>
                  </pic:spPr>
                </pic:pic>
              </a:graphicData>
            </a:graphic>
          </wp:inline>
        </w:drawing>
      </w:r>
    </w:p>
    <w:p>
      <w:pPr>
        <w:pStyle w:val="ImageCaption"/>
      </w:pPr>
      <w:r>
        <w:t xml:space="preserve">P2 raw-field rulers</w:t>
      </w:r>
    </w:p>
    <w:bookmarkEnd w:id="65512"/>
    <w:bookmarkStart w:id="65513" w:name="Xd03d804ffeeedfca1580e5ab6f5617d1f30a544"/>
    <w:p>
      <w:pPr>
        <w:pStyle w:val="Heading3"/>
      </w:pPr>
      <w:r>
        <w:t xml:space="preserve">P3: TS_MFD_PRE_P3_20260203__2026-02-03T20_12_32-Measurement 1</w:t>
      </w:r>
    </w:p>
    <w:p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669280" cy="5669280"/>
            <wp:effectExtent b="0" l="0" r="0" t="0"/>
            <wp:docPr descr="P3 raw-field rulers" title="" id="977" name="Picture"/>
            <a:graphic>
              <a:graphicData uri="http://schemas.openxmlformats.org/drawingml/2006/picture">
                <pic:pic>
                  <pic:nvPicPr>
                    <pic:cNvPr descr="/home/ts/code/projects/mfd/papers/mfd_platform/build/channel_width_20261013/P3_R02C02_microchannels_overlay.png" id="978" name="Picture"/>
                    <pic:cNvPicPr>
                      <a:picLocks noChangeArrowheads="1" noChangeAspect="1"/>
                    </pic:cNvPicPr>
                  </pic:nvPicPr>
                  <pic:blipFill>
                    <a:blip r:embed="rId159"/>
                    <a:stretch>
                      <a:fillRect/>
                    </a:stretch>
                  </pic:blipFill>
                  <pic:spPr bwMode="auto">
                    <a:xfrm>
                      <a:off x="0" y="0"/>
                      <a:ext cx="5669280" cy="5669280"/>
                    </a:xfrm>
                    <a:prstGeom prst="rect">
                      <a:avLst/>
                    </a:prstGeom>
                    <a:noFill/>
                    <a:ln w="9525">
                      <a:noFill/>
                      <a:headEnd/>
                      <a:tailEnd/>
                    </a:ln>
                  </pic:spPr>
                </pic:pic>
              </a:graphicData>
            </a:graphic>
          </wp:inline>
        </w:drawing>
      </w:r>
    </w:p>
    <w:p>
      <w:pPr>
        <w:pStyle w:val="ImageCaption"/>
      </w:pPr>
      <w:r>
        <w:t xml:space="preserve">P3 raw-field rulers</w:t>
      </w:r>
    </w:p>
    <w:bookmarkEnd w:id="65513"/>
    <w:p>
      <w:pPr>
        <w:pStyle w:val="Heading2"/>
      </w:pPr>
      <w:bookmarkStart w:id="65514" w:name="sources_R07"/>
      <w:r>
        <w:t xml:space="preserve">R07. Introduction: ways to combine small channels and large wells</w:t>
      </w:r>
      <w:bookmarkEnd w:id="65514"/>
    </w:p>
    <w:p>
      <w:pPr>
        <w:pStyle w:val="FirstParagraph"/>
      </w:pPr>
      <w:hyperlink w:anchor="change_R07">
        <w:r>
          <w:rPr>
            <w:rStyle w:val="Hyperlink"/>
            <w:color w:val="222222"/>
            <w:u w:val="single"/>
          </w:rPr>
          <w:t xml:space="preserve">Table row R07</w:t>
        </w:r>
      </w:hyperlink>
    </w:p>
    <w:p>
      <w:pPr>
        <w:pStyle w:val="Heading2"/>
      </w:pPr>
      <w:bookmarkStart w:id="65515" w:name="sources_R31"/>
      <w:r>
        <w:t xml:space="preserve">R31. Results: pin heights and clamping</w:t>
      </w:r>
      <w:bookmarkEnd w:id="65515"/>
    </w:p>
    <w:p>
      <w:pPr>
        <w:pStyle w:val="FirstParagraph"/>
      </w:pPr>
      <w:hyperlink w:anchor="change_R31">
        <w:r>
          <w:rPr>
            <w:rStyle w:val="Hyperlink"/>
            <w:color w:val="222222"/>
            <w:u w:val="single"/>
          </w:rPr>
          <w:t xml:space="preserve">Table row R31</w:t>
        </w:r>
      </w:hyperlink>
    </w:p>
    <w:p>
      <w:pPr>
        <w:spacing w:after="100" w:line="240" w:lineRule="auto"/>
      </w:pPr>
      <w:r>
        <w:rPr>
          <w:color w:val="222222"/>
          <w:sz w:val="22"/>
        </w:rPr>
        <w:t xml:space="preserve">Table S1: A3/A4/A6 = 5.599 mm; H12 = 5.483 mm; A1 = 5.567 mm.</w:t>
      </w:r>
    </w:p>
    <w:p>
      <w:pPr>
        <w:spacing w:after="100" w:line="240" w:lineRule="auto"/>
      </w:pPr>
      <w:r>
        <w:rPr>
          <w:color w:val="222222"/>
          <w:sz w:val="22"/>
        </w:rPr>
        <w:t xml:space="preserve">Recalculated from all 96 S1 values: mean 5.550770833 mm, sample SD 26.67996653 um, range 116 um.</w:t>
      </w:r>
    </w:p>
    <w:p>
      <w:pPr>
        <w:pStyle w:val="Heading2"/>
      </w:pPr>
      <w:bookmarkStart w:id="65516" w:name="sources_R33"/>
      <w:r>
        <w:t xml:space="preserve">R33. Results: repeated casting and mold use</w:t>
      </w:r>
      <w:bookmarkEnd w:id="65516"/>
    </w:p>
    <w:p>
      <w:pPr>
        <w:pStyle w:val="FirstParagraph"/>
      </w:pPr>
      <w:hyperlink w:anchor="change_R33">
        <w:r>
          <w:rPr>
            <w:rStyle w:val="Hyperlink"/>
            <w:color w:val="222222"/>
            <w:u w:val="single"/>
          </w:rPr>
          <w:t xml:space="preserve">Table row R33</w:t>
        </w:r>
      </w:hyperlink>
    </w:p>
    <w:p xmlns:r="http://schemas.openxmlformats.org/officeDocument/2006/relationships">
      <w:pPr>
        <w:pStyle w:val="BodyText"/>
      </w:pPr>
      <w:r>
        <w:t xml:space="preserve">Related hybrid-fabrication paper:</w:t>
      </w:r>
      <w:r>
        <w:t xml:space="preserve"> </w:t>
      </w:r>
      <w:hyperlink r:id="rId1172">
        <w:r>
          <w:rPr>
            <w:rStyle w:val="Hyperlink"/>
            <w:color w:val="222222"/>
            <w:u w:val="single"/>
          </w:rPr>
          <w:t xml:space="preserve">Ristola et al. (2019), Methods 2.2 and Results 3.1</w:t>
        </w:r>
      </w:hyperlink>
      <w:r>
        <w:t xml:space="preserve">. They inspected devices from the fifth fabrication batch and estimated about 15 mold uses before significant degradation. They report reuse and wear observations, not a cast-by-cast durability curve. V7 already reports its own cast total and elapsed use; no new durability study is proposed here.</w:t>
      </w:r>
    </w:p>
    <w:p>
      <w:pPr>
        <w:pStyle w:val="Heading2"/>
      </w:pPr>
      <w:bookmarkStart w:id="65517" w:name="sources_R49"/>
      <w:r>
        <w:t xml:space="preserve">R49. Code, files and data statement</w:t>
      </w:r>
      <w:bookmarkEnd w:id="65517"/>
    </w:p>
    <w:p>
      <w:pPr>
        <w:pStyle w:val="FirstParagraph"/>
      </w:pPr>
      <w:hyperlink w:anchor="change_R49">
        <w:r>
          <w:rPr>
            <w:rStyle w:val="Hyperlink"/>
            <w:color w:val="222222"/>
            <w:u w:val="single"/>
          </w:rPr>
          <w:t xml:space="preserve">Table row R49</w:t>
        </w:r>
      </w:hyperlink>
    </w:p>
    <w:p>
      <w:pPr>
        <w:spacing w:after="100" w:line="240" w:lineRule="auto"/>
      </w:pPr>
      <w:r>
        <w:rPr>
          <w:color w:val="222222"/>
          <w:sz w:val="22"/>
        </w:rPr>
        <w:t xml:space="preserve"/>
      </w:r>
      <w:hyperlink xmlns:r="http://schemas.openxmlformats.org/officeDocument/2006/relationships" r:id="rId1174">
        <w:r>
          <w:rPr>
            <w:rStyle w:val="Hyperlink"/>
            <w:color w:val="222222"/>
            <w:u w:val="single"/>
          </w:rPr>
          <w:t xml:space="preserve">RSC article guide</w:t>
        </w:r>
      </w:hyperlink>
      <w:r>
        <w:rPr>
          <w:color w:val="222222"/>
          <w:sz w:val="22"/>
        </w:rPr>
        <w:t xml:space="preserve">: Chip design masks guidance says "no compulsion" to supply masks.</w:t>
      </w:r>
    </w:p>
    <w:p>
      <w:pPr>
        <w:pStyle w:val="Heading2"/>
      </w:pPr>
      <w:bookmarkStart w:id="65518" w:name="sources_R50"/>
      <w:r>
        <w:t xml:space="preserve">R50. Conflict-of-interest statement</w:t>
      </w:r>
      <w:bookmarkEnd w:id="65518"/>
    </w:p>
    <w:p>
      <w:pPr>
        <w:pStyle w:val="FirstParagraph"/>
      </w:pPr>
      <w:hyperlink w:anchor="change_R50">
        <w:r>
          <w:rPr>
            <w:rStyle w:val="Hyperlink"/>
            <w:color w:val="222222"/>
            <w:u w:val="single"/>
          </w:rPr>
          <w:t xml:space="preserve">Table row R50</w:t>
        </w:r>
      </w:hyperlink>
    </w:p>
    <w:p>
      <w:pPr>
        <w:spacing w:after="100" w:line="240" w:lineRule="auto"/>
      </w:pPr>
      <w:r>
        <w:rPr>
          <w:color w:val="222222"/>
          <w:sz w:val="22"/>
        </w:rPr>
        <w:t xml:space="preserve"/>
      </w:r>
      <w:hyperlink xmlns:r="http://schemas.openxmlformats.org/officeDocument/2006/relationships" r:id="rId1174">
        <w:r>
          <w:rPr>
            <w:rStyle w:val="Hyperlink"/>
            <w:color w:val="222222"/>
            <w:u w:val="single"/>
          </w:rPr>
          <w:t xml:space="preserve">RSC article guide</w:t>
        </w:r>
      </w:hyperlink>
      <w:r>
        <w:rPr>
          <w:color w:val="222222"/>
          <w:sz w:val="22"/>
        </w:rPr>
        <w:t xml:space="preserve">: Data availability section says "after the conflicts of interest statement and before any acknowledgements".</w:t>
      </w:r>
    </w:p>
    <w:p>
      <w:pPr>
        <w:pStyle w:val="Heading2"/>
      </w:pPr>
      <w:bookmarkStart w:id="65519" w:name="sources_R52"/>
      <w:r>
        <w:t xml:space="preserve">R52. Reference list removed</w:t>
      </w:r>
      <w:bookmarkEnd w:id="65519"/>
    </w:p>
    <w:p>
      <w:pPr>
        <w:pStyle w:val="FirstParagraph"/>
      </w:pPr>
      <w:hyperlink w:anchor="change_R52">
        <w:r>
          <w:rPr>
            <w:rStyle w:val="Hyperlink"/>
            <w:color w:val="222222"/>
            <w:u w:val="single"/>
          </w:rPr>
          <w:t xml:space="preserve">Table row R52</w:t>
        </w:r>
      </w:hyperlink>
    </w:p>
    <w:p>
      <w:pPr>
        <w:spacing w:after="100" w:line="240" w:lineRule="auto"/>
      </w:pPr>
      <w:r>
        <w:rPr>
          <w:color w:val="222222"/>
          <w:sz w:val="22"/>
        </w:rPr>
        <w:t xml:space="preserve">Verified records: </w:t>
      </w:r>
      <w:hyperlink xmlns:r="http://schemas.openxmlformats.org/officeDocument/2006/relationships" r:id="rId1168">
        <w:r>
          <w:rPr>
            <w:rStyle w:val="Hyperlink"/>
            <w:color w:val="222222"/>
            <w:u w:val="single"/>
          </w:rPr>
          <w:t xml:space="preserve">Kerman 26015546</w:t>
        </w:r>
      </w:hyperlink>
      <w:r>
        <w:rPr>
          <w:color w:val="222222"/>
          <w:sz w:val="22"/>
        </w:rPr>
        <w:t xml:space="preserve">, </w:t>
      </w:r>
      <w:hyperlink xmlns:r="http://schemas.openxmlformats.org/officeDocument/2006/relationships" r:id="rId1167">
        <w:r>
          <w:rPr>
            <w:rStyle w:val="Hyperlink"/>
            <w:color w:val="222222"/>
            <w:u w:val="single"/>
          </w:rPr>
          <w:t xml:space="preserve">Taylor 26000554</w:t>
        </w:r>
      </w:hyperlink>
      <w:r>
        <w:rPr>
          <w:color w:val="222222"/>
          <w:sz w:val="22"/>
        </w:rPr>
        <w:t xml:space="preserve">, </w:t>
      </w:r>
      <w:hyperlink xmlns:r="http://schemas.openxmlformats.org/officeDocument/2006/relationships" r:id="rId1166">
        <w:r>
          <w:rPr>
            <w:rStyle w:val="Hyperlink"/>
            <w:color w:val="222222"/>
            <w:u w:val="single"/>
          </w:rPr>
          <w:t xml:space="preserve">Coquinco 24662423</w:t>
        </w:r>
      </w:hyperlink>
      <w:r>
        <w:rPr>
          <w:color w:val="222222"/>
          <w:sz w:val="22"/>
        </w:rPr>
        <w:t xml:space="preserve">.</w:t>
      </w:r>
    </w:p>
    <w:p>
      <w:pPr>
        <w:pStyle w:val="Heading2"/>
      </w:pPr>
      <w:bookmarkStart w:id="65520" w:name="sources_R53"/>
      <w:r>
        <w:t xml:space="preserve">R53. Updated DMSO counts and Figure 4 text</w:t>
      </w:r>
      <w:bookmarkEnd w:id="65520"/>
    </w:p>
    <w:p>
      <w:pPr>
        <w:pStyle w:val="FirstParagraph"/>
      </w:pPr>
      <w:hyperlink w:anchor="change_R53">
        <w:r>
          <w:rPr>
            <w:rStyle w:val="Hyperlink"/>
            <w:color w:val="222222"/>
            <w:u w:val="single"/>
          </w:rPr>
          <w:t xml:space="preserve">Table row R53</w:t>
        </w:r>
      </w:hyperlink>
    </w:p>
    <w:p>
      <w:pPr>
        <w:spacing w:after="100" w:line="240" w:lineRule="auto"/>
      </w:pPr>
      <w:r>
        <w:rPr>
          <w:color w:val="222222"/>
          <w:sz w:val="22"/>
        </w:rPr>
        <w:t xml:space="preserve">The DMSO manifest identifies the checked count CSV: 72 rows, 24 per plate, with plate and device IDs, counts, exclusion flags and reasons.</w:t>
      </w:r>
    </w:p>
    <w:p>
      <w:pPr>
        <w:spacing w:after="100" w:line="240" w:lineRule="auto"/>
      </w:pPr>
      <w:r>
        <w:rPr>
          <w:color w:val="222222"/>
          <w:sz w:val="22"/>
        </w:rPr>
        <w:t xml:space="preserve">Included CTβ counts: Plate 1 22, Plate 2 21, Plate 3 24. The exclusions, recalculated summaries and updated plot are included here.</w:t>
      </w:r>
    </w:p>
    <w:p>
      <w:pPr>
        <w:spacing w:after="100" w:line="240" w:lineRule="auto"/>
      </w:pPr>
      <w:r>
        <w:rPr>
          <w:color w:val="222222"/>
          <w:sz w:val="22"/>
        </w:rPr>
        <w:t xml:space="preserve">The checked DMSO CSV (</w:t>
      </w:r>
      <w:hyperlink w:anchor="change_R53">
        <w:r>
          <w:rPr>
            <w:color w:val="222222"/>
            <w:sz w:val="22"/>
            <w:u w:val="single"/>
          </w:rPr>
          <w:t xml:space="preserve">R53</w:t>
        </w:r>
      </w:hyperlink>
      <w:r>
        <w:rPr>
          <w:color w:val="222222"/>
          <w:sz w:val="22"/>
        </w:rPr>
        <w:t xml:space="preserve">) names five exclusions: p1 R03C02 and p1 R06C02, "PRE segmentation artifact identified by plate-mosaic review"; p2 R02C02, p2 R05C03, p2 R06C03, "Extreme pre-cell-count artifact".</w:t>
      </w:r>
    </w:p>
    <w:p>
      <w:pPr>
        <w:spacing w:after="100" w:line="240" w:lineRule="auto"/>
      </w:pPr>
      <w:r>
        <w:rPr>
          <w:color w:val="222222"/>
          <w:sz w:val="22"/>
        </w:rPr>
        <w:t xml:space="preserve">The legend says: "Five devices with counting artifacts were excluded from B and E".</w:t>
      </w:r>
    </w:p>
    <w:p>
      <w:pPr>
        <w:spacing w:after="100" w:line="240" w:lineRule="auto"/>
      </w:pPr>
      <w:r>
        <w:rPr>
          <w:color w:val="222222"/>
          <w:sz w:val="22"/>
        </w:rPr>
        <w:t xml:space="preserve">DMSO figure code, lines 812-820, selects non-flagged devices and uses mean(values) and stdev(values).</w:t>
      </w:r>
    </w:p>
    <w:p>
      <w:pPr>
        <w:spacing w:after="100" w:line="240" w:lineRule="auto"/>
      </w:pPr>
      <w:r>
        <w:rPr>
          <w:color w:val="222222"/>
          <w:sz w:val="22"/>
        </w:rPr>
        <w:t xml:space="preserve">Recalculated from </w:t>
      </w:r>
      <w:hyperlink w:anchor="change_R53">
        <w:r>
          <w:rPr>
            <w:color w:val="222222"/>
            <w:sz w:val="22"/>
            <w:u w:val="single"/>
          </w:rPr>
          <w:t xml:space="preserve">R53</w:t>
        </w:r>
      </w:hyperlink>
      <w:r>
        <w:rPr>
          <w:color w:val="222222"/>
          <w:sz w:val="22"/>
        </w:rPr>
        <w:t xml:space="preserve">: Plate 1 177.7273 ± 43.7244, n=22; Plate 2 269.3333 ± 62.2971, n=21; Plate 3 203.6250 ± 32.3914, n=24.</w:t>
      </w:r>
    </w:p>
    <w:bookmarkStart w:id="65521" w:name="bio_panel_B"/>
    <w:p>
      <w:pPr>
        <w:pStyle w:val="Heading3"/>
        <w:keepNext/>
      </w:pPr>
      <w:r>
        <w:t xml:space="preserve">Recent supplementary-biology CTβ count plot</w:t>
      </w:r>
    </w:p>
    <w:p xmlns:wp="http://schemas.openxmlformats.org/drawingml/2006/wordprocessingDrawing" xmlns:a="http://schemas.openxmlformats.org/drawingml/2006/main" xmlns:pic="http://schemas.openxmlformats.org/drawingml/2006/picture" xmlns:r="http://schemas.openxmlformats.org/officeDocument/2006/relationships">
      <w:pPr>
        <w:pStyle w:val="BodyText"/>
      </w:pPr>
      <w:r>
        <w:drawing>
          <wp:inline>
            <wp:extent cx="5669280" cy="1952752"/>
            <wp:effectExtent b="0" l="0" r="0" t="0"/>
            <wp:docPr descr="Recent supplementary-biology CTβ count plot" title="" id="993" name="Picture"/>
            <a:graphic>
              <a:graphicData uri="http://schemas.openxmlformats.org/drawingml/2006/picture">
                <pic:pic>
                  <pic:nvPicPr>
                    <pic:cNvPr descr="/home/ts/code/projects/mfd/papers/mfd_platform/supplementary_bio/figure_output_dmso_only_20260916/panels/panel_B.png" id="994" name="Picture"/>
                    <pic:cNvPicPr>
                      <a:picLocks noChangeArrowheads="1" noChangeAspect="1"/>
                    </pic:cNvPicPr>
                  </pic:nvPicPr>
                  <pic:blipFill>
                    <a:blip r:embed="rId958"/>
                    <a:stretch>
                      <a:fillRect/>
                    </a:stretch>
                  </pic:blipFill>
                  <pic:spPr bwMode="auto">
                    <a:xfrm>
                      <a:off x="0" y="0"/>
                      <a:ext cx="5669280" cy="1952752"/>
                    </a:xfrm>
                    <a:prstGeom prst="rect">
                      <a:avLst/>
                    </a:prstGeom>
                    <a:noFill/>
                    <a:ln w="9525">
                      <a:noFill/>
                      <a:headEnd/>
                      <a:tailEnd/>
                    </a:ln>
                  </pic:spPr>
                </pic:pic>
              </a:graphicData>
            </a:graphic>
          </wp:inline>
        </w:drawing>
      </w:r>
    </w:p>
    <w:bookmarkEnd w:id="65521"/>
    <w:bookmarkStart w:id="65522" w:name="figure_crop_D21_14"/>
    <w:p>
      <w:pPr>
        <w:pStyle w:val="Heading3"/>
        <w:keepNext/>
      </w:pPr>
      <w:r>
        <w:t xml:space="preserve">Figure 4C: original count bars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4572000" cy="2662989"/>
            <wp:effectExtent b="0" l="0" r="0" t="0"/>
            <wp:docPr descr="Figure 4C: original count bars (V8 p. 14)" title="" id="997" name="Picture"/>
            <a:graphic>
              <a:graphicData uri="http://schemas.openxmlformats.org/drawingml/2006/picture">
                <pic:pic>
                  <pic:nvPicPr>
                    <pic:cNvPr descr="/home/ts/code/projects/mfd/papers/mfd_platform/build/alyson_feedback_review_20261013/source_crops/d21_14.png" id="998" name="Picture"/>
                    <pic:cNvPicPr>
                      <a:picLocks noChangeArrowheads="1" noChangeAspect="1"/>
                    </pic:cNvPicPr>
                  </pic:nvPicPr>
                  <pic:blipFill>
                    <a:blip r:embed="rId581"/>
                    <a:stretch>
                      <a:fillRect/>
                    </a:stretch>
                  </pic:blipFill>
                  <pic:spPr bwMode="auto">
                    <a:xfrm>
                      <a:off x="0" y="0"/>
                      <a:ext cx="4572000" cy="2662989"/>
                    </a:xfrm>
                    <a:prstGeom prst="rect">
                      <a:avLst/>
                    </a:prstGeom>
                    <a:noFill/>
                    <a:ln w="9525">
                      <a:noFill/>
                      <a:headEnd/>
                      <a:tailEnd/>
                    </a:ln>
                  </pic:spPr>
                </pic:pic>
              </a:graphicData>
            </a:graphic>
          </wp:inline>
        </w:drawing>
      </w:r>
    </w:p>
    <w:bookmarkEnd w:id="65522"/>
    <w:p>
      <w:pPr>
        <w:pStyle w:val="Heading2"/>
      </w:pPr>
      <w:bookmarkStart w:id="65523" w:name="sources_R54"/>
      <w:r>
        <w:t xml:space="preserve">R54. Figure 4 scale bars</w:t>
      </w:r>
      <w:bookmarkEnd w:id="65523"/>
    </w:p>
    <w:p>
      <w:pPr>
        <w:pStyle w:val="FirstParagraph"/>
      </w:pPr>
      <w:hyperlink w:anchor="change_R54">
        <w:r>
          <w:rPr>
            <w:rStyle w:val="Hyperlink"/>
            <w:color w:val="222222"/>
            <w:u w:val="single"/>
          </w:rPr>
          <w:t xml:space="preserve">Table row R54</w:t>
        </w:r>
      </w:hyperlink>
    </w:p>
    <w:p>
      <w:pPr>
        <w:pStyle w:val="BodyText"/>
      </w:pPr>
      <w:r>
        <w:t xml:space="preserve">The old</w:t>
      </w:r>
      <w:r>
        <w:t xml:space="preserve"> </w:t>
      </w:r>
      <w:hyperlink w:anchor="figure_crop_D23_13">
        <w:r>
          <w:rPr>
            <w:rStyle w:val="Hyperlink"/>
            <w:color w:val="222222"/>
            <w:u w:val="single"/>
          </w:rPr>
          <w:t xml:space="preserve">Figure 4</w:t>
        </w:r>
      </w:hyperlink>
      <w:r>
        <w:t xml:space="preserve"> </w:t>
      </w:r>
      <w:r>
        <w:t xml:space="preserve">has no visible bars.</w:t>
      </w:r>
      <w:r>
        <w:br/>
      </w:r>
      <w:r>
        <w:t xml:space="preserve">DMSO scale check</w:t>
      </w:r>
      <w:r>
        <w:t xml:space="preserve">: "The scale bars in Panel G are calibrated correctly." Calibration: 1.1867525298988041 µm/pixel; 500 µm = 421.318 source pixels. PRE crop: 2292 × 3700 pixels; POST width: 1000 pixels.</w:t>
      </w:r>
      <w:r>
        <w:br/>
      </w:r>
      <w:r>
        <w:t xml:space="preserve">Figure code</w:t>
      </w:r>
      <w:r>
        <w:t xml:space="preserve">, lines 747-748, supplies pixel scale and 500 µm length to the image renderer.</w:t>
      </w:r>
    </w:p>
    <w:bookmarkStart w:id="65524" w:name="bio_panel_G"/>
    <w:p>
      <w:pPr>
        <w:pStyle w:val="Heading3"/>
        <w:keepNext/>
      </w:pPr>
      <w:r>
        <w:t xml:space="preserve">Recent supplementary-biology calibrated CTβ views</w:t>
      </w:r>
    </w:p>
    <w:p xmlns:wp="http://schemas.openxmlformats.org/drawingml/2006/wordprocessingDrawing" xmlns:a="http://schemas.openxmlformats.org/drawingml/2006/main" xmlns:pic="http://schemas.openxmlformats.org/drawingml/2006/picture" xmlns:r="http://schemas.openxmlformats.org/officeDocument/2006/relationships">
      <w:pPr>
        <w:pStyle w:val="BodyText"/>
      </w:pPr>
      <w:r>
        <w:drawing>
          <wp:inline>
            <wp:extent cx="5669280" cy="1231978"/>
            <wp:effectExtent b="0" l="0" r="0" t="0"/>
            <wp:docPr descr="Recent supplementary-biology calibrated CTβ views" title="" id="1002" name="Picture"/>
            <a:graphic>
              <a:graphicData uri="http://schemas.openxmlformats.org/drawingml/2006/picture">
                <pic:pic>
                  <pic:nvPicPr>
                    <pic:cNvPr descr="/home/ts/code/projects/mfd/papers/mfd_platform/supplementary_bio/figure_output_dmso_only_20260916/panels/panel_G.png" id="1003" name="Picture"/>
                    <pic:cNvPicPr>
                      <a:picLocks noChangeArrowheads="1" noChangeAspect="1"/>
                    </pic:cNvPicPr>
                  </pic:nvPicPr>
                  <pic:blipFill>
                    <a:blip r:embed="rId959"/>
                    <a:stretch>
                      <a:fillRect/>
                    </a:stretch>
                  </pic:blipFill>
                  <pic:spPr bwMode="auto">
                    <a:xfrm>
                      <a:off x="0" y="0"/>
                      <a:ext cx="5669280" cy="1231978"/>
                    </a:xfrm>
                    <a:prstGeom prst="rect">
                      <a:avLst/>
                    </a:prstGeom>
                    <a:noFill/>
                    <a:ln w="9525">
                      <a:noFill/>
                      <a:headEnd/>
                      <a:tailEnd/>
                    </a:ln>
                  </pic:spPr>
                </pic:pic>
              </a:graphicData>
            </a:graphic>
          </wp:inline>
        </w:drawing>
      </w:r>
    </w:p>
    <w:bookmarkEnd w:id="65524"/>
    <w:p>
      <w:pPr>
        <w:pStyle w:val="Heading3"/>
        <w:keepNext/>
      </w:pPr>
      <w:bookmarkStart w:id="65525" w:name="figure_crop_D23_13"/>
      <w:r>
        <w:t xml:space="preserve">Figure 4B: original microscopy panels (unchanged figure)</w:t>
      </w:r>
      <w:bookmarkEnd w:id="65525"/>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5029200" cy="1916284"/>
            <wp:effectExtent b="0" l="0" r="0" t="0"/>
            <wp:docPr descr="Figure 4B: original microscopy panels (V8 p. 14)" title="" id="1006" name="Picture"/>
            <a:graphic>
              <a:graphicData uri="http://schemas.openxmlformats.org/drawingml/2006/picture">
                <pic:pic>
                  <pic:nvPicPr>
                    <pic:cNvPr descr="/home/ts/code/projects/mfd/papers/mfd_platform/build/alyson_feedback_review_20261013/source_crops/d23_13.png" id="1007" name="Picture"/>
                    <pic:cNvPicPr>
                      <a:picLocks noChangeArrowheads="1" noChangeAspect="1"/>
                    </pic:cNvPicPr>
                  </pic:nvPicPr>
                  <pic:blipFill>
                    <a:blip r:embed="rId582"/>
                    <a:stretch>
                      <a:fillRect/>
                    </a:stretch>
                  </pic:blipFill>
                  <pic:spPr bwMode="auto">
                    <a:xfrm>
                      <a:off x="0" y="0"/>
                      <a:ext cx="5029200" cy="1916284"/>
                    </a:xfrm>
                    <a:prstGeom prst="rect">
                      <a:avLst/>
                    </a:prstGeom>
                    <a:noFill/>
                    <a:ln w="9525">
                      <a:noFill/>
                      <a:headEnd/>
                      <a:tailEnd/>
                    </a:ln>
                  </pic:spPr>
                </pic:pic>
              </a:graphicData>
            </a:graphic>
          </wp:inline>
        </w:drawing>
      </w:r>
    </w:p>
    <w:p>
      <w:pPr>
        <w:pStyle w:val="Heading2"/>
      </w:pPr>
      <w:bookmarkStart w:id="65526" w:name="sources_R55"/>
      <w:r>
        <w:t xml:space="preserve">R55. Counting-method settings</w:t>
      </w:r>
      <w:bookmarkEnd w:id="65526"/>
    </w:p>
    <w:p>
      <w:pPr>
        <w:pStyle w:val="FirstParagraph"/>
      </w:pPr>
      <w:hyperlink w:anchor="change_R55">
        <w:r>
          <w:rPr>
            <w:rStyle w:val="Hyperlink"/>
            <w:color w:val="222222"/>
            <w:u w:val="single"/>
          </w:rPr>
          <w:t xml:space="preserve">Table row R55</w:t>
        </w:r>
      </w:hyperlink>
    </w:p>
    <w:p>
      <w:pPr>
        <w:spacing w:after="100" w:line="240" w:lineRule="auto"/>
      </w:pPr>
      <w:r>
        <w:rPr>
          <w:color w:val="222222"/>
          <w:sz w:val="22"/>
        </w:rPr>
        <w:t xml:space="preserve">The recent supplementary-biology figure legend identifies OpenHCS 0.5.15. Its manifest identifies CTβ-647 channel 2 and traced/untraced views.</w:t>
      </w:r>
    </w:p>
    <w:p>
      <w:pPr>
        <w:spacing w:after="100" w:line="240" w:lineRule="auto"/>
      </w:pPr>
      <w:r>
        <w:rPr>
          <w:color w:val="222222"/>
          <w:sz w:val="22"/>
        </w:rPr>
        <w:t xml:space="preserve">The archived Stitched_Plates/final_scripts/pre_analysis_v2.py specifies channel 2; normalization from 0.1 to 99.99 percentiles; white top-hat radius 35 pixels; count_cells_simple; maximum object area 2000 pixels; maximum eccentricity 0.9; watershed above 200 pixels; seed separation 10 pixels.</w:t>
      </w:r>
    </w:p>
    <w:p>
      <w:pPr>
        <w:pStyle w:val="Heading2"/>
      </w:pPr>
      <w:bookmarkStart w:id="65527" w:name="sources_R56"/>
      <w:r>
        <w:t xml:space="preserve">R56. Animal approval details</w:t>
      </w:r>
      <w:bookmarkEnd w:id="65527"/>
    </w:p>
    <w:p>
      <w:pPr>
        <w:pStyle w:val="FirstParagraph"/>
      </w:pPr>
      <w:hyperlink w:anchor="change_R56">
        <w:r>
          <w:rPr>
            <w:rStyle w:val="Hyperlink"/>
            <w:color w:val="222222"/>
            <w:u w:val="single"/>
          </w:rPr>
          <w:t xml:space="preserve">Table row R56</w:t>
        </w:r>
      </w:hyperlink>
    </w:p>
    <w:p>
      <w:pPr>
        <w:spacing w:after="100" w:line="240" w:lineRule="auto"/>
      </w:pPr>
      <w:r>
        <w:rPr>
          <w:color w:val="222222"/>
          <w:sz w:val="22"/>
        </w:rPr>
        <w:t xml:space="preserve"/>
      </w:r>
      <w:hyperlink xmlns:r="http://schemas.openxmlformats.org/officeDocument/2006/relationships" r:id="rId1173">
        <w:r>
          <w:rPr>
            <w:rStyle w:val="Hyperlink"/>
            <w:color w:val="222222"/>
            <w:u w:val="single"/>
          </w:rPr>
          <w:t xml:space="preserve">RSC welfare policy</w:t>
        </w:r>
      </w:hyperlink>
      <w:r>
        <w:rPr>
          <w:color w:val="222222"/>
          <w:sz w:val="22"/>
        </w:rPr>
        <w:t xml:space="preserve">: "institutional/local ethics committee"; "where possible the approval or case number should be provided".</w:t>
      </w:r>
    </w:p>
    <w:p>
      <w:pPr>
        <w:pStyle w:val="Heading2"/>
      </w:pPr>
      <w:bookmarkStart w:id="65528" w:name="sources_R57"/>
      <w:r>
        <w:t xml:space="preserve">R57. Supplementary table layout</w:t>
      </w:r>
      <w:bookmarkEnd w:id="65528"/>
    </w:p>
    <w:p>
      <w:pPr>
        <w:pStyle w:val="Heading3"/>
        <w:spacing w:after="100" w:line="240" w:lineRule="auto" w:before="160"/>
        <w:keepNext/>
      </w:pPr>
      <w:r>
        <w:rPr>
          <w:color w:val="222222"/>
          <w:sz w:val="22"/>
          <w:b/>
        </w:rPr>
        <w:t xml:space="preserve">V9 Table S1, rendered page 21: heights split across lines</w:t>
      </w:r>
    </w:p>
    <w:p>
      <w:pPr>
        <w:spacing w:after="100" w:line="240" w:lineRule="auto"/>
      </w:pPr>
      <w:r>
        <w:rPr>
          <w:color w:val="222222"/>
          <w:sz w:val="22"/>
        </w:rPr>
        <w:t xml:space="preserve">The cell value remains 5.567 in the DOCX; V9’s layout displays 5.56 above 7. The earlier-render crops below show the same values without this wrapping.</w:t>
      </w:r>
    </w:p>
    <w:p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669280" cy="1800830"/>
            <wp:effectExtent b="0" l="0" r="0" t="0"/>
            <wp:docPr descr="P1 raw-field rulers" title="" id="100001" name="V9 Table S1 numeric wrapping"/>
            <a:graphic>
              <a:graphicData uri="http://schemas.openxmlformats.org/drawingml/2006/picture">
                <pic:pic>
                  <pic:nvPicPr>
                    <pic:cNvPr descr="/home/ts/code/projects/mfd/papers/mfd_platform/build/channel_width_20261013/P1_R02C02_microchannels_overlay.png" id="970" name="Picture"/>
                    <pic:cNvPicPr>
                      <a:picLocks noChangeArrowheads="1" noChangeAspect="1"/>
                    </pic:cNvPicPr>
                  </pic:nvPicPr>
                  <pic:blipFill>
                    <a:blip r:embed="rIdV9S1Crop"/>
                    <a:stretch>
                      <a:fillRect/>
                    </a:stretch>
                  </pic:blipFill>
                  <pic:spPr bwMode="auto">
                    <a:xfrm>
                      <a:off x="0" y="0"/>
                      <a:ext cx="5669280" cy="1800830"/>
                    </a:xfrm>
                    <a:prstGeom prst="rect">
                      <a:avLst/>
                    </a:prstGeom>
                    <a:noFill/>
                    <a:ln w="9525">
                      <a:noFill/>
                      <a:headEnd/>
                      <a:tailEnd/>
                    </a:ln>
                  </pic:spPr>
                </pic:pic>
              </a:graphicData>
            </a:graphic>
          </wp:inline>
        </w:drawing>
      </w:r>
    </w:p>
    <w:p>
      <w:pPr>
        <w:pStyle w:val="FirstParagraph"/>
        <w:keepNext/>
      </w:pPr>
      <w:hyperlink w:anchor="change_R57">
        <w:r>
          <w:rPr>
            <w:rStyle w:val="Hyperlink"/>
            <w:color w:val="222222"/>
            <w:u w:val="single"/>
          </w:rPr>
          <w:t xml:space="preserve">Table row R57</w:t>
        </w:r>
      </w:hyperlink>
    </w:p>
    <w:bookmarkStart w:id="65529" w:name="figure_crop_E11_19"/>
    <w:p>
      <w:pPr>
        <w:pStyle w:val="Heading3"/>
        <w:keepNext/>
      </w:pPr>
      <w:r>
        <w:t xml:space="preserve">Table S1A: column headings and row A (earlier render)</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5669280" cy="774427"/>
            <wp:effectExtent b="0" l="0" r="0" t="0"/>
            <wp:docPr descr="Table S1A: column headings and row A (V8 p. 16)" title="" id="1014" name="Picture"/>
            <a:graphic>
              <a:graphicData uri="http://schemas.openxmlformats.org/drawingml/2006/picture">
                <pic:pic>
                  <pic:nvPicPr>
                    <pic:cNvPr descr="/home/ts/code/projects/mfd/papers/mfd_platform/build/alyson_feedback_review_20261013/source_crops/e11_19.png" id="1015" name="Picture"/>
                    <pic:cNvPicPr>
                      <a:picLocks noChangeArrowheads="1" noChangeAspect="1"/>
                    </pic:cNvPicPr>
                  </pic:nvPicPr>
                  <pic:blipFill>
                    <a:blip r:embed="rId587"/>
                    <a:stretch>
                      <a:fillRect/>
                    </a:stretch>
                  </pic:blipFill>
                  <pic:spPr bwMode="auto">
                    <a:xfrm>
                      <a:off x="0" y="0"/>
                      <a:ext cx="5669280" cy="774427"/>
                    </a:xfrm>
                    <a:prstGeom prst="rect">
                      <a:avLst/>
                    </a:prstGeom>
                    <a:noFill/>
                    <a:ln w="9525">
                      <a:noFill/>
                      <a:headEnd/>
                      <a:tailEnd/>
                    </a:ln>
                  </pic:spPr>
                </pic:pic>
              </a:graphicData>
            </a:graphic>
          </wp:inline>
        </w:drawing>
      </w:r>
    </w:p>
    <w:bookmarkEnd w:id="65529"/>
    <w:bookmarkStart w:id="65530" w:name="figure_crop_E11_20"/>
    <w:p>
      <w:pPr>
        <w:pStyle w:val="Heading3"/>
        <w:keepNext/>
      </w:pPr>
      <w:r>
        <w:t xml:space="preserve">Table S1A: row H (earlier render)</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5669280" cy="206908"/>
            <wp:effectExtent b="0" l="0" r="0" t="0"/>
            <wp:docPr descr="Table S1A: row H (V8 p. 16)" title="" id="1018" name="Picture"/>
            <a:graphic>
              <a:graphicData uri="http://schemas.openxmlformats.org/drawingml/2006/picture">
                <pic:pic>
                  <pic:nvPicPr>
                    <pic:cNvPr descr="/home/ts/code/projects/mfd/papers/mfd_platform/build/alyson_feedback_review_20261013/source_crops/e11_20.png" id="1019" name="Picture"/>
                    <pic:cNvPicPr>
                      <a:picLocks noChangeArrowheads="1" noChangeAspect="1"/>
                    </pic:cNvPicPr>
                  </pic:nvPicPr>
                  <pic:blipFill>
                    <a:blip r:embed="rId588"/>
                    <a:stretch>
                      <a:fillRect/>
                    </a:stretch>
                  </pic:blipFill>
                  <pic:spPr bwMode="auto">
                    <a:xfrm>
                      <a:off x="0" y="0"/>
                      <a:ext cx="5669280" cy="206908"/>
                    </a:xfrm>
                    <a:prstGeom prst="rect">
                      <a:avLst/>
                    </a:prstGeom>
                    <a:noFill/>
                    <a:ln w="9525">
                      <a:noFill/>
                      <a:headEnd/>
                      <a:tailEnd/>
                    </a:ln>
                  </pic:spPr>
                </pic:pic>
              </a:graphicData>
            </a:graphic>
          </wp:inline>
        </w:drawing>
      </w:r>
    </w:p>
    <w:bookmarkEnd w:id="65530"/>
    <w:bookmarkStart w:id="65531" w:name="figure_crop_E11_21"/>
    <w:p>
      <w:pPr>
        <w:pStyle w:val="Heading3"/>
        <w:keepNext/>
      </w:pPr>
      <w:r>
        <w:t xml:space="preserve">Table S1B: row A deviations (earlier render)</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5669280" cy="425639"/>
            <wp:effectExtent b="0" l="0" r="0" t="0"/>
            <wp:docPr descr="Table S1B: row A deviations (V8 p. 16)" title="" id="1022" name="Picture"/>
            <a:graphic>
              <a:graphicData uri="http://schemas.openxmlformats.org/drawingml/2006/picture">
                <pic:pic>
                  <pic:nvPicPr>
                    <pic:cNvPr descr="/home/ts/code/projects/mfd/papers/mfd_platform/build/alyson_feedback_review_20261013/source_crops/e11_21.png" id="1023" name="Picture"/>
                    <pic:cNvPicPr>
                      <a:picLocks noChangeArrowheads="1" noChangeAspect="1"/>
                    </pic:cNvPicPr>
                  </pic:nvPicPr>
                  <pic:blipFill>
                    <a:blip r:embed="rId589"/>
                    <a:stretch>
                      <a:fillRect/>
                    </a:stretch>
                  </pic:blipFill>
                  <pic:spPr bwMode="auto">
                    <a:xfrm>
                      <a:off x="0" y="0"/>
                      <a:ext cx="5669280" cy="425639"/>
                    </a:xfrm>
                    <a:prstGeom prst="rect">
                      <a:avLst/>
                    </a:prstGeom>
                    <a:noFill/>
                    <a:ln w="9525">
                      <a:noFill/>
                      <a:headEnd/>
                      <a:tailEnd/>
                    </a:ln>
                  </pic:spPr>
                </pic:pic>
              </a:graphicData>
            </a:graphic>
          </wp:inline>
        </w:drawing>
      </w:r>
    </w:p>
    <w:bookmarkEnd w:id="65531"/>
    <w:bookmarkStart w:id="65532" w:name="figure_crop_E11_22"/>
    <w:p>
      <w:pPr>
        <w:pStyle w:val="Heading3"/>
        <w:keepNext/>
      </w:pPr>
      <w:r>
        <w:t xml:space="preserve">Table S1B: row H deviations (earlier render)</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5669280" cy="200996"/>
            <wp:effectExtent b="0" l="0" r="0" t="0"/>
            <wp:docPr descr="Table S1B: row H deviations (V8 p. 16)" title="" id="1026" name="Picture"/>
            <a:graphic>
              <a:graphicData uri="http://schemas.openxmlformats.org/drawingml/2006/picture">
                <pic:pic>
                  <pic:nvPicPr>
                    <pic:cNvPr descr="/home/ts/code/projects/mfd/papers/mfd_platform/build/alyson_feedback_review_20261013/source_crops/e11_22.png" id="1027" name="Picture"/>
                    <pic:cNvPicPr>
                      <a:picLocks noChangeArrowheads="1" noChangeAspect="1"/>
                    </pic:cNvPicPr>
                  </pic:nvPicPr>
                  <pic:blipFill>
                    <a:blip r:embed="rId590"/>
                    <a:stretch>
                      <a:fillRect/>
                    </a:stretch>
                  </pic:blipFill>
                  <pic:spPr bwMode="auto">
                    <a:xfrm>
                      <a:off x="0" y="0"/>
                      <a:ext cx="5669280" cy="200996"/>
                    </a:xfrm>
                    <a:prstGeom prst="rect">
                      <a:avLst/>
                    </a:prstGeom>
                    <a:noFill/>
                    <a:ln w="9525">
                      <a:noFill/>
                      <a:headEnd/>
                      <a:tailEnd/>
                    </a:ln>
                  </pic:spPr>
                </pic:pic>
              </a:graphicData>
            </a:graphic>
          </wp:inline>
        </w:drawing>
      </w:r>
    </w:p>
    <w:bookmarkEnd w:id="65532"/>
    <w:p>
      <w:pPr>
        <w:pStyle w:val="Heading3"/>
        <w:keepNext/>
      </w:pPr>
      <w:bookmarkStart w:id="65533" w:name="figure_crop_E15_23"/>
      <w:r>
        <w:t xml:space="preserve">Table S2: headings and first row (earlier render)</w:t>
      </w:r>
      <w:bookmarkEnd w:id="65533"/>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5669280" cy="1408246"/>
            <wp:effectExtent b="0" l="0" r="0" t="0"/>
            <wp:docPr descr="Table S2: headings and first row (V8 p. 17)" title="" id="1030" name="Picture"/>
            <a:graphic>
              <a:graphicData uri="http://schemas.openxmlformats.org/drawingml/2006/picture">
                <pic:pic>
                  <pic:nvPicPr>
                    <pic:cNvPr descr="/home/ts/code/projects/mfd/papers/mfd_platform/build/alyson_feedback_review_20261013/source_crops/e15_23.png" id="1031" name="Picture"/>
                    <pic:cNvPicPr>
                      <a:picLocks noChangeArrowheads="1" noChangeAspect="1"/>
                    </pic:cNvPicPr>
                  </pic:nvPicPr>
                  <pic:blipFill>
                    <a:blip r:embed="rId591"/>
                    <a:stretch>
                      <a:fillRect/>
                    </a:stretch>
                  </pic:blipFill>
                  <pic:spPr bwMode="auto">
                    <a:xfrm>
                      <a:off x="0" y="0"/>
                      <a:ext cx="5669280" cy="1408246"/>
                    </a:xfrm>
                    <a:prstGeom prst="rect">
                      <a:avLst/>
                    </a:prstGeom>
                    <a:noFill/>
                    <a:ln w="9525">
                      <a:noFill/>
                      <a:headEnd/>
                      <a:tailEnd/>
                    </a:ln>
                  </pic:spPr>
                </pic:pic>
              </a:graphicData>
            </a:graphic>
          </wp:inline>
        </w:drawing>
      </w:r>
    </w:p>
    <w:bookmarkStart w:id="65534" w:name="figure_crop_E19_24"/>
    <w:p>
      <w:pPr>
        <w:pStyle w:val="Heading3"/>
        <w:keepNext/>
      </w:pPr>
      <w:r>
        <w:t xml:space="preserve">Table S3: separation of fabrication layers (earlier render)</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5669280" cy="1037419"/>
            <wp:effectExtent b="0" l="0" r="0" t="0"/>
            <wp:docPr descr="Table S3: separation of fabrication layers (V8 p. 19)" title="" id="1034" name="Picture"/>
            <a:graphic>
              <a:graphicData uri="http://schemas.openxmlformats.org/drawingml/2006/picture">
                <pic:pic>
                  <pic:nvPicPr>
                    <pic:cNvPr descr="/home/ts/code/projects/mfd/papers/mfd_platform/build/alyson_feedback_review_20261013/source_crops/e19_24.png" id="1035" name="Picture"/>
                    <pic:cNvPicPr>
                      <a:picLocks noChangeArrowheads="1" noChangeAspect="1"/>
                    </pic:cNvPicPr>
                  </pic:nvPicPr>
                  <pic:blipFill>
                    <a:blip r:embed="rId592"/>
                    <a:stretch>
                      <a:fillRect/>
                    </a:stretch>
                  </pic:blipFill>
                  <pic:spPr bwMode="auto">
                    <a:xfrm>
                      <a:off x="0" y="0"/>
                      <a:ext cx="5669280" cy="1037419"/>
                    </a:xfrm>
                    <a:prstGeom prst="rect">
                      <a:avLst/>
                    </a:prstGeom>
                    <a:noFill/>
                    <a:ln w="9525">
                      <a:noFill/>
                      <a:headEnd/>
                      <a:tailEnd/>
                    </a:ln>
                  </pic:spPr>
                </pic:pic>
              </a:graphicData>
            </a:graphic>
          </wp:inline>
        </w:drawing>
      </w:r>
    </w:p>
    <w:bookmarkEnd w:id="65534"/>
    <w:p>
      <w:pPr>
        <w:pStyle w:val="Heading2"/>
      </w:pPr>
      <w:bookmarkStart w:id="65535" w:name="sources_R58"/>
      <w:r>
        <w:t xml:space="preserve">R58. Separate supplement and height CSV</w:t>
      </w:r>
      <w:bookmarkEnd w:id="65535"/>
    </w:p>
    <w:p>
      <w:pPr>
        <w:pStyle w:val="FirstParagraph"/>
      </w:pPr>
      <w:hyperlink w:anchor="change_R58">
        <w:r>
          <w:rPr>
            <w:rStyle w:val="Hyperlink"/>
            <w:color w:val="222222"/>
            <w:u w:val="single"/>
          </w:rPr>
          <w:t xml:space="preserve">Table row R58</w:t>
        </w:r>
      </w:hyperlink>
    </w:p>
    <w:p>
      <w:pPr>
        <w:spacing w:after="100" w:line="240" w:lineRule="auto"/>
      </w:pPr>
      <w:r>
        <w:rPr>
          <w:color w:val="222222"/>
          <w:sz w:val="22"/>
        </w:rPr>
        <w:t xml:space="preserve">Imported height CSV: row labels A-H and columns 1-12; A1 5.567 mm, A3 5.599 mm, H12 5.483 mm. All 96 values match V7 Table S1A and are included below.</w:t>
      </w:r>
    </w:p>
    <w:p>
      <w:pPr>
        <w:spacing w:after="100" w:line="240" w:lineRule="auto"/>
      </w:pPr>
      <w:r>
        <w:rPr>
          <w:color w:val="222222"/>
          <w:sz w:val="22"/>
        </w:rPr>
        <w:t xml:space="preserve">The existing separate supplement (Word and PDF) contains the same 212 nonempty paragraphs and ten tables as V7's supplement. Its cited passages, table excerpts and images are included in this document.</w:t>
      </w:r>
    </w:p>
    <w:p xmlns:r="http://schemas.openxmlformats.org/officeDocument/2006/relationships">
      <w:pPr>
        <w:pStyle w:val="BodyText"/>
      </w:pPr>
      <w:hyperlink r:id="rId1174">
        <w:r>
          <w:rPr>
            <w:rStyle w:val="Hyperlink"/>
            <w:color w:val="222222"/>
            <w:u w:val="single"/>
          </w:rPr>
          <w:t xml:space="preserve">RSC article guide</w:t>
        </w:r>
      </w:hyperlink>
      <w:r>
        <w:t xml:space="preserve">: Supplementary information is published</w:t>
      </w:r>
      <w:r>
        <w:t xml:space="preserve"> </w:t>
      </w:r>
      <w:r>
        <w:rPr>
          <w:b/>
          <w:bCs/>
        </w:rPr>
        <w:t xml:space="preserve">"as is"</w:t>
      </w:r>
      <w:r>
        <w:t xml:space="preserve">. </w:t>
      </w:r>
      <w:hyperlink w:anchor="change_R58">
        <w:r>
          <w:rPr>
            <w:u w:val="single"/>
            <w:color w:val="222222"/>
          </w:rPr>
          <w:t xml:space="preserve">R58</w:t>
        </w:r>
      </w:hyperlink>
      <w:r>
        <w:t xml:space="preserve"> identifies the existing height CSV; </w:t>
      </w:r>
      <w:hyperlink w:anchor="change_R58">
        <w:r>
          <w:rPr>
            <w:u w:val="single"/>
            <w:color w:val="222222"/>
          </w:rPr>
          <w:t xml:space="preserve">R58</w:t>
        </w:r>
      </w:hyperlink>
      <w:r>
        <w:t xml:space="preserve"> identifies the existing </w:t>
      </w:r>
      <w:hyperlink w:anchor="sources_R58">
        <w:r>
          <w:rPr>
            <w:u w:val="single"/>
            <w:color w:val="222222"/>
          </w:rPr>
          <w:t xml:space="preserve">separate supplement</w:t>
        </w:r>
      </w:hyperlink>
      <w:r>
        <w:t xml:space="preserve">.</w:t>
      </w:r>
      <w:r>
        <w:t xml:space="preserve"> </w:t>
      </w:r>
      <w:hyperlink w:anchor="figure_crop_E15_23">
        <w:r>
          <w:rPr>
            <w:rStyle w:val="Hyperlink"/>
            <w:color w:val="222222"/>
            <w:u w:val="single"/>
          </w:rPr>
          <w:t xml:space="preserve">S2 p. 17</w:t>
        </w:r>
      </w:hyperlink>
      <w:r>
        <w:t xml:space="preserve"> </w:t>
      </w:r>
      <w:r>
        <w:t xml:space="preserve">breaks long words.</w:t>
      </w:r>
    </w:p>
    <w:p>
      <w:pPr>
        <w:pStyle w:val="BodyText"/>
      </w:pPr>
      <w:r>
        <w:t xml:space="preserve">Pin heights (mm), in the original 8 x 12 array order.</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keepNext/>
            </w:pPr>
            <w:r>
              <w:rPr>
                <w:sz w:val="17"/>
              </w:rPr>
              <w:t xml:space="preserve">Row</w:t>
            </w:r>
          </w:p>
        </w:tc>
        <w:tc>
          <w:tcPr/>
          <w:p>
            <w:pPr>
              <w:pStyle w:val="Compact"/>
              <w:keepNext/>
            </w:pPr>
            <w:r>
              <w:rPr>
                <w:sz w:val="17"/>
              </w:rPr>
              <w:t xml:space="preserve">1</w:t>
            </w:r>
          </w:p>
        </w:tc>
        <w:tc>
          <w:tcPr/>
          <w:p>
            <w:pPr>
              <w:pStyle w:val="Compact"/>
              <w:keepNext/>
            </w:pPr>
            <w:r>
              <w:rPr>
                <w:sz w:val="17"/>
              </w:rPr>
              <w:t xml:space="preserve">2</w:t>
            </w:r>
          </w:p>
        </w:tc>
        <w:tc>
          <w:tcPr/>
          <w:p>
            <w:pPr>
              <w:pStyle w:val="Compact"/>
              <w:keepNext/>
            </w:pPr>
            <w:r>
              <w:rPr>
                <w:sz w:val="17"/>
              </w:rPr>
              <w:t xml:space="preserve">3</w:t>
            </w:r>
          </w:p>
        </w:tc>
        <w:tc>
          <w:tcPr/>
          <w:p>
            <w:pPr>
              <w:pStyle w:val="Compact"/>
              <w:keepNext/>
            </w:pPr>
            <w:r>
              <w:rPr>
                <w:sz w:val="17"/>
              </w:rPr>
              <w:t xml:space="preserve">4</w:t>
            </w:r>
          </w:p>
        </w:tc>
        <w:tc>
          <w:tcPr/>
          <w:p>
            <w:pPr>
              <w:pStyle w:val="Compact"/>
              <w:keepNext/>
            </w:pPr>
            <w:r>
              <w:rPr>
                <w:sz w:val="17"/>
              </w:rPr>
              <w:t xml:space="preserve">5</w:t>
            </w:r>
          </w:p>
        </w:tc>
        <w:tc>
          <w:tcPr/>
          <w:p>
            <w:pPr>
              <w:pStyle w:val="Compact"/>
              <w:keepNext/>
            </w:pPr>
            <w:r>
              <w:rPr>
                <w:sz w:val="17"/>
              </w:rPr>
              <w:t xml:space="preserve">6</w:t>
            </w:r>
          </w:p>
        </w:tc>
        <w:tc>
          <w:tcPr/>
          <w:p>
            <w:pPr>
              <w:pStyle w:val="Compact"/>
              <w:keepNext/>
            </w:pPr>
            <w:r>
              <w:rPr>
                <w:sz w:val="17"/>
              </w:rPr>
              <w:t xml:space="preserve">7</w:t>
            </w:r>
          </w:p>
        </w:tc>
        <w:tc>
          <w:tcPr/>
          <w:p>
            <w:pPr>
              <w:pStyle w:val="Compact"/>
              <w:keepNext/>
            </w:pPr>
            <w:r>
              <w:rPr>
                <w:sz w:val="17"/>
              </w:rPr>
              <w:t xml:space="preserve">8</w:t>
            </w:r>
          </w:p>
        </w:tc>
        <w:tc>
          <w:tcPr/>
          <w:p>
            <w:pPr>
              <w:pStyle w:val="Compact"/>
              <w:keepNext/>
            </w:pPr>
            <w:r>
              <w:rPr>
                <w:sz w:val="17"/>
              </w:rPr>
              <w:t xml:space="preserve">9</w:t>
            </w:r>
          </w:p>
        </w:tc>
        <w:tc>
          <w:tcPr/>
          <w:p>
            <w:pPr>
              <w:pStyle w:val="Compact"/>
              <w:keepNext/>
            </w:pPr>
            <w:r>
              <w:rPr>
                <w:sz w:val="17"/>
              </w:rPr>
              <w:t xml:space="preserve">10</w:t>
            </w:r>
          </w:p>
        </w:tc>
        <w:tc>
          <w:tcPr/>
          <w:p>
            <w:pPr>
              <w:pStyle w:val="Compact"/>
              <w:keepNext/>
            </w:pPr>
            <w:r>
              <w:rPr>
                <w:sz w:val="17"/>
              </w:rPr>
              <w:t xml:space="preserve">11</w:t>
            </w:r>
          </w:p>
        </w:tc>
        <w:tc>
          <w:tcPr/>
          <w:p>
            <w:pPr>
              <w:pStyle w:val="Compact"/>
              <w:keepNext/>
            </w:pPr>
            <w:r>
              <w:rPr>
                <w:sz w:val="17"/>
              </w:rPr>
              <w:t xml:space="preserve">12</w:t>
            </w:r>
          </w:p>
        </w:tc>
      </w:tr>
      <w:tr>
        <w:tc>
          <w:tcPr/>
          <w:p>
            <w:pPr>
              <w:pStyle w:val="Compact"/>
              <w:keepNext/>
            </w:pPr>
            <w:r>
              <w:rPr>
                <w:sz w:val="17"/>
              </w:rPr>
              <w:t xml:space="preserve">A</w:t>
            </w:r>
          </w:p>
        </w:tc>
        <w:tc>
          <w:tcPr/>
          <w:p>
            <w:pPr>
              <w:pStyle w:val="Compact"/>
              <w:keepNext/>
            </w:pPr>
            <w:r>
              <w:rPr>
                <w:sz w:val="17"/>
              </w:rPr>
              <w:t xml:space="preserve">5.567</w:t>
            </w:r>
          </w:p>
        </w:tc>
        <w:tc>
          <w:tcPr/>
          <w:p>
            <w:pPr>
              <w:pStyle w:val="Compact"/>
              <w:keepNext/>
            </w:pPr>
            <w:r>
              <w:rPr>
                <w:sz w:val="17"/>
              </w:rPr>
              <w:t xml:space="preserve">5.588</w:t>
            </w:r>
          </w:p>
        </w:tc>
        <w:tc>
          <w:tcPr/>
          <w:p>
            <w:pPr>
              <w:pStyle w:val="Compact"/>
              <w:keepNext/>
            </w:pPr>
            <w:r>
              <w:rPr>
                <w:sz w:val="17"/>
              </w:rPr>
              <w:t xml:space="preserve">5.599</w:t>
            </w:r>
          </w:p>
        </w:tc>
        <w:tc>
          <w:tcPr/>
          <w:p>
            <w:pPr>
              <w:pStyle w:val="Compact"/>
              <w:keepNext/>
            </w:pPr>
            <w:r>
              <w:rPr>
                <w:sz w:val="17"/>
              </w:rPr>
              <w:t xml:space="preserve">5.599</w:t>
            </w:r>
          </w:p>
        </w:tc>
        <w:tc>
          <w:tcPr/>
          <w:p>
            <w:pPr>
              <w:pStyle w:val="Compact"/>
              <w:keepNext/>
            </w:pPr>
            <w:r>
              <w:rPr>
                <w:sz w:val="17"/>
              </w:rPr>
              <w:t xml:space="preserve">5.591</w:t>
            </w:r>
          </w:p>
        </w:tc>
        <w:tc>
          <w:tcPr/>
          <w:p>
            <w:pPr>
              <w:pStyle w:val="Compact"/>
              <w:keepNext/>
            </w:pPr>
            <w:r>
              <w:rPr>
                <w:sz w:val="17"/>
              </w:rPr>
              <w:t xml:space="preserve">5.599</w:t>
            </w:r>
          </w:p>
        </w:tc>
        <w:tc>
          <w:tcPr/>
          <w:p>
            <w:pPr>
              <w:pStyle w:val="Compact"/>
              <w:keepNext/>
            </w:pPr>
            <w:r>
              <w:rPr>
                <w:sz w:val="17"/>
              </w:rPr>
              <w:t xml:space="preserve">5.598</w:t>
            </w:r>
          </w:p>
        </w:tc>
        <w:tc>
          <w:tcPr/>
          <w:p>
            <w:pPr>
              <w:pStyle w:val="Compact"/>
              <w:keepNext/>
            </w:pPr>
            <w:r>
              <w:rPr>
                <w:sz w:val="17"/>
              </w:rPr>
              <w:t xml:space="preserve">5.598</w:t>
            </w:r>
          </w:p>
        </w:tc>
        <w:tc>
          <w:tcPr/>
          <w:p>
            <w:pPr>
              <w:pStyle w:val="Compact"/>
              <w:keepNext/>
            </w:pPr>
            <w:r>
              <w:rPr>
                <w:sz w:val="17"/>
              </w:rPr>
              <w:t xml:space="preserve">5.597</w:t>
            </w:r>
          </w:p>
        </w:tc>
        <w:tc>
          <w:tcPr/>
          <w:p>
            <w:pPr>
              <w:pStyle w:val="Compact"/>
              <w:keepNext/>
            </w:pPr>
            <w:r>
              <w:rPr>
                <w:sz w:val="17"/>
              </w:rPr>
              <w:t xml:space="preserve">5.596</w:t>
            </w:r>
          </w:p>
        </w:tc>
        <w:tc>
          <w:tcPr/>
          <w:p>
            <w:pPr>
              <w:pStyle w:val="Compact"/>
              <w:keepNext/>
            </w:pPr>
            <w:r>
              <w:rPr>
                <w:sz w:val="17"/>
              </w:rPr>
              <w:t xml:space="preserve">5.581</w:t>
            </w:r>
          </w:p>
        </w:tc>
        <w:tc>
          <w:tcPr/>
          <w:p>
            <w:pPr>
              <w:pStyle w:val="Compact"/>
              <w:keepNext/>
            </w:pPr>
            <w:r>
              <w:rPr>
                <w:sz w:val="17"/>
              </w:rPr>
              <w:t xml:space="preserve">5.562</w:t>
            </w:r>
          </w:p>
        </w:tc>
      </w:tr>
      <w:tr>
        <w:tc>
          <w:tcPr/>
          <w:p>
            <w:pPr>
              <w:pStyle w:val="Compact"/>
              <w:keepNext/>
            </w:pPr>
            <w:r>
              <w:rPr>
                <w:sz w:val="17"/>
              </w:rPr>
              <w:t xml:space="preserve">B</w:t>
            </w:r>
          </w:p>
        </w:tc>
        <w:tc>
          <w:tcPr/>
          <w:p>
            <w:pPr>
              <w:pStyle w:val="Compact"/>
              <w:keepNext/>
            </w:pPr>
            <w:r>
              <w:rPr>
                <w:sz w:val="17"/>
              </w:rPr>
              <w:t xml:space="preserve">5.557</w:t>
            </w:r>
          </w:p>
        </w:tc>
        <w:tc>
          <w:tcPr/>
          <w:p>
            <w:pPr>
              <w:pStyle w:val="Compact"/>
              <w:keepNext/>
            </w:pPr>
            <w:r>
              <w:rPr>
                <w:sz w:val="17"/>
              </w:rPr>
              <w:t xml:space="preserve">5.588</w:t>
            </w:r>
          </w:p>
        </w:tc>
        <w:tc>
          <w:tcPr/>
          <w:p>
            <w:pPr>
              <w:pStyle w:val="Compact"/>
              <w:keepNext/>
            </w:pPr>
            <w:r>
              <w:rPr>
                <w:sz w:val="17"/>
              </w:rPr>
              <w:t xml:space="preserve">5.591</w:t>
            </w:r>
          </w:p>
        </w:tc>
        <w:tc>
          <w:tcPr/>
          <w:p>
            <w:pPr>
              <w:pStyle w:val="Compact"/>
              <w:keepNext/>
            </w:pPr>
            <w:r>
              <w:rPr>
                <w:sz w:val="17"/>
              </w:rPr>
              <w:t xml:space="preserve">5.591</w:t>
            </w:r>
          </w:p>
        </w:tc>
        <w:tc>
          <w:tcPr/>
          <w:p>
            <w:pPr>
              <w:pStyle w:val="Compact"/>
              <w:keepNext/>
            </w:pPr>
            <w:r>
              <w:rPr>
                <w:sz w:val="17"/>
              </w:rPr>
              <w:t xml:space="preserve">5.592</w:t>
            </w:r>
          </w:p>
        </w:tc>
        <w:tc>
          <w:tcPr/>
          <w:p>
            <w:pPr>
              <w:pStyle w:val="Compact"/>
              <w:keepNext/>
            </w:pPr>
            <w:r>
              <w:rPr>
                <w:sz w:val="17"/>
              </w:rPr>
              <w:t xml:space="preserve">5.588</w:t>
            </w:r>
          </w:p>
        </w:tc>
        <w:tc>
          <w:tcPr/>
          <w:p>
            <w:pPr>
              <w:pStyle w:val="Compact"/>
              <w:keepNext/>
            </w:pPr>
            <w:r>
              <w:rPr>
                <w:sz w:val="17"/>
              </w:rPr>
              <w:t xml:space="preserve">5.593</w:t>
            </w:r>
          </w:p>
        </w:tc>
        <w:tc>
          <w:tcPr/>
          <w:p>
            <w:pPr>
              <w:pStyle w:val="Compact"/>
              <w:keepNext/>
            </w:pPr>
            <w:r>
              <w:rPr>
                <w:sz w:val="17"/>
              </w:rPr>
              <w:t xml:space="preserve">5.592</w:t>
            </w:r>
          </w:p>
        </w:tc>
        <w:tc>
          <w:tcPr/>
          <w:p>
            <w:pPr>
              <w:pStyle w:val="Compact"/>
              <w:keepNext/>
            </w:pPr>
            <w:r>
              <w:rPr>
                <w:sz w:val="17"/>
              </w:rPr>
              <w:t xml:space="preserve">5.592</w:t>
            </w:r>
          </w:p>
        </w:tc>
        <w:tc>
          <w:tcPr/>
          <w:p>
            <w:pPr>
              <w:pStyle w:val="Compact"/>
              <w:keepNext/>
            </w:pPr>
            <w:r>
              <w:rPr>
                <w:sz w:val="17"/>
              </w:rPr>
              <w:t xml:space="preserve">5.591</w:t>
            </w:r>
          </w:p>
        </w:tc>
        <w:tc>
          <w:tcPr/>
          <w:p>
            <w:pPr>
              <w:pStyle w:val="Compact"/>
              <w:keepNext/>
            </w:pPr>
            <w:r>
              <w:rPr>
                <w:sz w:val="17"/>
              </w:rPr>
              <w:t xml:space="preserve">5.587</w:t>
            </w:r>
          </w:p>
        </w:tc>
        <w:tc>
          <w:tcPr/>
          <w:p>
            <w:pPr>
              <w:pStyle w:val="Compact"/>
              <w:keepNext/>
            </w:pPr>
            <w:r>
              <w:rPr>
                <w:sz w:val="17"/>
              </w:rPr>
              <w:t xml:space="preserve">5.562</w:t>
            </w:r>
          </w:p>
        </w:tc>
      </w:tr>
      <w:tr>
        <w:tc>
          <w:tcPr/>
          <w:p>
            <w:pPr>
              <w:pStyle w:val="Compact"/>
              <w:keepNext/>
            </w:pPr>
            <w:r>
              <w:rPr>
                <w:sz w:val="17"/>
              </w:rPr>
              <w:t xml:space="preserve">C</w:t>
            </w:r>
          </w:p>
        </w:tc>
        <w:tc>
          <w:tcPr/>
          <w:p>
            <w:pPr>
              <w:pStyle w:val="Compact"/>
              <w:keepNext/>
            </w:pPr>
            <w:r>
              <w:rPr>
                <w:sz w:val="17"/>
              </w:rPr>
              <w:t xml:space="preserve">5.555</w:t>
            </w:r>
          </w:p>
        </w:tc>
        <w:tc>
          <w:tcPr/>
          <w:p>
            <w:pPr>
              <w:pStyle w:val="Compact"/>
              <w:keepNext/>
            </w:pPr>
            <w:r>
              <w:rPr>
                <w:sz w:val="17"/>
              </w:rPr>
              <w:t xml:space="preserve">5.556</w:t>
            </w:r>
          </w:p>
        </w:tc>
        <w:tc>
          <w:tcPr/>
          <w:p>
            <w:pPr>
              <w:pStyle w:val="Compact"/>
              <w:keepNext/>
            </w:pPr>
            <w:r>
              <w:rPr>
                <w:sz w:val="17"/>
              </w:rPr>
              <w:t xml:space="preserve">5.555</w:t>
            </w:r>
          </w:p>
        </w:tc>
        <w:tc>
          <w:tcPr/>
          <w:p>
            <w:pPr>
              <w:pStyle w:val="Compact"/>
              <w:keepNext/>
            </w:pPr>
            <w:r>
              <w:rPr>
                <w:sz w:val="17"/>
              </w:rPr>
              <w:t xml:space="preserve">5.563</w:t>
            </w:r>
          </w:p>
        </w:tc>
        <w:tc>
          <w:tcPr/>
          <w:p>
            <w:pPr>
              <w:pStyle w:val="Compact"/>
              <w:keepNext/>
            </w:pPr>
            <w:r>
              <w:rPr>
                <w:sz w:val="17"/>
              </w:rPr>
              <w:t xml:space="preserve">5.563</w:t>
            </w:r>
          </w:p>
        </w:tc>
        <w:tc>
          <w:tcPr/>
          <w:p>
            <w:pPr>
              <w:pStyle w:val="Compact"/>
              <w:keepNext/>
            </w:pPr>
            <w:r>
              <w:rPr>
                <w:sz w:val="17"/>
              </w:rPr>
              <w:t xml:space="preserve">5.556</w:t>
            </w:r>
          </w:p>
        </w:tc>
        <w:tc>
          <w:tcPr/>
          <w:p>
            <w:pPr>
              <w:pStyle w:val="Compact"/>
              <w:keepNext/>
            </w:pPr>
            <w:r>
              <w:rPr>
                <w:sz w:val="17"/>
              </w:rPr>
              <w:t xml:space="preserve">5.560</w:t>
            </w:r>
          </w:p>
        </w:tc>
        <w:tc>
          <w:tcPr/>
          <w:p>
            <w:pPr>
              <w:pStyle w:val="Compact"/>
              <w:keepNext/>
            </w:pPr>
            <w:r>
              <w:rPr>
                <w:sz w:val="17"/>
              </w:rPr>
              <w:t xml:space="preserve">5.557</w:t>
            </w:r>
          </w:p>
        </w:tc>
        <w:tc>
          <w:tcPr/>
          <w:p>
            <w:pPr>
              <w:pStyle w:val="Compact"/>
              <w:keepNext/>
            </w:pPr>
            <w:r>
              <w:rPr>
                <w:sz w:val="17"/>
              </w:rPr>
              <w:t xml:space="preserve">5.560</w:t>
            </w:r>
          </w:p>
        </w:tc>
        <w:tc>
          <w:tcPr/>
          <w:p>
            <w:pPr>
              <w:pStyle w:val="Compact"/>
              <w:keepNext/>
            </w:pPr>
            <w:r>
              <w:rPr>
                <w:sz w:val="17"/>
              </w:rPr>
              <w:t xml:space="preserve">5.560</w:t>
            </w:r>
          </w:p>
        </w:tc>
        <w:tc>
          <w:tcPr/>
          <w:p>
            <w:pPr>
              <w:pStyle w:val="Compact"/>
              <w:keepNext/>
            </w:pPr>
            <w:r>
              <w:rPr>
                <w:sz w:val="17"/>
              </w:rPr>
              <w:t xml:space="preserve">5.558</w:t>
            </w:r>
          </w:p>
        </w:tc>
        <w:tc>
          <w:tcPr/>
          <w:p>
            <w:pPr>
              <w:pStyle w:val="Compact"/>
              <w:keepNext/>
            </w:pPr>
            <w:r>
              <w:rPr>
                <w:sz w:val="17"/>
              </w:rPr>
              <w:t xml:space="preserve">5.555</w:t>
            </w:r>
          </w:p>
        </w:tc>
      </w:tr>
      <w:tr>
        <w:tc>
          <w:tcPr/>
          <w:p>
            <w:pPr>
              <w:pStyle w:val="Compact"/>
              <w:keepNext/>
            </w:pPr>
            <w:r>
              <w:rPr>
                <w:sz w:val="17"/>
              </w:rPr>
              <w:t xml:space="preserve">D</w:t>
            </w:r>
          </w:p>
        </w:tc>
        <w:tc>
          <w:tcPr/>
          <w:p>
            <w:pPr>
              <w:pStyle w:val="Compact"/>
              <w:keepNext/>
            </w:pPr>
            <w:r>
              <w:rPr>
                <w:sz w:val="17"/>
              </w:rPr>
              <w:t xml:space="preserve">5.549</w:t>
            </w:r>
          </w:p>
        </w:tc>
        <w:tc>
          <w:tcPr/>
          <w:p>
            <w:pPr>
              <w:pStyle w:val="Compact"/>
              <w:keepNext/>
            </w:pPr>
            <w:r>
              <w:rPr>
                <w:sz w:val="17"/>
              </w:rPr>
              <w:t xml:space="preserve">5.552</w:t>
            </w:r>
          </w:p>
        </w:tc>
        <w:tc>
          <w:tcPr/>
          <w:p>
            <w:pPr>
              <w:pStyle w:val="Compact"/>
              <w:keepNext/>
            </w:pPr>
            <w:r>
              <w:rPr>
                <w:sz w:val="17"/>
              </w:rPr>
              <w:t xml:space="preserve">5.552</w:t>
            </w:r>
          </w:p>
        </w:tc>
        <w:tc>
          <w:tcPr/>
          <w:p>
            <w:pPr>
              <w:pStyle w:val="Compact"/>
              <w:keepNext/>
            </w:pPr>
            <w:r>
              <w:rPr>
                <w:sz w:val="17"/>
              </w:rPr>
              <w:t xml:space="preserve">5.555</w:t>
            </w:r>
          </w:p>
        </w:tc>
        <w:tc>
          <w:tcPr/>
          <w:p>
            <w:pPr>
              <w:pStyle w:val="Compact"/>
              <w:keepNext/>
            </w:pPr>
            <w:r>
              <w:rPr>
                <w:sz w:val="17"/>
              </w:rPr>
              <w:t xml:space="preserve">5.552</w:t>
            </w:r>
          </w:p>
        </w:tc>
        <w:tc>
          <w:tcPr/>
          <w:p>
            <w:pPr>
              <w:pStyle w:val="Compact"/>
              <w:keepNext/>
            </w:pPr>
            <w:r>
              <w:rPr>
                <w:sz w:val="17"/>
              </w:rPr>
              <w:t xml:space="preserve">5.552</w:t>
            </w:r>
          </w:p>
        </w:tc>
        <w:tc>
          <w:tcPr/>
          <w:p>
            <w:pPr>
              <w:pStyle w:val="Compact"/>
              <w:keepNext/>
            </w:pPr>
            <w:r>
              <w:rPr>
                <w:sz w:val="17"/>
              </w:rPr>
              <w:t xml:space="preserve">5.549</w:t>
            </w:r>
          </w:p>
        </w:tc>
        <w:tc>
          <w:tcPr/>
          <w:p>
            <w:pPr>
              <w:pStyle w:val="Compact"/>
              <w:keepNext/>
            </w:pPr>
            <w:r>
              <w:rPr>
                <w:sz w:val="17"/>
              </w:rPr>
              <w:t xml:space="preserve">5.552</w:t>
            </w:r>
          </w:p>
        </w:tc>
        <w:tc>
          <w:tcPr/>
          <w:p>
            <w:pPr>
              <w:pStyle w:val="Compact"/>
              <w:keepNext/>
            </w:pPr>
            <w:r>
              <w:rPr>
                <w:sz w:val="17"/>
              </w:rPr>
              <w:t xml:space="preserve">5.549</w:t>
            </w:r>
          </w:p>
        </w:tc>
        <w:tc>
          <w:tcPr/>
          <w:p>
            <w:pPr>
              <w:pStyle w:val="Compact"/>
              <w:keepNext/>
            </w:pPr>
            <w:r>
              <w:rPr>
                <w:sz w:val="17"/>
              </w:rPr>
              <w:t xml:space="preserve">5.552</w:t>
            </w:r>
          </w:p>
        </w:tc>
        <w:tc>
          <w:tcPr/>
          <w:p>
            <w:pPr>
              <w:pStyle w:val="Compact"/>
              <w:keepNext/>
            </w:pPr>
            <w:r>
              <w:rPr>
                <w:sz w:val="17"/>
              </w:rPr>
              <w:t xml:space="preserve">5.550</w:t>
            </w:r>
          </w:p>
        </w:tc>
        <w:tc>
          <w:tcPr/>
          <w:p>
            <w:pPr>
              <w:pStyle w:val="Compact"/>
              <w:keepNext/>
            </w:pPr>
            <w:r>
              <w:rPr>
                <w:sz w:val="17"/>
              </w:rPr>
              <w:t xml:space="preserve">5.545</w:t>
            </w:r>
          </w:p>
        </w:tc>
      </w:tr>
      <w:tr>
        <w:tc>
          <w:tcPr/>
          <w:p>
            <w:pPr>
              <w:pStyle w:val="Compact"/>
              <w:keepNext/>
            </w:pPr>
            <w:r>
              <w:rPr>
                <w:sz w:val="17"/>
              </w:rPr>
              <w:t xml:space="preserve">E</w:t>
            </w:r>
          </w:p>
        </w:tc>
        <w:tc>
          <w:tcPr/>
          <w:p>
            <w:pPr>
              <w:pStyle w:val="Compact"/>
              <w:keepNext/>
            </w:pPr>
            <w:r>
              <w:rPr>
                <w:sz w:val="17"/>
              </w:rPr>
              <w:t xml:space="preserve">5.543</w:t>
            </w:r>
          </w:p>
        </w:tc>
        <w:tc>
          <w:tcPr/>
          <w:p>
            <w:pPr>
              <w:pStyle w:val="Compact"/>
              <w:keepNext/>
            </w:pPr>
            <w:r>
              <w:rPr>
                <w:sz w:val="17"/>
              </w:rPr>
              <w:t xml:space="preserve">5.546</w:t>
            </w:r>
          </w:p>
        </w:tc>
        <w:tc>
          <w:tcPr/>
          <w:p>
            <w:pPr>
              <w:pStyle w:val="Compact"/>
              <w:keepNext/>
            </w:pPr>
            <w:r>
              <w:rPr>
                <w:sz w:val="17"/>
              </w:rPr>
              <w:t xml:space="preserve">5.549</w:t>
            </w:r>
          </w:p>
        </w:tc>
        <w:tc>
          <w:tcPr/>
          <w:p>
            <w:pPr>
              <w:pStyle w:val="Compact"/>
              <w:keepNext/>
            </w:pPr>
            <w:r>
              <w:rPr>
                <w:sz w:val="17"/>
              </w:rPr>
              <w:t xml:space="preserve">5.550</w:t>
            </w:r>
          </w:p>
        </w:tc>
        <w:tc>
          <w:tcPr/>
          <w:p>
            <w:pPr>
              <w:pStyle w:val="Compact"/>
              <w:keepNext/>
            </w:pPr>
            <w:r>
              <w:rPr>
                <w:sz w:val="17"/>
              </w:rPr>
              <w:t xml:space="preserve">5.547</w:t>
            </w:r>
          </w:p>
        </w:tc>
        <w:tc>
          <w:tcPr/>
          <w:p>
            <w:pPr>
              <w:pStyle w:val="Compact"/>
              <w:keepNext/>
            </w:pPr>
            <w:r>
              <w:rPr>
                <w:sz w:val="17"/>
              </w:rPr>
              <w:t xml:space="preserve">5.547</w:t>
            </w:r>
          </w:p>
        </w:tc>
        <w:tc>
          <w:tcPr/>
          <w:p>
            <w:pPr>
              <w:pStyle w:val="Compact"/>
              <w:keepNext/>
            </w:pPr>
            <w:r>
              <w:rPr>
                <w:sz w:val="17"/>
              </w:rPr>
              <w:t xml:space="preserve">5.548</w:t>
            </w:r>
          </w:p>
        </w:tc>
        <w:tc>
          <w:tcPr/>
          <w:p>
            <w:pPr>
              <w:pStyle w:val="Compact"/>
              <w:keepNext/>
            </w:pPr>
            <w:r>
              <w:rPr>
                <w:sz w:val="17"/>
              </w:rPr>
              <w:t xml:space="preserve">5.544</w:t>
            </w:r>
          </w:p>
        </w:tc>
        <w:tc>
          <w:tcPr/>
          <w:p>
            <w:pPr>
              <w:pStyle w:val="Compact"/>
              <w:keepNext/>
            </w:pPr>
            <w:r>
              <w:rPr>
                <w:sz w:val="17"/>
              </w:rPr>
              <w:t xml:space="preserve">5.544</w:t>
            </w:r>
          </w:p>
        </w:tc>
        <w:tc>
          <w:tcPr/>
          <w:p>
            <w:pPr>
              <w:pStyle w:val="Compact"/>
              <w:keepNext/>
            </w:pPr>
            <w:r>
              <w:rPr>
                <w:sz w:val="17"/>
              </w:rPr>
              <w:t xml:space="preserve">5.543</w:t>
            </w:r>
          </w:p>
        </w:tc>
        <w:tc>
          <w:tcPr/>
          <w:p>
            <w:pPr>
              <w:pStyle w:val="Compact"/>
              <w:keepNext/>
            </w:pPr>
            <w:r>
              <w:rPr>
                <w:sz w:val="17"/>
              </w:rPr>
              <w:t xml:space="preserve">5.536</w:t>
            </w:r>
          </w:p>
        </w:tc>
        <w:tc>
          <w:tcPr/>
          <w:p>
            <w:pPr>
              <w:pStyle w:val="Compact"/>
              <w:keepNext/>
            </w:pPr>
            <w:r>
              <w:rPr>
                <w:sz w:val="17"/>
              </w:rPr>
              <w:t xml:space="preserve">5.532</w:t>
            </w:r>
          </w:p>
        </w:tc>
      </w:tr>
      <w:tr>
        <w:tc>
          <w:tcPr/>
          <w:p>
            <w:pPr>
              <w:pStyle w:val="Compact"/>
              <w:keepNext/>
            </w:pPr>
            <w:r>
              <w:rPr>
                <w:sz w:val="17"/>
              </w:rPr>
              <w:t xml:space="preserve">F</w:t>
            </w:r>
          </w:p>
        </w:tc>
        <w:tc>
          <w:tcPr/>
          <w:p>
            <w:pPr>
              <w:pStyle w:val="Compact"/>
              <w:keepNext/>
            </w:pPr>
            <w:r>
              <w:rPr>
                <w:sz w:val="17"/>
              </w:rPr>
              <w:t xml:space="preserve">5.522</w:t>
            </w:r>
          </w:p>
        </w:tc>
        <w:tc>
          <w:tcPr/>
          <w:p>
            <w:pPr>
              <w:pStyle w:val="Compact"/>
              <w:keepNext/>
            </w:pPr>
            <w:r>
              <w:rPr>
                <w:sz w:val="17"/>
              </w:rPr>
              <w:t xml:space="preserve">5.531</w:t>
            </w:r>
          </w:p>
        </w:tc>
        <w:tc>
          <w:tcPr/>
          <w:p>
            <w:pPr>
              <w:pStyle w:val="Compact"/>
              <w:keepNext/>
            </w:pPr>
            <w:r>
              <w:rPr>
                <w:sz w:val="17"/>
              </w:rPr>
              <w:t xml:space="preserve">5.548</w:t>
            </w:r>
          </w:p>
        </w:tc>
        <w:tc>
          <w:tcPr/>
          <w:p>
            <w:pPr>
              <w:pStyle w:val="Compact"/>
              <w:keepNext/>
            </w:pPr>
            <w:r>
              <w:rPr>
                <w:sz w:val="17"/>
              </w:rPr>
              <w:t xml:space="preserve">5.544</w:t>
            </w:r>
          </w:p>
        </w:tc>
        <w:tc>
          <w:tcPr/>
          <w:p>
            <w:pPr>
              <w:pStyle w:val="Compact"/>
              <w:keepNext/>
            </w:pPr>
            <w:r>
              <w:rPr>
                <w:sz w:val="17"/>
              </w:rPr>
              <w:t xml:space="preserve">5.540</w:t>
            </w:r>
          </w:p>
        </w:tc>
        <w:tc>
          <w:tcPr/>
          <w:p>
            <w:pPr>
              <w:pStyle w:val="Compact"/>
              <w:keepNext/>
            </w:pPr>
            <w:r>
              <w:rPr>
                <w:sz w:val="17"/>
              </w:rPr>
              <w:t xml:space="preserve">5.540</w:t>
            </w:r>
          </w:p>
        </w:tc>
        <w:tc>
          <w:tcPr/>
          <w:p>
            <w:pPr>
              <w:pStyle w:val="Compact"/>
              <w:keepNext/>
            </w:pPr>
            <w:r>
              <w:rPr>
                <w:sz w:val="17"/>
              </w:rPr>
              <w:t xml:space="preserve">5.543</w:t>
            </w:r>
          </w:p>
        </w:tc>
        <w:tc>
          <w:tcPr/>
          <w:p>
            <w:pPr>
              <w:pStyle w:val="Compact"/>
              <w:keepNext/>
            </w:pPr>
            <w:r>
              <w:rPr>
                <w:sz w:val="17"/>
              </w:rPr>
              <w:t xml:space="preserve">5.542</w:t>
            </w:r>
          </w:p>
        </w:tc>
        <w:tc>
          <w:tcPr/>
          <w:p>
            <w:pPr>
              <w:pStyle w:val="Compact"/>
              <w:keepNext/>
            </w:pPr>
            <w:r>
              <w:rPr>
                <w:sz w:val="17"/>
              </w:rPr>
              <w:t xml:space="preserve">5.536</w:t>
            </w:r>
          </w:p>
        </w:tc>
        <w:tc>
          <w:tcPr/>
          <w:p>
            <w:pPr>
              <w:pStyle w:val="Compact"/>
              <w:keepNext/>
            </w:pPr>
            <w:r>
              <w:rPr>
                <w:sz w:val="17"/>
              </w:rPr>
              <w:t xml:space="preserve">5.531</w:t>
            </w:r>
          </w:p>
        </w:tc>
        <w:tc>
          <w:tcPr/>
          <w:p>
            <w:pPr>
              <w:pStyle w:val="Compact"/>
              <w:keepNext/>
            </w:pPr>
            <w:r>
              <w:rPr>
                <w:sz w:val="17"/>
              </w:rPr>
              <w:t xml:space="preserve">5.528</w:t>
            </w:r>
          </w:p>
        </w:tc>
        <w:tc>
          <w:tcPr/>
          <w:p>
            <w:pPr>
              <w:pStyle w:val="Compact"/>
              <w:keepNext/>
            </w:pPr>
            <w:r>
              <w:rPr>
                <w:sz w:val="17"/>
              </w:rPr>
              <w:t xml:space="preserve">5.522</w:t>
            </w:r>
          </w:p>
        </w:tc>
      </w:tr>
      <w:tr>
        <w:tc>
          <w:tcPr/>
          <w:p>
            <w:pPr>
              <w:pStyle w:val="Compact"/>
              <w:keepNext/>
            </w:pPr>
            <w:r>
              <w:rPr>
                <w:sz w:val="17"/>
              </w:rPr>
              <w:t xml:space="preserve">G</w:t>
            </w:r>
          </w:p>
        </w:tc>
        <w:tc>
          <w:tcPr/>
          <w:p>
            <w:pPr>
              <w:pStyle w:val="Compact"/>
              <w:keepNext/>
            </w:pPr>
            <w:r>
              <w:rPr>
                <w:sz w:val="17"/>
              </w:rPr>
              <w:t xml:space="preserve">5.519</w:t>
            </w:r>
          </w:p>
        </w:tc>
        <w:tc>
          <w:tcPr/>
          <w:p>
            <w:pPr>
              <w:pStyle w:val="Compact"/>
              <w:keepNext/>
            </w:pPr>
            <w:r>
              <w:rPr>
                <w:sz w:val="17"/>
              </w:rPr>
              <w:t xml:space="preserve">5.528</w:t>
            </w:r>
          </w:p>
        </w:tc>
        <w:tc>
          <w:tcPr/>
          <w:p>
            <w:pPr>
              <w:pStyle w:val="Compact"/>
              <w:keepNext/>
            </w:pPr>
            <w:r>
              <w:rPr>
                <w:sz w:val="17"/>
              </w:rPr>
              <w:t xml:space="preserve">5.542</w:t>
            </w:r>
          </w:p>
        </w:tc>
        <w:tc>
          <w:tcPr/>
          <w:p>
            <w:pPr>
              <w:pStyle w:val="Compact"/>
              <w:keepNext/>
            </w:pPr>
            <w:r>
              <w:rPr>
                <w:sz w:val="17"/>
              </w:rPr>
              <w:t xml:space="preserve">5.543</w:t>
            </w:r>
          </w:p>
        </w:tc>
        <w:tc>
          <w:tcPr/>
          <w:p>
            <w:pPr>
              <w:pStyle w:val="Compact"/>
              <w:keepNext/>
            </w:pPr>
            <w:r>
              <w:rPr>
                <w:sz w:val="17"/>
              </w:rPr>
              <w:t xml:space="preserve">5.536</w:t>
            </w:r>
          </w:p>
        </w:tc>
        <w:tc>
          <w:tcPr/>
          <w:p>
            <w:pPr>
              <w:pStyle w:val="Compact"/>
              <w:keepNext/>
            </w:pPr>
            <w:r>
              <w:rPr>
                <w:sz w:val="17"/>
              </w:rPr>
              <w:t xml:space="preserve">5.535</w:t>
            </w:r>
          </w:p>
        </w:tc>
        <w:tc>
          <w:tcPr/>
          <w:p>
            <w:pPr>
              <w:pStyle w:val="Compact"/>
              <w:keepNext/>
            </w:pPr>
            <w:r>
              <w:rPr>
                <w:sz w:val="17"/>
              </w:rPr>
              <w:t xml:space="preserve">5.538</w:t>
            </w:r>
          </w:p>
        </w:tc>
        <w:tc>
          <w:tcPr/>
          <w:p>
            <w:pPr>
              <w:pStyle w:val="Compact"/>
              <w:keepNext/>
            </w:pPr>
            <w:r>
              <w:rPr>
                <w:sz w:val="17"/>
              </w:rPr>
              <w:t xml:space="preserve">5.538</w:t>
            </w:r>
          </w:p>
        </w:tc>
        <w:tc>
          <w:tcPr/>
          <w:p>
            <w:pPr>
              <w:pStyle w:val="Compact"/>
              <w:keepNext/>
            </w:pPr>
            <w:r>
              <w:rPr>
                <w:sz w:val="17"/>
              </w:rPr>
              <w:t xml:space="preserve">5.532</w:t>
            </w:r>
          </w:p>
        </w:tc>
        <w:tc>
          <w:tcPr/>
          <w:p>
            <w:pPr>
              <w:pStyle w:val="Compact"/>
              <w:keepNext/>
            </w:pPr>
            <w:r>
              <w:rPr>
                <w:sz w:val="17"/>
              </w:rPr>
              <w:t xml:space="preserve">5.529</w:t>
            </w:r>
          </w:p>
        </w:tc>
        <w:tc>
          <w:tcPr/>
          <w:p>
            <w:pPr>
              <w:pStyle w:val="Compact"/>
              <w:keepNext/>
            </w:pPr>
            <w:r>
              <w:rPr>
                <w:sz w:val="17"/>
              </w:rPr>
              <w:t xml:space="preserve">5.521</w:t>
            </w:r>
          </w:p>
        </w:tc>
        <w:tc>
          <w:tcPr/>
          <w:p>
            <w:pPr>
              <w:pStyle w:val="Compact"/>
              <w:keepNext/>
            </w:pPr>
            <w:r>
              <w:rPr>
                <w:sz w:val="17"/>
              </w:rPr>
              <w:t xml:space="preserve">5.501</w:t>
            </w:r>
          </w:p>
        </w:tc>
      </w:tr>
      <w:tr>
        <w:tc>
          <w:tcPr/>
          <w:p>
            <w:pPr>
              <w:pStyle w:val="Compact"/>
            </w:pPr>
            <w:r>
              <w:rPr>
                <w:sz w:val="17"/>
              </w:rPr>
              <w:t xml:space="preserve">H</w:t>
            </w:r>
          </w:p>
        </w:tc>
        <w:tc>
          <w:tcPr/>
          <w:p>
            <w:pPr>
              <w:pStyle w:val="Compact"/>
            </w:pPr>
            <w:r>
              <w:rPr>
                <w:sz w:val="17"/>
              </w:rPr>
              <w:t xml:space="preserve">5.499</w:t>
            </w:r>
          </w:p>
        </w:tc>
        <w:tc>
          <w:tcPr/>
          <w:p>
            <w:pPr>
              <w:pStyle w:val="Compact"/>
            </w:pPr>
            <w:r>
              <w:rPr>
                <w:sz w:val="17"/>
              </w:rPr>
              <w:t xml:space="preserve">5.516</w:t>
            </w:r>
          </w:p>
        </w:tc>
        <w:tc>
          <w:tcPr/>
          <w:p>
            <w:pPr>
              <w:pStyle w:val="Compact"/>
            </w:pPr>
            <w:r>
              <w:rPr>
                <w:sz w:val="17"/>
              </w:rPr>
              <w:t xml:space="preserve">5.525</w:t>
            </w:r>
          </w:p>
        </w:tc>
        <w:tc>
          <w:tcPr/>
          <w:p>
            <w:pPr>
              <w:pStyle w:val="Compact"/>
            </w:pPr>
            <w:r>
              <w:rPr>
                <w:sz w:val="17"/>
              </w:rPr>
              <w:t xml:space="preserve">5.525</w:t>
            </w:r>
          </w:p>
        </w:tc>
        <w:tc>
          <w:tcPr/>
          <w:p>
            <w:pPr>
              <w:pStyle w:val="Compact"/>
            </w:pPr>
            <w:r>
              <w:rPr>
                <w:sz w:val="17"/>
              </w:rPr>
              <w:t xml:space="preserve">5.521</w:t>
            </w:r>
          </w:p>
        </w:tc>
        <w:tc>
          <w:tcPr/>
          <w:p>
            <w:pPr>
              <w:pStyle w:val="Compact"/>
            </w:pPr>
            <w:r>
              <w:rPr>
                <w:sz w:val="17"/>
              </w:rPr>
              <w:t xml:space="preserve">5.520</w:t>
            </w:r>
          </w:p>
        </w:tc>
        <w:tc>
          <w:tcPr/>
          <w:p>
            <w:pPr>
              <w:pStyle w:val="Compact"/>
            </w:pPr>
            <w:r>
              <w:rPr>
                <w:sz w:val="17"/>
              </w:rPr>
              <w:t xml:space="preserve">5.529</w:t>
            </w:r>
          </w:p>
        </w:tc>
        <w:tc>
          <w:tcPr/>
          <w:p>
            <w:pPr>
              <w:pStyle w:val="Compact"/>
            </w:pPr>
            <w:r>
              <w:rPr>
                <w:sz w:val="17"/>
              </w:rPr>
              <w:t xml:space="preserve">5.517</w:t>
            </w:r>
          </w:p>
        </w:tc>
        <w:tc>
          <w:tcPr/>
          <w:p>
            <w:pPr>
              <w:pStyle w:val="Compact"/>
            </w:pPr>
            <w:r>
              <w:rPr>
                <w:sz w:val="17"/>
              </w:rPr>
              <w:t xml:space="preserve">5.517</w:t>
            </w:r>
          </w:p>
        </w:tc>
        <w:tc>
          <w:tcPr/>
          <w:p>
            <w:pPr>
              <w:pStyle w:val="Compact"/>
            </w:pPr>
            <w:r>
              <w:rPr>
                <w:sz w:val="17"/>
              </w:rPr>
              <w:t xml:space="preserve">5.503</w:t>
            </w:r>
          </w:p>
        </w:tc>
        <w:tc>
          <w:tcPr/>
          <w:p>
            <w:pPr>
              <w:pStyle w:val="Compact"/>
            </w:pPr>
            <w:r>
              <w:rPr>
                <w:sz w:val="17"/>
              </w:rPr>
              <w:t xml:space="preserve">5.495</w:t>
            </w:r>
          </w:p>
        </w:tc>
        <w:tc>
          <w:tcPr/>
          <w:p>
            <w:pPr>
              <w:pStyle w:val="Compact"/>
            </w:pPr>
            <w:r>
              <w:rPr>
                <w:sz w:val="17"/>
              </w:rPr>
              <w:t xml:space="preserve">5.483</w:t>
            </w:r>
          </w:p>
        </w:tc>
      </w:tr>
    </w:tbl>
    <w:p>
      <w:pPr>
        <w:pStyle w:val="Heading2"/>
      </w:pPr>
      <w:bookmarkStart w:id="65536" w:name="sources_R62"/>
      <w:r>
        <w:t xml:space="preserve">R62. Figure layout and additional plots</w:t>
      </w:r>
      <w:bookmarkEnd w:id="65536"/>
    </w:p>
    <w:p>
      <w:pPr>
        <w:spacing w:after="100" w:line="240" w:lineRule="auto"/>
      </w:pPr>
      <w:r>
        <w:rPr>
          <w:color w:val="222222"/>
          <w:sz w:val="22"/>
        </w:rPr>
        <w:t xml:space="preserve">Legend formatting: V7 explicitly sets 11-point text; V9 removes those size settings and inherits the 12-point default. The legend wording and image bytes are unchanged.</w:t>
      </w:r>
    </w:p>
    <w:p>
      <w:pPr>
        <w:pStyle w:val="FirstParagraph"/>
      </w:pPr>
      <w:hyperlink w:anchor="change_R62">
        <w:r>
          <w:rPr>
            <w:rStyle w:val="Hyperlink"/>
            <w:color w:val="222222"/>
            <w:u w:val="single"/>
          </w:rPr>
          <w:t xml:space="preserve">Table row R62</w:t>
        </w:r>
      </w:hyperlink>
    </w:p>
    <w:p>
      <w:pPr>
        <w:spacing w:after="100" w:line="240" w:lineRule="auto"/>
      </w:pPr>
      <w:r>
        <w:rPr>
          <w:color w:val="222222"/>
          <w:sz w:val="22"/>
        </w:rPr>
        <w:t xml:space="preserve">Calculation: (2.00 - 1.85) / 2 = 0.075 mm = 75 um per side.</w:t>
      </w:r>
    </w:p>
    <w:bookmarkStart w:id="65537" w:name="figure_crop_C03_01"/>
    <w:p>
      <w:pPr>
        <w:pStyle w:val="Heading3"/>
        <w:keepNext/>
      </w:pPr>
      <w:r>
        <w:t xml:space="preserve">Figure 1 legend title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5669280" cy="615439"/>
            <wp:effectExtent b="0" l="0" r="0" t="0"/>
            <wp:docPr descr="Figure 1 legend title (V8 p. 11)" title="" id="1040" name="Picture"/>
            <a:graphic>
              <a:graphicData uri="http://schemas.openxmlformats.org/drawingml/2006/picture">
                <pic:pic>
                  <pic:nvPicPr>
                    <pic:cNvPr descr="/home/ts/code/projects/mfd/papers/mfd_platform/build/alyson_feedback_review_20261013/source_crops/c03_01.png" id="1041" name="Picture"/>
                    <pic:cNvPicPr>
                      <a:picLocks noChangeArrowheads="1" noChangeAspect="1"/>
                    </pic:cNvPicPr>
                  </pic:nvPicPr>
                  <pic:blipFill>
                    <a:blip r:embed="rId569"/>
                    <a:stretch>
                      <a:fillRect/>
                    </a:stretch>
                  </pic:blipFill>
                  <pic:spPr bwMode="auto">
                    <a:xfrm>
                      <a:off x="0" y="0"/>
                      <a:ext cx="5669280" cy="615439"/>
                    </a:xfrm>
                    <a:prstGeom prst="rect">
                      <a:avLst/>
                    </a:prstGeom>
                    <a:noFill/>
                    <a:ln w="9525">
                      <a:noFill/>
                      <a:headEnd/>
                      <a:tailEnd/>
                    </a:ln>
                  </pic:spPr>
                </pic:pic>
              </a:graphicData>
            </a:graphic>
          </wp:inline>
        </w:drawing>
      </w:r>
    </w:p>
    <w:bookmarkEnd w:id="65537"/>
    <w:bookmarkStart w:id="65538" w:name="figure_crop_C04_02"/>
    <w:p>
      <w:pPr>
        <w:pStyle w:val="Heading3"/>
        <w:keepNext/>
      </w:pPr>
      <w:r>
        <w:t xml:space="preserve">Figure 1 heading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5669280" cy="221841"/>
            <wp:effectExtent b="0" l="0" r="0" t="0"/>
            <wp:docPr descr="Figure 1 heading (V8 p. 11)" title="" id="1044" name="Picture"/>
            <a:graphic>
              <a:graphicData uri="http://schemas.openxmlformats.org/drawingml/2006/picture">
                <pic:pic>
                  <pic:nvPicPr>
                    <pic:cNvPr descr="/home/ts/code/projects/mfd/papers/mfd_platform/build/alyson_feedback_review_20261013/source_crops/c04_02.png" id="1045" name="Picture"/>
                    <pic:cNvPicPr>
                      <a:picLocks noChangeArrowheads="1" noChangeAspect="1"/>
                    </pic:cNvPicPr>
                  </pic:nvPicPr>
                  <pic:blipFill>
                    <a:blip r:embed="rId570"/>
                    <a:stretch>
                      <a:fillRect/>
                    </a:stretch>
                  </pic:blipFill>
                  <pic:spPr bwMode="auto">
                    <a:xfrm>
                      <a:off x="0" y="0"/>
                      <a:ext cx="5669280" cy="221841"/>
                    </a:xfrm>
                    <a:prstGeom prst="rect">
                      <a:avLst/>
                    </a:prstGeom>
                    <a:noFill/>
                    <a:ln w="9525">
                      <a:noFill/>
                      <a:headEnd/>
                      <a:tailEnd/>
                    </a:ln>
                  </pic:spPr>
                </pic:pic>
              </a:graphicData>
            </a:graphic>
          </wp:inline>
        </w:drawing>
      </w:r>
    </w:p>
    <w:bookmarkEnd w:id="65538"/>
    <w:bookmarkStart w:id="65539" w:name="figure_crop_C04_03"/>
    <w:p>
      <w:pPr>
        <w:pStyle w:val="Heading3"/>
        <w:keepNext/>
      </w:pPr>
      <w:r>
        <w:t xml:space="preserve">Figure 3 heading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4389120" cy="199918"/>
            <wp:effectExtent b="0" l="0" r="0" t="0"/>
            <wp:docPr descr="Figure 3 heading (V8 p. 13)" title="" id="1048" name="Picture"/>
            <a:graphic>
              <a:graphicData uri="http://schemas.openxmlformats.org/drawingml/2006/picture">
                <pic:pic>
                  <pic:nvPicPr>
                    <pic:cNvPr descr="/home/ts/code/projects/mfd/papers/mfd_platform/build/alyson_feedback_review_20261013/source_crops/c04_03.png" id="1049" name="Picture"/>
                    <pic:cNvPicPr>
                      <a:picLocks noChangeArrowheads="1" noChangeAspect="1"/>
                    </pic:cNvPicPr>
                  </pic:nvPicPr>
                  <pic:blipFill>
                    <a:blip r:embed="rId571"/>
                    <a:stretch>
                      <a:fillRect/>
                    </a:stretch>
                  </pic:blipFill>
                  <pic:spPr bwMode="auto">
                    <a:xfrm>
                      <a:off x="0" y="0"/>
                      <a:ext cx="4389120" cy="199918"/>
                    </a:xfrm>
                    <a:prstGeom prst="rect">
                      <a:avLst/>
                    </a:prstGeom>
                    <a:noFill/>
                    <a:ln w="9525">
                      <a:noFill/>
                      <a:headEnd/>
                      <a:tailEnd/>
                    </a:ln>
                  </pic:spPr>
                </pic:pic>
              </a:graphicData>
            </a:graphic>
          </wp:inline>
        </w:drawing>
      </w:r>
    </w:p>
    <w:bookmarkEnd w:id="65539"/>
    <w:bookmarkStart w:id="65540" w:name="figure_crop_C09_08"/>
    <w:p>
      <w:pPr>
        <w:pStyle w:val="Heading3"/>
        <w:keepNext/>
      </w:pPr>
      <w:r>
        <w:t xml:space="preserve">Figure 2C: clamping fixture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2743200" cy="2719551"/>
            <wp:effectExtent b="0" l="0" r="0" t="0"/>
            <wp:docPr descr="Figure 2C: clamping fixture (V8 p. 12)" title="" id="1052" name="Picture"/>
            <a:graphic>
              <a:graphicData uri="http://schemas.openxmlformats.org/drawingml/2006/picture">
                <pic:pic>
                  <pic:nvPicPr>
                    <pic:cNvPr descr="/home/ts/code/projects/mfd/papers/mfd_platform/build/alyson_feedback_review_20261013/source_crops/c09_08.png" id="1053" name="Picture"/>
                    <pic:cNvPicPr>
                      <a:picLocks noChangeArrowheads="1" noChangeAspect="1"/>
                    </pic:cNvPicPr>
                  </pic:nvPicPr>
                  <pic:blipFill>
                    <a:blip r:embed="rId572"/>
                    <a:stretch>
                      <a:fillRect/>
                    </a:stretch>
                  </pic:blipFill>
                  <pic:spPr bwMode="auto">
                    <a:xfrm>
                      <a:off x="0" y="0"/>
                      <a:ext cx="2743200" cy="2719551"/>
                    </a:xfrm>
                    <a:prstGeom prst="rect">
                      <a:avLst/>
                    </a:prstGeom>
                    <a:noFill/>
                    <a:ln w="9525">
                      <a:noFill/>
                      <a:headEnd/>
                      <a:tailEnd/>
                    </a:ln>
                  </pic:spPr>
                </pic:pic>
              </a:graphicData>
            </a:graphic>
          </wp:inline>
        </w:drawing>
      </w:r>
    </w:p>
    <w:bookmarkEnd w:id="65540"/>
    <w:bookmarkStart w:id="65541" w:name="figure_crop_D01_04"/>
    <w:p>
      <w:pPr>
        <w:pStyle w:val="Heading3"/>
        <w:keepNext/>
      </w:pPr>
      <w:r>
        <w:t xml:space="preserve">Figure 1A: shared parameters and outputs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3474719" cy="1600477"/>
            <wp:effectExtent b="0" l="0" r="0" t="0"/>
            <wp:docPr descr="Figure 1A: shared parameters and outputs (V8 p. 11)" title="" id="1056" name="Picture"/>
            <a:graphic>
              <a:graphicData uri="http://schemas.openxmlformats.org/drawingml/2006/picture">
                <pic:pic>
                  <pic:nvPicPr>
                    <pic:cNvPr descr="/home/ts/code/projects/mfd/papers/mfd_platform/build/alyson_feedback_review_20261013/source_crops/d01_04.png" id="1057" name="Picture"/>
                    <pic:cNvPicPr>
                      <a:picLocks noChangeArrowheads="1" noChangeAspect="1"/>
                    </pic:cNvPicPr>
                  </pic:nvPicPr>
                  <pic:blipFill>
                    <a:blip r:embed="rId573"/>
                    <a:stretch>
                      <a:fillRect/>
                    </a:stretch>
                  </pic:blipFill>
                  <pic:spPr bwMode="auto">
                    <a:xfrm>
                      <a:off x="0" y="0"/>
                      <a:ext cx="3474719" cy="1600477"/>
                    </a:xfrm>
                    <a:prstGeom prst="rect">
                      <a:avLst/>
                    </a:prstGeom>
                    <a:noFill/>
                    <a:ln w="9525">
                      <a:noFill/>
                      <a:headEnd/>
                      <a:tailEnd/>
                    </a:ln>
                  </pic:spPr>
                </pic:pic>
              </a:graphicData>
            </a:graphic>
          </wp:inline>
        </w:drawing>
      </w:r>
    </w:p>
    <w:bookmarkEnd w:id="65541"/>
    <w:bookmarkStart w:id="65542" w:name="figure_crop_D03_05"/>
    <w:p>
      <w:pPr>
        <w:pStyle w:val="Heading3"/>
        <w:keepNext/>
      </w:pPr>
      <w:r>
        <w:t xml:space="preserve">Figure 1B: connected two-well design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3474719" cy="1556162"/>
            <wp:effectExtent b="0" l="0" r="0" t="0"/>
            <wp:docPr descr="Figure 1B: connected two-well design (V8 p. 11)" title="" id="1060" name="Picture"/>
            <a:graphic>
              <a:graphicData uri="http://schemas.openxmlformats.org/drawingml/2006/picture">
                <pic:pic>
                  <pic:nvPicPr>
                    <pic:cNvPr descr="/home/ts/code/projects/mfd/papers/mfd_platform/build/alyson_feedback_review_20261013/source_crops/d03_05.png" id="1061" name="Picture"/>
                    <pic:cNvPicPr>
                      <a:picLocks noChangeArrowheads="1" noChangeAspect="1"/>
                    </pic:cNvPicPr>
                  </pic:nvPicPr>
                  <pic:blipFill>
                    <a:blip r:embed="rId574"/>
                    <a:stretch>
                      <a:fillRect/>
                    </a:stretch>
                  </pic:blipFill>
                  <pic:spPr bwMode="auto">
                    <a:xfrm>
                      <a:off x="0" y="0"/>
                      <a:ext cx="3474719" cy="1556162"/>
                    </a:xfrm>
                    <a:prstGeom prst="rect">
                      <a:avLst/>
                    </a:prstGeom>
                    <a:noFill/>
                    <a:ln w="9525">
                      <a:noFill/>
                      <a:headEnd/>
                      <a:tailEnd/>
                    </a:ln>
                  </pic:spPr>
                </pic:pic>
              </a:graphicData>
            </a:graphic>
          </wp:inline>
        </w:drawing>
      </w:r>
    </w:p>
    <w:bookmarkEnd w:id="65542"/>
    <w:bookmarkStart w:id="65543" w:name="figure_crop_D07_06"/>
    <w:p>
      <w:pPr>
        <w:pStyle w:val="Heading3"/>
        <w:keepNext/>
      </w:pPr>
      <w:r>
        <w:t xml:space="preserve">Figure 2B: pin and opening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3474719" cy="2442833"/>
            <wp:effectExtent b="0" l="0" r="0" t="0"/>
            <wp:docPr descr="Figure 2B: pin and opening (V8 p. 12)" title="" id="1064" name="Picture"/>
            <a:graphic>
              <a:graphicData uri="http://schemas.openxmlformats.org/drawingml/2006/picture">
                <pic:pic>
                  <pic:nvPicPr>
                    <pic:cNvPr descr="/home/ts/code/projects/mfd/papers/mfd_platform/build/alyson_feedback_review_20261013/source_crops/d07_06.png" id="1065" name="Picture"/>
                    <pic:cNvPicPr>
                      <a:picLocks noChangeArrowheads="1" noChangeAspect="1"/>
                    </pic:cNvPicPr>
                  </pic:nvPicPr>
                  <pic:blipFill>
                    <a:blip r:embed="rId575"/>
                    <a:stretch>
                      <a:fillRect/>
                    </a:stretch>
                  </pic:blipFill>
                  <pic:spPr bwMode="auto">
                    <a:xfrm>
                      <a:off x="0" y="0"/>
                      <a:ext cx="3474719" cy="2442833"/>
                    </a:xfrm>
                    <a:prstGeom prst="rect">
                      <a:avLst/>
                    </a:prstGeom>
                    <a:noFill/>
                    <a:ln w="9525">
                      <a:noFill/>
                      <a:headEnd/>
                      <a:tailEnd/>
                    </a:ln>
                  </pic:spPr>
                </pic:pic>
              </a:graphicData>
            </a:graphic>
          </wp:inline>
        </w:drawing>
      </w:r>
    </w:p>
    <w:bookmarkEnd w:id="65543"/>
    <w:bookmarkStart w:id="65544" w:name="figure_crop_D09_07"/>
    <w:p>
      <w:pPr>
        <w:pStyle w:val="Heading3"/>
        <w:keepNext/>
      </w:pPr>
      <w:r>
        <w:t xml:space="preserve">Figure 2D: backing and clamps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4114800" cy="2291535"/>
            <wp:effectExtent b="0" l="0" r="0" t="0"/>
            <wp:docPr descr="Figure 2D: backing and clamps (V8 p. 12)" title="" id="1068" name="Picture"/>
            <a:graphic>
              <a:graphicData uri="http://schemas.openxmlformats.org/drawingml/2006/picture">
                <pic:pic>
                  <pic:nvPicPr>
                    <pic:cNvPr descr="/home/ts/code/projects/mfd/papers/mfd_platform/build/alyson_feedback_review_20261013/source_crops/d09_07.png" id="1069" name="Picture"/>
                    <pic:cNvPicPr>
                      <a:picLocks noChangeArrowheads="1" noChangeAspect="1"/>
                    </pic:cNvPicPr>
                  </pic:nvPicPr>
                  <pic:blipFill>
                    <a:blip r:embed="rId576"/>
                    <a:stretch>
                      <a:fillRect/>
                    </a:stretch>
                  </pic:blipFill>
                  <pic:spPr bwMode="auto">
                    <a:xfrm>
                      <a:off x="0" y="0"/>
                      <a:ext cx="4114800" cy="2291535"/>
                    </a:xfrm>
                    <a:prstGeom prst="rect">
                      <a:avLst/>
                    </a:prstGeom>
                    <a:noFill/>
                    <a:ln w="9525">
                      <a:noFill/>
                      <a:headEnd/>
                      <a:tailEnd/>
                    </a:ln>
                  </pic:spPr>
                </pic:pic>
              </a:graphicData>
            </a:graphic>
          </wp:inline>
        </w:drawing>
      </w:r>
    </w:p>
    <w:bookmarkEnd w:id="65544"/>
    <w:bookmarkStart w:id="65545" w:name="figure_crop_D10_09"/>
    <w:p>
      <w:pPr>
        <w:pStyle w:val="Heading3"/>
        <w:keepNext/>
      </w:pPr>
      <w:r>
        <w:t xml:space="preserve">Figure 2A: components before bonding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2743200" cy="2719551"/>
            <wp:effectExtent b="0" l="0" r="0" t="0"/>
            <wp:docPr descr="Figure 2A: components before bonding (V8 p. 12)" title="" id="1072" name="Picture"/>
            <a:graphic>
              <a:graphicData uri="http://schemas.openxmlformats.org/drawingml/2006/picture">
                <pic:pic>
                  <pic:nvPicPr>
                    <pic:cNvPr descr="/home/ts/code/projects/mfd/papers/mfd_platform/build/alyson_feedback_review_20261013/source_crops/d10_09.png" id="1073" name="Picture"/>
                    <pic:cNvPicPr>
                      <a:picLocks noChangeArrowheads="1" noChangeAspect="1"/>
                    </pic:cNvPicPr>
                  </pic:nvPicPr>
                  <pic:blipFill>
                    <a:blip r:embed="rId577"/>
                    <a:stretch>
                      <a:fillRect/>
                    </a:stretch>
                  </pic:blipFill>
                  <pic:spPr bwMode="auto">
                    <a:xfrm>
                      <a:off x="0" y="0"/>
                      <a:ext cx="2743200" cy="2719551"/>
                    </a:xfrm>
                    <a:prstGeom prst="rect">
                      <a:avLst/>
                    </a:prstGeom>
                    <a:noFill/>
                    <a:ln w="9525">
                      <a:noFill/>
                      <a:headEnd/>
                      <a:tailEnd/>
                    </a:ln>
                  </pic:spPr>
                </pic:pic>
              </a:graphicData>
            </a:graphic>
          </wp:inline>
        </w:drawing>
      </w:r>
    </w:p>
    <w:bookmarkEnd w:id="65545"/>
    <w:bookmarkStart w:id="65546" w:name="figure_crop_D10_10"/>
    <w:p>
      <w:pPr>
        <w:pStyle w:val="Heading3"/>
        <w:keepNext/>
      </w:pPr>
      <w:r>
        <w:t xml:space="preserve">Figure 2E: bonded inserts, close-up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2743200" cy="2707879"/>
            <wp:effectExtent b="0" l="0" r="0" t="0"/>
            <wp:docPr descr="Figure 2E: bonded inserts, close-up (V8 p. 12)" title="" id="1076" name="Picture"/>
            <a:graphic>
              <a:graphicData uri="http://schemas.openxmlformats.org/drawingml/2006/picture">
                <pic:pic>
                  <pic:nvPicPr>
                    <pic:cNvPr descr="/home/ts/code/projects/mfd/papers/mfd_platform/build/alyson_feedback_review_20261013/source_crops/d10_10.png" id="1077" name="Picture"/>
                    <pic:cNvPicPr>
                      <a:picLocks noChangeArrowheads="1" noChangeAspect="1"/>
                    </pic:cNvPicPr>
                  </pic:nvPicPr>
                  <pic:blipFill>
                    <a:blip r:embed="rId578"/>
                    <a:stretch>
                      <a:fillRect/>
                    </a:stretch>
                  </pic:blipFill>
                  <pic:spPr bwMode="auto">
                    <a:xfrm>
                      <a:off x="0" y="0"/>
                      <a:ext cx="2743200" cy="2707879"/>
                    </a:xfrm>
                    <a:prstGeom prst="rect">
                      <a:avLst/>
                    </a:prstGeom>
                    <a:noFill/>
                    <a:ln w="9525">
                      <a:noFill/>
                      <a:headEnd/>
                      <a:tailEnd/>
                    </a:ln>
                  </pic:spPr>
                </pic:pic>
              </a:graphicData>
            </a:graphic>
          </wp:inline>
        </w:drawing>
      </w:r>
    </w:p>
    <w:bookmarkEnd w:id="65546"/>
    <w:bookmarkStart w:id="65547" w:name="figure_crop_D12_11"/>
    <w:p>
      <w:pPr>
        <w:pStyle w:val="Heading3"/>
        <w:keepNext/>
      </w:pPr>
      <w:r>
        <w:t xml:space="preserve">Figure 3: first three illustrated steps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5029200" cy="1180768"/>
            <wp:effectExtent b="0" l="0" r="0" t="0"/>
            <wp:docPr descr="Figure 3: first three illustrated steps (V8 p. 13)" title="" id="1080" name="Picture"/>
            <a:graphic>
              <a:graphicData uri="http://schemas.openxmlformats.org/drawingml/2006/picture">
                <pic:pic>
                  <pic:nvPicPr>
                    <pic:cNvPr descr="/home/ts/code/projects/mfd/papers/mfd_platform/build/alyson_feedback_review_20261013/source_crops/d12_11.png" id="1081" name="Picture"/>
                    <pic:cNvPicPr>
                      <a:picLocks noChangeArrowheads="1" noChangeAspect="1"/>
                    </pic:cNvPicPr>
                  </pic:nvPicPr>
                  <pic:blipFill>
                    <a:blip r:embed="rId579"/>
                    <a:stretch>
                      <a:fillRect/>
                    </a:stretch>
                  </pic:blipFill>
                  <pic:spPr bwMode="auto">
                    <a:xfrm>
                      <a:off x="0" y="0"/>
                      <a:ext cx="5029200" cy="1180768"/>
                    </a:xfrm>
                    <a:prstGeom prst="rect">
                      <a:avLst/>
                    </a:prstGeom>
                    <a:noFill/>
                    <a:ln w="9525">
                      <a:noFill/>
                      <a:headEnd/>
                      <a:tailEnd/>
                    </a:ln>
                  </pic:spPr>
                </pic:pic>
              </a:graphicData>
            </a:graphic>
          </wp:inline>
        </w:drawing>
      </w:r>
    </w:p>
    <w:bookmarkEnd w:id="65547"/>
    <w:bookmarkStart w:id="65548" w:name="figure_crop_D18_12"/>
    <w:p>
      <w:pPr>
        <w:pStyle w:val="Heading3"/>
        <w:keepNext/>
      </w:pPr>
      <w:r>
        <w:t xml:space="preserve">Figure 4A: tracer time points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5029200" cy="2619549"/>
            <wp:effectExtent b="0" l="0" r="0" t="0"/>
            <wp:docPr descr="Figure 4A: tracer time points (V8 p. 14)" title="" id="1084" name="Picture"/>
            <a:graphic>
              <a:graphicData uri="http://schemas.openxmlformats.org/drawingml/2006/picture">
                <pic:pic>
                  <pic:nvPicPr>
                    <pic:cNvPr descr="/home/ts/code/projects/mfd/papers/mfd_platform/build/alyson_feedback_review_20261013/source_crops/d18_12.png" id="1085" name="Picture"/>
                    <pic:cNvPicPr>
                      <a:picLocks noChangeArrowheads="1" noChangeAspect="1"/>
                    </pic:cNvPicPr>
                  </pic:nvPicPr>
                  <pic:blipFill>
                    <a:blip r:embed="rId580"/>
                    <a:stretch>
                      <a:fillRect/>
                    </a:stretch>
                  </pic:blipFill>
                  <pic:spPr bwMode="auto">
                    <a:xfrm>
                      <a:off x="0" y="0"/>
                      <a:ext cx="5029200" cy="2619549"/>
                    </a:xfrm>
                    <a:prstGeom prst="rect">
                      <a:avLst/>
                    </a:prstGeom>
                    <a:noFill/>
                    <a:ln w="9525">
                      <a:noFill/>
                      <a:headEnd/>
                      <a:tailEnd/>
                    </a:ln>
                  </pic:spPr>
                </pic:pic>
              </a:graphicData>
            </a:graphic>
          </wp:inline>
        </w:drawing>
      </w:r>
    </w:p>
    <w:bookmarkEnd w:id="65548"/>
    <w:bookmarkStart w:id="65549" w:name="figure_crop_D25_15"/>
    <w:p>
      <w:pPr>
        <w:pStyle w:val="Heading3"/>
        <w:keepNext/>
      </w:pPr>
      <w:r>
        <w:t xml:space="preserve">Figure 5: three existing application rows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2743200" cy="4921914"/>
            <wp:effectExtent b="0" l="0" r="0" t="0"/>
            <wp:docPr descr="Figure 5: three existing application rows (V8 p. 15)" title="" id="1088" name="Picture"/>
            <a:graphic>
              <a:graphicData uri="http://schemas.openxmlformats.org/drawingml/2006/picture">
                <pic:pic>
                  <pic:nvPicPr>
                    <pic:cNvPr descr="/home/ts/code/projects/mfd/papers/mfd_platform/build/alyson_feedback_review_20261013/source_crops/d25_15.png" id="1089" name="Picture"/>
                    <pic:cNvPicPr>
                      <a:picLocks noChangeArrowheads="1" noChangeAspect="1"/>
                    </pic:cNvPicPr>
                  </pic:nvPicPr>
                  <pic:blipFill>
                    <a:blip r:embed="rId583"/>
                    <a:stretch>
                      <a:fillRect/>
                    </a:stretch>
                  </pic:blipFill>
                  <pic:spPr bwMode="auto">
                    <a:xfrm>
                      <a:off x="0" y="0"/>
                      <a:ext cx="2743200" cy="4921914"/>
                    </a:xfrm>
                    <a:prstGeom prst="rect">
                      <a:avLst/>
                    </a:prstGeom>
                    <a:noFill/>
                    <a:ln w="9525">
                      <a:noFill/>
                      <a:headEnd/>
                      <a:tailEnd/>
                    </a:ln>
                  </pic:spPr>
                </pic:pic>
              </a:graphicData>
            </a:graphic>
          </wp:inline>
        </w:drawing>
      </w:r>
    </w:p>
    <w:bookmarkEnd w:id="65549"/>
    <w:bookmarkStart w:id="65550" w:name="figure_crop_D26_16"/>
    <w:p>
      <w:pPr>
        <w:pStyle w:val="Heading3"/>
        <w:keepNext/>
      </w:pPr>
      <w:r>
        <w:t xml:space="preserve">Figure 5: output views in the first row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5669280" cy="1419654"/>
            <wp:effectExtent b="0" l="0" r="0" t="0"/>
            <wp:docPr descr="Figure 5: output views in the first row (V8 p. 15)" title="" id="1092" name="Picture"/>
            <a:graphic>
              <a:graphicData uri="http://schemas.openxmlformats.org/drawingml/2006/picture">
                <pic:pic>
                  <pic:nvPicPr>
                    <pic:cNvPr descr="/home/ts/code/projects/mfd/papers/mfd_platform/build/alyson_feedback_review_20261013/source_crops/d26_16.png" id="1093" name="Picture"/>
                    <pic:cNvPicPr>
                      <a:picLocks noChangeArrowheads="1" noChangeAspect="1"/>
                    </pic:cNvPicPr>
                  </pic:nvPicPr>
                  <pic:blipFill>
                    <a:blip r:embed="rId584"/>
                    <a:stretch>
                      <a:fillRect/>
                    </a:stretch>
                  </pic:blipFill>
                  <pic:spPr bwMode="auto">
                    <a:xfrm>
                      <a:off x="0" y="0"/>
                      <a:ext cx="5669280" cy="1419654"/>
                    </a:xfrm>
                    <a:prstGeom prst="rect">
                      <a:avLst/>
                    </a:prstGeom>
                    <a:noFill/>
                    <a:ln w="9525">
                      <a:noFill/>
                      <a:headEnd/>
                      <a:tailEnd/>
                    </a:ln>
                  </pic:spPr>
                </pic:pic>
              </a:graphicData>
            </a:graphic>
          </wp:inline>
        </w:drawing>
      </w:r>
    </w:p>
    <w:bookmarkEnd w:id="65550"/>
    <w:p>
      <w:pPr>
        <w:pStyle w:val="Heading2"/>
      </w:pPr>
      <w:bookmarkStart w:id="65551" w:name="sources_R63"/>
      <w:r>
        <w:t xml:space="preserve">R63. Small supplement edits and extra failure comparisons</w:t>
      </w:r>
      <w:bookmarkEnd w:id="65551"/>
    </w:p>
    <w:p>
      <w:pPr>
        <w:pStyle w:val="FirstParagraph"/>
      </w:pPr>
      <w:hyperlink w:anchor="change_R63">
        <w:r>
          <w:rPr>
            <w:rStyle w:val="Hyperlink"/>
            <w:color w:val="222222"/>
            <w:u w:val="single"/>
          </w:rPr>
          <w:t xml:space="preserve">Table row R63</w:t>
        </w:r>
      </w:hyperlink>
    </w:p>
    <w:bookmarkStart w:id="65552" w:name="figure_crop_E04_17"/>
    <w:p>
      <w:pPr>
        <w:pStyle w:val="Heading3"/>
        <w:keepNext/>
      </w:pPr>
      <w:r>
        <w:t xml:space="preserve">Note S1 beside Figure S1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r>
        <w:drawing>
          <wp:inline>
            <wp:extent cx="5669280" cy="3781930"/>
            <wp:effectExtent b="0" l="0" r="0" t="0"/>
            <wp:docPr descr="Note S1 beside Figure S1 (V8 p. 25)" title="" id="1097" name="Picture"/>
            <a:graphic>
              <a:graphicData uri="http://schemas.openxmlformats.org/drawingml/2006/picture">
                <pic:pic>
                  <pic:nvPicPr>
                    <pic:cNvPr descr="/home/ts/code/projects/mfd/papers/mfd_platform/build/alyson_feedback_review_20261013/source_crops/e04_17.png" id="1098" name="Picture"/>
                    <pic:cNvPicPr>
                      <a:picLocks noChangeArrowheads="1" noChangeAspect="1"/>
                    </pic:cNvPicPr>
                  </pic:nvPicPr>
                  <pic:blipFill>
                    <a:blip r:embed="rId585"/>
                    <a:stretch>
                      <a:fillRect/>
                    </a:stretch>
                  </pic:blipFill>
                  <pic:spPr bwMode="auto">
                    <a:xfrm>
                      <a:off x="0" y="0"/>
                      <a:ext cx="5669280" cy="3781930"/>
                    </a:xfrm>
                    <a:prstGeom prst="rect">
                      <a:avLst/>
                    </a:prstGeom>
                    <a:noFill/>
                    <a:ln w="9525">
                      <a:noFill/>
                      <a:headEnd/>
                      <a:tailEnd/>
                    </a:ln>
                  </pic:spPr>
                </pic:pic>
              </a:graphicData>
            </a:graphic>
          </wp:inline>
        </w:drawing>
      </w:r>
    </w:p>
    <w:bookmarkEnd w:id="65552"/>
    <w:bookmarkStart w:id="65553" w:name="figure_crop_E08_18"/>
    <w:p>
      <w:pPr>
        <w:pStyle w:val="Heading3"/>
        <w:keepNext/>
      </w:pPr>
      <w:r>
        <w:t xml:space="preserve">Figure S2: failed-condition images and legend (unchanged figure)</w:t>
      </w:r>
    </w:p>
    <w:p xmlns:wp="http://schemas.openxmlformats.org/drawingml/2006/wordprocessingDrawing" xmlns:a="http://schemas.openxmlformats.org/drawingml/2006/main" xmlns:pic="http://schemas.openxmlformats.org/drawingml/2006/picture" xmlns:r="http://schemas.openxmlformats.org/officeDocument/2006/relationships">
      <w:pPr>
        <w:pStyle w:val="FirstParagraph"/>
      </w:pPr>
      <w:bookmarkStart w:id="100365" w:name="detailed_evidence_end"/>
      <w:r>
        <w:drawing>
          <wp:inline>
            <wp:extent cx="5669280" cy="2382111"/>
            <wp:effectExtent b="0" l="0" r="0" t="0"/>
            <wp:docPr descr="Figure S2: failed-condition images and legend (V8 p. 26)" title="" id="1101" name="Picture"/>
            <a:graphic>
              <a:graphicData uri="http://schemas.openxmlformats.org/drawingml/2006/picture">
                <pic:pic>
                  <pic:nvPicPr>
                    <pic:cNvPr descr="/home/ts/code/projects/mfd/papers/mfd_platform/build/alyson_feedback_review_20261013/source_crops/e08_18.png" id="1102" name="Picture"/>
                    <pic:cNvPicPr>
                      <a:picLocks noChangeArrowheads="1" noChangeAspect="1"/>
                    </pic:cNvPicPr>
                  </pic:nvPicPr>
                  <pic:blipFill>
                    <a:blip r:embed="rId586"/>
                    <a:stretch>
                      <a:fillRect/>
                    </a:stretch>
                  </pic:blipFill>
                  <pic:spPr bwMode="auto">
                    <a:xfrm>
                      <a:off x="0" y="0"/>
                      <a:ext cx="5669280" cy="2382111"/>
                    </a:xfrm>
                    <a:prstGeom prst="rect">
                      <a:avLst/>
                    </a:prstGeom>
                    <a:noFill/>
                    <a:ln w="9525">
                      <a:noFill/>
                      <a:headEnd/>
                      <a:tailEnd/>
                    </a:ln>
                  </pic:spPr>
                </pic:pic>
              </a:graphicData>
            </a:graphic>
          </wp:inline>
        </w:drawing>
      </w:r>
      <w:bookmarkEnd w:id="100365"/>
    </w:p>
    <w:bookmarkEnd w:id="65553"/>
    <w:p>
      <w:pPr>
        <w:pStyle w:val="Heading1"/>
      </w:pPr>
      <w:bookmarkStart w:id="65554" w:name="published_comparisons"/>
      <w:r>
        <w:t xml:space="preserve">Published Lab on a Chip comparisons</w:t>
      </w:r>
      <w:bookmarkEnd w:id="65554"/>
    </w:p>
    <w:p>
      <w:pPr>
        <w:pStyle w:val="FirstParagraph"/>
      </w:pPr>
      <w:r>
        <w:t xml:space="preserve">The papers group fabrication, device use and testing in comparable ways. Lin has five Results groups, Compera three and V7 four.</w:t>
      </w:r>
    </w:p>
    <w:p>
      <w:pPr>
        <w:pStyle w:val="BodyText"/>
      </w:pPr>
      <w:r>
        <w:t xml:space="preserve">Page locations identify the versions checked for this review. Public links open the article DOI or full text.</w:t>
      </w:r>
    </w:p>
    <w:p>
      <w:pPr>
        <w:pStyle w:val="Heading2"/>
      </w:pPr>
      <w:bookmarkStart w:id="65555" w:name="published_paper_1"/>
      <w:r>
        <w:t xml:space="preserve">Paper 1</w:t>
      </w:r>
      <w:bookmarkEnd w:id="65555"/>
    </w:p>
    <w:p>
      <w:pPr>
        <w:pStyle w:val="FirstParagraph"/>
        <w:keepNext/>
      </w:pPr>
      <w:r>
        <w:rPr>
          <w:b/>
          <w:bCs/>
        </w:rPr>
        <w:t xml:space="preserve">Paper</w:t>
      </w:r>
    </w:p>
    <w:p xmlns:r="http://schemas.openxmlformats.org/officeDocument/2006/relationships">
      <w:pPr>
        <w:pStyle w:val="BodyText"/>
      </w:pPr>
      <w:r>
        <w:rPr>
          <w:b/>
          <w:bCs/>
        </w:rPr>
        <w:t xml:space="preserve">Lin, Do, Kwon and Lillehoj (2017)</w:t>
      </w:r>
      <w:r>
        <w:t xml:space="preserve">.</w:t>
      </w:r>
      <w:r>
        <w:t xml:space="preserve"> </w:t>
      </w:r>
      <w:r>
        <w:rPr>
          <w:i/>
          <w:iCs/>
        </w:rPr>
        <w:t xml:space="preserve">3D printed metal molds for hot embossing plastic microfluidic devices</w:t>
      </w:r>
      <w:r>
        <w:t xml:space="preserve">.</w:t>
      </w:r>
      <w:r>
        <w:t xml:space="preserve"> </w:t>
      </w:r>
      <w:hyperlink r:id="rId1155">
        <w:r>
          <w:rPr>
            <w:rStyle w:val="Hyperlink"/>
            <w:color w:val="222222"/>
            <w:u w:val="single"/>
          </w:rPr>
          <w:t xml:space="preserve">DOI</w:t>
        </w:r>
      </w:hyperlink>
      <w:r>
        <w:t xml:space="preserve">;</w:t>
      </w:r>
      <w:r>
        <w:t xml:space="preserve"> </w:t>
      </w:r>
      <w:hyperlink r:id="rId1155">
        <w:r>
          <w:rPr>
            <w:rStyle w:val="Hyperlink"/>
            <w:color w:val="222222"/>
            <w:u w:val="single"/>
          </w:rPr>
          <w:t xml:space="preserve">Public article (DOI)</w:t>
        </w:r>
      </w:hyperlink>
      <w:r>
        <w:t xml:space="preserve">.</w:t>
      </w:r>
    </w:p>
    <w:p>
      <w:pPr>
        <w:pStyle w:val="BodyText"/>
        <w:keepNext/>
      </w:pPr>
      <w:r>
        <w:rPr>
          <w:b/>
          <w:bCs/>
        </w:rPr>
        <w:t xml:space="preserve">Published headings and location</w:t>
      </w:r>
    </w:p>
    <w:p>
      <w:pPr>
        <w:pStyle w:val="BodyText"/>
      </w:pPr>
      <w:r>
        <w:t xml:space="preserve">Experimental, journal p. 242 / PDF p. 2: "Mold fabrication"; "Surface roughness and replication fidelity measurements"; "Microchannel characterization". Results, journal p. 245 / PDF p. 5: "Mold reproducibility for multiple embossing cycles".</w:t>
      </w:r>
    </w:p>
    <w:p>
      <w:pPr>
        <w:pStyle w:val="BodyText"/>
        <w:keepNext/>
      </w:pPr>
      <w:r>
        <w:rPr>
          <w:b/>
          <w:bCs/>
        </w:rPr>
        <w:t xml:space="preserve">What matches</w:t>
      </w:r>
    </w:p>
    <w:p>
      <w:pPr>
        <w:pStyle w:val="BodyText"/>
      </w:pPr>
      <w:r>
        <w:t xml:space="preserve">Both papers separate mold fabrication, device production and assessment in Methods, then report reuse in Results.</w:t>
      </w:r>
    </w:p>
    <w:p>
      <w:pPr>
        <w:pStyle w:val="BodyText"/>
        <w:keepNext/>
      </w:pPr>
      <w:r>
        <w:rPr>
          <w:b/>
          <w:bCs/>
        </w:rPr>
        <w:t xml:space="preserve">What differs</w:t>
      </w:r>
    </w:p>
    <w:p>
      <w:pPr>
        <w:pStyle w:val="BodyText"/>
      </w:pPr>
      <w:r>
        <w:t xml:space="preserve">Lin uses hot embossing of plastic; this paper casts PDMS.</w:t>
      </w:r>
    </w:p>
    <w:bookmarkStart w:id="65556" w:name="published_paper_2"/>
    <w:p>
      <w:pPr>
        <w:pStyle w:val="Heading2"/>
      </w:pPr>
      <w:r>
        <w:t xml:space="preserve">Paper 2</w:t>
      </w:r>
    </w:p>
    <w:p>
      <w:pPr>
        <w:pStyle w:val="FirstParagraph"/>
        <w:keepNext/>
      </w:pPr>
      <w:r>
        <w:rPr>
          <w:b/>
          <w:bCs/>
        </w:rPr>
        <w:t xml:space="preserve">Paper</w:t>
      </w:r>
    </w:p>
    <w:p xmlns:r="http://schemas.openxmlformats.org/officeDocument/2006/relationships">
      <w:pPr>
        <w:pStyle w:val="BodyText"/>
      </w:pPr>
      <w:r>
        <w:rPr>
          <w:b/>
          <w:bCs/>
        </w:rPr>
        <w:t xml:space="preserve">Moon et al. (2024)</w:t>
      </w:r>
      <w:r>
        <w:t xml:space="preserve">.</w:t>
      </w:r>
      <w:r>
        <w:t xml:space="preserve"> </w:t>
      </w:r>
      <w:r>
        <w:rPr>
          <w:i/>
          <w:iCs/>
        </w:rPr>
        <w:t xml:space="preserve">Reversible bonding in thermoplastic elastomer microfluidic platforms for harvestable 3D microvessel networks</w:t>
      </w:r>
      <w:r>
        <w:t xml:space="preserve">.</w:t>
      </w:r>
      <w:r>
        <w:t xml:space="preserve"> </w:t>
      </w:r>
      <w:hyperlink r:id="rId1159">
        <w:r>
          <w:rPr>
            <w:rStyle w:val="Hyperlink"/>
            <w:color w:val="222222"/>
            <w:u w:val="single"/>
          </w:rPr>
          <w:t xml:space="preserve">DOI</w:t>
        </w:r>
      </w:hyperlink>
      <w:r>
        <w:t xml:space="preserve">;</w:t>
      </w:r>
      <w:r>
        <w:t xml:space="preserve"> </w:t>
      </w:r>
      <w:hyperlink r:id="rId1162">
        <w:r>
          <w:rPr>
            <w:rStyle w:val="Hyperlink"/>
            <w:color w:val="222222"/>
            <w:u w:val="single"/>
          </w:rPr>
          <w:t xml:space="preserve">Public full text</w:t>
        </w:r>
      </w:hyperlink>
      <w:r>
        <w:t xml:space="preserve">.</w:t>
      </w:r>
    </w:p>
    <w:p>
      <w:pPr>
        <w:pStyle w:val="BodyText"/>
        <w:keepNext/>
      </w:pPr>
      <w:r>
        <w:rPr>
          <w:b/>
          <w:bCs/>
        </w:rPr>
        <w:t xml:space="preserve">Published headings and location</w:t>
      </w:r>
    </w:p>
    <w:p>
      <w:pPr>
        <w:pStyle w:val="BodyText"/>
      </w:pPr>
      <w:r>
        <w:t xml:space="preserve">Experimental, PDF pp. 11-13: "Cell culture"; "Microfluidic cell seeding and culture"; "Statistical analysis". Fabrication and bonding tests are separate sections before these biological methods.</w:t>
      </w:r>
    </w:p>
    <w:p>
      <w:pPr>
        <w:pStyle w:val="BodyText"/>
        <w:keepNext/>
      </w:pPr>
      <w:r>
        <w:rPr>
          <w:b/>
          <w:bCs/>
        </w:rPr>
        <w:t xml:space="preserve">What matches</w:t>
      </w:r>
    </w:p>
    <w:p>
      <w:pPr>
        <w:pStyle w:val="BodyText"/>
      </w:pPr>
      <w:r>
        <w:t xml:space="preserve">Both combine device-fabrication methods with cell culture, imaging and statistical analysis.</w:t>
      </w:r>
    </w:p>
    <w:p>
      <w:pPr>
        <w:pStyle w:val="BodyText"/>
        <w:keepNext/>
      </w:pPr>
      <w:r>
        <w:rPr>
          <w:b/>
          <w:bCs/>
        </w:rPr>
        <w:t xml:space="preserve">What differs</w:t>
      </w:r>
    </w:p>
    <w:p>
      <w:pPr>
        <w:pStyle w:val="BodyText"/>
      </w:pPr>
      <w:r>
        <w:t xml:space="preserve">Moon places Methods after Results and studies microvessel cultures.</w:t>
      </w:r>
    </w:p>
    <w:bookmarkEnd w:id="65556"/>
    <w:p>
      <w:pPr>
        <w:pStyle w:val="Heading2"/>
      </w:pPr>
      <w:bookmarkStart w:id="65557" w:name="published_paper_3"/>
      <w:r>
        <w:t xml:space="preserve">Paper 3</w:t>
      </w:r>
      <w:bookmarkEnd w:id="65557"/>
    </w:p>
    <w:p>
      <w:pPr>
        <w:pStyle w:val="FirstParagraph"/>
        <w:keepNext/>
      </w:pPr>
      <w:r>
        <w:rPr>
          <w:b/>
          <w:bCs/>
        </w:rPr>
        <w:t xml:space="preserve">Paper</w:t>
      </w:r>
    </w:p>
    <w:p xmlns:r="http://schemas.openxmlformats.org/officeDocument/2006/relationships">
      <w:pPr>
        <w:pStyle w:val="BodyText"/>
      </w:pPr>
      <w:r>
        <w:rPr>
          <w:b/>
          <w:bCs/>
        </w:rPr>
        <w:t xml:space="preserve">Taylor, Menon and Gupton (2015)</w:t>
      </w:r>
      <w:r>
        <w:t xml:space="preserve">.</w:t>
      </w:r>
      <w:r>
        <w:t xml:space="preserve"> </w:t>
      </w:r>
      <w:r>
        <w:rPr>
          <w:i/>
          <w:iCs/>
        </w:rPr>
        <w:t xml:space="preserve">Passive microfluidic chamber for long-term imaging of axon guidance in response to soluble gradients</w:t>
      </w:r>
      <w:r>
        <w:t xml:space="preserve">.</w:t>
      </w:r>
      <w:r>
        <w:t xml:space="preserve"> </w:t>
      </w:r>
      <w:hyperlink r:id="rId1154">
        <w:r>
          <w:rPr>
            <w:rStyle w:val="Hyperlink"/>
            <w:color w:val="222222"/>
            <w:u w:val="single"/>
          </w:rPr>
          <w:t xml:space="preserve">DOI</w:t>
        </w:r>
      </w:hyperlink>
      <w:r>
        <w:t xml:space="preserve">;</w:t>
      </w:r>
      <w:r>
        <w:t xml:space="preserve"> </w:t>
      </w:r>
      <w:hyperlink r:id="rId1164">
        <w:r>
          <w:rPr>
            <w:rStyle w:val="Hyperlink"/>
            <w:color w:val="222222"/>
            <w:u w:val="single"/>
          </w:rPr>
          <w:t xml:space="preserve">Public full text</w:t>
        </w:r>
      </w:hyperlink>
      <w:r>
        <w:t xml:space="preserve">.</w:t>
      </w:r>
    </w:p>
    <w:p>
      <w:pPr>
        <w:pStyle w:val="BodyText"/>
        <w:keepNext/>
      </w:pPr>
      <w:r>
        <w:rPr>
          <w:b/>
          <w:bCs/>
        </w:rPr>
        <w:t xml:space="preserve">Published headings and location</w:t>
      </w:r>
    </w:p>
    <w:p>
      <w:pPr>
        <w:pStyle w:val="BodyText"/>
      </w:pPr>
      <w:r>
        <w:t xml:space="preserve">Experimental, author-manuscript PDF pp. 7-9: "Device fabrication"; "Device assembly and preparation"; "Neuronal culture"; "Imaging and analysis". Results/discussion begins on PDF p. 4 with device design, followed by gradient and neuronal responses.</w:t>
      </w:r>
    </w:p>
    <w:p>
      <w:pPr>
        <w:pStyle w:val="BodyText"/>
        <w:keepNext/>
      </w:pPr>
      <w:r>
        <w:rPr>
          <w:b/>
          <w:bCs/>
        </w:rPr>
        <w:t xml:space="preserve">What matches</w:t>
      </w:r>
    </w:p>
    <w:p>
      <w:pPr>
        <w:pStyle w:val="BodyText"/>
      </w:pPr>
      <w:r>
        <w:t xml:space="preserve">Both group device fabrication, assembly, neuronal culture and imaging in Experimental. Taylor reports device design and neuronal responses in Results.</w:t>
      </w:r>
    </w:p>
    <w:p>
      <w:pPr>
        <w:pStyle w:val="BodyText"/>
        <w:keepNext/>
      </w:pPr>
      <w:r>
        <w:rPr>
          <w:b/>
          <w:bCs/>
        </w:rPr>
        <w:t xml:space="preserve">What differs</w:t>
      </w:r>
    </w:p>
    <w:p>
      <w:pPr>
        <w:pStyle w:val="BodyText"/>
      </w:pPr>
      <w:r>
        <w:t xml:space="preserve">Taylor places Experimental after combined Results and Discussion.</w:t>
      </w:r>
    </w:p>
    <w:p>
      <w:pPr>
        <w:pStyle w:val="Heading2"/>
      </w:pPr>
      <w:bookmarkStart w:id="65558" w:name="published_paper_4"/>
      <w:r>
        <w:t xml:space="preserve">Paper 4</w:t>
      </w:r>
      <w:bookmarkEnd w:id="65558"/>
    </w:p>
    <w:p>
      <w:pPr>
        <w:pStyle w:val="FirstParagraph"/>
        <w:keepNext/>
      </w:pPr>
      <w:r>
        <w:rPr>
          <w:b/>
          <w:bCs/>
        </w:rPr>
        <w:t xml:space="preserve">Paper</w:t>
      </w:r>
    </w:p>
    <w:p xmlns:r="http://schemas.openxmlformats.org/officeDocument/2006/relationships">
      <w:pPr>
        <w:pStyle w:val="BodyText"/>
      </w:pPr>
      <w:r>
        <w:rPr>
          <w:b/>
          <w:bCs/>
        </w:rPr>
        <w:t xml:space="preserve">Compera et al. (2021)</w:t>
      </w:r>
      <w:r>
        <w:t xml:space="preserve">.</w:t>
      </w:r>
      <w:r>
        <w:t xml:space="preserve"> </w:t>
      </w:r>
      <w:r>
        <w:rPr>
          <w:i/>
          <w:iCs/>
        </w:rPr>
        <w:t xml:space="preserve">Upscaling of pneumatic membrane valves for the integration of 3D cell cultures on chip</w:t>
      </w:r>
      <w:r>
        <w:t xml:space="preserve">.</w:t>
      </w:r>
      <w:r>
        <w:t xml:space="preserve"> </w:t>
      </w:r>
      <w:hyperlink r:id="rId1156">
        <w:r>
          <w:rPr>
            <w:rStyle w:val="Hyperlink"/>
            <w:color w:val="222222"/>
            <w:u w:val="single"/>
          </w:rPr>
          <w:t xml:space="preserve">DOI</w:t>
        </w:r>
      </w:hyperlink>
      <w:r>
        <w:t xml:space="preserve">;</w:t>
      </w:r>
      <w:r>
        <w:t xml:space="preserve"> </w:t>
      </w:r>
      <w:hyperlink r:id="rId1165">
        <w:r>
          <w:rPr>
            <w:rStyle w:val="Hyperlink"/>
            <w:color w:val="222222"/>
            <w:u w:val="single"/>
          </w:rPr>
          <w:t xml:space="preserve">Public full text</w:t>
        </w:r>
      </w:hyperlink>
      <w:r>
        <w:t xml:space="preserve">.</w:t>
      </w:r>
    </w:p>
    <w:p>
      <w:pPr>
        <w:pStyle w:val="BodyText"/>
        <w:keepNext/>
      </w:pPr>
      <w:r>
        <w:rPr>
          <w:b/>
          <w:bCs/>
        </w:rPr>
        <w:t xml:space="preserve">Published headings and location</w:t>
      </w:r>
    </w:p>
    <w:p>
      <w:pPr>
        <w:pStyle w:val="BodyText"/>
      </w:pPr>
      <w:r>
        <w:t xml:space="preserve">Experimental section, exact section-title elements: "Master mold fabrication"; "Chip fabrication"; "Surface measurements"; "Microscopy and image analysis". Results/discussion then covers valve development and biological use.</w:t>
      </w:r>
    </w:p>
    <w:p>
      <w:pPr>
        <w:pStyle w:val="BodyText"/>
        <w:keepNext/>
      </w:pPr>
      <w:r>
        <w:rPr>
          <w:b/>
          <w:bCs/>
        </w:rPr>
        <w:t xml:space="preserve">What matches</w:t>
      </w:r>
    </w:p>
    <w:p>
      <w:pPr>
        <w:pStyle w:val="BodyText"/>
      </w:pPr>
      <w:r>
        <w:t xml:space="preserve">Both separate mold fabrication, chip fabrication, measurements and imaging, then report development and biological use in Results.</w:t>
      </w:r>
    </w:p>
    <w:p>
      <w:pPr>
        <w:pStyle w:val="BodyText"/>
        <w:keepNext/>
      </w:pPr>
      <w:r>
        <w:rPr>
          <w:b/>
          <w:bCs/>
        </w:rPr>
        <w:t xml:space="preserve">What differs</w:t>
      </w:r>
    </w:p>
    <w:p>
      <w:pPr>
        <w:pStyle w:val="BodyText"/>
      </w:pPr>
      <w:r>
        <w:t xml:space="preserve">Compera's printed and SU-8 molds form separate layers; this paper bonds well-forming inserts onto a wafer.</w:t>
      </w:r>
    </w:p>
    <w:p>
      <w:pPr>
        <w:pStyle w:val="Heading2"/>
      </w:pPr>
      <w:bookmarkStart w:id="65559" w:name="published_paper_5"/>
      <w:r>
        <w:t xml:space="preserve">Paper 5</w:t>
      </w:r>
      <w:bookmarkEnd w:id="65559"/>
    </w:p>
    <w:p>
      <w:pPr>
        <w:pStyle w:val="FirstParagraph"/>
        <w:keepNext/>
      </w:pPr>
      <w:r>
        <w:rPr>
          <w:b/>
          <w:bCs/>
        </w:rPr>
        <w:t xml:space="preserve">Paper</w:t>
      </w:r>
    </w:p>
    <w:p xmlns:r="http://schemas.openxmlformats.org/officeDocument/2006/relationships">
      <w:pPr>
        <w:pStyle w:val="BodyText"/>
      </w:pPr>
      <w:r>
        <w:rPr>
          <w:b/>
          <w:bCs/>
        </w:rPr>
        <w:t xml:space="preserve">Carnero et al. (2024)</w:t>
      </w:r>
      <w:r>
        <w:t xml:space="preserve">.</w:t>
      </w:r>
      <w:r>
        <w:t xml:space="preserve"> </w:t>
      </w:r>
      <w:r>
        <w:rPr>
          <w:i/>
          <w:iCs/>
        </w:rPr>
        <w:t xml:space="preserve">Versatile hybrid technique for passive straight micromixer manufacturing by combining pulsed laser ablation, stereolithographic 3D printing and computational fluid dynamics</w:t>
      </w:r>
      <w:r>
        <w:t xml:space="preserve">.</w:t>
      </w:r>
      <w:r>
        <w:t xml:space="preserve"> </w:t>
      </w:r>
      <w:hyperlink r:id="rId1158">
        <w:r>
          <w:rPr>
            <w:rStyle w:val="Hyperlink"/>
            <w:color w:val="222222"/>
            <w:u w:val="single"/>
          </w:rPr>
          <w:t xml:space="preserve">DOI</w:t>
        </w:r>
      </w:hyperlink>
      <w:r>
        <w:t xml:space="preserve">;</w:t>
      </w:r>
      <w:r>
        <w:t xml:space="preserve"> </w:t>
      </w:r>
      <w:hyperlink r:id="rId1171">
        <w:r>
          <w:rPr>
            <w:rStyle w:val="Hyperlink"/>
            <w:color w:val="222222"/>
            <w:u w:val="single"/>
          </w:rPr>
          <w:t xml:space="preserve">Public full text</w:t>
        </w:r>
      </w:hyperlink>
      <w:r>
        <w:t xml:space="preserve">.</w:t>
      </w:r>
    </w:p>
    <w:p>
      <w:pPr>
        <w:pStyle w:val="BodyText"/>
        <w:keepNext/>
      </w:pPr>
      <w:r>
        <w:rPr>
          <w:b/>
          <w:bCs/>
        </w:rPr>
        <w:t xml:space="preserve">Published headings and location</w:t>
      </w:r>
    </w:p>
    <w:p>
      <w:pPr>
        <w:pStyle w:val="BodyText"/>
      </w:pPr>
      <w:r>
        <w:t xml:space="preserve">Journal pp. 2670-2672 / PDF pp. 2-4: "2.1 Manufacturing"; "2.2 Micromixer testing"; "2.3 Data collection"; "3.1 Laser parameters for manufacturing". The first three belong to Methods; the last belongs to Results/discussion.</w:t>
      </w:r>
    </w:p>
    <w:p>
      <w:pPr>
        <w:pStyle w:val="BodyText"/>
        <w:keepNext/>
      </w:pPr>
      <w:r>
        <w:rPr>
          <w:b/>
          <w:bCs/>
        </w:rPr>
        <w:t xml:space="preserve">What matches</w:t>
      </w:r>
    </w:p>
    <w:p>
      <w:pPr>
        <w:pStyle w:val="BodyText"/>
      </w:pPr>
      <w:r>
        <w:t xml:space="preserve">Both place fabrication and testing procedures in Methods and observed process optimization in Results.</w:t>
      </w:r>
    </w:p>
    <w:p>
      <w:pPr>
        <w:pStyle w:val="BodyText"/>
        <w:keepNext/>
      </w:pPr>
      <w:r>
        <w:rPr>
          <w:b/>
          <w:bCs/>
        </w:rPr>
        <w:t xml:space="preserve">What differs</w:t>
      </w:r>
    </w:p>
    <w:p>
      <w:pPr>
        <w:pStyle w:val="BodyText"/>
      </w:pPr>
      <w:r>
        <w:t xml:space="preserve">Carnero studies a laser-patterned micromixer.</w:t>
      </w:r>
    </w:p>
    <w:bookmarkStart w:id="65560" w:name="published_paper_6"/>
    <w:p>
      <w:pPr>
        <w:pStyle w:val="Heading2"/>
      </w:pPr>
      <w:r>
        <w:t xml:space="preserve">Paper 6</w:t>
      </w:r>
    </w:p>
    <w:p>
      <w:pPr>
        <w:pStyle w:val="FirstParagraph"/>
        <w:keepNext/>
      </w:pPr>
      <w:r>
        <w:rPr>
          <w:b/>
          <w:bCs/>
        </w:rPr>
        <w:t xml:space="preserve">Paper</w:t>
      </w:r>
    </w:p>
    <w:p xmlns:r="http://schemas.openxmlformats.org/officeDocument/2006/relationships">
      <w:pPr>
        <w:pStyle w:val="BodyText"/>
      </w:pPr>
      <w:r>
        <w:rPr>
          <w:b/>
          <w:bCs/>
        </w:rPr>
        <w:t xml:space="preserve">Meynard et al. (2025)</w:t>
      </w:r>
      <w:r>
        <w:t xml:space="preserve">.</w:t>
      </w:r>
      <w:r>
        <w:t xml:space="preserve"> </w:t>
      </w:r>
      <w:r>
        <w:rPr>
          <w:i/>
          <w:iCs/>
        </w:rPr>
        <w:t xml:space="preserve">Fabrication of a bioreactor combining soft lithography and vat photopolymerisation to study tissues and multicellular organisms under dynamic culture conditions</w:t>
      </w:r>
      <w:r>
        <w:t xml:space="preserve">.</w:t>
      </w:r>
      <w:r>
        <w:t xml:space="preserve"> </w:t>
      </w:r>
      <w:hyperlink r:id="rId1160">
        <w:r>
          <w:rPr>
            <w:rStyle w:val="Hyperlink"/>
            <w:color w:val="222222"/>
            <w:u w:val="single"/>
          </w:rPr>
          <w:t xml:space="preserve">DOI</w:t>
        </w:r>
      </w:hyperlink>
      <w:r>
        <w:t xml:space="preserve">;</w:t>
      </w:r>
      <w:r>
        <w:t xml:space="preserve"> </w:t>
      </w:r>
      <w:hyperlink r:id="rId1161">
        <w:r>
          <w:rPr>
            <w:rStyle w:val="Hyperlink"/>
            <w:color w:val="222222"/>
            <w:u w:val="single"/>
          </w:rPr>
          <w:t xml:space="preserve">Public full text</w:t>
        </w:r>
      </w:hyperlink>
      <w:r>
        <w:t xml:space="preserve">.</w:t>
      </w:r>
    </w:p>
    <w:p>
      <w:pPr>
        <w:pStyle w:val="BodyText"/>
        <w:keepNext/>
      </w:pPr>
      <w:r>
        <w:rPr>
          <w:b/>
          <w:bCs/>
        </w:rPr>
        <w:t xml:space="preserve">Published headings and location</w:t>
      </w:r>
    </w:p>
    <w:p>
      <w:pPr>
        <w:pStyle w:val="BodyText"/>
      </w:pPr>
      <w:r>
        <w:t xml:space="preserve">Journal pp. 4131-4135 / repository PDF pp. 14-18, Materials and methods: "Design and printing process"; "System fabrication process"; "Statistical analysis". Printed-structure measurements and culture methods also appear there.</w:t>
      </w:r>
    </w:p>
    <w:p>
      <w:pPr>
        <w:pStyle w:val="BodyText"/>
        <w:keepNext/>
      </w:pPr>
      <w:r>
        <w:rPr>
          <w:b/>
          <w:bCs/>
        </w:rPr>
        <w:t xml:space="preserve">What matches</w:t>
      </w:r>
    </w:p>
    <w:p>
      <w:pPr>
        <w:pStyle w:val="BodyText"/>
      </w:pPr>
      <w:r>
        <w:t xml:space="preserve">Meynard retains design, construction and measurement methods in the main text.</w:t>
      </w:r>
    </w:p>
    <w:p>
      <w:pPr>
        <w:pStyle w:val="BodyText"/>
        <w:keepNext/>
      </w:pPr>
      <w:r>
        <w:rPr>
          <w:b/>
          <w:bCs/>
        </w:rPr>
        <w:t xml:space="preserve">What differs</w:t>
      </w:r>
    </w:p>
    <w:p>
      <w:pPr>
        <w:pStyle w:val="BodyText"/>
      </w:pPr>
      <w:r>
        <w:t xml:space="preserve">Meynard uses resin in finished-device parts; this paper keeps the resin in the mold.</w:t>
      </w:r>
    </w:p>
    <w:bookmarkEnd w:id="65560"/>
    <w:p>
      <w:pPr>
        <w:pStyle w:val="Heading2"/>
      </w:pPr>
      <w:bookmarkStart w:id="65561" w:name="published_paper_7"/>
      <w:r>
        <w:t xml:space="preserve">Paper 7</w:t>
      </w:r>
      <w:bookmarkEnd w:id="65561"/>
    </w:p>
    <w:p>
      <w:pPr>
        <w:pStyle w:val="FirstParagraph"/>
        <w:keepNext/>
      </w:pPr>
      <w:r>
        <w:rPr>
          <w:b/>
          <w:bCs/>
        </w:rPr>
        <w:t xml:space="preserve">Paper</w:t>
      </w:r>
    </w:p>
    <w:p xmlns:r="http://schemas.openxmlformats.org/officeDocument/2006/relationships">
      <w:pPr>
        <w:pStyle w:val="BodyText"/>
      </w:pPr>
      <w:r>
        <w:rPr>
          <w:b/>
          <w:bCs/>
        </w:rPr>
        <w:t xml:space="preserve">Broeren et al. (2023)</w:t>
      </w:r>
      <w:r>
        <w:t xml:space="preserve">.</w:t>
      </w:r>
      <w:r>
        <w:t xml:space="preserve"> </w:t>
      </w:r>
      <w:r>
        <w:rPr>
          <w:i/>
          <w:iCs/>
        </w:rPr>
        <w:t xml:space="preserve">On-demand microfluidic mixing by actuating integrated magnetic microwalls</w:t>
      </w:r>
      <w:r>
        <w:t xml:space="preserve">.</w:t>
      </w:r>
      <w:r>
        <w:t xml:space="preserve"> </w:t>
      </w:r>
      <w:hyperlink r:id="rId1157">
        <w:r>
          <w:rPr>
            <w:rStyle w:val="Hyperlink"/>
            <w:color w:val="222222"/>
            <w:u w:val="single"/>
          </w:rPr>
          <w:t xml:space="preserve">DOI</w:t>
        </w:r>
      </w:hyperlink>
      <w:r>
        <w:t xml:space="preserve">;</w:t>
      </w:r>
      <w:r>
        <w:t xml:space="preserve"> </w:t>
      </w:r>
      <w:hyperlink r:id="rId1163">
        <w:r>
          <w:rPr>
            <w:rStyle w:val="Hyperlink"/>
            <w:color w:val="222222"/>
            <w:u w:val="single"/>
          </w:rPr>
          <w:t xml:space="preserve">Public full text</w:t>
        </w:r>
      </w:hyperlink>
      <w:r>
        <w:t xml:space="preserve">.</w:t>
      </w:r>
    </w:p>
    <w:p>
      <w:pPr>
        <w:pStyle w:val="BodyText"/>
        <w:keepNext/>
      </w:pPr>
      <w:r>
        <w:rPr>
          <w:b/>
          <w:bCs/>
        </w:rPr>
        <w:t xml:space="preserve">Published headings and location</w:t>
      </w:r>
    </w:p>
    <w:p>
      <w:pPr>
        <w:pStyle w:val="BodyText"/>
      </w:pPr>
      <w:r>
        <w:t xml:space="preserve">Materials and methods sections 2.1-2.2: "Fabrication of the microwall mixer and the magnetic actuation"; "Quantification of mixing". Section 2.1 points fabrication detail to ESI I; 2.2 points measurement implementation to ESI III. Main Figure 1 shows fabrication steps.</w:t>
      </w:r>
    </w:p>
    <w:p>
      <w:pPr>
        <w:pStyle w:val="BodyText"/>
        <w:keepNext/>
      </w:pPr>
      <w:r>
        <w:rPr>
          <w:b/>
          <w:bCs/>
        </w:rPr>
        <w:t xml:space="preserve">What matches</w:t>
      </w:r>
    </w:p>
    <w:p>
      <w:pPr>
        <w:pStyle w:val="BodyText"/>
      </w:pPr>
      <w:r>
        <w:t xml:space="preserve">Broeren includes a main fabrication explanation, a process figure and a detailed supplementary procedure.</w:t>
      </w:r>
    </w:p>
    <w:p>
      <w:pPr>
        <w:pStyle w:val="BodyText"/>
        <w:keepNext/>
      </w:pPr>
      <w:r>
        <w:rPr>
          <w:b/>
          <w:bCs/>
        </w:rPr>
        <w:t xml:space="preserve">What differs</w:t>
      </w:r>
    </w:p>
    <w:p>
      <w:pPr>
        <w:pStyle w:val="BodyText"/>
      </w:pPr>
      <w:r>
        <w:t xml:space="preserve">Broeren uses two broad Methods sections and has no cell culture.</w:t>
      </w:r>
    </w:p>
    <w:bookmarkStart w:id="65562" w:name="published_paper_8"/>
    <w:p>
      <w:pPr>
        <w:pStyle w:val="Heading2"/>
      </w:pPr>
      <w:r>
        <w:t xml:space="preserve">Paper 8</w:t>
      </w:r>
    </w:p>
    <w:p>
      <w:pPr>
        <w:pStyle w:val="FirstParagraph"/>
        <w:keepNext/>
      </w:pPr>
      <w:r>
        <w:rPr>
          <w:b/>
          <w:bCs/>
        </w:rPr>
        <w:t xml:space="preserve">Paper</w:t>
      </w:r>
    </w:p>
    <w:p xmlns:r="http://schemas.openxmlformats.org/officeDocument/2006/relationships">
      <w:pPr>
        <w:pStyle w:val="BodyText"/>
      </w:pPr>
      <w:r>
        <w:rPr>
          <w:b/>
          <w:bCs/>
        </w:rPr>
        <w:t xml:space="preserve">Roy, Galas and Veres (2011)</w:t>
      </w:r>
      <w:r>
        <w:t xml:space="preserve">.</w:t>
      </w:r>
      <w:r>
        <w:t xml:space="preserve"> </w:t>
      </w:r>
      <w:r>
        <w:rPr>
          <w:i/>
          <w:iCs/>
        </w:rPr>
        <w:t xml:space="preserve">Thermoplastic elastomers for microfluidics: Towards a high-throughput fabrication method of multilayered microfluidic devices</w:t>
      </w:r>
      <w:r>
        <w:t xml:space="preserve">.</w:t>
      </w:r>
      <w:r>
        <w:t xml:space="preserve"> </w:t>
      </w:r>
      <w:hyperlink r:id="rId1152">
        <w:r>
          <w:rPr>
            <w:rStyle w:val="Hyperlink"/>
            <w:color w:val="222222"/>
            <w:u w:val="single"/>
          </w:rPr>
          <w:t xml:space="preserve">DOI</w:t>
        </w:r>
      </w:hyperlink>
      <w:r>
        <w:t xml:space="preserve">;</w:t>
      </w:r>
      <w:r>
        <w:t xml:space="preserve"> </w:t>
      </w:r>
      <w:hyperlink r:id="rId1152">
        <w:r>
          <w:rPr>
            <w:rStyle w:val="Hyperlink"/>
            <w:color w:val="222222"/>
            <w:u w:val="single"/>
          </w:rPr>
          <w:t xml:space="preserve">Public article (DOI)</w:t>
        </w:r>
      </w:hyperlink>
      <w:r>
        <w:t xml:space="preserve">.</w:t>
      </w:r>
    </w:p>
    <w:p>
      <w:pPr>
        <w:pStyle w:val="BodyText"/>
        <w:keepNext/>
      </w:pPr>
      <w:r>
        <w:rPr>
          <w:b/>
          <w:bCs/>
        </w:rPr>
        <w:t xml:space="preserve">Published headings and location</w:t>
      </w:r>
    </w:p>
    <w:p>
      <w:pPr>
        <w:pStyle w:val="BodyText"/>
      </w:pPr>
      <w:r>
        <w:t xml:space="preserve">Journal p. 3194 / PDF p. 2: "2. Materials and methods"; "3. Results and discussion". Results begins: "For the thin layer fabrication, with reflow of SU-8 photoresist being impossible, we developed a method"; further process details occur on pp. 3195-3196.</w:t>
      </w:r>
    </w:p>
    <w:p>
      <w:pPr>
        <w:pStyle w:val="BodyText"/>
      </w:pPr>
      <w:hyperlink w:anchor="cmp_v7_P51">
        <w:r>
          <w:rPr>
            <w:b/>
            <w:bCs/>
            <w:u w:val="single"/>
            <w:color w:val="175DA0"/>
          </w:rPr>
          <w:t xml:space="preserve">V7 P51</w:t>
        </w:r>
      </w:hyperlink>
      <w:r>
        <w:rPr>
          <w:b/>
          <w:bCs/>
        </w:rPr>
        <w:t xml:space="preserve">:</w:t>
      </w:r>
      <w:r>
        <w:t xml:space="preserve"> </w:t>
      </w:r>
      <w:r>
        <w:t xml:space="preserve">"Microchannel features patterned directly on bare silicon detached from the wafer."</w:t>
      </w:r>
    </w:p>
    <w:p>
      <w:pPr>
        <w:pStyle w:val="BodyText"/>
        <w:keepNext/>
      </w:pPr>
      <w:r>
        <w:rPr>
          <w:b/>
          <w:bCs/>
        </w:rPr>
        <w:t xml:space="preserve">What matches</w:t>
      </w:r>
    </w:p>
    <w:p>
      <w:pPr>
        <w:pStyle w:val="BodyText"/>
      </w:pPr>
      <w:r>
        <w:t xml:space="preserve">Both report fabrication problems and process development in Results.</w:t>
      </w:r>
    </w:p>
    <w:p>
      <w:pPr>
        <w:pStyle w:val="BodyText"/>
        <w:keepNext/>
      </w:pPr>
      <w:r>
        <w:rPr>
          <w:b/>
          <w:bCs/>
        </w:rPr>
        <w:t xml:space="preserve">What differs</w:t>
      </w:r>
    </w:p>
    <w:p>
      <w:pPr>
        <w:pStyle w:val="BodyText"/>
      </w:pPr>
      <w:r>
        <w:t xml:space="preserve">Roy is a short Technical Note with no Methods subsections and combined Results/Discussion. V7 has Methods subsections and separate Results and Discussion.</w:t>
      </w:r>
    </w:p>
    <w:bookmarkEnd w:id="65562"/>
    <w:p>
      <w:pPr>
        <w:pStyle w:val="Heading2"/>
      </w:pPr>
      <w:bookmarkStart w:id="65563" w:name="published_paper_9"/>
      <w:r>
        <w:t xml:space="preserve">Paper 9. Bélisle et al. (2008): LAPAP</w:t>
      </w:r>
      <w:bookmarkEnd w:id="65563"/>
    </w:p>
    <w:p xmlns:r="http://schemas.openxmlformats.org/officeDocument/2006/relationships">
      <w:pPr>
        <w:pStyle w:val="FirstParagraph"/>
      </w:pPr>
      <w:r>
        <w:t xml:space="preserve">Bélisle, J. M., Correia, J. P., Wiseman, P. W., Kennedy, T. E., and Costantino, S.</w:t>
      </w:r>
      <w:r>
        <w:t xml:space="preserve"> </w:t>
      </w:r>
      <w:hyperlink r:id="rId1169">
        <w:r>
          <w:rPr>
            <w:rStyle w:val="Hyperlink"/>
            <w:color w:val="222222"/>
            <w:u w:val="single"/>
          </w:rPr>
          <w:t xml:space="preserve">Patterning protein concentration using laser-assisted adsorption by photobleaching, LAPAP</w:t>
        </w:r>
      </w:hyperlink>
      <w:r>
        <w:t xml:space="preserve">.</w:t>
      </w:r>
      <w:r>
        <w:t xml:space="preserve"> </w:t>
      </w:r>
      <w:r>
        <w:rPr>
          <w:i/>
          <w:iCs/>
        </w:rPr>
        <w:t xml:space="preserve">Lab on a Chip</w:t>
      </w:r>
      <w:r>
        <w:t xml:space="preserve"> </w:t>
      </w:r>
      <w:r>
        <w:rPr>
          <w:b/>
          <w:bCs/>
        </w:rPr>
        <w:t xml:space="preserve">8</w:t>
      </w:r>
      <w:r>
        <w:t xml:space="preserve">, 2164–2167. DOI:</w:t>
      </w:r>
      <w:r>
        <w:t xml:space="preserve"> </w:t>
      </w:r>
      <w:hyperlink r:id="rId1151">
        <w:r>
          <w:rPr>
            <w:rStyle w:val="Hyperlink"/>
            <w:color w:val="222222"/>
            <w:u w:val="single"/>
          </w:rPr>
          <w:t xml:space="preserve">10.1039/B813897D</w:t>
        </w:r>
      </w:hyperlink>
      <w:r>
        <w:t xml:space="preserve">.</w:t>
      </w:r>
    </w:p>
    <w:p>
      <w:pPr>
        <w:pStyle w:val="BodyText"/>
      </w:pPr>
      <w:r>
        <w:t xml:space="preserve">This Communication presents and characterizes a protein-patterning method, with axon guidance as biological proof of principle. That method-first framing is relevant to V7: fabrication is the contribution, and neuronal culture demonstrates its use.</w:t>
      </w:r>
    </w:p>
    <w:p>
      <w:pPr>
        <w:pStyle w:val="Heading2"/>
      </w:pPr>
      <w:bookmarkStart w:id="65564" w:name="published_paper_10"/>
      <w:r>
        <w:t xml:space="preserve">Paper 10. Roy et al. (2013): engineered culture substrates</w:t>
      </w:r>
      <w:bookmarkEnd w:id="65564"/>
    </w:p>
    <w:p xmlns:r="http://schemas.openxmlformats.org/officeDocument/2006/relationships">
      <w:pPr>
        <w:pStyle w:val="FirstParagraph"/>
      </w:pPr>
      <w:r>
        <w:t xml:space="preserve">Roy, J., Kennedy, T. E., and Costantino, S.</w:t>
      </w:r>
      <w:r>
        <w:t xml:space="preserve"> </w:t>
      </w:r>
      <w:hyperlink r:id="rId1170">
        <w:r>
          <w:rPr>
            <w:rStyle w:val="Hyperlink"/>
            <w:color w:val="222222"/>
            <w:u w:val="single"/>
          </w:rPr>
          <w:t xml:space="preserve">Engineered cell culture substrates for axon guidance studies: moving beyond proof of concept</w:t>
        </w:r>
      </w:hyperlink>
      <w:r>
        <w:t xml:space="preserve">.</w:t>
      </w:r>
      <w:r>
        <w:t xml:space="preserve"> </w:t>
      </w:r>
      <w:r>
        <w:rPr>
          <w:i/>
          <w:iCs/>
        </w:rPr>
        <w:t xml:space="preserve">Lab on a Chip</w:t>
      </w:r>
      <w:r>
        <w:t xml:space="preserve"> </w:t>
      </w:r>
      <w:r>
        <w:rPr>
          <w:b/>
          <w:bCs/>
        </w:rPr>
        <w:t xml:space="preserve">13</w:t>
      </w:r>
      <w:r>
        <w:t xml:space="preserve">, 498–508. DOI:</w:t>
      </w:r>
      <w:r>
        <w:t xml:space="preserve"> </w:t>
      </w:r>
      <w:hyperlink r:id="rId1153">
        <w:r>
          <w:rPr>
            <w:rStyle w:val="Hyperlink"/>
            <w:color w:val="222222"/>
            <w:u w:val="single"/>
          </w:rPr>
          <w:t xml:space="preserve">10.1039/C2LC41002H</w:t>
        </w:r>
      </w:hyperlink>
      <w:r>
        <w:t xml:space="preserve">.</w:t>
      </w:r>
    </w:p>
    <w:p>
      <w:pPr>
        <w:pStyle w:val="BodyText"/>
      </w:pPr>
      <w:bookmarkStart w:id="100366" w:name="published_comparisons_end"/>
      <w:r>
        <w:t xml:space="preserve">This Critical Review examines biological insights from engineered substrates for axon guidance. It provides context for the neuronal application and for making engineered substrates useful in biological research.</w:t>
      </w:r>
      <w:bookmarkEnd w:id="100366"/>
    </w:p>
    <w:sectPr>
      <w:headerReference xmlns:r="http://schemas.openxmlformats.org/officeDocument/2006/relationships" w:type="default" r:id="rId10"/>
      <w:footerReference xmlns:r="http://schemas.openxmlformats.org/officeDocument/2006/relationships" w:type="default" r:id="rId9"/>
      <w:pgSz w:w="12240" w:h="15840"/>
      <w:pgMar w:top="1440" w:bottom="1440" w:left="1440" w:right="1440" w:header="720" w:footer="720"/>
    </w:sectPr>
  </w:body>
</w:document>
</file>

<file path=word/comments.xml><?xml version="1.0" encoding="utf-8"?>
<w:comments xmlns:w="http://schemas.openxmlformats.org/wordprocessingml/2006/main">
  <w:comment w:id="0" w:author="Review notes" w:initials="RN" w:date="2026-10-14T14:59:17.440209+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The procedure is in </w:t>
      </w:r>
      <w:hyperlink w:anchor="cmp_v7_P23">
        <w:r>
          <w:rPr>
            <w:color w:val="246B40"/>
            <w:sz w:val="22"/>
            <w:u w:val="single"/>
          </w:rPr>
          <w:t xml:space="preserve">V7 P23</w:t>
        </w:r>
      </w:hyperlink>
      <w:r>
        <w:rPr>
          <w:color w:val="246B40"/>
          <w:sz w:val="22"/>
        </w:rPr>
        <w:t xml:space="preserve">; the height spread and clamping result are in </w:t>
      </w:r>
      <w:hyperlink w:anchor="cmp_v7_P52">
        <w:r>
          <w:rPr>
            <w:color w:val="175DA0"/>
            <w:sz w:val="22"/>
            <w:u w:val="single"/>
          </w:rPr>
          <w:t xml:space="preserve">V7 P52</w:t>
        </w:r>
      </w:hyperlink>
      <w:r>
        <w:rPr>
          <w:color w:val="246B40"/>
          <w:sz w:val="22"/>
        </w:rPr>
        <w:t xml:space="preserve">. V9 rewrites both.</w:t>
      </w:r>
    </w:p>
    <w:p>
      <w:pPr>
        <w:spacing w:after="100" w:line="240" w:lineRule="auto"/>
      </w:pPr>
      <w:r>
        <w:rPr>
          <w:color w:val="222222"/>
          <w:sz w:val="18"/>
        </w:rPr>
        <w:t xml:space="preserve">Rows: </w:t>
      </w:r>
      <w:hyperlink w:anchor="change_R14">
        <w:r>
          <w:rPr>
            <w:color w:val="222222"/>
            <w:sz w:val="18"/>
            <w:u w:val="single"/>
          </w:rPr>
          <w:t xml:space="preserve">R14</w:t>
        </w:r>
      </w:hyperlink>
      <w:r>
        <w:rPr>
          <w:color w:val="222222"/>
          <w:sz w:val="18"/>
        </w:rPr>
        <w:t xml:space="preserve">    </w:t>
      </w:r>
      <w:hyperlink w:anchor="change_R19">
        <w:r>
          <w:rPr>
            <w:color w:val="222222"/>
            <w:sz w:val="18"/>
            <w:u w:val="single"/>
          </w:rPr>
          <w:t xml:space="preserve">R19</w:t>
        </w:r>
      </w:hyperlink>
      <w:r>
        <w:rPr>
          <w:color w:val="222222"/>
          <w:sz w:val="18"/>
        </w:rPr>
        <w:t xml:space="preserve">    </w:t>
      </w:r>
      <w:hyperlink w:anchor="change_R31">
        <w:r>
          <w:rPr>
            <w:color w:val="222222"/>
            <w:sz w:val="18"/>
            <w:u w:val="single"/>
          </w:rPr>
          <w:t xml:space="preserve">R31</w:t>
        </w:r>
      </w:hyperlink>
      <w:r>
        <w:rPr>
          <w:color w:val="222222"/>
          <w:sz w:val="18"/>
        </w:rPr>
        <w:t xml:space="preserve">    </w:t>
      </w:r>
      <w:hyperlink w:anchor="change_R25">
        <w:r>
          <w:rPr>
            <w:color w:val="222222"/>
            <w:sz w:val="18"/>
            <w:u w:val="single"/>
          </w:rPr>
          <w:t xml:space="preserve">R25</w:t>
        </w:r>
      </w:hyperlink>
      <w:r>
        <w:rPr>
          <w:color w:val="222222"/>
          <w:sz w:val="18"/>
        </w:rPr>
        <w:t xml:space="preserve">    </w:t>
      </w:r>
      <w:hyperlink w:anchor="change_R17">
        <w:r>
          <w:rPr>
            <w:color w:val="222222"/>
            <w:sz w:val="18"/>
            <w:u w:val="single"/>
          </w:rPr>
          <w:t xml:space="preserve">R17</w:t>
        </w:r>
      </w:hyperlink>
      <w:r>
        <w:rPr>
          <w:color w:val="222222"/>
          <w:sz w:val="18"/>
        </w:rPr>
        <w:t xml:space="preserve"/>
      </w:r>
    </w:p>
    <w:p>
      <w:pPr>
        <w:spacing w:after="100" w:line="240" w:lineRule="auto"/>
      </w:pPr>
      <w:r>
        <w:rPr>
          <w:color w:val="222222"/>
          <w:sz w:val="18"/>
        </w:rPr>
        <w:t xml:space="preserve">Related feedback: </w:t>
      </w:r>
      <w:hyperlink w:anchor="src_L001">
        <w:r>
          <w:rPr>
            <w:color w:val="222222"/>
            <w:sz w:val="18"/>
            <w:u w:val="single"/>
          </w:rPr>
          <w:t xml:space="preserve">Feedback L1</w:t>
        </w:r>
      </w:hyperlink>
      <w:r>
        <w:rPr>
          <w:color w:val="222222"/>
          <w:sz w:val="18"/>
        </w:rPr>
        <w:t xml:space="preserve">    </w:t>
      </w:r>
      <w:hyperlink w:anchor="src_L086">
        <w:r>
          <w:rPr>
            <w:color w:val="222222"/>
            <w:sz w:val="18"/>
            <w:u w:val="single"/>
          </w:rPr>
          <w:t xml:space="preserve">Feedback L86</w:t>
        </w:r>
      </w:hyperlink>
      <w:r>
        <w:rPr>
          <w:color w:val="222222"/>
          <w:sz w:val="18"/>
        </w:rPr>
        <w:t xml:space="preserve"/>
      </w:r>
    </w:p>
  </w:comment>
  <w:comment w:id="1" w:author="Review notes" w:initials="RN" w:date="2026-10-14T14:59:17.440891+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23">
        <w:r>
          <w:rPr>
            <w:color w:val="246B40"/>
            <w:sz w:val="22"/>
            <w:u w:val="single"/>
          </w:rPr>
          <w:t xml:space="preserve">V7 P23</w:t>
        </w:r>
      </w:hyperlink>
      <w:r>
        <w:rPr>
          <w:color w:val="246B40"/>
          <w:sz w:val="22"/>
        </w:rPr>
        <w:t xml:space="preserve"> gives the rubber, clamps and adhesive procedure in Methods. </w:t>
      </w:r>
      <w:hyperlink w:anchor="cmp_v7_P52">
        <w:r>
          <w:rPr>
            <w:color w:val="175DA0"/>
            <w:sz w:val="22"/>
            <w:u w:val="single"/>
          </w:rPr>
          <w:t xml:space="preserve">V7 P52</w:t>
        </w:r>
      </w:hyperlink>
      <w:r>
        <w:rPr>
          <w:color w:val="246B40"/>
          <w:sz w:val="22"/>
        </w:rPr>
        <w:t xml:space="preserve"> gives the 116 µm spread and clamping outcome in Results. </w:t>
      </w:r>
      <w:hyperlink w:anchor="cmp_v9_P33">
        <w:r>
          <w:rPr>
            <w:color w:val="246B40"/>
            <w:sz w:val="22"/>
            <w:u w:val="single"/>
          </w:rPr>
          <w:t xml:space="preserve">V9 P33</w:t>
        </w:r>
      </w:hyperlink>
      <w:r>
        <w:rPr>
          <w:color w:val="246B40"/>
          <w:sz w:val="22"/>
        </w:rPr>
        <w:t xml:space="preserve"> and </w:t>
      </w:r>
      <w:hyperlink w:anchor="cmp_v9_P64">
        <w:r>
          <w:rPr>
            <w:color w:val="925400"/>
            <w:sz w:val="22"/>
            <w:u w:val="single"/>
          </w:rPr>
          <w:t xml:space="preserve">V9 P64</w:t>
        </w:r>
      </w:hyperlink>
      <w:r>
        <w:rPr>
          <w:color w:val="246B40"/>
          <w:sz w:val="22"/>
        </w:rPr>
        <w:t xml:space="preserve"> retain that split.</w:t>
      </w:r>
    </w:p>
    <w:p>
      <w:pPr>
        <w:spacing w:after="100" w:line="240" w:lineRule="auto"/>
      </w:pPr>
      <w:r>
        <w:rPr>
          <w:color w:val="222222"/>
          <w:sz w:val="18"/>
        </w:rPr>
        <w:t xml:space="preserve">Rows: </w:t>
      </w:r>
      <w:hyperlink w:anchor="change_R14">
        <w:r>
          <w:rPr>
            <w:color w:val="222222"/>
            <w:sz w:val="18"/>
            <w:u w:val="single"/>
          </w:rPr>
          <w:t xml:space="preserve">R14</w:t>
        </w:r>
      </w:hyperlink>
      <w:r>
        <w:rPr>
          <w:color w:val="222222"/>
          <w:sz w:val="18"/>
        </w:rPr>
        <w:t xml:space="preserve">    </w:t>
      </w:r>
      <w:hyperlink w:anchor="change_R19">
        <w:r>
          <w:rPr>
            <w:color w:val="222222"/>
            <w:sz w:val="18"/>
            <w:u w:val="single"/>
          </w:rPr>
          <w:t xml:space="preserve">R19</w:t>
        </w:r>
      </w:hyperlink>
      <w:r>
        <w:rPr>
          <w:color w:val="222222"/>
          <w:sz w:val="18"/>
        </w:rPr>
        <w:t xml:space="preserve">    </w:t>
      </w:r>
      <w:hyperlink w:anchor="change_R31">
        <w:r>
          <w:rPr>
            <w:color w:val="222222"/>
            <w:sz w:val="18"/>
            <w:u w:val="single"/>
          </w:rPr>
          <w:t xml:space="preserve">R31</w:t>
        </w:r>
      </w:hyperlink>
      <w:r>
        <w:rPr>
          <w:color w:val="222222"/>
          <w:sz w:val="18"/>
        </w:rPr>
        <w:t xml:space="preserve">    </w:t>
      </w:r>
      <w:hyperlink w:anchor="change_R25">
        <w:r>
          <w:rPr>
            <w:color w:val="222222"/>
            <w:sz w:val="18"/>
            <w:u w:val="single"/>
          </w:rPr>
          <w:t xml:space="preserve">R25</w:t>
        </w:r>
      </w:hyperlink>
      <w:r>
        <w:rPr>
          <w:color w:val="222222"/>
          <w:sz w:val="18"/>
        </w:rPr>
        <w:t xml:space="preserve">    </w:t>
      </w:r>
      <w:hyperlink w:anchor="change_R17">
        <w:r>
          <w:rPr>
            <w:color w:val="222222"/>
            <w:sz w:val="18"/>
            <w:u w:val="single"/>
          </w:rPr>
          <w:t xml:space="preserve">R17</w:t>
        </w:r>
      </w:hyperlink>
      <w:r>
        <w:rPr>
          <w:color w:val="222222"/>
          <w:sz w:val="18"/>
        </w:rPr>
        <w:t xml:space="preserve"/>
      </w:r>
    </w:p>
    <w:p>
      <w:pPr>
        <w:spacing w:after="100" w:line="240" w:lineRule="auto"/>
      </w:pPr>
      <w:r>
        <w:rPr>
          <w:color w:val="222222"/>
          <w:sz w:val="18"/>
        </w:rPr>
        <w:t xml:space="preserve">Related feedback: </w:t>
      </w:r>
      <w:hyperlink w:anchor="src_L001">
        <w:r>
          <w:rPr>
            <w:color w:val="222222"/>
            <w:sz w:val="18"/>
            <w:u w:val="single"/>
          </w:rPr>
          <w:t xml:space="preserve">Feedback L1</w:t>
        </w:r>
      </w:hyperlink>
      <w:r>
        <w:rPr>
          <w:color w:val="222222"/>
          <w:sz w:val="18"/>
        </w:rPr>
        <w:t xml:space="preserve">    </w:t>
      </w:r>
      <w:hyperlink w:anchor="src_L086">
        <w:r>
          <w:rPr>
            <w:color w:val="222222"/>
            <w:sz w:val="18"/>
            <w:u w:val="single"/>
          </w:rPr>
          <w:t xml:space="preserve">Feedback L86</w:t>
        </w:r>
      </w:hyperlink>
      <w:r>
        <w:rPr>
          <w:color w:val="222222"/>
          <w:sz w:val="18"/>
        </w:rPr>
        <w:t xml:space="preserve"/>
      </w:r>
    </w:p>
  </w:comment>
  <w:comment w:id="2" w:author="Review notes" w:initials="RN" w:date="2026-10-14T14:59:17.441485+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V7 has four Results groups; Lin has five and Compera three. All cover fabrication and testing. </w:t>
      </w:r>
      <w:hyperlink w:anchor="src_L057">
        <w:r>
          <w:rPr>
            <w:color w:val="222222"/>
            <w:sz w:val="22"/>
            <w:u w:val="single"/>
          </w:rPr>
          <w:t xml:space="preserve">Feedback L57</w:t>
        </w:r>
      </w:hyperlink>
      <w:r>
        <w:rPr>
          <w:color w:val="246B40"/>
          <w:sz w:val="22"/>
        </w:rPr>
        <w:t xml:space="preserve"> proposes another grouping.</w:t>
      </w:r>
    </w:p>
    <w:p>
      <w:pPr>
        <w:spacing w:after="100" w:line="240" w:lineRule="auto"/>
      </w:pPr>
      <w:r>
        <w:rPr>
          <w:color w:val="222222"/>
          <w:sz w:val="18"/>
        </w:rPr>
        <w:t xml:space="preserve">Related feedback: </w:t>
      </w:r>
      <w:hyperlink w:anchor="src_L057">
        <w:r>
          <w:rPr>
            <w:color w:val="222222"/>
            <w:sz w:val="18"/>
            <w:u w:val="single"/>
          </w:rPr>
          <w:t xml:space="preserve">Feedback L57</w:t>
        </w:r>
      </w:hyperlink>
      <w:r>
        <w:rPr>
          <w:color w:val="222222"/>
          <w:sz w:val="18"/>
        </w:rPr>
        <w:t xml:space="preserve">    </w:t>
      </w:r>
      <w:hyperlink w:anchor="src_L013">
        <w:r>
          <w:rPr>
            <w:color w:val="222222"/>
            <w:sz w:val="18"/>
            <w:u w:val="single"/>
          </w:rPr>
          <w:t xml:space="preserve">Feedback L13</w:t>
        </w:r>
      </w:hyperlink>
      <w:r>
        <w:rPr>
          <w:color w:val="222222"/>
          <w:sz w:val="18"/>
        </w:rPr>
        <w:t xml:space="preserve"/>
      </w:r>
    </w:p>
  </w:comment>
  <w:comment w:id="3" w:author="Review notes" w:initials="RN" w:date="2026-10-14T14:59:17.441714+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49">
        <w:r>
          <w:rPr>
            <w:color w:val="175DA0"/>
            <w:sz w:val="22"/>
            <w:u w:val="single"/>
          </w:rPr>
          <w:t xml:space="preserve">V7 P49</w:t>
        </w:r>
      </w:hyperlink>
      <w:r>
        <w:rPr>
          <w:color w:val="246B40"/>
          <w:sz w:val="22"/>
        </w:rPr>
        <w:t xml:space="preserve"> already reports coordinated fabrication files and the plate-format design. </w:t>
      </w:r>
      <w:hyperlink w:anchor="cmp_v9_P58">
        <w:r>
          <w:rPr>
            <w:color w:val="925400"/>
            <w:sz w:val="22"/>
            <w:u w:val="single"/>
          </w:rPr>
          <w:t xml:space="preserve">V9 P58</w:t>
        </w:r>
      </w:hyperlink>
      <w:r>
        <w:rPr>
          <w:color w:val="246B40"/>
          <w:sz w:val="22"/>
        </w:rPr>
        <w:t xml:space="preserve"> retains these topics.</w:t>
      </w:r>
    </w:p>
    <w:p>
      <w:pPr>
        <w:spacing w:after="100" w:line="240" w:lineRule="auto"/>
      </w:pPr>
      <w:r>
        <w:rPr>
          <w:color w:val="222222"/>
          <w:sz w:val="18"/>
        </w:rPr>
        <w:t xml:space="preserve">Rows: </w:t>
      </w:r>
      <w:hyperlink w:anchor="change_R25">
        <w:r>
          <w:rPr>
            <w:color w:val="222222"/>
            <w:sz w:val="18"/>
            <w:u w:val="single"/>
          </w:rPr>
          <w:t xml:space="preserve">R25</w:t>
        </w:r>
      </w:hyperlink>
      <w:r>
        <w:rPr>
          <w:color w:val="222222"/>
          <w:sz w:val="18"/>
        </w:rPr>
        <w:t xml:space="preserve"/>
      </w:r>
    </w:p>
    <w:p>
      <w:pPr>
        <w:spacing w:after="100" w:line="240" w:lineRule="auto"/>
      </w:pPr>
      <w:r>
        <w:rPr>
          <w:color w:val="222222"/>
          <w:sz w:val="18"/>
        </w:rPr>
        <w:t xml:space="preserve">Related feedback: </w:t>
      </w:r>
      <w:hyperlink w:anchor="src_L013">
        <w:r>
          <w:rPr>
            <w:color w:val="222222"/>
            <w:sz w:val="18"/>
            <w:u w:val="single"/>
          </w:rPr>
          <w:t xml:space="preserve">Feedback L13</w:t>
        </w:r>
      </w:hyperlink>
      <w:r>
        <w:rPr>
          <w:color w:val="222222"/>
          <w:sz w:val="18"/>
        </w:rPr>
        <w:t xml:space="preserve">    </w:t>
      </w:r>
      <w:hyperlink w:anchor="src_L057">
        <w:r>
          <w:rPr>
            <w:color w:val="222222"/>
            <w:sz w:val="18"/>
            <w:u w:val="single"/>
          </w:rPr>
          <w:t xml:space="preserve">Feedback L57</w:t>
        </w:r>
      </w:hyperlink>
      <w:r>
        <w:rPr>
          <w:color w:val="222222"/>
          <w:sz w:val="18"/>
        </w:rPr>
        <w:t xml:space="preserve"/>
      </w:r>
    </w:p>
  </w:comment>
  <w:comment w:id="4" w:author="Review notes" w:initials="RN" w:date="2026-10-14T14:59:17.442102+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0">
        <w:r>
          <w:rPr>
            <w:color w:val="175DA0"/>
            <w:sz w:val="22"/>
            <w:u w:val="single"/>
          </w:rPr>
          <w:t xml:space="preserve">V7 P50</w:t>
        </w:r>
      </w:hyperlink>
      <w:r>
        <w:rPr>
          <w:color w:val="246B40"/>
          <w:sz w:val="22"/>
        </w:rPr>
        <w:t xml:space="preserve">-P52 already report exposure, adhesion and clamping development in Results. </w:t>
      </w:r>
      <w:hyperlink w:anchor="cmp_v9_P61">
        <w:r>
          <w:rPr>
            <w:color w:val="925400"/>
            <w:sz w:val="22"/>
            <w:u w:val="single"/>
          </w:rPr>
          <w:t xml:space="preserve">V9 P61</w:t>
        </w:r>
      </w:hyperlink>
      <w:r>
        <w:rPr>
          <w:color w:val="246B40"/>
          <w:sz w:val="22"/>
        </w:rPr>
        <w:t xml:space="preserve">–P64 retain these topics.</w:t>
      </w:r>
    </w:p>
    <w:p>
      <w:pPr>
        <w:spacing w:after="100" w:line="240" w:lineRule="auto"/>
      </w:pPr>
      <w:r>
        <w:rPr>
          <w:color w:val="222222"/>
          <w:sz w:val="18"/>
        </w:rPr>
        <w:t xml:space="preserve">Rows: </w:t>
      </w:r>
      <w:hyperlink w:anchor="change_R25">
        <w:r>
          <w:rPr>
            <w:color w:val="222222"/>
            <w:sz w:val="18"/>
            <w:u w:val="single"/>
          </w:rPr>
          <w:t xml:space="preserve">R25</w:t>
        </w:r>
      </w:hyperlink>
      <w:r>
        <w:rPr>
          <w:color w:val="222222"/>
          <w:sz w:val="18"/>
        </w:rPr>
        <w:t xml:space="preserve"/>
      </w:r>
    </w:p>
    <w:p>
      <w:pPr>
        <w:spacing w:after="100" w:line="240" w:lineRule="auto"/>
      </w:pPr>
      <w:r>
        <w:rPr>
          <w:color w:val="222222"/>
          <w:sz w:val="18"/>
        </w:rPr>
        <w:t xml:space="preserve">Related feedback: </w:t>
      </w:r>
      <w:hyperlink w:anchor="src_L013">
        <w:r>
          <w:rPr>
            <w:color w:val="222222"/>
            <w:sz w:val="18"/>
            <w:u w:val="single"/>
          </w:rPr>
          <w:t xml:space="preserve">Feedback L13</w:t>
        </w:r>
      </w:hyperlink>
      <w:r>
        <w:rPr>
          <w:color w:val="222222"/>
          <w:sz w:val="18"/>
        </w:rPr>
        <w:t xml:space="preserve">    </w:t>
      </w:r>
      <w:hyperlink w:anchor="src_L057">
        <w:r>
          <w:rPr>
            <w:color w:val="222222"/>
            <w:sz w:val="18"/>
            <w:u w:val="single"/>
          </w:rPr>
          <w:t xml:space="preserve">Feedback L57</w:t>
        </w:r>
      </w:hyperlink>
      <w:r>
        <w:rPr>
          <w:color w:val="222222"/>
          <w:sz w:val="18"/>
        </w:rPr>
        <w:t xml:space="preserve"/>
      </w:r>
    </w:p>
  </w:comment>
  <w:comment w:id="5" w:author="Review notes" w:initials="RN" w:date="2026-10-14T14:59:17.442463+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4">
        <w:r>
          <w:rPr>
            <w:color w:val="175DA0"/>
            <w:sz w:val="22"/>
            <w:u w:val="single"/>
          </w:rPr>
          <w:t xml:space="preserve">V7 P54</w:t>
        </w:r>
      </w:hyperlink>
      <w:r>
        <w:rPr>
          <w:color w:val="246B40"/>
          <w:sz w:val="22"/>
        </w:rPr>
        <w:t xml:space="preserve"> already reports repeated casting, mold losses and elapsed use. </w:t>
      </w:r>
      <w:hyperlink w:anchor="cmp_v9_P68">
        <w:r>
          <w:rPr>
            <w:color w:val="925400"/>
            <w:sz w:val="22"/>
            <w:u w:val="single"/>
          </w:rPr>
          <w:t xml:space="preserve">V9 P68</w:t>
        </w:r>
      </w:hyperlink>
      <w:r>
        <w:rPr>
          <w:color w:val="246B40"/>
          <w:sz w:val="22"/>
        </w:rPr>
        <w:t xml:space="preserve"> retains those outcomes.</w:t>
      </w:r>
    </w:p>
    <w:p>
      <w:pPr>
        <w:spacing w:after="100" w:line="240" w:lineRule="auto"/>
      </w:pPr>
      <w:r>
        <w:rPr>
          <w:color w:val="222222"/>
          <w:sz w:val="18"/>
        </w:rPr>
        <w:t xml:space="preserve">Rows: </w:t>
      </w:r>
      <w:hyperlink w:anchor="change_R33">
        <w:r>
          <w:rPr>
            <w:color w:val="222222"/>
            <w:sz w:val="18"/>
            <w:u w:val="single"/>
          </w:rPr>
          <w:t xml:space="preserve">R33</w:t>
        </w:r>
      </w:hyperlink>
      <w:r>
        <w:rPr>
          <w:color w:val="222222"/>
          <w:sz w:val="18"/>
        </w:rPr>
        <w:t xml:space="preserve">    </w:t>
      </w:r>
      <w:hyperlink w:anchor="change_R60">
        <w:r>
          <w:rPr>
            <w:color w:val="222222"/>
            <w:sz w:val="18"/>
            <w:u w:val="single"/>
          </w:rPr>
          <w:t xml:space="preserve">R60</w:t>
        </w:r>
      </w:hyperlink>
      <w:r>
        <w:rPr>
          <w:color w:val="222222"/>
          <w:sz w:val="18"/>
        </w:rPr>
        <w:t xml:space="preserve"/>
      </w:r>
    </w:p>
    <w:p>
      <w:pPr>
        <w:spacing w:after="100" w:line="240" w:lineRule="auto"/>
      </w:pPr>
      <w:r>
        <w:rPr>
          <w:color w:val="222222"/>
          <w:sz w:val="18"/>
        </w:rPr>
        <w:t xml:space="preserve">Related feedback: </w:t>
      </w:r>
      <w:hyperlink w:anchor="src_L013">
        <w:r>
          <w:rPr>
            <w:color w:val="222222"/>
            <w:sz w:val="18"/>
            <w:u w:val="single"/>
          </w:rPr>
          <w:t xml:space="preserve">Feedback L13</w:t>
        </w:r>
      </w:hyperlink>
      <w:r>
        <w:rPr>
          <w:color w:val="222222"/>
          <w:sz w:val="18"/>
        </w:rPr>
        <w:t xml:space="preserve">    </w:t>
      </w:r>
      <w:hyperlink w:anchor="src_L057">
        <w:r>
          <w:rPr>
            <w:color w:val="222222"/>
            <w:sz w:val="18"/>
            <w:u w:val="single"/>
          </w:rPr>
          <w:t xml:space="preserve">Feedback L57</w:t>
        </w:r>
      </w:hyperlink>
      <w:r>
        <w:rPr>
          <w:color w:val="222222"/>
          <w:sz w:val="18"/>
        </w:rPr>
        <w:t xml:space="preserve"/>
      </w:r>
    </w:p>
  </w:comment>
  <w:comment w:id="6" w:author="Review notes" w:initials="RN" w:date="2026-10-14T14:59:17.442804+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33">
        <w:r>
          <w:rPr>
            <w:color w:val="175DA0"/>
            <w:sz w:val="22"/>
            <w:u w:val="single"/>
          </w:rPr>
          <w:t xml:space="preserve">V7 P33</w:t>
        </w:r>
      </w:hyperlink>
      <w:r>
        <w:rPr>
          <w:color w:val="246B40"/>
          <w:sz w:val="22"/>
        </w:rPr>
        <w:t xml:space="preserve"> describes inspection; </w:t>
      </w:r>
      <w:hyperlink w:anchor="cmp_v7_P56">
        <w:r>
          <w:rPr>
            <w:color w:val="175DA0"/>
            <w:sz w:val="22"/>
            <w:u w:val="single"/>
          </w:rPr>
          <w:t xml:space="preserve">V7 P56</w:t>
        </w:r>
      </w:hyperlink>
      <w:r>
        <w:rPr>
          <w:color w:val="246B40"/>
          <w:sz w:val="22"/>
        </w:rPr>
        <w:t xml:space="preserve"> and </w:t>
      </w:r>
      <w:hyperlink w:anchor="cmp_v7_P60">
        <w:r>
          <w:rPr>
            <w:color w:val="175DA0"/>
            <w:sz w:val="22"/>
            <w:u w:val="single"/>
          </w:rPr>
          <w:t xml:space="preserve">V7 P60</w:t>
        </w:r>
      </w:hyperlink>
      <w:r>
        <w:rPr>
          <w:color w:val="246B40"/>
          <w:sz w:val="22"/>
        </w:rPr>
        <w:t xml:space="preserve"> report handling and imaging. V9 retains both the method and its observed outcomes.</w:t>
      </w:r>
    </w:p>
    <w:p>
      <w:pPr>
        <w:spacing w:after="100" w:line="240" w:lineRule="auto"/>
      </w:pPr>
      <w:r>
        <w:rPr>
          <w:color w:val="222222"/>
          <w:sz w:val="18"/>
        </w:rPr>
        <w:t xml:space="preserve">Rows: </w:t>
      </w:r>
      <w:hyperlink w:anchor="change_R35">
        <w:r>
          <w:rPr>
            <w:color w:val="222222"/>
            <w:sz w:val="18"/>
            <w:u w:val="single"/>
          </w:rPr>
          <w:t xml:space="preserve">R35</w:t>
        </w:r>
      </w:hyperlink>
      <w:r>
        <w:rPr>
          <w:color w:val="222222"/>
          <w:sz w:val="18"/>
        </w:rPr>
        <w:t xml:space="preserve"/>
      </w:r>
    </w:p>
    <w:p>
      <w:pPr>
        <w:spacing w:after="100" w:line="240" w:lineRule="auto"/>
      </w:pPr>
      <w:r>
        <w:rPr>
          <w:color w:val="222222"/>
          <w:sz w:val="18"/>
        </w:rPr>
        <w:t xml:space="preserve">Related feedback: </w:t>
      </w:r>
      <w:hyperlink w:anchor="src_L013">
        <w:r>
          <w:rPr>
            <w:color w:val="222222"/>
            <w:sz w:val="18"/>
            <w:u w:val="single"/>
          </w:rPr>
          <w:t xml:space="preserve">Feedback L13</w:t>
        </w:r>
      </w:hyperlink>
      <w:r>
        <w:rPr>
          <w:color w:val="222222"/>
          <w:sz w:val="18"/>
        </w:rPr>
        <w:t xml:space="preserve">    </w:t>
      </w:r>
      <w:hyperlink w:anchor="src_L057">
        <w:r>
          <w:rPr>
            <w:color w:val="222222"/>
            <w:sz w:val="18"/>
            <w:u w:val="single"/>
          </w:rPr>
          <w:t xml:space="preserve">Feedback L57</w:t>
        </w:r>
      </w:hyperlink>
      <w:r>
        <w:rPr>
          <w:color w:val="222222"/>
          <w:sz w:val="18"/>
        </w:rPr>
        <w:t xml:space="preserve"/>
      </w:r>
    </w:p>
  </w:comment>
  <w:comment w:id="7" w:author="Review notes" w:initials="RN" w:date="2026-10-14T14:59:17.44316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38">
        <w:r>
          <w:rPr>
            <w:color w:val="175DA0"/>
            <w:sz w:val="22"/>
            <w:u w:val="single"/>
          </w:rPr>
          <w:t xml:space="preserve">V7 P38</w:t>
        </w:r>
      </w:hyperlink>
      <w:r>
        <w:rPr>
          <w:color w:val="246B40"/>
          <w:sz w:val="22"/>
        </w:rPr>
        <w:t xml:space="preserve"> already describes the tracer method and </w:t>
      </w:r>
      <w:hyperlink w:anchor="cmp_v7_P61">
        <w:r>
          <w:rPr>
            <w:color w:val="175DA0"/>
            <w:sz w:val="22"/>
            <w:u w:val="single"/>
          </w:rPr>
          <w:t xml:space="preserve">V7 P61</w:t>
        </w:r>
      </w:hyperlink>
      <w:r>
        <w:rPr>
          <w:color w:val="246B40"/>
          <w:sz w:val="22"/>
        </w:rPr>
        <w:t xml:space="preserve"> reports redistribution and its limits. V9 retains both.</w:t>
      </w:r>
    </w:p>
    <w:p>
      <w:pPr>
        <w:spacing w:after="100" w:line="240" w:lineRule="auto"/>
      </w:pPr>
      <w:r>
        <w:rPr>
          <w:color w:val="222222"/>
          <w:sz w:val="18"/>
        </w:rPr>
        <w:t xml:space="preserve">Rows: </w:t>
      </w:r>
      <w:hyperlink w:anchor="change_R37">
        <w:r>
          <w:rPr>
            <w:color w:val="222222"/>
            <w:sz w:val="18"/>
            <w:u w:val="single"/>
          </w:rPr>
          <w:t xml:space="preserve">R37</w:t>
        </w:r>
      </w:hyperlink>
      <w:r>
        <w:rPr>
          <w:color w:val="222222"/>
          <w:sz w:val="18"/>
        </w:rPr>
        <w:t xml:space="preserve"/>
      </w:r>
    </w:p>
    <w:p>
      <w:pPr>
        <w:spacing w:after="100" w:line="240" w:lineRule="auto"/>
      </w:pPr>
      <w:r>
        <w:rPr>
          <w:color w:val="222222"/>
          <w:sz w:val="18"/>
        </w:rPr>
        <w:t xml:space="preserve">Related feedback: </w:t>
      </w:r>
      <w:hyperlink w:anchor="src_L013">
        <w:r>
          <w:rPr>
            <w:color w:val="222222"/>
            <w:sz w:val="18"/>
            <w:u w:val="single"/>
          </w:rPr>
          <w:t xml:space="preserve">Feedback L13</w:t>
        </w:r>
      </w:hyperlink>
      <w:r>
        <w:rPr>
          <w:color w:val="222222"/>
          <w:sz w:val="18"/>
        </w:rPr>
        <w:t xml:space="preserve">    </w:t>
      </w:r>
      <w:hyperlink w:anchor="src_L057">
        <w:r>
          <w:rPr>
            <w:color w:val="222222"/>
            <w:sz w:val="18"/>
            <w:u w:val="single"/>
          </w:rPr>
          <w:t xml:space="preserve">Feedback L57</w:t>
        </w:r>
      </w:hyperlink>
      <w:r>
        <w:rPr>
          <w:color w:val="222222"/>
          <w:sz w:val="18"/>
        </w:rPr>
        <w:t xml:space="preserve"/>
      </w:r>
    </w:p>
  </w:comment>
  <w:comment w:id="8" w:author="Review notes" w:initials="RN" w:date="2026-10-14T14:59:17.44347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40">
        <w:r>
          <w:rPr>
            <w:color w:val="175DA0"/>
            <w:sz w:val="22"/>
            <w:u w:val="single"/>
          </w:rPr>
          <w:t xml:space="preserve">V7 P40</w:t>
        </w:r>
      </w:hyperlink>
      <w:r>
        <w:rPr>
          <w:color w:val="246B40"/>
          <w:sz w:val="22"/>
        </w:rPr>
        <w:t xml:space="preserve">-P41 already describe neuron culture and CTβ treatment; </w:t>
      </w:r>
      <w:hyperlink w:anchor="cmp_v7_P63">
        <w:r>
          <w:rPr>
            <w:color w:val="175DA0"/>
            <w:sz w:val="22"/>
            <w:u w:val="single"/>
          </w:rPr>
          <w:t xml:space="preserve">V7 P63</w:t>
        </w:r>
      </w:hyperlink>
      <w:r>
        <w:rPr>
          <w:color w:val="246B40"/>
          <w:sz w:val="22"/>
        </w:rPr>
        <w:t xml:space="preserve">-P64 report labeling, device numbers and edge-growth limits. V9 retains those topics.</w:t>
      </w:r>
    </w:p>
    <w:p>
      <w:pPr>
        <w:spacing w:after="100" w:line="240" w:lineRule="auto"/>
      </w:pPr>
      <w:r>
        <w:rPr>
          <w:color w:val="222222"/>
          <w:sz w:val="18"/>
        </w:rPr>
        <w:t xml:space="preserve">Rows: </w:t>
      </w:r>
      <w:hyperlink w:anchor="change_R38">
        <w:r>
          <w:rPr>
            <w:color w:val="222222"/>
            <w:sz w:val="18"/>
            <w:u w:val="single"/>
          </w:rPr>
          <w:t xml:space="preserve">R38</w:t>
        </w:r>
      </w:hyperlink>
      <w:r>
        <w:rPr>
          <w:color w:val="222222"/>
          <w:sz w:val="18"/>
        </w:rPr>
        <w:t xml:space="preserve">    </w:t>
      </w:r>
      <w:hyperlink w:anchor="change_R53">
        <w:r>
          <w:rPr>
            <w:color w:val="222222"/>
            <w:sz w:val="18"/>
            <w:u w:val="single"/>
          </w:rPr>
          <w:t xml:space="preserve">R53</w:t>
        </w:r>
      </w:hyperlink>
      <w:r>
        <w:rPr>
          <w:color w:val="222222"/>
          <w:sz w:val="18"/>
        </w:rPr>
        <w:t xml:space="preserve"/>
      </w:r>
    </w:p>
    <w:p>
      <w:pPr>
        <w:spacing w:after="100" w:line="240" w:lineRule="auto"/>
      </w:pPr>
      <w:r>
        <w:rPr>
          <w:color w:val="222222"/>
          <w:sz w:val="18"/>
        </w:rPr>
        <w:t xml:space="preserve">Related feedback: </w:t>
      </w:r>
      <w:hyperlink w:anchor="src_L013">
        <w:r>
          <w:rPr>
            <w:color w:val="222222"/>
            <w:sz w:val="18"/>
            <w:u w:val="single"/>
          </w:rPr>
          <w:t xml:space="preserve">Feedback L13</w:t>
        </w:r>
      </w:hyperlink>
      <w:r>
        <w:rPr>
          <w:color w:val="222222"/>
          <w:sz w:val="18"/>
        </w:rPr>
        <w:t xml:space="preserve">    </w:t>
      </w:r>
      <w:hyperlink w:anchor="src_L057">
        <w:r>
          <w:rPr>
            <w:color w:val="222222"/>
            <w:sz w:val="18"/>
            <w:u w:val="single"/>
          </w:rPr>
          <w:t xml:space="preserve">Feedback L57</w:t>
        </w:r>
      </w:hyperlink>
      <w:r>
        <w:rPr>
          <w:color w:val="222222"/>
          <w:sz w:val="18"/>
        </w:rPr>
        <w:t xml:space="preserve"/>
      </w:r>
    </w:p>
  </w:comment>
  <w:comment w:id="9" w:author="Review notes" w:initials="RN" w:date="2026-10-14T14:59:17.443841+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44">
        <w:r>
          <w:rPr>
            <w:color w:val="246B40"/>
            <w:sz w:val="22"/>
            <w:u w:val="single"/>
          </w:rPr>
          <w:t xml:space="preserve">V7 P44</w:t>
        </w:r>
      </w:hyperlink>
      <w:r>
        <w:rPr>
          <w:color w:val="246B40"/>
          <w:sz w:val="22"/>
        </w:rPr>
        <w:t xml:space="preserve"> describes the counting images and </w:t>
      </w:r>
      <w:hyperlink w:anchor="cmp_v7_P64">
        <w:r>
          <w:rPr>
            <w:color w:val="175DA0"/>
            <w:sz w:val="22"/>
            <w:u w:val="single"/>
          </w:rPr>
          <w:t xml:space="preserve">V7 P64</w:t>
        </w:r>
      </w:hyperlink>
      <w:r>
        <w:rPr>
          <w:color w:val="246B40"/>
          <w:sz w:val="22"/>
        </w:rPr>
        <w:t xml:space="preserve"> reports the counts in neuronal Results. V9 does the same. </w:t>
      </w:r>
      <w:hyperlink w:anchor="change_R55">
        <w:r>
          <w:rPr>
            <w:color w:val="222222"/>
            <w:sz w:val="22"/>
            <w:u w:val="single"/>
          </w:rPr>
          <w:t xml:space="preserve">R55</w:t>
        </w:r>
      </w:hyperlink>
      <w:r>
        <w:rPr>
          <w:color w:val="246B40"/>
          <w:sz w:val="22"/>
        </w:rPr>
        <w:t xml:space="preserve"> covers integrating the saved counting configuration from the supplementary-biology analysis.</w:t>
      </w:r>
    </w:p>
    <w:p>
      <w:pPr>
        <w:spacing w:after="100" w:line="240" w:lineRule="auto"/>
      </w:pPr>
      <w:r>
        <w:rPr>
          <w:color w:val="222222"/>
          <w:sz w:val="18"/>
        </w:rPr>
        <w:t xml:space="preserve">Rows: </w:t>
      </w:r>
      <w:hyperlink w:anchor="change_R55">
        <w:r>
          <w:rPr>
            <w:color w:val="222222"/>
            <w:sz w:val="18"/>
            <w:u w:val="single"/>
          </w:rPr>
          <w:t xml:space="preserve">R55</w:t>
        </w:r>
      </w:hyperlink>
      <w:r>
        <w:rPr>
          <w:color w:val="222222"/>
          <w:sz w:val="18"/>
        </w:rPr>
        <w:t xml:space="preserve">    </w:t>
      </w:r>
      <w:hyperlink w:anchor="change_R53">
        <w:r>
          <w:rPr>
            <w:color w:val="222222"/>
            <w:sz w:val="18"/>
            <w:u w:val="single"/>
          </w:rPr>
          <w:t xml:space="preserve">R53</w:t>
        </w:r>
      </w:hyperlink>
      <w:r>
        <w:rPr>
          <w:color w:val="222222"/>
          <w:sz w:val="18"/>
        </w:rPr>
        <w:t xml:space="preserve"/>
      </w:r>
    </w:p>
    <w:p>
      <w:pPr>
        <w:spacing w:after="100" w:line="240" w:lineRule="auto"/>
      </w:pPr>
      <w:r>
        <w:rPr>
          <w:color w:val="222222"/>
          <w:sz w:val="18"/>
        </w:rPr>
        <w:t xml:space="preserve">Related feedback: </w:t>
      </w:r>
      <w:hyperlink w:anchor="src_L013">
        <w:r>
          <w:rPr>
            <w:color w:val="222222"/>
            <w:sz w:val="18"/>
            <w:u w:val="single"/>
          </w:rPr>
          <w:t xml:space="preserve">Feedback L13</w:t>
        </w:r>
      </w:hyperlink>
      <w:r>
        <w:rPr>
          <w:color w:val="222222"/>
          <w:sz w:val="18"/>
        </w:rPr>
        <w:t xml:space="preserve">    </w:t>
      </w:r>
      <w:hyperlink w:anchor="src_L057">
        <w:r>
          <w:rPr>
            <w:color w:val="222222"/>
            <w:sz w:val="18"/>
            <w:u w:val="single"/>
          </w:rPr>
          <w:t xml:space="preserve">Feedback L57</w:t>
        </w:r>
      </w:hyperlink>
      <w:r>
        <w:rPr>
          <w:color w:val="222222"/>
          <w:sz w:val="18"/>
        </w:rPr>
        <w:t xml:space="preserve"/>
      </w:r>
    </w:p>
  </w:comment>
  <w:comment w:id="10" w:author="Review notes" w:initials="RN" w:date="2026-10-14T14:59:17.444237+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46">
        <w:r>
          <w:rPr>
            <w:color w:val="175DA0"/>
            <w:sz w:val="22"/>
            <w:u w:val="single"/>
          </w:rPr>
          <w:t xml:space="preserve">V7 P46</w:t>
        </w:r>
      </w:hyperlink>
      <w:r>
        <w:rPr>
          <w:color w:val="246B40"/>
          <w:sz w:val="22"/>
        </w:rPr>
        <w:t xml:space="preserve"> already explains descriptive summaries and the one-embryo technical-replicate design; </w:t>
      </w:r>
      <w:hyperlink w:anchor="cmp_v7_P64">
        <w:r>
          <w:rPr>
            <w:color w:val="175DA0"/>
            <w:sz w:val="22"/>
            <w:u w:val="single"/>
          </w:rPr>
          <w:t xml:space="preserve">V7 P64</w:t>
        </w:r>
      </w:hyperlink>
      <w:r>
        <w:rPr>
          <w:color w:val="246B40"/>
          <w:sz w:val="22"/>
        </w:rPr>
        <w:t xml:space="preserve"> reports per-plate mean/SD. </w:t>
      </w:r>
      <w:hyperlink w:anchor="cmp_v9_P80">
        <w:r>
          <w:rPr>
            <w:color w:val="925400"/>
            <w:sz w:val="22"/>
            <w:u w:val="single"/>
          </w:rPr>
          <w:t xml:space="preserve">V9 P80</w:t>
        </w:r>
      </w:hyperlink>
      <w:r>
        <w:rPr>
          <w:color w:val="246B40"/>
          <w:sz w:val="22"/>
        </w:rPr>
        <w:t xml:space="preserve"> keeps those summaries in the neuronal Results.</w:t>
      </w:r>
    </w:p>
    <w:p>
      <w:pPr>
        <w:spacing w:after="100" w:line="240" w:lineRule="auto"/>
      </w:pPr>
      <w:r>
        <w:rPr>
          <w:color w:val="222222"/>
          <w:sz w:val="18"/>
        </w:rPr>
        <w:t xml:space="preserve">Rows: </w:t>
      </w:r>
      <w:hyperlink w:anchor="change_R53">
        <w:r>
          <w:rPr>
            <w:color w:val="222222"/>
            <w:sz w:val="18"/>
            <w:u w:val="single"/>
          </w:rPr>
          <w:t xml:space="preserve">R53</w:t>
        </w:r>
      </w:hyperlink>
      <w:r>
        <w:rPr>
          <w:color w:val="222222"/>
          <w:sz w:val="18"/>
        </w:rPr>
        <w:t xml:space="preserve"/>
      </w:r>
    </w:p>
    <w:p>
      <w:pPr>
        <w:spacing w:after="100" w:line="240" w:lineRule="auto"/>
      </w:pPr>
      <w:r>
        <w:rPr>
          <w:color w:val="222222"/>
          <w:sz w:val="18"/>
        </w:rPr>
        <w:t xml:space="preserve">Related feedback: </w:t>
      </w:r>
      <w:hyperlink w:anchor="src_L013">
        <w:r>
          <w:rPr>
            <w:color w:val="222222"/>
            <w:sz w:val="18"/>
            <w:u w:val="single"/>
          </w:rPr>
          <w:t xml:space="preserve">Feedback L13</w:t>
        </w:r>
      </w:hyperlink>
      <w:r>
        <w:rPr>
          <w:color w:val="222222"/>
          <w:sz w:val="18"/>
        </w:rPr>
        <w:t xml:space="preserve">    </w:t>
      </w:r>
      <w:hyperlink w:anchor="src_L057">
        <w:r>
          <w:rPr>
            <w:color w:val="222222"/>
            <w:sz w:val="18"/>
            <w:u w:val="single"/>
          </w:rPr>
          <w:t xml:space="preserve">Feedback L57</w:t>
        </w:r>
      </w:hyperlink>
      <w:r>
        <w:rPr>
          <w:color w:val="222222"/>
          <w:sz w:val="18"/>
        </w:rPr>
        <w:t xml:space="preserve"/>
      </w:r>
    </w:p>
  </w:comment>
  <w:comment w:id="11" w:author="Review notes" w:initials="RN" w:date="2026-10-14T14:59:17.44459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0">
        <w:r>
          <w:rPr>
            <w:color w:val="175DA0"/>
            <w:sz w:val="22"/>
            <w:u w:val="single"/>
          </w:rPr>
          <w:t xml:space="preserve">V7 P50</w:t>
        </w:r>
      </w:hyperlink>
      <w:r>
        <w:rPr>
          <w:color w:val="246B40"/>
          <w:sz w:val="22"/>
        </w:rPr>
        <w:t xml:space="preserve"> already reports raised SUEX edges and the flatter surfaces obtained with filtered exposure. </w:t>
      </w:r>
      <w:hyperlink w:anchor="cmp_v9_P62">
        <w:r>
          <w:rPr>
            <w:color w:val="925400"/>
            <w:sz w:val="22"/>
            <w:u w:val="single"/>
          </w:rPr>
          <w:t xml:space="preserve">V9 P62</w:t>
        </w:r>
      </w:hyperlink>
      <w:r>
        <w:rPr>
          <w:color w:val="246B40"/>
          <w:sz w:val="22"/>
        </w:rPr>
        <w:t xml:space="preserve"> retains the observation.</w:t>
      </w:r>
    </w:p>
    <w:p>
      <w:pPr>
        <w:spacing w:after="100" w:line="240" w:lineRule="auto"/>
      </w:pPr>
      <w:r>
        <w:rPr>
          <w:color w:val="222222"/>
          <w:sz w:val="18"/>
        </w:rPr>
        <w:t xml:space="preserve">Rows: </w:t>
      </w:r>
      <w:hyperlink w:anchor="change_R29">
        <w:r>
          <w:rPr>
            <w:color w:val="222222"/>
            <w:sz w:val="18"/>
            <w:u w:val="single"/>
          </w:rPr>
          <w:t xml:space="preserve">R29</w:t>
        </w:r>
      </w:hyperlink>
      <w:r>
        <w:rPr>
          <w:color w:val="222222"/>
          <w:sz w:val="18"/>
        </w:rPr>
        <w:t xml:space="preserve"/>
      </w:r>
    </w:p>
    <w:p>
      <w:pPr>
        <w:spacing w:after="100" w:line="240" w:lineRule="auto"/>
      </w:pPr>
      <w:r>
        <w:rPr>
          <w:color w:val="222222"/>
          <w:sz w:val="18"/>
        </w:rPr>
        <w:t xml:space="preserve">Related feedback: </w:t>
      </w:r>
      <w:hyperlink w:anchor="src_L029">
        <w:r>
          <w:rPr>
            <w:color w:val="222222"/>
            <w:sz w:val="18"/>
            <w:u w:val="single"/>
          </w:rPr>
          <w:t xml:space="preserve">Feedback L29</w:t>
        </w:r>
      </w:hyperlink>
      <w:r>
        <w:rPr>
          <w:color w:val="222222"/>
          <w:sz w:val="18"/>
        </w:rPr>
        <w:t xml:space="preserve">    </w:t>
      </w:r>
      <w:hyperlink w:anchor="src_L064">
        <w:r>
          <w:rPr>
            <w:color w:val="222222"/>
            <w:sz w:val="18"/>
            <w:u w:val="single"/>
          </w:rPr>
          <w:t xml:space="preserve">Feedback L64</w:t>
        </w:r>
      </w:hyperlink>
      <w:r>
        <w:rPr>
          <w:color w:val="222222"/>
          <w:sz w:val="18"/>
        </w:rPr>
        <w:t xml:space="preserve"/>
      </w:r>
    </w:p>
  </w:comment>
  <w:comment w:id="12" w:author="Review notes" w:initials="RN" w:date="2026-10-14T14:59:17.444909+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1">
        <w:r>
          <w:rPr>
            <w:color w:val="175DA0"/>
            <w:sz w:val="22"/>
            <w:u w:val="single"/>
          </w:rPr>
          <w:t xml:space="preserve">V7 P51</w:t>
        </w:r>
      </w:hyperlink>
      <w:r>
        <w:rPr>
          <w:color w:val="246B40"/>
          <w:sz w:val="22"/>
        </w:rPr>
        <w:t xml:space="preserve"> reports SU-8 detachment on bare silicon and the base layer that prevented it; </w:t>
      </w:r>
      <w:hyperlink w:anchor="cmp_v9_P63">
        <w:r>
          <w:rPr>
            <w:color w:val="925400"/>
            <w:sz w:val="22"/>
            <w:u w:val="single"/>
          </w:rPr>
          <w:t xml:space="preserve">V9 P63</w:t>
        </w:r>
      </w:hyperlink>
      <w:r>
        <w:rPr>
          <w:color w:val="246B40"/>
          <w:sz w:val="22"/>
        </w:rPr>
        <w:t xml:space="preserve"> retains both observations. </w:t>
      </w:r>
      <w:hyperlink w:anchor="change_R29">
        <w:r>
          <w:rPr>
            <w:color w:val="222222"/>
            <w:sz w:val="22"/>
            <w:u w:val="single"/>
          </w:rPr>
          <w:t xml:space="preserve">R29</w:t>
        </w:r>
      </w:hyperlink>
      <w:r>
        <w:rPr>
          <w:color w:val="246B40"/>
          <w:sz w:val="22"/>
        </w:rPr>
        <w:t xml:space="preserve"> covers the missing direct Figure S2 citation separately.</w:t>
      </w:r>
    </w:p>
    <w:p>
      <w:pPr>
        <w:spacing w:after="100" w:line="240" w:lineRule="auto"/>
      </w:pPr>
      <w:r>
        <w:rPr>
          <w:color w:val="222222"/>
          <w:sz w:val="18"/>
        </w:rPr>
        <w:t xml:space="preserve">Rows: </w:t>
      </w:r>
      <w:hyperlink w:anchor="change_R29">
        <w:r>
          <w:rPr>
            <w:color w:val="222222"/>
            <w:sz w:val="18"/>
            <w:u w:val="single"/>
          </w:rPr>
          <w:t xml:space="preserve">R29</w:t>
        </w:r>
      </w:hyperlink>
      <w:r>
        <w:rPr>
          <w:color w:val="222222"/>
          <w:sz w:val="18"/>
        </w:rPr>
        <w:t xml:space="preserve"/>
      </w:r>
    </w:p>
    <w:p>
      <w:pPr>
        <w:spacing w:after="100" w:line="240" w:lineRule="auto"/>
      </w:pPr>
      <w:r>
        <w:rPr>
          <w:color w:val="222222"/>
          <w:sz w:val="18"/>
        </w:rPr>
        <w:t xml:space="preserve">Related feedback: </w:t>
      </w:r>
      <w:hyperlink w:anchor="src_L029">
        <w:r>
          <w:rPr>
            <w:color w:val="222222"/>
            <w:sz w:val="18"/>
            <w:u w:val="single"/>
          </w:rPr>
          <w:t xml:space="preserve">Feedback L29</w:t>
        </w:r>
      </w:hyperlink>
      <w:r>
        <w:rPr>
          <w:color w:val="222222"/>
          <w:sz w:val="18"/>
        </w:rPr>
        <w:t xml:space="preserve">    </w:t>
      </w:r>
      <w:hyperlink w:anchor="src_L064">
        <w:r>
          <w:rPr>
            <w:color w:val="222222"/>
            <w:sz w:val="18"/>
            <w:u w:val="single"/>
          </w:rPr>
          <w:t xml:space="preserve">Feedback L64</w:t>
        </w:r>
      </w:hyperlink>
      <w:r>
        <w:rPr>
          <w:color w:val="222222"/>
          <w:sz w:val="18"/>
        </w:rPr>
        <w:t xml:space="preserve"/>
      </w:r>
    </w:p>
  </w:comment>
  <w:comment w:id="13" w:author="Review notes" w:initials="RN" w:date="2026-10-14T14:59:17.445274+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2">
        <w:r>
          <w:rPr>
            <w:color w:val="175DA0"/>
            <w:sz w:val="22"/>
            <w:u w:val="single"/>
          </w:rPr>
          <w:t xml:space="preserve">V7 P52</w:t>
        </w:r>
      </w:hyperlink>
      <w:r>
        <w:rPr>
          <w:color w:val="246B40"/>
          <w:sz w:val="22"/>
        </w:rPr>
        <w:t xml:space="preserve"> reports the 116 µm pin-height spread and uneven pressure with rigid clamping. </w:t>
      </w:r>
      <w:hyperlink w:anchor="cmp_v9_P64">
        <w:r>
          <w:rPr>
            <w:color w:val="925400"/>
            <w:sz w:val="22"/>
            <w:u w:val="single"/>
          </w:rPr>
          <w:t xml:space="preserve">V9 P64</w:t>
        </w:r>
      </w:hyperlink>
      <w:r>
        <w:rPr>
          <w:color w:val="246B40"/>
          <w:sz w:val="22"/>
        </w:rPr>
        <w:t xml:space="preserve"> retains both.</w:t>
      </w:r>
    </w:p>
    <w:p>
      <w:pPr>
        <w:spacing w:after="100" w:line="240" w:lineRule="auto"/>
      </w:pPr>
      <w:r>
        <w:rPr>
          <w:color w:val="222222"/>
          <w:sz w:val="18"/>
        </w:rPr>
        <w:t xml:space="preserve">Rows: </w:t>
      </w:r>
      <w:hyperlink w:anchor="change_R31">
        <w:r>
          <w:rPr>
            <w:color w:val="222222"/>
            <w:sz w:val="18"/>
            <w:u w:val="single"/>
          </w:rPr>
          <w:t xml:space="preserve">R31</w:t>
        </w:r>
      </w:hyperlink>
      <w:r>
        <w:rPr>
          <w:color w:val="222222"/>
          <w:sz w:val="18"/>
        </w:rPr>
        <w:t xml:space="preserve">    </w:t>
      </w:r>
      <w:hyperlink w:anchor="change_R29">
        <w:r>
          <w:rPr>
            <w:color w:val="222222"/>
            <w:sz w:val="18"/>
            <w:u w:val="single"/>
          </w:rPr>
          <w:t xml:space="preserve">R29</w:t>
        </w:r>
      </w:hyperlink>
      <w:r>
        <w:rPr>
          <w:color w:val="222222"/>
          <w:sz w:val="18"/>
        </w:rPr>
        <w:t xml:space="preserve"/>
      </w:r>
    </w:p>
    <w:p>
      <w:pPr>
        <w:spacing w:after="100" w:line="240" w:lineRule="auto"/>
      </w:pPr>
      <w:r>
        <w:rPr>
          <w:color w:val="222222"/>
          <w:sz w:val="18"/>
        </w:rPr>
        <w:t xml:space="preserve">Related feedback: </w:t>
      </w:r>
      <w:hyperlink w:anchor="src_L029">
        <w:r>
          <w:rPr>
            <w:color w:val="222222"/>
            <w:sz w:val="18"/>
            <w:u w:val="single"/>
          </w:rPr>
          <w:t xml:space="preserve">Feedback L29</w:t>
        </w:r>
      </w:hyperlink>
      <w:r>
        <w:rPr>
          <w:color w:val="222222"/>
          <w:sz w:val="18"/>
        </w:rPr>
        <w:t xml:space="preserve">    </w:t>
      </w:r>
      <w:hyperlink w:anchor="src_L064">
        <w:r>
          <w:rPr>
            <w:color w:val="222222"/>
            <w:sz w:val="18"/>
            <w:u w:val="single"/>
          </w:rPr>
          <w:t xml:space="preserve">Feedback L64</w:t>
        </w:r>
      </w:hyperlink>
      <w:r>
        <w:rPr>
          <w:color w:val="222222"/>
          <w:sz w:val="18"/>
        </w:rPr>
        <w:t xml:space="preserve"/>
      </w:r>
    </w:p>
  </w:comment>
  <w:comment w:id="14" w:author="Review notes" w:initials="RN" w:date="2026-10-14T14:59:17.44561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2">
        <w:r>
          <w:rPr>
            <w:color w:val="175DA0"/>
            <w:sz w:val="22"/>
            <w:u w:val="single"/>
          </w:rPr>
          <w:t xml:space="preserve">V7 P52</w:t>
        </w:r>
      </w:hyperlink>
      <w:r>
        <w:rPr>
          <w:color w:val="246B40"/>
          <w:sz w:val="22"/>
        </w:rPr>
        <w:t xml:space="preserve"> reports that the EPDM backing accommodated height differences and let all pins seat together. </w:t>
      </w:r>
      <w:hyperlink w:anchor="cmp_v9_P64">
        <w:r>
          <w:rPr>
            <w:color w:val="925400"/>
            <w:sz w:val="22"/>
            <w:u w:val="single"/>
          </w:rPr>
          <w:t xml:space="preserve">V9 P64</w:t>
        </w:r>
      </w:hyperlink>
      <w:r>
        <w:rPr>
          <w:color w:val="246B40"/>
          <w:sz w:val="22"/>
        </w:rPr>
        <w:t xml:space="preserve"> retains that result.</w:t>
      </w:r>
    </w:p>
    <w:p>
      <w:pPr>
        <w:spacing w:after="100" w:line="240" w:lineRule="auto"/>
      </w:pPr>
      <w:r>
        <w:rPr>
          <w:color w:val="222222"/>
          <w:sz w:val="18"/>
        </w:rPr>
        <w:t xml:space="preserve">Rows: </w:t>
      </w:r>
      <w:hyperlink w:anchor="change_R31">
        <w:r>
          <w:rPr>
            <w:color w:val="222222"/>
            <w:sz w:val="18"/>
            <w:u w:val="single"/>
          </w:rPr>
          <w:t xml:space="preserve">R31</w:t>
        </w:r>
      </w:hyperlink>
      <w:r>
        <w:rPr>
          <w:color w:val="222222"/>
          <w:sz w:val="18"/>
        </w:rPr>
        <w:t xml:space="preserve">    </w:t>
      </w:r>
      <w:hyperlink w:anchor="change_R29">
        <w:r>
          <w:rPr>
            <w:color w:val="222222"/>
            <w:sz w:val="18"/>
            <w:u w:val="single"/>
          </w:rPr>
          <w:t xml:space="preserve">R29</w:t>
        </w:r>
      </w:hyperlink>
      <w:r>
        <w:rPr>
          <w:color w:val="222222"/>
          <w:sz w:val="18"/>
        </w:rPr>
        <w:t xml:space="preserve"/>
      </w:r>
    </w:p>
    <w:p>
      <w:pPr>
        <w:spacing w:after="100" w:line="240" w:lineRule="auto"/>
      </w:pPr>
      <w:r>
        <w:rPr>
          <w:color w:val="222222"/>
          <w:sz w:val="18"/>
        </w:rPr>
        <w:t xml:space="preserve">Related feedback: </w:t>
      </w:r>
      <w:hyperlink w:anchor="src_L029">
        <w:r>
          <w:rPr>
            <w:color w:val="222222"/>
            <w:sz w:val="18"/>
            <w:u w:val="single"/>
          </w:rPr>
          <w:t xml:space="preserve">Feedback L29</w:t>
        </w:r>
      </w:hyperlink>
      <w:r>
        <w:rPr>
          <w:color w:val="222222"/>
          <w:sz w:val="18"/>
        </w:rPr>
        <w:t xml:space="preserve">    </w:t>
      </w:r>
      <w:hyperlink w:anchor="src_L064">
        <w:r>
          <w:rPr>
            <w:color w:val="222222"/>
            <w:sz w:val="18"/>
            <w:u w:val="single"/>
          </w:rPr>
          <w:t xml:space="preserve">Feedback L64</w:t>
        </w:r>
      </w:hyperlink>
      <w:r>
        <w:rPr>
          <w:color w:val="222222"/>
          <w:sz w:val="18"/>
        </w:rPr>
        <w:t xml:space="preserve"/>
      </w:r>
    </w:p>
  </w:comment>
  <w:comment w:id="15" w:author="Review notes" w:initials="RN" w:date="2026-10-14T14:59:17.445965+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8">
        <w:r>
          <w:rPr>
            <w:color w:val="175DA0"/>
            <w:sz w:val="22"/>
            <w:u w:val="single"/>
          </w:rPr>
          <w:t xml:space="preserve">V7 P18</w:t>
        </w:r>
      </w:hyperlink>
      <w:r>
        <w:rPr>
          <w:color w:val="246B40"/>
          <w:sz w:val="22"/>
        </w:rPr>
        <w:t xml:space="preserve">-P24 gives exposure, baking, solvents and bonding in Methods. The bake temperature in Results identifies the successful batch.</w:t>
      </w:r>
    </w:p>
    <w:p>
      <w:pPr>
        <w:spacing w:after="100" w:line="240" w:lineRule="auto"/>
      </w:pPr>
      <w:r>
        <w:rPr>
          <w:color w:val="222222"/>
          <w:sz w:val="18"/>
        </w:rPr>
        <w:t xml:space="preserve">Rows: </w:t>
      </w:r>
      <w:hyperlink w:anchor="change_R12">
        <w:r>
          <w:rPr>
            <w:color w:val="222222"/>
            <w:sz w:val="18"/>
            <w:u w:val="single"/>
          </w:rPr>
          <w:t xml:space="preserve">R12</w:t>
        </w:r>
      </w:hyperlink>
      <w:r>
        <w:rPr>
          <w:color w:val="222222"/>
          <w:sz w:val="18"/>
        </w:rPr>
        <w:t xml:space="preserve"/>
      </w:r>
    </w:p>
    <w:p>
      <w:pPr>
        <w:spacing w:after="100" w:line="240" w:lineRule="auto"/>
      </w:pPr>
      <w:r>
        <w:rPr>
          <w:color w:val="222222"/>
          <w:sz w:val="18"/>
        </w:rPr>
        <w:t xml:space="preserve">Related feedback: </w:t>
      </w:r>
      <w:hyperlink w:anchor="src_L029">
        <w:r>
          <w:rPr>
            <w:color w:val="222222"/>
            <w:sz w:val="18"/>
            <w:u w:val="single"/>
          </w:rPr>
          <w:t xml:space="preserve">Feedback L29</w:t>
        </w:r>
      </w:hyperlink>
      <w:r>
        <w:rPr>
          <w:color w:val="222222"/>
          <w:sz w:val="18"/>
        </w:rPr>
        <w:t xml:space="preserve">    </w:t>
      </w:r>
      <w:hyperlink w:anchor="src_L064">
        <w:r>
          <w:rPr>
            <w:color w:val="222222"/>
            <w:sz w:val="18"/>
            <w:u w:val="single"/>
          </w:rPr>
          <w:t xml:space="preserve">Feedback L64</w:t>
        </w:r>
      </w:hyperlink>
      <w:r>
        <w:rPr>
          <w:color w:val="222222"/>
          <w:sz w:val="18"/>
        </w:rPr>
        <w:t xml:space="preserve"/>
      </w:r>
    </w:p>
  </w:comment>
  <w:comment w:id="16" w:author="Review notes" w:initials="RN" w:date="2026-10-14T14:59:17.446301+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4">
        <w:r>
          <w:rPr>
            <w:color w:val="175DA0"/>
            <w:sz w:val="22"/>
            <w:u w:val="single"/>
          </w:rPr>
          <w:t xml:space="preserve">V7 P54</w:t>
        </w:r>
      </w:hyperlink>
      <w:r>
        <w:rPr>
          <w:color w:val="246B40"/>
          <w:sz w:val="22"/>
        </w:rPr>
        <w:t xml:space="preserve"> already reports three routinely used molds and more than 50 usable casts in Results. </w:t>
      </w:r>
      <w:hyperlink w:anchor="cmp_v9_P68">
        <w:r>
          <w:rPr>
            <w:color w:val="925400"/>
            <w:sz w:val="22"/>
            <w:u w:val="single"/>
          </w:rPr>
          <w:t xml:space="preserve">V9 P68</w:t>
        </w:r>
      </w:hyperlink>
      <w:r>
        <w:rPr>
          <w:color w:val="246B40"/>
          <w:sz w:val="22"/>
        </w:rPr>
        <w:t xml:space="preserve"> retains the total.</w:t>
      </w:r>
    </w:p>
    <w:p>
      <w:pPr>
        <w:spacing w:after="100" w:line="240" w:lineRule="auto"/>
      </w:pPr>
      <w:r>
        <w:rPr>
          <w:color w:val="222222"/>
          <w:sz w:val="18"/>
        </w:rPr>
        <w:t xml:space="preserve">Rows: </w:t>
      </w:r>
      <w:hyperlink w:anchor="change_R33">
        <w:r>
          <w:rPr>
            <w:color w:val="222222"/>
            <w:sz w:val="18"/>
            <w:u w:val="single"/>
          </w:rPr>
          <w:t xml:space="preserve">R33</w:t>
        </w:r>
      </w:hyperlink>
      <w:r>
        <w:rPr>
          <w:color w:val="222222"/>
          <w:sz w:val="18"/>
        </w:rPr>
        <w:t xml:space="preserve"/>
      </w:r>
    </w:p>
    <w:p>
      <w:pPr>
        <w:spacing w:after="100" w:line="240" w:lineRule="auto"/>
      </w:pPr>
      <w:r>
        <w:rPr>
          <w:color w:val="222222"/>
          <w:sz w:val="18"/>
        </w:rPr>
        <w:t xml:space="preserve">Related feedback: </w:t>
      </w:r>
      <w:hyperlink w:anchor="src_L043">
        <w:r>
          <w:rPr>
            <w:color w:val="222222"/>
            <w:sz w:val="18"/>
            <w:u w:val="single"/>
          </w:rPr>
          <w:t xml:space="preserve">Feedback L43</w:t>
        </w:r>
      </w:hyperlink>
      <w:r>
        <w:rPr>
          <w:color w:val="222222"/>
          <w:sz w:val="18"/>
        </w:rPr>
        <w:t xml:space="preserve">    </w:t>
      </w:r>
      <w:hyperlink w:anchor="src_L138">
        <w:r>
          <w:rPr>
            <w:color w:val="222222"/>
            <w:sz w:val="18"/>
            <w:u w:val="single"/>
          </w:rPr>
          <w:t xml:space="preserve">Feedback L138</w:t>
        </w:r>
      </w:hyperlink>
      <w:r>
        <w:rPr>
          <w:color w:val="222222"/>
          <w:sz w:val="18"/>
        </w:rPr>
        <w:t xml:space="preserve">    </w:t>
      </w:r>
      <w:hyperlink w:anchor="src_L517">
        <w:r>
          <w:rPr>
            <w:color w:val="222222"/>
            <w:sz w:val="18"/>
            <w:u w:val="single"/>
          </w:rPr>
          <w:t xml:space="preserve">Feedback L517</w:t>
        </w:r>
      </w:hyperlink>
      <w:r>
        <w:rPr>
          <w:color w:val="222222"/>
          <w:sz w:val="18"/>
        </w:rPr>
        <w:t xml:space="preserve"/>
      </w:r>
    </w:p>
  </w:comment>
  <w:comment w:id="17" w:author="Review notes" w:initials="RN" w:date="2026-10-14T14:59:17.44673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33">
        <w:r>
          <w:rPr>
            <w:color w:val="175DA0"/>
            <w:sz w:val="22"/>
            <w:u w:val="single"/>
          </w:rPr>
          <w:t xml:space="preserve">V7 P33</w:t>
        </w:r>
      </w:hyperlink>
      <w:r>
        <w:rPr>
          <w:color w:val="246B40"/>
          <w:sz w:val="22"/>
        </w:rPr>
        <w:t xml:space="preserve"> already describes mold/cast inspection in Methods and points to the usable-cast definition in Table S5. </w:t>
      </w:r>
      <w:hyperlink w:anchor="cmp_v9_P41">
        <w:r>
          <w:rPr>
            <w:color w:val="925400"/>
            <w:sz w:val="22"/>
            <w:u w:val="single"/>
          </w:rPr>
          <w:t xml:space="preserve">V9 P41</w:t>
        </w:r>
      </w:hyperlink>
      <w:r>
        <w:rPr>
          <w:color w:val="246B40"/>
          <w:sz w:val="22"/>
        </w:rPr>
        <w:t xml:space="preserve"> keeps that assessment in Methods.</w:t>
      </w:r>
    </w:p>
    <w:p>
      <w:pPr>
        <w:spacing w:after="100" w:line="240" w:lineRule="auto"/>
      </w:pPr>
      <w:r>
        <w:rPr>
          <w:color w:val="222222"/>
          <w:sz w:val="18"/>
        </w:rPr>
        <w:t xml:space="preserve">Rows: </w:t>
      </w:r>
      <w:hyperlink w:anchor="change_R33">
        <w:r>
          <w:rPr>
            <w:color w:val="222222"/>
            <w:sz w:val="18"/>
            <w:u w:val="single"/>
          </w:rPr>
          <w:t xml:space="preserve">R33</w:t>
        </w:r>
      </w:hyperlink>
      <w:r>
        <w:rPr>
          <w:color w:val="222222"/>
          <w:sz w:val="18"/>
        </w:rPr>
        <w:t xml:space="preserve"/>
      </w:r>
    </w:p>
    <w:p>
      <w:pPr>
        <w:spacing w:after="100" w:line="240" w:lineRule="auto"/>
      </w:pPr>
      <w:r>
        <w:rPr>
          <w:color w:val="222222"/>
          <w:sz w:val="18"/>
        </w:rPr>
        <w:t xml:space="preserve">Related feedback: </w:t>
      </w:r>
      <w:hyperlink w:anchor="src_L043">
        <w:r>
          <w:rPr>
            <w:color w:val="222222"/>
            <w:sz w:val="18"/>
            <w:u w:val="single"/>
          </w:rPr>
          <w:t xml:space="preserve">Feedback L43</w:t>
        </w:r>
      </w:hyperlink>
      <w:r>
        <w:rPr>
          <w:color w:val="222222"/>
          <w:sz w:val="18"/>
        </w:rPr>
        <w:t xml:space="preserve">    </w:t>
      </w:r>
      <w:hyperlink w:anchor="src_L138">
        <w:r>
          <w:rPr>
            <w:color w:val="222222"/>
            <w:sz w:val="18"/>
            <w:u w:val="single"/>
          </w:rPr>
          <w:t xml:space="preserve">Feedback L138</w:t>
        </w:r>
      </w:hyperlink>
      <w:r>
        <w:rPr>
          <w:color w:val="222222"/>
          <w:sz w:val="18"/>
        </w:rPr>
        <w:t xml:space="preserve">    </w:t>
      </w:r>
      <w:hyperlink w:anchor="src_L517">
        <w:r>
          <w:rPr>
            <w:color w:val="222222"/>
            <w:sz w:val="18"/>
            <w:u w:val="single"/>
          </w:rPr>
          <w:t xml:space="preserve">Feedback L517</w:t>
        </w:r>
      </w:hyperlink>
      <w:r>
        <w:rPr>
          <w:color w:val="222222"/>
          <w:sz w:val="18"/>
        </w:rPr>
        <w:t xml:space="preserve"/>
      </w:r>
    </w:p>
  </w:comment>
  <w:comment w:id="18" w:author="Review notes" w:initials="RN" w:date="2026-10-14T14:59:17.44718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4">
        <w:r>
          <w:rPr>
            <w:color w:val="175DA0"/>
            <w:sz w:val="22"/>
            <w:u w:val="single"/>
          </w:rPr>
          <w:t xml:space="preserve">V7 P54</w:t>
        </w:r>
      </w:hyperlink>
      <w:r>
        <w:rPr>
          <w:color w:val="246B40"/>
          <w:sz w:val="22"/>
        </w:rPr>
        <w:t xml:space="preserve"> gives more than 50 casts and more than eight months of use. Exact per-mold cast counts and dates are not supplied.</w:t>
      </w:r>
    </w:p>
    <w:p>
      <w:pPr>
        <w:spacing w:after="100" w:line="240" w:lineRule="auto"/>
      </w:pPr>
      <w:r>
        <w:rPr>
          <w:color w:val="222222"/>
          <w:sz w:val="18"/>
        </w:rPr>
        <w:t xml:space="preserve">Rows: </w:t>
      </w:r>
      <w:hyperlink w:anchor="change_R33">
        <w:r>
          <w:rPr>
            <w:color w:val="222222"/>
            <w:sz w:val="18"/>
            <w:u w:val="single"/>
          </w:rPr>
          <w:t xml:space="preserve">R33</w:t>
        </w:r>
      </w:hyperlink>
      <w:r>
        <w:rPr>
          <w:color w:val="222222"/>
          <w:sz w:val="18"/>
        </w:rPr>
        <w:t xml:space="preserve">    </w:t>
      </w:r>
      <w:hyperlink w:anchor="change_R60">
        <w:r>
          <w:rPr>
            <w:color w:val="222222"/>
            <w:sz w:val="18"/>
            <w:u w:val="single"/>
          </w:rPr>
          <w:t xml:space="preserve">R60</w:t>
        </w:r>
      </w:hyperlink>
      <w:r>
        <w:rPr>
          <w:color w:val="222222"/>
          <w:sz w:val="18"/>
        </w:rPr>
        <w:t xml:space="preserve"/>
      </w:r>
    </w:p>
    <w:p>
      <w:pPr>
        <w:spacing w:after="100" w:line="240" w:lineRule="auto"/>
      </w:pPr>
      <w:r>
        <w:rPr>
          <w:color w:val="222222"/>
          <w:sz w:val="18"/>
        </w:rPr>
        <w:t xml:space="preserve">Related feedback: </w:t>
      </w:r>
      <w:hyperlink w:anchor="src_L043">
        <w:r>
          <w:rPr>
            <w:color w:val="222222"/>
            <w:sz w:val="18"/>
            <w:u w:val="single"/>
          </w:rPr>
          <w:t xml:space="preserve">Feedback L43</w:t>
        </w:r>
      </w:hyperlink>
      <w:r>
        <w:rPr>
          <w:color w:val="222222"/>
          <w:sz w:val="18"/>
        </w:rPr>
        <w:t xml:space="preserve">    </w:t>
      </w:r>
      <w:hyperlink w:anchor="src_L138">
        <w:r>
          <w:rPr>
            <w:color w:val="222222"/>
            <w:sz w:val="18"/>
            <w:u w:val="single"/>
          </w:rPr>
          <w:t xml:space="preserve">Feedback L138</w:t>
        </w:r>
      </w:hyperlink>
      <w:r>
        <w:rPr>
          <w:color w:val="222222"/>
          <w:sz w:val="18"/>
        </w:rPr>
        <w:t xml:space="preserve">    </w:t>
      </w:r>
      <w:hyperlink w:anchor="src_L517">
        <w:r>
          <w:rPr>
            <w:color w:val="222222"/>
            <w:sz w:val="18"/>
            <w:u w:val="single"/>
          </w:rPr>
          <w:t xml:space="preserve">Feedback L517</w:t>
        </w:r>
      </w:hyperlink>
      <w:r>
        <w:rPr>
          <w:color w:val="222222"/>
          <w:sz w:val="18"/>
        </w:rPr>
        <w:t xml:space="preserve"/>
      </w:r>
    </w:p>
  </w:comment>
  <w:comment w:id="19" w:author="Review notes" w:initials="RN" w:date="2026-10-14T14:59:17.447547+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40">
        <w:r>
          <w:rPr>
            <w:color w:val="175DA0"/>
            <w:sz w:val="22"/>
            <w:u w:val="single"/>
          </w:rPr>
          <w:t xml:space="preserve">V7 P40</w:t>
        </w:r>
      </w:hyperlink>
      <w:r>
        <w:rPr>
          <w:color w:val="246B40"/>
          <w:sz w:val="22"/>
        </w:rPr>
        <w:t xml:space="preserve"> gives the preparation and plating density; </w:t>
      </w:r>
      <w:hyperlink w:anchor="cmp_v7_P41">
        <w:r>
          <w:rPr>
            <w:color w:val="246B40"/>
            <w:sz w:val="22"/>
            <w:u w:val="single"/>
          </w:rPr>
          <w:t xml:space="preserve">V7 P41</w:t>
        </w:r>
      </w:hyperlink>
      <w:r>
        <w:rPr>
          <w:color w:val="246B40"/>
          <w:sz w:val="22"/>
        </w:rPr>
        <w:t xml:space="preserve"> gives CTβ timing/concentration and exclusions; </w:t>
      </w:r>
      <w:hyperlink w:anchor="cmp_v7_P43">
        <w:r>
          <w:rPr>
            <w:color w:val="175DA0"/>
            <w:sz w:val="22"/>
            <w:u w:val="single"/>
          </w:rPr>
          <w:t xml:space="preserve">V7 P43</w:t>
        </w:r>
      </w:hyperlink>
      <w:r>
        <w:rPr>
          <w:color w:val="246B40"/>
          <w:sz w:val="22"/>
        </w:rPr>
        <w:t xml:space="preserve"> gives imaging conditions. Those procedures were already in Methods.</w:t>
      </w:r>
    </w:p>
    <w:p>
      <w:pPr>
        <w:spacing w:after="100" w:line="240" w:lineRule="auto"/>
      </w:pPr>
      <w:r>
        <w:rPr>
          <w:color w:val="222222"/>
          <w:sz w:val="18"/>
        </w:rPr>
        <w:t xml:space="preserve">Rows: </w:t>
      </w:r>
      <w:hyperlink w:anchor="change_R55">
        <w:r>
          <w:rPr>
            <w:color w:val="222222"/>
            <w:sz w:val="18"/>
            <w:u w:val="single"/>
          </w:rPr>
          <w:t xml:space="preserve">R55</w:t>
        </w:r>
      </w:hyperlink>
      <w:r>
        <w:rPr>
          <w:color w:val="222222"/>
          <w:sz w:val="18"/>
        </w:rPr>
        <w:t xml:space="preserve"/>
      </w:r>
    </w:p>
    <w:p>
      <w:pPr>
        <w:spacing w:after="100" w:line="240" w:lineRule="auto"/>
      </w:pPr>
      <w:r>
        <w:rPr>
          <w:color w:val="222222"/>
          <w:sz w:val="18"/>
        </w:rPr>
        <w:t xml:space="preserve">Related feedback: </w:t>
      </w:r>
      <w:hyperlink w:anchor="src_L050">
        <w:r>
          <w:rPr>
            <w:color w:val="222222"/>
            <w:sz w:val="18"/>
            <w:u w:val="single"/>
          </w:rPr>
          <w:t xml:space="preserve">Feedback L50</w:t>
        </w:r>
      </w:hyperlink>
      <w:r>
        <w:rPr>
          <w:color w:val="222222"/>
          <w:sz w:val="18"/>
        </w:rPr>
        <w:t xml:space="preserve">    </w:t>
      </w:r>
      <w:hyperlink w:anchor="src_L080">
        <w:r>
          <w:rPr>
            <w:color w:val="222222"/>
            <w:sz w:val="18"/>
            <w:u w:val="single"/>
          </w:rPr>
          <w:t xml:space="preserve">Feedback L80</w:t>
        </w:r>
      </w:hyperlink>
      <w:r>
        <w:rPr>
          <w:color w:val="222222"/>
          <w:sz w:val="18"/>
        </w:rPr>
        <w:t xml:space="preserve"/>
      </w:r>
    </w:p>
  </w:comment>
  <w:comment w:id="20" w:author="Review notes" w:initials="RN" w:date="2026-10-14T14:59:17.447932+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241">
        <w:r>
          <w:rPr>
            <w:color w:val="246B40"/>
            <w:sz w:val="22"/>
            <w:u w:val="single"/>
          </w:rPr>
          <w:t xml:space="preserve">V7 P241</w:t>
        </w:r>
      </w:hyperlink>
      <w:r>
        <w:rPr>
          <w:color w:val="595959"/>
          <w:sz w:val="22"/>
        </w:rPr>
        <w:t xml:space="preserve"> and </w:t>
      </w:r>
      <w:hyperlink w:anchor="cmp_v9_P231">
        <w:r>
          <w:rPr>
            <w:color w:val="246B40"/>
            <w:sz w:val="22"/>
            <w:u w:val="single"/>
          </w:rPr>
          <w:t xml:space="preserve">V9 P231</w:t>
        </w:r>
      </w:hyperlink>
      <w:r>
        <w:rPr>
          <w:color w:val="595959"/>
          <w:sz w:val="22"/>
        </w:rPr>
        <w:t xml:space="preserve"> give a general counting instruction. </w:t>
      </w:r>
      <w:hyperlink w:anchor="change_R55">
        <w:r>
          <w:rPr>
            <w:color w:val="222222"/>
            <w:sz w:val="22"/>
            <w:u w:val="single"/>
          </w:rPr>
          <w:t xml:space="preserve">R55</w:t>
        </w:r>
      </w:hyperlink>
      <w:r>
        <w:rPr>
          <w:color w:val="595959"/>
          <w:sz w:val="22"/>
        </w:rPr>
        <w:t xml:space="preserve"> covers integrating the saved counting method from the recent supplementary-biology analysis; </w:t>
      </w:r>
      <w:hyperlink w:anchor="change_R53">
        <w:r>
          <w:rPr>
            <w:color w:val="222222"/>
            <w:sz w:val="22"/>
            <w:u w:val="single"/>
          </w:rPr>
          <w:t xml:space="preserve">R53</w:t>
        </w:r>
      </w:hyperlink>
      <w:r>
        <w:rPr>
          <w:color w:val="595959"/>
          <w:sz w:val="22"/>
        </w:rPr>
        <w:t xml:space="preserve"> covers the updated exclusions and totals.</w:t>
      </w:r>
    </w:p>
    <w:p>
      <w:pPr>
        <w:spacing w:after="100" w:line="240" w:lineRule="auto"/>
      </w:pPr>
      <w:r>
        <w:rPr>
          <w:color w:val="222222"/>
          <w:sz w:val="18"/>
        </w:rPr>
        <w:t xml:space="preserve">Rows: </w:t>
      </w:r>
      <w:hyperlink w:anchor="change_R55">
        <w:r>
          <w:rPr>
            <w:color w:val="222222"/>
            <w:sz w:val="18"/>
            <w:u w:val="single"/>
          </w:rPr>
          <w:t xml:space="preserve">R55</w:t>
        </w:r>
      </w:hyperlink>
      <w:r>
        <w:rPr>
          <w:color w:val="222222"/>
          <w:sz w:val="18"/>
        </w:rPr>
        <w:t xml:space="preserve">    </w:t>
      </w:r>
      <w:hyperlink w:anchor="change_R53">
        <w:r>
          <w:rPr>
            <w:color w:val="222222"/>
            <w:sz w:val="18"/>
            <w:u w:val="single"/>
          </w:rPr>
          <w:t xml:space="preserve">R53</w:t>
        </w:r>
      </w:hyperlink>
      <w:r>
        <w:rPr>
          <w:color w:val="222222"/>
          <w:sz w:val="18"/>
        </w:rPr>
        <w:t xml:space="preserve"/>
      </w:r>
    </w:p>
    <w:p>
      <w:pPr>
        <w:spacing w:after="100" w:line="240" w:lineRule="auto"/>
      </w:pPr>
      <w:r>
        <w:rPr>
          <w:color w:val="222222"/>
          <w:sz w:val="18"/>
        </w:rPr>
        <w:t xml:space="preserve">Related feedback: </w:t>
      </w:r>
      <w:hyperlink w:anchor="src_L050">
        <w:r>
          <w:rPr>
            <w:color w:val="222222"/>
            <w:sz w:val="18"/>
            <w:u w:val="single"/>
          </w:rPr>
          <w:t xml:space="preserve">Feedback L50</w:t>
        </w:r>
      </w:hyperlink>
      <w:r>
        <w:rPr>
          <w:color w:val="222222"/>
          <w:sz w:val="18"/>
        </w:rPr>
        <w:t xml:space="preserve">    </w:t>
      </w:r>
      <w:hyperlink w:anchor="src_L080">
        <w:r>
          <w:rPr>
            <w:color w:val="222222"/>
            <w:sz w:val="18"/>
            <w:u w:val="single"/>
          </w:rPr>
          <w:t xml:space="preserve">Feedback L80</w:t>
        </w:r>
      </w:hyperlink>
      <w:r>
        <w:rPr>
          <w:color w:val="222222"/>
          <w:sz w:val="18"/>
        </w:rPr>
        <w:t xml:space="preserve"/>
      </w:r>
    </w:p>
  </w:comment>
  <w:comment w:id="21" w:author="Review notes" w:initials="RN" w:date="2026-10-14T14:59:17.448477+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63">
        <w:r>
          <w:rPr>
            <w:color w:val="175DA0"/>
            <w:sz w:val="22"/>
            <w:u w:val="single"/>
          </w:rPr>
          <w:t xml:space="preserve">V7 P63</w:t>
        </w:r>
      </w:hyperlink>
      <w:r>
        <w:rPr>
          <w:color w:val="246B40"/>
          <w:sz w:val="22"/>
        </w:rPr>
        <w:t xml:space="preserve"> reports axonal labeling; </w:t>
      </w:r>
      <w:hyperlink w:anchor="cmp_v7_P64">
        <w:r>
          <w:rPr>
            <w:color w:val="175DA0"/>
            <w:sz w:val="22"/>
            <w:u w:val="single"/>
          </w:rPr>
          <w:t xml:space="preserve">V7 P64</w:t>
        </w:r>
      </w:hyperlink>
      <w:r>
        <w:rPr>
          <w:color w:val="246B40"/>
          <w:sz w:val="22"/>
        </w:rPr>
        <w:t xml:space="preserve"> reports 69 analyzed devices, exclusions and the within-plate mean/SD. </w:t>
      </w:r>
      <w:hyperlink w:anchor="cmp_v9_P78">
        <w:r>
          <w:rPr>
            <w:color w:val="925400"/>
            <w:sz w:val="22"/>
            <w:u w:val="single"/>
          </w:rPr>
          <w:t xml:space="preserve">V9 P78</w:t>
        </w:r>
      </w:hyperlink>
      <w:r>
        <w:rPr>
          <w:color w:val="246B40"/>
          <w:sz w:val="22"/>
        </w:rPr>
        <w:t xml:space="preserve">–P80 retain these results.</w:t>
      </w:r>
    </w:p>
    <w:p>
      <w:pPr>
        <w:spacing w:after="100" w:line="240" w:lineRule="auto"/>
      </w:pPr>
      <w:r>
        <w:rPr>
          <w:color w:val="222222"/>
          <w:sz w:val="18"/>
        </w:rPr>
        <w:t xml:space="preserve">Rows: </w:t>
      </w:r>
      <w:hyperlink w:anchor="change_R53">
        <w:r>
          <w:rPr>
            <w:color w:val="222222"/>
            <w:sz w:val="18"/>
            <w:u w:val="single"/>
          </w:rPr>
          <w:t xml:space="preserve">R53</w:t>
        </w:r>
      </w:hyperlink>
      <w:r>
        <w:rPr>
          <w:color w:val="222222"/>
          <w:sz w:val="18"/>
        </w:rPr>
        <w:t xml:space="preserve"/>
      </w:r>
    </w:p>
    <w:p>
      <w:pPr>
        <w:spacing w:after="100" w:line="240" w:lineRule="auto"/>
      </w:pPr>
      <w:r>
        <w:rPr>
          <w:color w:val="222222"/>
          <w:sz w:val="18"/>
        </w:rPr>
        <w:t xml:space="preserve">Related feedback: </w:t>
      </w:r>
      <w:hyperlink w:anchor="src_L050">
        <w:r>
          <w:rPr>
            <w:color w:val="222222"/>
            <w:sz w:val="18"/>
            <w:u w:val="single"/>
          </w:rPr>
          <w:t xml:space="preserve">Feedback L50</w:t>
        </w:r>
      </w:hyperlink>
      <w:r>
        <w:rPr>
          <w:color w:val="222222"/>
          <w:sz w:val="18"/>
        </w:rPr>
        <w:t xml:space="preserve">    </w:t>
      </w:r>
      <w:hyperlink w:anchor="src_L080">
        <w:r>
          <w:rPr>
            <w:color w:val="222222"/>
            <w:sz w:val="18"/>
            <w:u w:val="single"/>
          </w:rPr>
          <w:t xml:space="preserve">Feedback L80</w:t>
        </w:r>
      </w:hyperlink>
      <w:r>
        <w:rPr>
          <w:color w:val="222222"/>
          <w:sz w:val="18"/>
        </w:rPr>
        <w:t xml:space="preserve"/>
      </w:r>
    </w:p>
  </w:comment>
  <w:comment w:id="22" w:author="Review notes" w:initials="RN" w:date="2026-10-14T14:59:17.448874+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64">
        <w:r>
          <w:rPr>
            <w:color w:val="175DA0"/>
            <w:sz w:val="22"/>
            <w:u w:val="single"/>
          </w:rPr>
          <w:t xml:space="preserve">V7 P64</w:t>
        </w:r>
      </w:hyperlink>
      <w:r>
        <w:rPr>
          <w:color w:val="246B40"/>
          <w:sz w:val="22"/>
        </w:rPr>
        <w:t xml:space="preserve"> and </w:t>
      </w:r>
      <w:hyperlink w:anchor="cmp_v9_P79">
        <w:r>
          <w:rPr>
            <w:color w:val="925400"/>
            <w:sz w:val="22"/>
            <w:u w:val="single"/>
          </w:rPr>
          <w:t xml:space="preserve">V9 P79</w:t>
        </w:r>
      </w:hyperlink>
      <w:r>
        <w:rPr>
          <w:color w:val="246B40"/>
          <w:sz w:val="22"/>
        </w:rPr>
        <w:t xml:space="preserve"> report poorer edge growth and explain why analysis was restricted to interior devices. </w:t>
      </w:r>
      <w:hyperlink w:anchor="change_R53">
        <w:r>
          <w:rPr>
            <w:color w:val="222222"/>
            <w:sz w:val="22"/>
            <w:u w:val="single"/>
          </w:rPr>
          <w:t xml:space="preserve">R53</w:t>
        </w:r>
      </w:hyperlink>
      <w:r>
        <w:rPr>
          <w:color w:val="246B40"/>
          <w:sz w:val="22"/>
        </w:rPr>
        <w:t xml:space="preserve"> covers integrating the later count dataset.</w:t>
      </w:r>
    </w:p>
    <w:p>
      <w:pPr>
        <w:spacing w:after="100" w:line="240" w:lineRule="auto"/>
      </w:pPr>
      <w:r>
        <w:rPr>
          <w:color w:val="222222"/>
          <w:sz w:val="18"/>
        </w:rPr>
        <w:t xml:space="preserve">Rows: </w:t>
      </w:r>
      <w:hyperlink w:anchor="change_R53">
        <w:r>
          <w:rPr>
            <w:color w:val="222222"/>
            <w:sz w:val="18"/>
            <w:u w:val="single"/>
          </w:rPr>
          <w:t xml:space="preserve">R53</w:t>
        </w:r>
      </w:hyperlink>
      <w:r>
        <w:rPr>
          <w:color w:val="222222"/>
          <w:sz w:val="18"/>
        </w:rPr>
        <w:t xml:space="preserve"/>
      </w:r>
    </w:p>
    <w:p>
      <w:pPr>
        <w:spacing w:after="100" w:line="240" w:lineRule="auto"/>
      </w:pPr>
      <w:r>
        <w:rPr>
          <w:color w:val="222222"/>
          <w:sz w:val="18"/>
        </w:rPr>
        <w:t xml:space="preserve">Related feedback: </w:t>
      </w:r>
      <w:hyperlink w:anchor="src_L050">
        <w:r>
          <w:rPr>
            <w:color w:val="222222"/>
            <w:sz w:val="18"/>
            <w:u w:val="single"/>
          </w:rPr>
          <w:t xml:space="preserve">Feedback L50</w:t>
        </w:r>
      </w:hyperlink>
      <w:r>
        <w:rPr>
          <w:color w:val="222222"/>
          <w:sz w:val="18"/>
        </w:rPr>
        <w:t xml:space="preserve">    </w:t>
      </w:r>
      <w:hyperlink w:anchor="src_L080">
        <w:r>
          <w:rPr>
            <w:color w:val="222222"/>
            <w:sz w:val="18"/>
            <w:u w:val="single"/>
          </w:rPr>
          <w:t xml:space="preserve">Feedback L80</w:t>
        </w:r>
      </w:hyperlink>
      <w:r>
        <w:rPr>
          <w:color w:val="222222"/>
          <w:sz w:val="18"/>
        </w:rPr>
        <w:t xml:space="preserve"/>
      </w:r>
    </w:p>
  </w:comment>
  <w:comment w:id="23" w:author="Review notes" w:initials="RN" w:date="2026-10-14T14:59:17.449281+00:00">
    <w:p>
      <w:pPr>
        <w:spacing w:after="100" w:line="240" w:lineRule="auto"/>
      </w:pPr>
      <w:r>
        <w:rPr>
          <w:color w:val="222222"/>
          <w:sz w:val="22"/>
        </w:rPr>
        <w:t xml:space="preserve"/>
      </w:r>
      <w:r>
        <w:rPr>
          <w:color w:val="925400"/>
          <w:sz w:val="22"/>
          <w:b/>
        </w:rPr>
        <w:t xml:space="preserve">In V9 only.</w:t>
      </w:r>
    </w:p>
    <w:p>
      <w:pPr>
        <w:spacing w:after="100" w:line="240" w:lineRule="auto"/>
      </w:pPr>
      <w:r>
        <w:rPr>
          <w:color w:val="925400"/>
          <w:sz w:val="22"/>
        </w:rPr>
        <w:t xml:space="preserve">V7 has four Results groups at </w:t>
      </w:r>
      <w:hyperlink w:anchor="cmp_v7_P48">
        <w:r>
          <w:rPr>
            <w:color w:val="175DA0"/>
            <w:sz w:val="22"/>
            <w:u w:val="single"/>
          </w:rPr>
          <w:t xml:space="preserve">V7 P48</w:t>
        </w:r>
      </w:hyperlink>
      <w:r>
        <w:rPr>
          <w:color w:val="925400"/>
          <w:sz w:val="22"/>
        </w:rPr>
        <w:t xml:space="preserve">, </w:t>
      </w:r>
      <w:hyperlink w:anchor="cmp_v7_P55">
        <w:r>
          <w:rPr>
            <w:color w:val="175DA0"/>
            <w:sz w:val="22"/>
            <w:u w:val="single"/>
          </w:rPr>
          <w:t xml:space="preserve">V7 P55</w:t>
        </w:r>
      </w:hyperlink>
      <w:r>
        <w:rPr>
          <w:color w:val="925400"/>
          <w:sz w:val="22"/>
        </w:rPr>
        <w:t xml:space="preserve">, </w:t>
      </w:r>
      <w:hyperlink w:anchor="cmp_v7_P62">
        <w:r>
          <w:rPr>
            <w:color w:val="175DA0"/>
            <w:sz w:val="22"/>
            <w:u w:val="single"/>
          </w:rPr>
          <w:t xml:space="preserve">V7 P62</w:t>
        </w:r>
      </w:hyperlink>
      <w:r>
        <w:rPr>
          <w:color w:val="925400"/>
          <w:sz w:val="22"/>
        </w:rPr>
        <w:t xml:space="preserve"> and </w:t>
      </w:r>
      <w:hyperlink w:anchor="cmp_v7_P65">
        <w:r>
          <w:rPr>
            <w:color w:val="175DA0"/>
            <w:sz w:val="22"/>
            <w:u w:val="single"/>
          </w:rPr>
          <w:t xml:space="preserve">V7 P65</w:t>
        </w:r>
      </w:hyperlink>
      <w:r>
        <w:rPr>
          <w:color w:val="925400"/>
          <w:sz w:val="22"/>
        </w:rPr>
        <w:t xml:space="preserve">. V9 separates the same topics into six.</w:t>
      </w:r>
    </w:p>
    <w:p>
      <w:pPr>
        <w:spacing w:after="100" w:line="240" w:lineRule="auto"/>
      </w:pPr>
      <w:r>
        <w:rPr>
          <w:color w:val="222222"/>
          <w:sz w:val="18"/>
        </w:rPr>
        <w:t xml:space="preserve">Rows: </w:t>
      </w:r>
      <w:hyperlink w:anchor="change_R25">
        <w:r>
          <w:rPr>
            <w:color w:val="222222"/>
            <w:sz w:val="18"/>
            <w:u w:val="single"/>
          </w:rPr>
          <w:t xml:space="preserve">R25</w:t>
        </w:r>
      </w:hyperlink>
      <w:r>
        <w:rPr>
          <w:color w:val="222222"/>
          <w:sz w:val="18"/>
        </w:rPr>
        <w:t xml:space="preserve">    </w:t>
      </w:r>
      <w:hyperlink w:anchor="change_R33">
        <w:r>
          <w:rPr>
            <w:color w:val="222222"/>
            <w:sz w:val="18"/>
            <w:u w:val="single"/>
          </w:rPr>
          <w:t xml:space="preserve">R33</w:t>
        </w:r>
      </w:hyperlink>
      <w:r>
        <w:rPr>
          <w:color w:val="222222"/>
          <w:sz w:val="18"/>
        </w:rPr>
        <w:t xml:space="preserve">    </w:t>
      </w:r>
      <w:hyperlink w:anchor="change_R35">
        <w:r>
          <w:rPr>
            <w:color w:val="222222"/>
            <w:sz w:val="18"/>
            <w:u w:val="single"/>
          </w:rPr>
          <w:t xml:space="preserve">R35</w:t>
        </w:r>
      </w:hyperlink>
      <w:r>
        <w:rPr>
          <w:color w:val="222222"/>
          <w:sz w:val="18"/>
        </w:rPr>
        <w:t xml:space="preserve">    </w:t>
      </w:r>
      <w:hyperlink w:anchor="change_R37">
        <w:r>
          <w:rPr>
            <w:color w:val="222222"/>
            <w:sz w:val="18"/>
            <w:u w:val="single"/>
          </w:rPr>
          <w:t xml:space="preserve">R37</w:t>
        </w:r>
      </w:hyperlink>
      <w:r>
        <w:rPr>
          <w:color w:val="222222"/>
          <w:sz w:val="18"/>
        </w:rPr>
        <w:t xml:space="preserve">    </w:t>
      </w:r>
      <w:hyperlink w:anchor="change_R38">
        <w:r>
          <w:rPr>
            <w:color w:val="222222"/>
            <w:sz w:val="18"/>
            <w:u w:val="single"/>
          </w:rPr>
          <w:t xml:space="preserve">R38</w:t>
        </w:r>
      </w:hyperlink>
      <w:r>
        <w:rPr>
          <w:color w:val="222222"/>
          <w:sz w:val="18"/>
        </w:rPr>
        <w:t xml:space="preserve">    </w:t>
      </w:r>
      <w:hyperlink w:anchor="change_R53">
        <w:r>
          <w:rPr>
            <w:color w:val="222222"/>
            <w:sz w:val="18"/>
            <w:u w:val="single"/>
          </w:rPr>
          <w:t xml:space="preserve">R53</w:t>
        </w:r>
      </w:hyperlink>
      <w:r>
        <w:rPr>
          <w:color w:val="222222"/>
          <w:sz w:val="18"/>
        </w:rPr>
        <w:t xml:space="preserve">    </w:t>
      </w:r>
      <w:hyperlink w:anchor="change_R27">
        <w:r>
          <w:rPr>
            <w:color w:val="222222"/>
            <w:sz w:val="18"/>
            <w:u w:val="single"/>
          </w:rPr>
          <w:t xml:space="preserve">R27</w:t>
        </w:r>
      </w:hyperlink>
      <w:r>
        <w:rPr>
          <w:color w:val="222222"/>
          <w:sz w:val="18"/>
        </w:rPr>
        <w:t xml:space="preserve"/>
      </w:r>
    </w:p>
    <w:p>
      <w:pPr>
        <w:spacing w:after="100" w:line="240" w:lineRule="auto"/>
      </w:pPr>
      <w:r>
        <w:rPr>
          <w:color w:val="222222"/>
          <w:sz w:val="18"/>
        </w:rPr>
        <w:t xml:space="preserve">Related feedback: </w:t>
      </w:r>
      <w:hyperlink w:anchor="src_L057">
        <w:r>
          <w:rPr>
            <w:color w:val="222222"/>
            <w:sz w:val="18"/>
            <w:u w:val="single"/>
          </w:rPr>
          <w:t xml:space="preserve">Feedback L57</w:t>
        </w:r>
      </w:hyperlink>
      <w:r>
        <w:rPr>
          <w:color w:val="222222"/>
          <w:sz w:val="18"/>
        </w:rPr>
        <w:t xml:space="preserve"/>
      </w:r>
    </w:p>
  </w:comment>
  <w:comment w:id="24" w:author="Review notes" w:initials="RN" w:date="2026-10-14T14:59:17.449899+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49">
        <w:r>
          <w:rPr>
            <w:color w:val="175DA0"/>
            <w:sz w:val="22"/>
            <w:u w:val="single"/>
          </w:rPr>
          <w:t xml:space="preserve">V7 P49</w:t>
        </w:r>
      </w:hyperlink>
      <w:r>
        <w:rPr>
          <w:color w:val="246B40"/>
          <w:sz w:val="22"/>
        </w:rPr>
        <w:t xml:space="preserve"> already reports coordinated fabrication files, the 48-device/96-well format and the shared design dimensions. </w:t>
      </w:r>
      <w:hyperlink w:anchor="cmp_v9_P58">
        <w:r>
          <w:rPr>
            <w:color w:val="925400"/>
            <w:sz w:val="22"/>
            <w:u w:val="single"/>
          </w:rPr>
          <w:t xml:space="preserve">V9 P58</w:t>
        </w:r>
      </w:hyperlink>
      <w:r>
        <w:rPr>
          <w:color w:val="246B40"/>
          <w:sz w:val="22"/>
        </w:rPr>
        <w:t xml:space="preserve"> retains those topics.</w:t>
      </w:r>
    </w:p>
    <w:p>
      <w:pPr>
        <w:spacing w:after="100" w:line="240" w:lineRule="auto"/>
      </w:pPr>
      <w:r>
        <w:rPr>
          <w:color w:val="222222"/>
          <w:sz w:val="18"/>
        </w:rPr>
        <w:t xml:space="preserve">Rows: </w:t>
      </w:r>
      <w:hyperlink w:anchor="change_R25">
        <w:r>
          <w:rPr>
            <w:color w:val="222222"/>
            <w:sz w:val="18"/>
            <w:u w:val="single"/>
          </w:rPr>
          <w:t xml:space="preserve">R25</w:t>
        </w:r>
      </w:hyperlink>
      <w:r>
        <w:rPr>
          <w:color w:val="222222"/>
          <w:sz w:val="18"/>
        </w:rPr>
        <w:t xml:space="preserve"/>
      </w:r>
    </w:p>
    <w:p>
      <w:pPr>
        <w:spacing w:after="100" w:line="240" w:lineRule="auto"/>
      </w:pPr>
      <w:r>
        <w:rPr>
          <w:color w:val="222222"/>
          <w:sz w:val="18"/>
        </w:rPr>
        <w:t xml:space="preserve">Related feedback: </w:t>
      </w:r>
      <w:hyperlink w:anchor="src_L057">
        <w:r>
          <w:rPr>
            <w:color w:val="222222"/>
            <w:sz w:val="18"/>
            <w:u w:val="single"/>
          </w:rPr>
          <w:t xml:space="preserve">Feedback L57</w:t>
        </w:r>
      </w:hyperlink>
      <w:r>
        <w:rPr>
          <w:color w:val="222222"/>
          <w:sz w:val="18"/>
        </w:rPr>
        <w:t xml:space="preserve"/>
      </w:r>
    </w:p>
  </w:comment>
  <w:comment w:id="25" w:author="Review notes" w:initials="RN" w:date="2026-10-14T14:59:17.450221+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0">
        <w:r>
          <w:rPr>
            <w:color w:val="175DA0"/>
            <w:sz w:val="22"/>
            <w:u w:val="single"/>
          </w:rPr>
          <w:t xml:space="preserve">V7 P50</w:t>
        </w:r>
      </w:hyperlink>
      <w:r>
        <w:rPr>
          <w:color w:val="246B40"/>
          <w:sz w:val="22"/>
        </w:rPr>
        <w:t xml:space="preserve">, </w:t>
      </w:r>
      <w:hyperlink w:anchor="cmp_v7_P51">
        <w:r>
          <w:rPr>
            <w:color w:val="175DA0"/>
            <w:sz w:val="22"/>
            <w:u w:val="single"/>
          </w:rPr>
          <w:t xml:space="preserve">V7 P51</w:t>
        </w:r>
      </w:hyperlink>
      <w:r>
        <w:rPr>
          <w:color w:val="246B40"/>
          <w:sz w:val="22"/>
        </w:rPr>
        <w:t xml:space="preserve"> and </w:t>
      </w:r>
      <w:hyperlink w:anchor="cmp_v7_P52">
        <w:r>
          <w:rPr>
            <w:color w:val="175DA0"/>
            <w:sz w:val="22"/>
            <w:u w:val="single"/>
          </w:rPr>
          <w:t xml:space="preserve">V7 P52</w:t>
        </w:r>
      </w:hyperlink>
      <w:r>
        <w:rPr>
          <w:color w:val="246B40"/>
          <w:sz w:val="22"/>
        </w:rPr>
        <w:t xml:space="preserve"> already report exposure, adhesion and clamping development. </w:t>
      </w:r>
      <w:hyperlink w:anchor="cmp_v9_P61">
        <w:r>
          <w:rPr>
            <w:color w:val="925400"/>
            <w:sz w:val="22"/>
            <w:u w:val="single"/>
          </w:rPr>
          <w:t xml:space="preserve">V9 P61</w:t>
        </w:r>
      </w:hyperlink>
      <w:r>
        <w:rPr>
          <w:color w:val="246B40"/>
          <w:sz w:val="22"/>
        </w:rPr>
        <w:t xml:space="preserve">–P64 retain those topics.</w:t>
      </w:r>
    </w:p>
    <w:p>
      <w:pPr>
        <w:spacing w:after="100" w:line="240" w:lineRule="auto"/>
      </w:pPr>
      <w:r>
        <w:rPr>
          <w:color w:val="222222"/>
          <w:sz w:val="18"/>
        </w:rPr>
        <w:t xml:space="preserve">Rows: </w:t>
      </w:r>
      <w:hyperlink w:anchor="change_R25">
        <w:r>
          <w:rPr>
            <w:color w:val="222222"/>
            <w:sz w:val="18"/>
            <w:u w:val="single"/>
          </w:rPr>
          <w:t xml:space="preserve">R25</w:t>
        </w:r>
      </w:hyperlink>
      <w:r>
        <w:rPr>
          <w:color w:val="222222"/>
          <w:sz w:val="18"/>
        </w:rPr>
        <w:t xml:space="preserve"/>
      </w:r>
    </w:p>
    <w:p>
      <w:pPr>
        <w:spacing w:after="100" w:line="240" w:lineRule="auto"/>
      </w:pPr>
      <w:r>
        <w:rPr>
          <w:color w:val="222222"/>
          <w:sz w:val="18"/>
        </w:rPr>
        <w:t xml:space="preserve">Related feedback: </w:t>
      </w:r>
      <w:hyperlink w:anchor="src_L057">
        <w:r>
          <w:rPr>
            <w:color w:val="222222"/>
            <w:sz w:val="18"/>
            <w:u w:val="single"/>
          </w:rPr>
          <w:t xml:space="preserve">Feedback L57</w:t>
        </w:r>
      </w:hyperlink>
      <w:r>
        <w:rPr>
          <w:color w:val="222222"/>
          <w:sz w:val="18"/>
        </w:rPr>
        <w:t xml:space="preserve"/>
      </w:r>
    </w:p>
  </w:comment>
  <w:comment w:id="26" w:author="Review notes" w:initials="RN" w:date="2026-10-14T14:59:17.450615+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4">
        <w:r>
          <w:rPr>
            <w:color w:val="175DA0"/>
            <w:sz w:val="22"/>
            <w:u w:val="single"/>
          </w:rPr>
          <w:t xml:space="preserve">V7 P54</w:t>
        </w:r>
      </w:hyperlink>
      <w:r>
        <w:rPr>
          <w:color w:val="246B40"/>
          <w:sz w:val="22"/>
        </w:rPr>
        <w:t xml:space="preserve"> already reports reuse and mold losses; </w:t>
      </w:r>
      <w:hyperlink w:anchor="cmp_v7_P56">
        <w:r>
          <w:rPr>
            <w:color w:val="175DA0"/>
            <w:sz w:val="22"/>
            <w:u w:val="single"/>
          </w:rPr>
          <w:t xml:space="preserve">V7 P56</w:t>
        </w:r>
      </w:hyperlink>
      <w:r>
        <w:rPr>
          <w:color w:val="246B40"/>
          <w:sz w:val="22"/>
        </w:rPr>
        <w:t xml:space="preserve"> describes complete casts without separate well punching. </w:t>
      </w:r>
      <w:hyperlink w:anchor="cmp_v9_P67">
        <w:r>
          <w:rPr>
            <w:color w:val="925400"/>
            <w:sz w:val="22"/>
            <w:u w:val="single"/>
          </w:rPr>
          <w:t xml:space="preserve">V9 P67</w:t>
        </w:r>
      </w:hyperlink>
      <w:r>
        <w:rPr>
          <w:color w:val="246B40"/>
          <w:sz w:val="22"/>
        </w:rPr>
        <w:t xml:space="preserve">–P70 cover the same topics.</w:t>
      </w:r>
    </w:p>
    <w:p>
      <w:pPr>
        <w:spacing w:after="100" w:line="240" w:lineRule="auto"/>
      </w:pPr>
      <w:r>
        <w:rPr>
          <w:color w:val="222222"/>
          <w:sz w:val="18"/>
        </w:rPr>
        <w:t xml:space="preserve">Rows: </w:t>
      </w:r>
      <w:hyperlink w:anchor="change_R33">
        <w:r>
          <w:rPr>
            <w:color w:val="222222"/>
            <w:sz w:val="18"/>
            <w:u w:val="single"/>
          </w:rPr>
          <w:t xml:space="preserve">R33</w:t>
        </w:r>
      </w:hyperlink>
      <w:r>
        <w:rPr>
          <w:color w:val="222222"/>
          <w:sz w:val="18"/>
        </w:rPr>
        <w:t xml:space="preserve"/>
      </w:r>
    </w:p>
    <w:p>
      <w:pPr>
        <w:spacing w:after="100" w:line="240" w:lineRule="auto"/>
      </w:pPr>
      <w:r>
        <w:rPr>
          <w:color w:val="222222"/>
          <w:sz w:val="18"/>
        </w:rPr>
        <w:t xml:space="preserve">Related feedback: </w:t>
      </w:r>
      <w:hyperlink w:anchor="src_L057">
        <w:r>
          <w:rPr>
            <w:color w:val="222222"/>
            <w:sz w:val="18"/>
            <w:u w:val="single"/>
          </w:rPr>
          <w:t xml:space="preserve">Feedback L57</w:t>
        </w:r>
      </w:hyperlink>
      <w:r>
        <w:rPr>
          <w:color w:val="222222"/>
          <w:sz w:val="18"/>
        </w:rPr>
        <w:t xml:space="preserve"/>
      </w:r>
    </w:p>
  </w:comment>
  <w:comment w:id="27" w:author="Review notes" w:initials="RN" w:date="2026-10-14T14:59:17.450961+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6">
        <w:r>
          <w:rPr>
            <w:color w:val="175DA0"/>
            <w:sz w:val="22"/>
            <w:u w:val="single"/>
          </w:rPr>
          <w:t xml:space="preserve">V7 P56</w:t>
        </w:r>
      </w:hyperlink>
      <w:r>
        <w:rPr>
          <w:color w:val="246B40"/>
          <w:sz w:val="22"/>
        </w:rPr>
        <w:t xml:space="preserve"> and </w:t>
      </w:r>
      <w:hyperlink w:anchor="cmp_v9_P71">
        <w:r>
          <w:rPr>
            <w:color w:val="925400"/>
            <w:sz w:val="22"/>
            <w:u w:val="single"/>
          </w:rPr>
          <w:t xml:space="preserve">V9 P71</w:t>
        </w:r>
      </w:hyperlink>
      <w:r>
        <w:rPr>
          <w:color w:val="246B40"/>
          <w:sz w:val="22"/>
        </w:rPr>
        <w:t xml:space="preserve"> report manual multichannel loading; V9 does not retain V8’s automated-dispensing warning. </w:t>
      </w:r>
      <w:hyperlink w:anchor="change_R35">
        <w:r>
          <w:rPr>
            <w:color w:val="222222"/>
            <w:sz w:val="22"/>
            <w:u w:val="single"/>
          </w:rPr>
          <w:t xml:space="preserve">R35</w:t>
        </w:r>
      </w:hyperlink>
      <w:r>
        <w:rPr>
          <w:color w:val="246B40"/>
          <w:sz w:val="22"/>
        </w:rPr>
        <w:t xml:space="preserve"> covers the loading result.</w:t>
      </w:r>
    </w:p>
    <w:p>
      <w:pPr>
        <w:spacing w:after="100" w:line="240" w:lineRule="auto"/>
      </w:pPr>
      <w:r>
        <w:rPr>
          <w:color w:val="222222"/>
          <w:sz w:val="18"/>
        </w:rPr>
        <w:t xml:space="preserve">Rows: </w:t>
      </w:r>
      <w:hyperlink w:anchor="change_R35">
        <w:r>
          <w:rPr>
            <w:color w:val="222222"/>
            <w:sz w:val="18"/>
            <w:u w:val="single"/>
          </w:rPr>
          <w:t xml:space="preserve">R35</w:t>
        </w:r>
      </w:hyperlink>
      <w:r>
        <w:rPr>
          <w:color w:val="222222"/>
          <w:sz w:val="18"/>
        </w:rPr>
        <w:t xml:space="preserve"/>
      </w:r>
    </w:p>
    <w:p>
      <w:pPr>
        <w:spacing w:after="100" w:line="240" w:lineRule="auto"/>
      </w:pPr>
      <w:r>
        <w:rPr>
          <w:color w:val="222222"/>
          <w:sz w:val="18"/>
        </w:rPr>
        <w:t xml:space="preserve">Related feedback: </w:t>
      </w:r>
      <w:hyperlink w:anchor="src_L379">
        <w:r>
          <w:rPr>
            <w:color w:val="222222"/>
            <w:sz w:val="18"/>
            <w:u w:val="single"/>
          </w:rPr>
          <w:t xml:space="preserve">Feedback L379</w:t>
        </w:r>
      </w:hyperlink>
      <w:r>
        <w:rPr>
          <w:color w:val="222222"/>
          <w:sz w:val="18"/>
        </w:rPr>
        <w:t xml:space="preserve"/>
      </w:r>
    </w:p>
  </w:comment>
  <w:comment w:id="28" w:author="Review notes" w:initials="RN" w:date="2026-10-14T14:59:17.45137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6">
        <w:r>
          <w:rPr>
            <w:color w:val="175DA0"/>
            <w:sz w:val="22"/>
            <w:u w:val="single"/>
          </w:rPr>
          <w:t xml:space="preserve">V7 P56</w:t>
        </w:r>
      </w:hyperlink>
      <w:r>
        <w:rPr>
          <w:color w:val="246B40"/>
          <w:sz w:val="22"/>
        </w:rPr>
        <w:t xml:space="preserve"> reports the 9 mm well grid and multichannel pipetting; </w:t>
      </w:r>
      <w:hyperlink w:anchor="cmp_v7_P60">
        <w:r>
          <w:rPr>
            <w:color w:val="175DA0"/>
            <w:sz w:val="22"/>
            <w:u w:val="single"/>
          </w:rPr>
          <w:t xml:space="preserve">V7 P60</w:t>
        </w:r>
      </w:hyperlink>
      <w:r>
        <w:rPr>
          <w:color w:val="246B40"/>
          <w:sz w:val="22"/>
        </w:rPr>
        <w:t xml:space="preserve"> reports imaging on both systems. </w:t>
      </w:r>
      <w:hyperlink w:anchor="cmp_v9_P71">
        <w:r>
          <w:rPr>
            <w:color w:val="925400"/>
            <w:sz w:val="22"/>
            <w:u w:val="single"/>
          </w:rPr>
          <w:t xml:space="preserve">V9 P71</w:t>
        </w:r>
      </w:hyperlink>
      <w:r>
        <w:rPr>
          <w:color w:val="246B40"/>
          <w:sz w:val="22"/>
        </w:rPr>
        <w:t xml:space="preserve"> and </w:t>
      </w:r>
      <w:hyperlink w:anchor="cmp_v9_P72">
        <w:r>
          <w:rPr>
            <w:color w:val="925400"/>
            <w:sz w:val="22"/>
            <w:u w:val="single"/>
          </w:rPr>
          <w:t xml:space="preserve">V9 P72</w:t>
        </w:r>
      </w:hyperlink>
      <w:r>
        <w:rPr>
          <w:color w:val="246B40"/>
          <w:sz w:val="22"/>
        </w:rPr>
        <w:t xml:space="preserve"> retain these results.</w:t>
      </w:r>
    </w:p>
    <w:p>
      <w:pPr>
        <w:spacing w:after="100" w:line="240" w:lineRule="auto"/>
      </w:pPr>
      <w:r>
        <w:rPr>
          <w:color w:val="222222"/>
          <w:sz w:val="18"/>
        </w:rPr>
        <w:t xml:space="preserve">Rows: </w:t>
      </w:r>
      <w:hyperlink w:anchor="change_R35">
        <w:r>
          <w:rPr>
            <w:color w:val="222222"/>
            <w:sz w:val="18"/>
            <w:u w:val="single"/>
          </w:rPr>
          <w:t xml:space="preserve">R35</w:t>
        </w:r>
      </w:hyperlink>
      <w:r>
        <w:rPr>
          <w:color w:val="222222"/>
          <w:sz w:val="18"/>
        </w:rPr>
        <w:t xml:space="preserve"/>
      </w:r>
    </w:p>
    <w:p>
      <w:pPr>
        <w:spacing w:after="100" w:line="240" w:lineRule="auto"/>
      </w:pPr>
      <w:r>
        <w:rPr>
          <w:color w:val="222222"/>
          <w:sz w:val="18"/>
        </w:rPr>
        <w:t xml:space="preserve">Related feedback: </w:t>
      </w:r>
      <w:hyperlink w:anchor="src_L057">
        <w:r>
          <w:rPr>
            <w:color w:val="222222"/>
            <w:sz w:val="18"/>
            <w:u w:val="single"/>
          </w:rPr>
          <w:t xml:space="preserve">Feedback L57</w:t>
        </w:r>
      </w:hyperlink>
      <w:r>
        <w:rPr>
          <w:color w:val="222222"/>
          <w:sz w:val="18"/>
        </w:rPr>
        <w:t xml:space="preserve"/>
      </w:r>
    </w:p>
  </w:comment>
  <w:comment w:id="29" w:author="Review notes" w:initials="RN" w:date="2026-10-14T14:59:17.451990+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61">
        <w:r>
          <w:rPr>
            <w:color w:val="175DA0"/>
            <w:sz w:val="22"/>
            <w:u w:val="single"/>
          </w:rPr>
          <w:t xml:space="preserve">V7 P61</w:t>
        </w:r>
      </w:hyperlink>
      <w:r>
        <w:rPr>
          <w:color w:val="246B40"/>
          <w:sz w:val="22"/>
        </w:rPr>
        <w:t xml:space="preserve"> already reports tracer redistribution and the limits of the two-time-point experiment. </w:t>
      </w:r>
      <w:hyperlink w:anchor="cmp_v9_P75">
        <w:r>
          <w:rPr>
            <w:color w:val="925400"/>
            <w:sz w:val="22"/>
            <w:u w:val="single"/>
          </w:rPr>
          <w:t xml:space="preserve">V9 P75</w:t>
        </w:r>
      </w:hyperlink>
      <w:r>
        <w:rPr>
          <w:color w:val="246B40"/>
          <w:sz w:val="22"/>
        </w:rPr>
        <w:t xml:space="preserve">–P76 cover the same findings.</w:t>
      </w:r>
    </w:p>
    <w:p>
      <w:pPr>
        <w:spacing w:after="100" w:line="240" w:lineRule="auto"/>
      </w:pPr>
      <w:r>
        <w:rPr>
          <w:color w:val="222222"/>
          <w:sz w:val="18"/>
        </w:rPr>
        <w:t xml:space="preserve">Rows: </w:t>
      </w:r>
      <w:hyperlink w:anchor="change_R37">
        <w:r>
          <w:rPr>
            <w:color w:val="222222"/>
            <w:sz w:val="18"/>
            <w:u w:val="single"/>
          </w:rPr>
          <w:t xml:space="preserve">R37</w:t>
        </w:r>
      </w:hyperlink>
      <w:r>
        <w:rPr>
          <w:color w:val="222222"/>
          <w:sz w:val="18"/>
        </w:rPr>
        <w:t xml:space="preserve"/>
      </w:r>
    </w:p>
    <w:p>
      <w:pPr>
        <w:spacing w:after="100" w:line="240" w:lineRule="auto"/>
      </w:pPr>
      <w:r>
        <w:rPr>
          <w:color w:val="222222"/>
          <w:sz w:val="18"/>
        </w:rPr>
        <w:t xml:space="preserve">Related feedback: </w:t>
      </w:r>
      <w:hyperlink w:anchor="src_L057">
        <w:r>
          <w:rPr>
            <w:color w:val="222222"/>
            <w:sz w:val="18"/>
            <w:u w:val="single"/>
          </w:rPr>
          <w:t xml:space="preserve">Feedback L57</w:t>
        </w:r>
      </w:hyperlink>
      <w:r>
        <w:rPr>
          <w:color w:val="222222"/>
          <w:sz w:val="18"/>
        </w:rPr>
        <w:t xml:space="preserve"/>
      </w:r>
    </w:p>
  </w:comment>
  <w:comment w:id="30" w:author="Review notes" w:initials="RN" w:date="2026-10-14T14:59:17.452504+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63">
        <w:r>
          <w:rPr>
            <w:color w:val="175DA0"/>
            <w:sz w:val="22"/>
            <w:u w:val="single"/>
          </w:rPr>
          <w:t xml:space="preserve">V7 P63</w:t>
        </w:r>
      </w:hyperlink>
      <w:r>
        <w:rPr>
          <w:color w:val="246B40"/>
          <w:sz w:val="22"/>
        </w:rPr>
        <w:t xml:space="preserve"> and </w:t>
      </w:r>
      <w:hyperlink w:anchor="cmp_v7_P64">
        <w:r>
          <w:rPr>
            <w:color w:val="175DA0"/>
            <w:sz w:val="22"/>
            <w:u w:val="single"/>
          </w:rPr>
          <w:t xml:space="preserve">V7 P64</w:t>
        </w:r>
      </w:hyperlink>
      <w:r>
        <w:rPr>
          <w:color w:val="246B40"/>
          <w:sz w:val="22"/>
        </w:rPr>
        <w:t xml:space="preserve"> already report CTβ labeling, 69 analyzed devices and the edge-growth limitation. </w:t>
      </w:r>
      <w:hyperlink w:anchor="cmp_v9_P78">
        <w:r>
          <w:rPr>
            <w:color w:val="925400"/>
            <w:sz w:val="22"/>
            <w:u w:val="single"/>
          </w:rPr>
          <w:t xml:space="preserve">V9 P78</w:t>
        </w:r>
      </w:hyperlink>
      <w:r>
        <w:rPr>
          <w:color w:val="246B40"/>
          <w:sz w:val="22"/>
        </w:rPr>
        <w:t xml:space="preserve">–P80 cover the same findings.</w:t>
      </w:r>
    </w:p>
    <w:p>
      <w:pPr>
        <w:spacing w:after="100" w:line="240" w:lineRule="auto"/>
      </w:pPr>
      <w:r>
        <w:rPr>
          <w:color w:val="222222"/>
          <w:sz w:val="18"/>
        </w:rPr>
        <w:t xml:space="preserve">Rows: </w:t>
      </w:r>
      <w:hyperlink w:anchor="change_R38">
        <w:r>
          <w:rPr>
            <w:color w:val="222222"/>
            <w:sz w:val="18"/>
            <w:u w:val="single"/>
          </w:rPr>
          <w:t xml:space="preserve">R38</w:t>
        </w:r>
      </w:hyperlink>
      <w:r>
        <w:rPr>
          <w:color w:val="222222"/>
          <w:sz w:val="18"/>
        </w:rPr>
        <w:t xml:space="preserve">    </w:t>
      </w:r>
      <w:hyperlink w:anchor="change_R53">
        <w:r>
          <w:rPr>
            <w:color w:val="222222"/>
            <w:sz w:val="18"/>
            <w:u w:val="single"/>
          </w:rPr>
          <w:t xml:space="preserve">R53</w:t>
        </w:r>
      </w:hyperlink>
      <w:r>
        <w:rPr>
          <w:color w:val="222222"/>
          <w:sz w:val="18"/>
        </w:rPr>
        <w:t xml:space="preserve"/>
      </w:r>
    </w:p>
    <w:p>
      <w:pPr>
        <w:spacing w:after="100" w:line="240" w:lineRule="auto"/>
      </w:pPr>
      <w:r>
        <w:rPr>
          <w:color w:val="222222"/>
          <w:sz w:val="18"/>
        </w:rPr>
        <w:t xml:space="preserve">Related feedback: </w:t>
      </w:r>
      <w:hyperlink w:anchor="src_L057">
        <w:r>
          <w:rPr>
            <w:color w:val="222222"/>
            <w:sz w:val="18"/>
            <w:u w:val="single"/>
          </w:rPr>
          <w:t xml:space="preserve">Feedback L57</w:t>
        </w:r>
      </w:hyperlink>
      <w:r>
        <w:rPr>
          <w:color w:val="222222"/>
          <w:sz w:val="18"/>
        </w:rPr>
        <w:t xml:space="preserve"/>
      </w:r>
    </w:p>
  </w:comment>
  <w:comment w:id="31" w:author="Review notes" w:initials="RN" w:date="2026-10-14T14:59:17.453082+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66">
        <w:r>
          <w:rPr>
            <w:color w:val="175DA0"/>
            <w:sz w:val="22"/>
            <w:u w:val="single"/>
          </w:rPr>
          <w:t xml:space="preserve">V7 P66</w:t>
        </w:r>
      </w:hyperlink>
      <w:r>
        <w:rPr>
          <w:color w:val="246B40"/>
          <w:sz w:val="22"/>
        </w:rPr>
        <w:t xml:space="preserve"> says the other layouts were not fabricated or tested. Figure 5 already has three application rows.</w:t>
      </w:r>
    </w:p>
    <w:p>
      <w:pPr>
        <w:spacing w:after="100" w:line="240" w:lineRule="auto"/>
      </w:pPr>
      <w:r>
        <w:rPr>
          <w:color w:val="222222"/>
          <w:sz w:val="18"/>
        </w:rPr>
        <w:t xml:space="preserve">Rows: </w:t>
      </w:r>
      <w:hyperlink w:anchor="change_R27">
        <w:r>
          <w:rPr>
            <w:color w:val="222222"/>
            <w:sz w:val="18"/>
            <w:u w:val="single"/>
          </w:rPr>
          <w:t xml:space="preserve">R27</w:t>
        </w:r>
      </w:hyperlink>
      <w:r>
        <w:rPr>
          <w:color w:val="222222"/>
          <w:sz w:val="18"/>
        </w:rPr>
        <w:t xml:space="preserve">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303">
        <w:r>
          <w:rPr>
            <w:color w:val="222222"/>
            <w:sz w:val="18"/>
            <w:u w:val="single"/>
          </w:rPr>
          <w:t xml:space="preserve">Feedback L303</w:t>
        </w:r>
      </w:hyperlink>
      <w:r>
        <w:rPr>
          <w:color w:val="222222"/>
          <w:sz w:val="18"/>
        </w:rPr>
        <w:t xml:space="preserve"/>
      </w:r>
    </w:p>
  </w:comment>
  <w:comment w:id="32" w:author="Review notes" w:initials="RN" w:date="2026-10-14T14:59:17.453535+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22">
        <w:r>
          <w:rPr>
            <w:color w:val="246B40"/>
            <w:sz w:val="22"/>
            <w:u w:val="single"/>
          </w:rPr>
          <w:t xml:space="preserve">V7 P22</w:t>
        </w:r>
      </w:hyperlink>
      <w:r>
        <w:rPr>
          <w:color w:val="246B40"/>
          <w:sz w:val="22"/>
        </w:rPr>
        <w:t xml:space="preserve"> already points detailed printer settings to Table S4; </w:t>
      </w:r>
      <w:hyperlink w:anchor="cmp_v7_P26">
        <w:r>
          <w:rPr>
            <w:color w:val="175DA0"/>
            <w:sz w:val="22"/>
            <w:u w:val="single"/>
          </w:rPr>
          <w:t xml:space="preserve">V7 P26</w:t>
        </w:r>
      </w:hyperlink>
      <w:r>
        <w:rPr>
          <w:color w:val="246B40"/>
          <w:sz w:val="22"/>
        </w:rPr>
        <w:t xml:space="preserve"> points frame settings to Table S6; </w:t>
      </w:r>
      <w:hyperlink w:anchor="cmp_v7_P41">
        <w:r>
          <w:rPr>
            <w:color w:val="246B40"/>
            <w:sz w:val="22"/>
            <w:u w:val="single"/>
          </w:rPr>
          <w:t xml:space="preserve">V7 P41</w:t>
        </w:r>
      </w:hyperlink>
      <w:r>
        <w:rPr>
          <w:color w:val="246B40"/>
          <w:sz w:val="22"/>
        </w:rPr>
        <w:t xml:space="preserve"> points the assay procedure to Protocol S1. V9 also retains the two protocols.</w:t>
      </w:r>
    </w:p>
    <w:p>
      <w:pPr>
        <w:spacing w:after="100" w:line="240" w:lineRule="auto"/>
      </w:pPr>
      <w:r>
        <w:rPr>
          <w:color w:val="222222"/>
          <w:sz w:val="18"/>
        </w:rPr>
        <w:t xml:space="preserve">Rows: </w:t>
      </w:r>
      <w:hyperlink w:anchor="change_R17">
        <w:r>
          <w:rPr>
            <w:color w:val="222222"/>
            <w:sz w:val="18"/>
            <w:u w:val="single"/>
          </w:rPr>
          <w:t xml:space="preserve">R17</w:t>
        </w:r>
      </w:hyperlink>
      <w:r>
        <w:rPr>
          <w:color w:val="222222"/>
          <w:sz w:val="18"/>
        </w:rPr>
        <w:t xml:space="preserve"/>
      </w:r>
    </w:p>
    <w:p>
      <w:pPr>
        <w:spacing w:after="100" w:line="240" w:lineRule="auto"/>
      </w:pPr>
      <w:r>
        <w:rPr>
          <w:color w:val="222222"/>
          <w:sz w:val="18"/>
        </w:rPr>
        <w:t xml:space="preserve">Related feedback: </w:t>
      </w:r>
      <w:hyperlink w:anchor="src_L001">
        <w:r>
          <w:rPr>
            <w:color w:val="222222"/>
            <w:sz w:val="18"/>
            <w:u w:val="single"/>
          </w:rPr>
          <w:t xml:space="preserve">Feedback L1</w:t>
        </w:r>
      </w:hyperlink>
      <w:r>
        <w:rPr>
          <w:color w:val="222222"/>
          <w:sz w:val="18"/>
        </w:rPr>
        <w:t xml:space="preserve">    </w:t>
      </w:r>
      <w:hyperlink w:anchor="src_L086">
        <w:r>
          <w:rPr>
            <w:color w:val="222222"/>
            <w:sz w:val="18"/>
            <w:u w:val="single"/>
          </w:rPr>
          <w:t xml:space="preserve">Feedback L86</w:t>
        </w:r>
      </w:hyperlink>
      <w:r>
        <w:rPr>
          <w:color w:val="222222"/>
          <w:sz w:val="18"/>
        </w:rPr>
        <w:t xml:space="preserve"/>
      </w:r>
    </w:p>
  </w:comment>
  <w:comment w:id="33" w:author="Review notes" w:initials="RN" w:date="2026-10-14T14:59:17.454182+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Methods contains 2,226 words in V7 and 2,194 in V9; </w:t>
      </w:r>
      <w:hyperlink w:anchor="cmp_v7_P23">
        <w:r>
          <w:rPr>
            <w:color w:val="246B40"/>
            <w:sz w:val="22"/>
            <w:u w:val="single"/>
          </w:rPr>
          <w:t xml:space="preserve">V7 P23</w:t>
        </w:r>
      </w:hyperlink>
      <w:r>
        <w:rPr>
          <w:color w:val="246B40"/>
          <w:sz w:val="22"/>
        </w:rPr>
        <w:t xml:space="preserve"> and </w:t>
      </w:r>
      <w:hyperlink w:anchor="cmp_v9_P33">
        <w:r>
          <w:rPr>
            <w:color w:val="246B40"/>
            <w:sz w:val="22"/>
            <w:u w:val="single"/>
          </w:rPr>
          <w:t xml:space="preserve">V9 P33</w:t>
        </w:r>
      </w:hyperlink>
      <w:r>
        <w:rPr>
          <w:color w:val="246B40"/>
          <w:sz w:val="22"/>
        </w:rPr>
        <w:t xml:space="preserve"> give the bonding procedure, while </w:t>
      </w:r>
      <w:hyperlink w:anchor="cmp_v7_P52">
        <w:r>
          <w:rPr>
            <w:color w:val="175DA0"/>
            <w:sz w:val="22"/>
            <w:u w:val="single"/>
          </w:rPr>
          <w:t xml:space="preserve">V7 P52</w:t>
        </w:r>
      </w:hyperlink>
      <w:r>
        <w:rPr>
          <w:color w:val="246B40"/>
          <w:sz w:val="22"/>
        </w:rPr>
        <w:t xml:space="preserve"> and </w:t>
      </w:r>
      <w:hyperlink w:anchor="cmp_v9_P64">
        <w:r>
          <w:rPr>
            <w:color w:val="925400"/>
            <w:sz w:val="22"/>
            <w:u w:val="single"/>
          </w:rPr>
          <w:t xml:space="preserve">V9 P64</w:t>
        </w:r>
      </w:hyperlink>
      <w:r>
        <w:rPr>
          <w:color w:val="246B40"/>
          <w:sz w:val="22"/>
        </w:rPr>
        <w:t xml:space="preserve"> report its outcome. Both retain the detailed protocols.</w:t>
      </w:r>
    </w:p>
    <w:p>
      <w:pPr>
        <w:spacing w:after="100" w:line="240" w:lineRule="auto"/>
      </w:pPr>
      <w:r>
        <w:rPr>
          <w:color w:val="222222"/>
          <w:sz w:val="18"/>
        </w:rPr>
        <w:t xml:space="preserve">Rows: </w:t>
      </w:r>
      <w:hyperlink w:anchor="change_R17">
        <w:r>
          <w:rPr>
            <w:color w:val="222222"/>
            <w:sz w:val="18"/>
            <w:u w:val="single"/>
          </w:rPr>
          <w:t xml:space="preserve">R17</w:t>
        </w:r>
      </w:hyperlink>
      <w:r>
        <w:rPr>
          <w:color w:val="222222"/>
          <w:sz w:val="18"/>
        </w:rPr>
        <w:t xml:space="preserve">    </w:t>
      </w:r>
      <w:hyperlink w:anchor="change_R25">
        <w:r>
          <w:rPr>
            <w:color w:val="222222"/>
            <w:sz w:val="18"/>
            <w:u w:val="single"/>
          </w:rPr>
          <w:t xml:space="preserve">R25</w:t>
        </w:r>
      </w:hyperlink>
      <w:r>
        <w:rPr>
          <w:color w:val="222222"/>
          <w:sz w:val="18"/>
        </w:rPr>
        <w:t xml:space="preserve"/>
      </w:r>
    </w:p>
    <w:p>
      <w:pPr>
        <w:spacing w:after="100" w:line="240" w:lineRule="auto"/>
      </w:pPr>
      <w:r>
        <w:rPr>
          <w:color w:val="222222"/>
          <w:sz w:val="18"/>
        </w:rPr>
        <w:t xml:space="preserve">Related feedback: </w:t>
      </w:r>
      <w:hyperlink w:anchor="src_L001">
        <w:r>
          <w:rPr>
            <w:color w:val="222222"/>
            <w:sz w:val="18"/>
            <w:u w:val="single"/>
          </w:rPr>
          <w:t xml:space="preserve">Feedback L1</w:t>
        </w:r>
      </w:hyperlink>
      <w:r>
        <w:rPr>
          <w:color w:val="222222"/>
          <w:sz w:val="18"/>
        </w:rPr>
        <w:t xml:space="preserve">    </w:t>
      </w:r>
      <w:hyperlink w:anchor="src_L086">
        <w:r>
          <w:rPr>
            <w:color w:val="222222"/>
            <w:sz w:val="18"/>
            <w:u w:val="single"/>
          </w:rPr>
          <w:t xml:space="preserve">Feedback L86</w:t>
        </w:r>
      </w:hyperlink>
      <w:r>
        <w:rPr>
          <w:color w:val="222222"/>
          <w:sz w:val="18"/>
        </w:rPr>
        <w:t xml:space="preserve"/>
      </w:r>
    </w:p>
  </w:comment>
  <w:comment w:id="34" w:author="Review notes" w:initials="RN" w:date="2026-10-14T14:59:17.454945+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8">
        <w:r>
          <w:rPr>
            <w:color w:val="175DA0"/>
            <w:sz w:val="22"/>
            <w:u w:val="single"/>
          </w:rPr>
          <w:t xml:space="preserve">V7 P18</w:t>
        </w:r>
      </w:hyperlink>
      <w:r>
        <w:rPr>
          <w:color w:val="246B40"/>
          <w:sz w:val="22"/>
        </w:rPr>
        <w:t xml:space="preserve">-P24 already describe the layer stack, resin inserts, alignment, bonding and parylene coating in main Methods, with the full mold procedure in Protocol S2. V9 retains the same main-text/supplement division.</w:t>
      </w:r>
    </w:p>
    <w:p>
      <w:pPr>
        <w:spacing w:after="100" w:line="240" w:lineRule="auto"/>
      </w:pPr>
      <w:r>
        <w:rPr>
          <w:color w:val="222222"/>
          <w:sz w:val="18"/>
        </w:rPr>
        <w:t xml:space="preserve">Rows: </w:t>
      </w:r>
      <w:hyperlink w:anchor="change_R17">
        <w:r>
          <w:rPr>
            <w:color w:val="222222"/>
            <w:sz w:val="18"/>
            <w:u w:val="single"/>
          </w:rPr>
          <w:t xml:space="preserve">R17</w:t>
        </w:r>
      </w:hyperlink>
      <w:r>
        <w:rPr>
          <w:color w:val="222222"/>
          <w:sz w:val="18"/>
        </w:rPr>
        <w:t xml:space="preserve"/>
      </w:r>
    </w:p>
    <w:p>
      <w:pPr>
        <w:spacing w:after="100" w:line="240" w:lineRule="auto"/>
      </w:pPr>
      <w:r>
        <w:rPr>
          <w:color w:val="222222"/>
          <w:sz w:val="18"/>
        </w:rPr>
        <w:t xml:space="preserve">Related feedback: </w:t>
      </w:r>
      <w:hyperlink w:anchor="src_L001">
        <w:r>
          <w:rPr>
            <w:color w:val="222222"/>
            <w:sz w:val="18"/>
            <w:u w:val="single"/>
          </w:rPr>
          <w:t xml:space="preserve">Feedback L1</w:t>
        </w:r>
      </w:hyperlink>
      <w:r>
        <w:rPr>
          <w:color w:val="222222"/>
          <w:sz w:val="18"/>
        </w:rPr>
        <w:t xml:space="preserve">    </w:t>
      </w:r>
      <w:hyperlink w:anchor="src_L086">
        <w:r>
          <w:rPr>
            <w:color w:val="222222"/>
            <w:sz w:val="18"/>
            <w:u w:val="single"/>
          </w:rPr>
          <w:t xml:space="preserve">Feedback L86</w:t>
        </w:r>
      </w:hyperlink>
      <w:r>
        <w:rPr>
          <w:color w:val="222222"/>
          <w:sz w:val="18"/>
        </w:rPr>
        <w:t xml:space="preserve"/>
      </w:r>
    </w:p>
  </w:comment>
  <w:comment w:id="35" w:author="Review notes" w:initials="RN" w:date="2026-10-14T14:59:17.455414+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The Methods/Results separation is already present: </w:t>
      </w:r>
      <w:hyperlink w:anchor="cmp_v7_P23">
        <w:r>
          <w:rPr>
            <w:color w:val="246B40"/>
            <w:sz w:val="22"/>
            <w:u w:val="single"/>
          </w:rPr>
          <w:t xml:space="preserve">V7 P23</w:t>
        </w:r>
      </w:hyperlink>
      <w:r>
        <w:rPr>
          <w:color w:val="246B40"/>
          <w:sz w:val="22"/>
        </w:rPr>
        <w:t xml:space="preserve"> gives the bonding procedure and </w:t>
      </w:r>
      <w:hyperlink w:anchor="cmp_v7_P52">
        <w:r>
          <w:rPr>
            <w:color w:val="175DA0"/>
            <w:sz w:val="22"/>
            <w:u w:val="single"/>
          </w:rPr>
          <w:t xml:space="preserve">V7 P52</w:t>
        </w:r>
      </w:hyperlink>
      <w:r>
        <w:rPr>
          <w:color w:val="246B40"/>
          <w:sz w:val="22"/>
        </w:rPr>
        <w:t xml:space="preserve"> its outcome; </w:t>
      </w:r>
      <w:hyperlink w:anchor="cmp_v9_P33">
        <w:r>
          <w:rPr>
            <w:color w:val="246B40"/>
            <w:sz w:val="22"/>
            <w:u w:val="single"/>
          </w:rPr>
          <w:t xml:space="preserve">V9 P33</w:t>
        </w:r>
      </w:hyperlink>
      <w:r>
        <w:rPr>
          <w:color w:val="246B40"/>
          <w:sz w:val="22"/>
        </w:rPr>
        <w:t xml:space="preserve"> and </w:t>
      </w:r>
      <w:hyperlink w:anchor="cmp_v9_P64">
        <w:r>
          <w:rPr>
            <w:color w:val="925400"/>
            <w:sz w:val="22"/>
            <w:u w:val="single"/>
          </w:rPr>
          <w:t xml:space="preserve">V9 P64</w:t>
        </w:r>
      </w:hyperlink>
      <w:r>
        <w:rPr>
          <w:color w:val="246B40"/>
          <w:sz w:val="22"/>
        </w:rPr>
        <w:t xml:space="preserve"> retain that split. </w:t>
      </w:r>
      <w:hyperlink w:anchor="change_R25">
        <w:r>
          <w:rPr>
            <w:color w:val="222222"/>
            <w:sz w:val="22"/>
            <w:u w:val="single"/>
          </w:rPr>
          <w:t xml:space="preserve">R25</w:t>
        </w:r>
      </w:hyperlink>
      <w:r>
        <w:rPr>
          <w:color w:val="246B40"/>
          <w:sz w:val="22"/>
        </w:rPr>
        <w:t xml:space="preserve"> separately covers the six Results groups. Shortening Methods should be revisited as an editorial change.</w:t>
      </w:r>
    </w:p>
    <w:p>
      <w:pPr>
        <w:spacing w:after="100" w:line="240" w:lineRule="auto"/>
      </w:pPr>
      <w:r>
        <w:rPr>
          <w:color w:val="222222"/>
          <w:sz w:val="18"/>
        </w:rPr>
        <w:t xml:space="preserve">Rows: </w:t>
      </w:r>
      <w:hyperlink w:anchor="change_R25">
        <w:r>
          <w:rPr>
            <w:color w:val="222222"/>
            <w:sz w:val="18"/>
            <w:u w:val="single"/>
          </w:rPr>
          <w:t xml:space="preserve">R25</w:t>
        </w:r>
      </w:hyperlink>
      <w:r>
        <w:rPr>
          <w:color w:val="222222"/>
          <w:sz w:val="18"/>
        </w:rPr>
        <w:t xml:space="preserve"/>
      </w:r>
    </w:p>
    <w:p>
      <w:pPr>
        <w:spacing w:after="100" w:line="240" w:lineRule="auto"/>
      </w:pPr>
      <w:r>
        <w:rPr>
          <w:color w:val="222222"/>
          <w:sz w:val="18"/>
        </w:rPr>
        <w:t xml:space="preserve">Related feedback: </w:t>
      </w:r>
      <w:hyperlink w:anchor="src_L001">
        <w:r>
          <w:rPr>
            <w:color w:val="222222"/>
            <w:sz w:val="18"/>
            <w:u w:val="single"/>
          </w:rPr>
          <w:t xml:space="preserve">Feedback L1</w:t>
        </w:r>
      </w:hyperlink>
      <w:r>
        <w:rPr>
          <w:color w:val="222222"/>
          <w:sz w:val="18"/>
        </w:rPr>
        <w:t xml:space="preserve">    </w:t>
      </w:r>
      <w:hyperlink w:anchor="src_L086">
        <w:r>
          <w:rPr>
            <w:color w:val="222222"/>
            <w:sz w:val="18"/>
            <w:u w:val="single"/>
          </w:rPr>
          <w:t xml:space="preserve">Feedback L86</w:t>
        </w:r>
      </w:hyperlink>
      <w:r>
        <w:rPr>
          <w:color w:val="222222"/>
          <w:sz w:val="18"/>
        </w:rPr>
        <w:t xml:space="preserve"/>
      </w:r>
    </w:p>
  </w:comment>
  <w:comment w:id="36" w:author="Review notes" w:initials="RN" w:date="2026-10-14T14:59:17.456227+00:00">
    <w:p>
      <w:pPr>
        <w:spacing w:after="100" w:line="240" w:lineRule="auto"/>
      </w:pPr>
      <w:r>
        <w:rPr>
          <w:color w:val="222222"/>
          <w:sz w:val="22"/>
        </w:rPr>
        <w:t xml:space="preserve"/>
      </w:r>
      <w:r>
        <w:rPr>
          <w:color w:val="222222"/>
          <w:sz w:val="22"/>
          <w:b/>
        </w:rPr>
        <w:t xml:space="preserve">Context or mixed points.</w:t>
      </w:r>
    </w:p>
    <w:p>
      <w:pPr>
        <w:spacing w:after="100" w:line="240" w:lineRule="auto"/>
      </w:pPr>
      <w:r>
        <w:rPr>
          <w:color w:val="222222"/>
          <w:sz w:val="22"/>
        </w:rPr>
        <w:t xml:space="preserve">This describes a separate ChatGPT review session. The supplied discussion does not include a link to that session.</w:t>
      </w:r>
    </w:p>
    <w:p>
      <w:pPr>
        <w:spacing w:after="100" w:line="240" w:lineRule="auto"/>
      </w:pPr>
      <w:r>
        <w:rPr>
          <w:color w:val="222222"/>
          <w:sz w:val="18"/>
        </w:rPr>
        <w:t xml:space="preserve">Rows: </w:t>
      </w:r>
      <w:hyperlink w:anchor="change_R25">
        <w:r>
          <w:rPr>
            <w:color w:val="222222"/>
            <w:sz w:val="18"/>
            <w:u w:val="single"/>
          </w:rPr>
          <w:t xml:space="preserve">R25</w:t>
        </w:r>
      </w:hyperlink>
      <w:r>
        <w:rPr>
          <w:color w:val="222222"/>
          <w:sz w:val="18"/>
        </w:rPr>
        <w:t xml:space="preserve"/>
      </w:r>
    </w:p>
    <w:p>
      <w:pPr>
        <w:spacing w:after="100" w:line="240" w:lineRule="auto"/>
      </w:pPr>
      <w:r>
        <w:rPr>
          <w:color w:val="222222"/>
          <w:sz w:val="18"/>
        </w:rPr>
        <w:t xml:space="preserve">Related feedback: </w:t>
      </w:r>
      <w:hyperlink w:anchor="src_L001">
        <w:r>
          <w:rPr>
            <w:color w:val="222222"/>
            <w:sz w:val="18"/>
            <w:u w:val="single"/>
          </w:rPr>
          <w:t xml:space="preserve">Feedback L1</w:t>
        </w:r>
      </w:hyperlink>
      <w:r>
        <w:rPr>
          <w:color w:val="222222"/>
          <w:sz w:val="18"/>
        </w:rPr>
        <w:t xml:space="preserve">    </w:t>
      </w:r>
      <w:hyperlink w:anchor="src_L086">
        <w:r>
          <w:rPr>
            <w:color w:val="222222"/>
            <w:sz w:val="18"/>
            <w:u w:val="single"/>
          </w:rPr>
          <w:t xml:space="preserve">Feedback L86</w:t>
        </w:r>
      </w:hyperlink>
      <w:r>
        <w:rPr>
          <w:color w:val="222222"/>
          <w:sz w:val="18"/>
        </w:rPr>
        <w:t xml:space="preserve"/>
      </w:r>
    </w:p>
  </w:comment>
  <w:comment w:id="37" w:author="Review notes" w:initials="RN" w:date="2026-10-14T14:59:17.456499+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Figures 2 and 3 are unchanged and explain construction. Broeren also uses a main fabrication figure; the published comparison gives its exact location.</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06">
        <w:r>
          <w:rPr>
            <w:color w:val="222222"/>
            <w:sz w:val="18"/>
            <w:u w:val="single"/>
          </w:rPr>
          <w:t xml:space="preserve">Feedback L106</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38" w:author="Review notes" w:initials="RN" w:date="2026-10-14T14:59:17.45678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V7 Table S1 supplies all 96 pin heights. </w:t>
      </w:r>
      <w:hyperlink w:anchor="cmp_v7_P54">
        <w:r>
          <w:rPr>
            <w:color w:val="175DA0"/>
            <w:sz w:val="22"/>
            <w:u w:val="single"/>
          </w:rPr>
          <w:t xml:space="preserve">V7 P54</w:t>
        </w:r>
      </w:hyperlink>
      <w:r>
        <w:rPr>
          <w:color w:val="246B40"/>
          <w:sz w:val="22"/>
        </w:rPr>
        <w:t xml:space="preserve"> and Table S5 report mold use and more than 50 casts.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06">
        <w:r>
          <w:rPr>
            <w:color w:val="222222"/>
            <w:sz w:val="18"/>
            <w:u w:val="single"/>
          </w:rPr>
          <w:t xml:space="preserve">Feedback L106</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39" w:author="Review notes" w:initials="RN" w:date="2026-10-14T14:59:17.45712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21">
        <w:r>
          <w:rPr>
            <w:color w:val="246B40"/>
            <w:sz w:val="22"/>
            <w:u w:val="single"/>
          </w:rPr>
          <w:t xml:space="preserve">V7 P121</w:t>
        </w:r>
      </w:hyperlink>
      <w:r>
        <w:rPr>
          <w:color w:val="246B40"/>
          <w:sz w:val="22"/>
        </w:rPr>
        <w:t xml:space="preserve"> / </w:t>
      </w:r>
      <w:hyperlink w:anchor="cmp_v9_P111">
        <w:r>
          <w:rPr>
            <w:color w:val="246B40"/>
            <w:sz w:val="22"/>
            <w:u w:val="single"/>
          </w:rPr>
          <w:t xml:space="preserve">V9 P111</w:t>
        </w:r>
      </w:hyperlink>
      <w:r>
        <w:rPr>
          <w:color w:val="246B40"/>
          <w:sz w:val="22"/>
        </w:rPr>
        <w:t xml:space="preserve"> and Table S1 already supply all 96 positions and heights. A heatmap can display their differences from the mean for this one array.</w:t>
      </w:r>
    </w:p>
    <w:p>
      <w:pPr>
        <w:spacing w:after="100" w:line="240" w:lineRule="auto"/>
      </w:pPr>
      <w:r>
        <w:rPr>
          <w:color w:val="222222"/>
          <w:sz w:val="18"/>
        </w:rPr>
        <w:t xml:space="preserve">Rows: </w:t>
      </w:r>
      <w:hyperlink w:anchor="change_R31">
        <w:r>
          <w:rPr>
            <w:color w:val="222222"/>
            <w:sz w:val="18"/>
            <w:u w:val="single"/>
          </w:rPr>
          <w:t xml:space="preserve">R31</w:t>
        </w:r>
      </w:hyperlink>
      <w:r>
        <w:rPr>
          <w:color w:val="222222"/>
          <w:sz w:val="18"/>
        </w:rPr>
        <w:t xml:space="preserve"/>
      </w:r>
    </w:p>
    <w:p>
      <w:pPr>
        <w:spacing w:after="100" w:line="240" w:lineRule="auto"/>
      </w:pPr>
      <w:r>
        <w:rPr>
          <w:color w:val="222222"/>
          <w:sz w:val="18"/>
        </w:rPr>
        <w:t xml:space="preserve">Related feedback: </w:t>
      </w:r>
      <w:hyperlink w:anchor="src_L106">
        <w:r>
          <w:rPr>
            <w:color w:val="222222"/>
            <w:sz w:val="18"/>
            <w:u w:val="single"/>
          </w:rPr>
          <w:t xml:space="preserve">Feedback L106</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40" w:author="Review notes" w:initials="RN" w:date="2026-10-14T14:59:17.45749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The 96 heights already in V7 Table S1 give a mean of 5.551 mm, sample SD 26.7 µm and range 116 µm. Recalculation agrees with those rounded values.</w:t>
      </w:r>
    </w:p>
    <w:p>
      <w:pPr>
        <w:spacing w:after="100" w:line="240" w:lineRule="auto"/>
      </w:pPr>
      <w:r>
        <w:rPr>
          <w:color w:val="222222"/>
          <w:sz w:val="18"/>
        </w:rPr>
        <w:t xml:space="preserve">Rows: </w:t>
      </w:r>
      <w:hyperlink w:anchor="change_R31">
        <w:r>
          <w:rPr>
            <w:color w:val="222222"/>
            <w:sz w:val="18"/>
            <w:u w:val="single"/>
          </w:rPr>
          <w:t xml:space="preserve">R31</w:t>
        </w:r>
      </w:hyperlink>
      <w:r>
        <w:rPr>
          <w:color w:val="222222"/>
          <w:sz w:val="18"/>
        </w:rPr>
        <w:t xml:space="preserve"/>
      </w:r>
    </w:p>
    <w:p>
      <w:pPr>
        <w:spacing w:after="100" w:line="240" w:lineRule="auto"/>
      </w:pPr>
      <w:r>
        <w:rPr>
          <w:color w:val="222222"/>
          <w:sz w:val="18"/>
        </w:rPr>
        <w:t xml:space="preserve">Related feedback: </w:t>
      </w:r>
      <w:hyperlink w:anchor="src_L106">
        <w:r>
          <w:rPr>
            <w:color w:val="222222"/>
            <w:sz w:val="18"/>
            <w:u w:val="single"/>
          </w:rPr>
          <w:t xml:space="preserve">Feedback L106</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41" w:author="Review notes" w:initials="RN" w:date="2026-10-14T14:59:17.457790+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4">
        <w:r>
          <w:rPr>
            <w:color w:val="175DA0"/>
            <w:sz w:val="22"/>
            <w:u w:val="single"/>
          </w:rPr>
          <w:t xml:space="preserve">V7 P54</w:t>
        </w:r>
      </w:hyperlink>
      <w:r>
        <w:rPr>
          <w:color w:val="246B40"/>
          <w:sz w:val="22"/>
        </w:rPr>
        <w:t xml:space="preserve"> already reports five assembled molds, three routinely used, one broken during demolding and one lost after a PDMS leak. Three out of five is not the assembly success rate: all five had been assembled.</w:t>
      </w:r>
    </w:p>
    <w:p>
      <w:pPr>
        <w:spacing w:after="100" w:line="240" w:lineRule="auto"/>
      </w:pPr>
      <w:r>
        <w:rPr>
          <w:color w:val="222222"/>
          <w:sz w:val="18"/>
        </w:rPr>
        <w:t xml:space="preserve">Rows: </w:t>
      </w:r>
      <w:hyperlink w:anchor="change_R33">
        <w:r>
          <w:rPr>
            <w:color w:val="222222"/>
            <w:sz w:val="18"/>
            <w:u w:val="single"/>
          </w:rPr>
          <w:t xml:space="preserve">R33</w:t>
        </w:r>
      </w:hyperlink>
      <w:r>
        <w:rPr>
          <w:color w:val="222222"/>
          <w:sz w:val="18"/>
        </w:rPr>
        <w:t xml:space="preserve"/>
      </w:r>
    </w:p>
    <w:p>
      <w:pPr>
        <w:spacing w:after="100" w:line="240" w:lineRule="auto"/>
      </w:pPr>
      <w:r>
        <w:rPr>
          <w:color w:val="222222"/>
          <w:sz w:val="18"/>
        </w:rPr>
        <w:t xml:space="preserve">Related feedback: </w:t>
      </w:r>
      <w:hyperlink w:anchor="src_L106">
        <w:r>
          <w:rPr>
            <w:color w:val="222222"/>
            <w:sz w:val="18"/>
            <w:u w:val="single"/>
          </w:rPr>
          <w:t xml:space="preserve">Feedback L106</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42" w:author="Review notes" w:initials="RN" w:date="2026-10-14T14:59:17.458143+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2">
        <w:r>
          <w:rPr>
            <w:color w:val="175DA0"/>
            <w:sz w:val="22"/>
            <w:u w:val="single"/>
          </w:rPr>
          <w:t xml:space="preserve">V7 P52</w:t>
        </w:r>
      </w:hyperlink>
      <w:r>
        <w:rPr>
          <w:color w:val="246B40"/>
          <w:sz w:val="22"/>
        </w:rPr>
        <w:t xml:space="preserve"> reports the 116 µm height spread, uneven rigid clamping and successful EPDM seating.</w:t>
      </w:r>
    </w:p>
    <w:p>
      <w:pPr>
        <w:spacing w:after="100" w:line="240" w:lineRule="auto"/>
      </w:pPr>
      <w:r>
        <w:rPr>
          <w:color w:val="222222"/>
          <w:sz w:val="18"/>
        </w:rPr>
        <w:t xml:space="preserve">Rows: </w:t>
      </w:r>
      <w:hyperlink w:anchor="change_R31">
        <w:r>
          <w:rPr>
            <w:color w:val="222222"/>
            <w:sz w:val="18"/>
            <w:u w:val="single"/>
          </w:rPr>
          <w:t xml:space="preserve">R31</w:t>
        </w:r>
      </w:hyperlink>
      <w:r>
        <w:rPr>
          <w:color w:val="222222"/>
          <w:sz w:val="18"/>
        </w:rPr>
        <w:t xml:space="preserve"/>
      </w:r>
    </w:p>
    <w:p>
      <w:pPr>
        <w:spacing w:after="100" w:line="240" w:lineRule="auto"/>
      </w:pPr>
      <w:r>
        <w:rPr>
          <w:color w:val="222222"/>
          <w:sz w:val="18"/>
        </w:rPr>
        <w:t xml:space="preserve">Related feedback: </w:t>
      </w:r>
      <w:hyperlink w:anchor="src_L106">
        <w:r>
          <w:rPr>
            <w:color w:val="222222"/>
            <w:sz w:val="18"/>
            <w:u w:val="single"/>
          </w:rPr>
          <w:t xml:space="preserve">Feedback L106</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43" w:author="Review notes" w:initials="RN" w:date="2026-10-14T14:59:17.458480+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53">
        <w:r>
          <w:rPr>
            <w:color w:val="175DA0"/>
            <w:sz w:val="22"/>
            <w:u w:val="single"/>
          </w:rPr>
          <w:t xml:space="preserve">V7 P53</w:t>
        </w:r>
      </w:hyperlink>
      <w:r>
        <w:rPr>
          <w:color w:val="595959"/>
          <w:sz w:val="22"/>
        </w:rPr>
        <w:t xml:space="preserve"> and </w:t>
      </w:r>
      <w:hyperlink w:anchor="cmp_v9_P89">
        <w:r>
          <w:rPr>
            <w:color w:val="925400"/>
            <w:sz w:val="22"/>
            <w:u w:val="single"/>
          </w:rPr>
          <w:t xml:space="preserve">V9 P89</w:t>
        </w:r>
      </w:hyperlink>
      <w:r>
        <w:rPr>
          <w:color w:val="595959"/>
          <w:sz w:val="22"/>
        </w:rPr>
        <w:t xml:space="preserve"> identify cast dimensions as unmeasured. The later width check uses existing brightfield images; its table and overlays are included in this review.</w:t>
      </w:r>
    </w:p>
    <w:p>
      <w:pPr>
        <w:spacing w:after="100" w:line="240" w:lineRule="auto"/>
      </w:pPr>
      <w:r>
        <w:rPr>
          <w:color w:val="222222"/>
          <w:sz w:val="18"/>
        </w:rPr>
        <w:t xml:space="preserve">Rows: </w:t>
      </w:r>
      <w:hyperlink w:anchor="change_R59">
        <w:r>
          <w:rPr>
            <w:color w:val="222222"/>
            <w:sz w:val="18"/>
            <w:u w:val="single"/>
          </w:rPr>
          <w:t xml:space="preserve">R59</w:t>
        </w:r>
      </w:hyperlink>
      <w:r>
        <w:rPr>
          <w:color w:val="222222"/>
          <w:sz w:val="18"/>
        </w:rPr>
        <w:t xml:space="preserve"/>
      </w:r>
    </w:p>
    <w:p>
      <w:pPr>
        <w:spacing w:after="100" w:line="240" w:lineRule="auto"/>
      </w:pPr>
      <w:r>
        <w:rPr>
          <w:color w:val="222222"/>
          <w:sz w:val="18"/>
        </w:rPr>
        <w:t xml:space="preserve">Related feedback: </w:t>
      </w:r>
      <w:hyperlink w:anchor="src_L133">
        <w:r>
          <w:rPr>
            <w:color w:val="222222"/>
            <w:sz w:val="18"/>
            <w:u w:val="single"/>
          </w:rPr>
          <w:t xml:space="preserve">Feedback L133</w:t>
        </w:r>
      </w:hyperlink>
      <w:r>
        <w:rPr>
          <w:color w:val="222222"/>
          <w:sz w:val="18"/>
        </w:rPr>
        <w:t xml:space="preserve">    </w:t>
      </w:r>
      <w:hyperlink w:anchor="src_L163">
        <w:r>
          <w:rPr>
            <w:color w:val="222222"/>
            <w:sz w:val="18"/>
            <w:u w:val="single"/>
          </w:rPr>
          <w:t xml:space="preserve">Feedback L163</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612">
        <w:r>
          <w:rPr>
            <w:color w:val="222222"/>
            <w:sz w:val="18"/>
            <w:u w:val="single"/>
          </w:rPr>
          <w:t xml:space="preserve">Feedback L612</w:t>
        </w:r>
      </w:hyperlink>
      <w:r>
        <w:rPr>
          <w:color w:val="222222"/>
          <w:sz w:val="18"/>
        </w:rPr>
        <w:t xml:space="preserve"/>
      </w:r>
    </w:p>
  </w:comment>
  <w:comment w:id="44" w:author="Review notes" w:initials="RN" w:date="2026-10-14T14:59:17.458903+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54">
        <w:r>
          <w:rPr>
            <w:color w:val="175DA0"/>
            <w:sz w:val="22"/>
            <w:u w:val="single"/>
          </w:rPr>
          <w:t xml:space="preserve">V7 P54</w:t>
        </w:r>
      </w:hyperlink>
      <w:r>
        <w:rPr>
          <w:color w:val="595959"/>
          <w:sz w:val="22"/>
        </w:rPr>
        <w:t xml:space="preserve"> and </w:t>
      </w:r>
      <w:hyperlink w:anchor="cmp_v9_P68">
        <w:r>
          <w:rPr>
            <w:color w:val="925400"/>
            <w:sz w:val="22"/>
            <w:u w:val="single"/>
          </w:rPr>
          <w:t xml:space="preserve">V9 P68</w:t>
        </w:r>
      </w:hyperlink>
      <w:r>
        <w:rPr>
          <w:color w:val="595959"/>
          <w:sz w:val="22"/>
        </w:rPr>
        <w:t xml:space="preserve"> give the combined total of more than 50 casts and more than eight months of use. Neither gives exact usable/attempted cast counts or first/last-use dates for each mold.</w:t>
      </w:r>
    </w:p>
    <w:p>
      <w:pPr>
        <w:spacing w:after="100" w:line="240" w:lineRule="auto"/>
      </w:pPr>
      <w:r>
        <w:rPr>
          <w:color w:val="222222"/>
          <w:sz w:val="18"/>
        </w:rPr>
        <w:t xml:space="preserve">Rows: </w:t>
      </w:r>
      <w:hyperlink w:anchor="change_R60">
        <w:r>
          <w:rPr>
            <w:color w:val="222222"/>
            <w:sz w:val="18"/>
            <w:u w:val="single"/>
          </w:rPr>
          <w:t xml:space="preserve">R60</w:t>
        </w:r>
      </w:hyperlink>
      <w:r>
        <w:rPr>
          <w:color w:val="222222"/>
          <w:sz w:val="18"/>
        </w:rPr>
        <w:t xml:space="preserve"/>
      </w:r>
    </w:p>
    <w:p>
      <w:pPr>
        <w:spacing w:after="100" w:line="240" w:lineRule="auto"/>
      </w:pPr>
      <w:r>
        <w:rPr>
          <w:color w:val="222222"/>
          <w:sz w:val="18"/>
        </w:rPr>
        <w:t xml:space="preserve">Related feedback: </w:t>
      </w:r>
      <w:hyperlink w:anchor="src_L043">
        <w:r>
          <w:rPr>
            <w:color w:val="222222"/>
            <w:sz w:val="18"/>
            <w:u w:val="single"/>
          </w:rPr>
          <w:t xml:space="preserve">Feedback L43</w:t>
        </w:r>
      </w:hyperlink>
      <w:r>
        <w:rPr>
          <w:color w:val="222222"/>
          <w:sz w:val="18"/>
        </w:rPr>
        <w:t xml:space="preserve">    </w:t>
      </w:r>
      <w:hyperlink w:anchor="src_L517">
        <w:r>
          <w:rPr>
            <w:color w:val="222222"/>
            <w:sz w:val="18"/>
            <w:u w:val="single"/>
          </w:rPr>
          <w:t xml:space="preserve">Feedback L517</w:t>
        </w:r>
      </w:hyperlink>
      <w:r>
        <w:rPr>
          <w:color w:val="222222"/>
          <w:sz w:val="18"/>
        </w:rPr>
        <w:t xml:space="preserve"/>
      </w:r>
    </w:p>
  </w:comment>
  <w:comment w:id="45" w:author="Review notes" w:initials="RN" w:date="2026-10-14T14:59:17.459280+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Table S1 supplies one array’s measured heights and Table S5 supplies aggregate mold records; those data could be plotted, but no new characterization figure is proposed here (</w:t>
      </w:r>
      <w:hyperlink w:anchor="change_R62">
        <w:r>
          <w:rPr>
            <w:color w:val="222222"/>
            <w:sz w:val="22"/>
            <w:u w:val="single"/>
          </w:rPr>
          <w:t xml:space="preserve">R62</w:t>
        </w:r>
      </w:hyperlink>
      <w:r>
        <w:rPr>
          <w:color w:val="246B40"/>
          <w:sz w:val="22"/>
        </w:rPr>
        <w:t xml:space="preserv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33">
        <w:r>
          <w:rPr>
            <w:color w:val="222222"/>
            <w:sz w:val="18"/>
            <w:u w:val="single"/>
          </w:rPr>
          <w:t xml:space="preserve">Feedback L133</w:t>
        </w:r>
      </w:hyperlink>
      <w:r>
        <w:rPr>
          <w:color w:val="222222"/>
          <w:sz w:val="18"/>
        </w:rPr>
        <w:t xml:space="preserve">    </w:t>
      </w:r>
      <w:hyperlink w:anchor="src_L163">
        <w:r>
          <w:rPr>
            <w:color w:val="222222"/>
            <w:sz w:val="18"/>
            <w:u w:val="single"/>
          </w:rPr>
          <w:t xml:space="preserve">Feedback L163</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612">
        <w:r>
          <w:rPr>
            <w:color w:val="222222"/>
            <w:sz w:val="18"/>
            <w:u w:val="single"/>
          </w:rPr>
          <w:t xml:space="preserve">Feedback L612</w:t>
        </w:r>
      </w:hyperlink>
      <w:r>
        <w:rPr>
          <w:color w:val="222222"/>
          <w:sz w:val="18"/>
        </w:rPr>
        <w:t xml:space="preserve"/>
      </w:r>
    </w:p>
  </w:comment>
  <w:comment w:id="46" w:author="Review notes" w:initials="RN" w:date="2026-10-14T14:59:17.459757+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53">
        <w:r>
          <w:rPr>
            <w:color w:val="175DA0"/>
            <w:sz w:val="22"/>
            <w:u w:val="single"/>
          </w:rPr>
          <w:t xml:space="preserve">V7 P53</w:t>
        </w:r>
      </w:hyperlink>
      <w:r>
        <w:rPr>
          <w:color w:val="595959"/>
          <w:sz w:val="22"/>
        </w:rPr>
        <w:t xml:space="preserve"> and </w:t>
      </w:r>
      <w:hyperlink w:anchor="cmp_v9_P89">
        <w:r>
          <w:rPr>
            <w:color w:val="925400"/>
            <w:sz w:val="22"/>
            <w:u w:val="single"/>
          </w:rPr>
          <w:t xml:space="preserve">V9 P89</w:t>
        </w:r>
      </w:hyperlink>
      <w:r>
        <w:rPr>
          <w:color w:val="595959"/>
          <w:sz w:val="22"/>
        </w:rPr>
        <w:t xml:space="preserve"> identify cast dimensions as unmeasured. The later width check uses existing brightfield images; its table and overlays are included in this review.</w:t>
      </w:r>
    </w:p>
    <w:p>
      <w:pPr>
        <w:spacing w:after="100" w:line="240" w:lineRule="auto"/>
      </w:pPr>
      <w:r>
        <w:rPr>
          <w:color w:val="222222"/>
          <w:sz w:val="18"/>
        </w:rPr>
        <w:t xml:space="preserve">Rows: </w:t>
      </w:r>
      <w:hyperlink w:anchor="change_R59">
        <w:r>
          <w:rPr>
            <w:color w:val="222222"/>
            <w:sz w:val="18"/>
            <w:u w:val="single"/>
          </w:rPr>
          <w:t xml:space="preserve">R59</w:t>
        </w:r>
      </w:hyperlink>
      <w:r>
        <w:rPr>
          <w:color w:val="222222"/>
          <w:sz w:val="18"/>
        </w:rPr>
        <w:t xml:space="preserve"/>
      </w:r>
    </w:p>
    <w:p>
      <w:pPr>
        <w:spacing w:after="100" w:line="240" w:lineRule="auto"/>
      </w:pPr>
      <w:r>
        <w:rPr>
          <w:color w:val="222222"/>
          <w:sz w:val="18"/>
        </w:rPr>
        <w:t xml:space="preserve">Related feedback: </w:t>
      </w:r>
      <w:hyperlink w:anchor="src_L133">
        <w:r>
          <w:rPr>
            <w:color w:val="222222"/>
            <w:sz w:val="18"/>
            <w:u w:val="single"/>
          </w:rPr>
          <w:t xml:space="preserve">Feedback L133</w:t>
        </w:r>
      </w:hyperlink>
      <w:r>
        <w:rPr>
          <w:color w:val="222222"/>
          <w:sz w:val="18"/>
        </w:rPr>
        <w:t xml:space="preserve">    </w:t>
      </w:r>
      <w:hyperlink w:anchor="src_L163">
        <w:r>
          <w:rPr>
            <w:color w:val="222222"/>
            <w:sz w:val="18"/>
            <w:u w:val="single"/>
          </w:rPr>
          <w:t xml:space="preserve">Feedback L163</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612">
        <w:r>
          <w:rPr>
            <w:color w:val="222222"/>
            <w:sz w:val="18"/>
            <w:u w:val="single"/>
          </w:rPr>
          <w:t xml:space="preserve">Feedback L612</w:t>
        </w:r>
      </w:hyperlink>
      <w:r>
        <w:rPr>
          <w:color w:val="222222"/>
          <w:sz w:val="18"/>
        </w:rPr>
        <w:t xml:space="preserve"/>
      </w:r>
    </w:p>
  </w:comment>
  <w:comment w:id="47" w:author="Review notes" w:initials="RN" w:date="2026-10-14T14:59:17.460250+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53">
        <w:r>
          <w:rPr>
            <w:color w:val="175DA0"/>
            <w:sz w:val="22"/>
            <w:u w:val="single"/>
          </w:rPr>
          <w:t xml:space="preserve">V7 P53</w:t>
        </w:r>
      </w:hyperlink>
      <w:r>
        <w:rPr>
          <w:color w:val="595959"/>
          <w:sz w:val="22"/>
        </w:rPr>
        <w:t xml:space="preserve"> and </w:t>
      </w:r>
      <w:hyperlink w:anchor="cmp_v9_P89">
        <w:r>
          <w:rPr>
            <w:color w:val="925400"/>
            <w:sz w:val="22"/>
            <w:u w:val="single"/>
          </w:rPr>
          <w:t xml:space="preserve">V9 P89</w:t>
        </w:r>
      </w:hyperlink>
      <w:r>
        <w:rPr>
          <w:color w:val="595959"/>
          <w:sz w:val="22"/>
        </w:rPr>
        <w:t xml:space="preserve"> identify cast dimensions as unmeasured. The later width check uses existing brightfield images; its table and overlays are included in this review.</w:t>
      </w:r>
    </w:p>
    <w:p>
      <w:pPr>
        <w:spacing w:after="100" w:line="240" w:lineRule="auto"/>
      </w:pPr>
      <w:r>
        <w:rPr>
          <w:color w:val="222222"/>
          <w:sz w:val="18"/>
        </w:rPr>
        <w:t xml:space="preserve">Rows: </w:t>
      </w:r>
      <w:hyperlink w:anchor="change_R59">
        <w:r>
          <w:rPr>
            <w:color w:val="222222"/>
            <w:sz w:val="18"/>
            <w:u w:val="single"/>
          </w:rPr>
          <w:t xml:space="preserve">R59</w:t>
        </w:r>
      </w:hyperlink>
      <w:r>
        <w:rPr>
          <w:color w:val="222222"/>
          <w:sz w:val="18"/>
        </w:rPr>
        <w:t xml:space="preserve"/>
      </w:r>
    </w:p>
    <w:p>
      <w:pPr>
        <w:spacing w:after="100" w:line="240" w:lineRule="auto"/>
      </w:pPr>
      <w:r>
        <w:rPr>
          <w:color w:val="222222"/>
          <w:sz w:val="18"/>
        </w:rPr>
        <w:t xml:space="preserve">Related feedback: </w:t>
      </w:r>
      <w:hyperlink w:anchor="src_L133">
        <w:r>
          <w:rPr>
            <w:color w:val="222222"/>
            <w:sz w:val="18"/>
            <w:u w:val="single"/>
          </w:rPr>
          <w:t xml:space="preserve">Feedback L133</w:t>
        </w:r>
      </w:hyperlink>
      <w:r>
        <w:rPr>
          <w:color w:val="222222"/>
          <w:sz w:val="18"/>
        </w:rPr>
        <w:t xml:space="preserve">    </w:t>
      </w:r>
      <w:hyperlink w:anchor="src_L163">
        <w:r>
          <w:rPr>
            <w:color w:val="222222"/>
            <w:sz w:val="18"/>
            <w:u w:val="single"/>
          </w:rPr>
          <w:t xml:space="preserve">Feedback L163</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612">
        <w:r>
          <w:rPr>
            <w:color w:val="222222"/>
            <w:sz w:val="18"/>
            <w:u w:val="single"/>
          </w:rPr>
          <w:t xml:space="preserve">Feedback L612</w:t>
        </w:r>
      </w:hyperlink>
      <w:r>
        <w:rPr>
          <w:color w:val="222222"/>
          <w:sz w:val="18"/>
        </w:rPr>
        <w:t xml:space="preserve"/>
      </w:r>
    </w:p>
  </w:comment>
  <w:comment w:id="48" w:author="Review notes" w:initials="RN" w:date="2026-10-14T14:59:17.460662+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This compares the original figures with rewritten Results and Discussion. All five legends and seven image contents are unchanged between V7 and V9.</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80">
        <w:r>
          <w:rPr>
            <w:color w:val="222222"/>
            <w:sz w:val="18"/>
            <w:u w:val="single"/>
          </w:rPr>
          <w:t xml:space="preserve">Feedback L180</w:t>
        </w:r>
      </w:hyperlink>
      <w:r>
        <w:rPr>
          <w:color w:val="222222"/>
          <w:sz w:val="18"/>
        </w:rPr>
        <w:t xml:space="preserve">    </w:t>
      </w:r>
      <w:hyperlink w:anchor="src_L361">
        <w:r>
          <w:rPr>
            <w:color w:val="222222"/>
            <w:sz w:val="18"/>
            <w:u w:val="single"/>
          </w:rPr>
          <w:t xml:space="preserve">Feedback L361</w:t>
        </w:r>
      </w:hyperlink>
      <w:r>
        <w:rPr>
          <w:color w:val="222222"/>
          <w:sz w:val="18"/>
        </w:rPr>
        <w:t xml:space="preserve">    </w:t>
      </w:r>
      <w:hyperlink w:anchor="src_L398">
        <w:r>
          <w:rPr>
            <w:color w:val="246B40"/>
            <w:sz w:val="18"/>
            <w:u w:val="single"/>
          </w:rPr>
          <w:t xml:space="preserve">Feedback L398</w:t>
        </w:r>
      </w:hyperlink>
      <w:r>
        <w:rPr>
          <w:color w:val="222222"/>
          <w:sz w:val="18"/>
        </w:rPr>
        <w:t xml:space="preserve"/>
      </w:r>
    </w:p>
  </w:comment>
  <w:comment w:id="49" w:author="Review notes" w:initials="RN" w:date="2026-10-14T14:59:17.460962+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10">
        <w:r>
          <w:rPr>
            <w:color w:val="246B40"/>
            <w:sz w:val="22"/>
            <w:u w:val="single"/>
          </w:rPr>
          <w:t xml:space="preserve">V7 P110</w:t>
        </w:r>
      </w:hyperlink>
      <w:r>
        <w:rPr>
          <w:color w:val="246B40"/>
          <w:sz w:val="22"/>
        </w:rPr>
        <w:t xml:space="preserve"> / </w:t>
      </w:r>
      <w:hyperlink w:anchor="cmp_v9_P100">
        <w:r>
          <w:rPr>
            <w:color w:val="246B40"/>
            <w:sz w:val="22"/>
            <w:u w:val="single"/>
          </w:rPr>
          <w:t xml:space="preserve">V9 P100</w:t>
        </w:r>
      </w:hyperlink>
      <w:r>
        <w:rPr>
          <w:color w:val="246B40"/>
          <w:sz w:val="22"/>
        </w:rPr>
        <w:t xml:space="preserve">, </w:t>
      </w:r>
      <w:hyperlink w:anchor="cmp_v7_P112">
        <w:r>
          <w:rPr>
            <w:color w:val="246B40"/>
            <w:sz w:val="22"/>
            <w:u w:val="single"/>
          </w:rPr>
          <w:t xml:space="preserve">V7 P112</w:t>
        </w:r>
      </w:hyperlink>
      <w:r>
        <w:rPr>
          <w:color w:val="246B40"/>
          <w:sz w:val="22"/>
        </w:rPr>
        <w:t xml:space="preserve"> / </w:t>
      </w:r>
      <w:hyperlink w:anchor="cmp_v9_P102">
        <w:r>
          <w:rPr>
            <w:color w:val="246B40"/>
            <w:sz w:val="22"/>
            <w:u w:val="single"/>
          </w:rPr>
          <w:t xml:space="preserve">V9 P102</w:t>
        </w:r>
      </w:hyperlink>
      <w:r>
        <w:rPr>
          <w:color w:val="246B40"/>
          <w:sz w:val="22"/>
        </w:rPr>
        <w:t xml:space="preserve">, </w:t>
      </w:r>
      <w:hyperlink w:anchor="cmp_v7_P114">
        <w:r>
          <w:rPr>
            <w:color w:val="246B40"/>
            <w:sz w:val="22"/>
            <w:u w:val="single"/>
          </w:rPr>
          <w:t xml:space="preserve">V7 P114</w:t>
        </w:r>
      </w:hyperlink>
      <w:r>
        <w:rPr>
          <w:color w:val="246B40"/>
          <w:sz w:val="22"/>
        </w:rPr>
        <w:t xml:space="preserve"> / </w:t>
      </w:r>
      <w:hyperlink w:anchor="cmp_v9_P104">
        <w:r>
          <w:rPr>
            <w:color w:val="246B40"/>
            <w:sz w:val="22"/>
            <w:u w:val="single"/>
          </w:rPr>
          <w:t xml:space="preserve">V9 P104</w:t>
        </w:r>
      </w:hyperlink>
      <w:r>
        <w:rPr>
          <w:color w:val="246B40"/>
          <w:sz w:val="22"/>
        </w:rPr>
        <w:t xml:space="preserve">, </w:t>
      </w:r>
      <w:hyperlink w:anchor="cmp_v7_P116">
        <w:r>
          <w:rPr>
            <w:color w:val="246B40"/>
            <w:sz w:val="22"/>
            <w:u w:val="single"/>
          </w:rPr>
          <w:t xml:space="preserve">V7 P116</w:t>
        </w:r>
      </w:hyperlink>
      <w:r>
        <w:rPr>
          <w:color w:val="246B40"/>
          <w:sz w:val="22"/>
        </w:rPr>
        <w:t xml:space="preserve"> / </w:t>
      </w:r>
      <w:hyperlink w:anchor="cmp_v9_P106">
        <w:r>
          <w:rPr>
            <w:color w:val="246B40"/>
            <w:sz w:val="22"/>
            <w:u w:val="single"/>
          </w:rPr>
          <w:t xml:space="preserve">V9 P106</w:t>
        </w:r>
      </w:hyperlink>
      <w:r>
        <w:rPr>
          <w:color w:val="246B40"/>
          <w:sz w:val="22"/>
        </w:rPr>
        <w:t xml:space="preserve"> and </w:t>
      </w:r>
      <w:hyperlink w:anchor="cmp_v7_P118">
        <w:r>
          <w:rPr>
            <w:color w:val="246B40"/>
            <w:sz w:val="22"/>
            <w:u w:val="single"/>
          </w:rPr>
          <w:t xml:space="preserve">V7 P118</w:t>
        </w:r>
      </w:hyperlink>
      <w:r>
        <w:rPr>
          <w:color w:val="246B40"/>
          <w:sz w:val="22"/>
        </w:rPr>
        <w:t xml:space="preserve"> / </w:t>
      </w:r>
      <w:hyperlink w:anchor="cmp_v9_P108">
        <w:r>
          <w:rPr>
            <w:color w:val="246B40"/>
            <w:sz w:val="22"/>
            <w:u w:val="single"/>
          </w:rPr>
          <w:t xml:space="preserve">V9 P108</w:t>
        </w:r>
      </w:hyperlink>
      <w:r>
        <w:rPr>
          <w:color w:val="246B40"/>
          <w:sz w:val="22"/>
        </w:rPr>
        <w:t xml:space="preserve"> already start with figure titles; V9 retains them. Their lengths are 42, 79, 122, 123 and 95 words. Bold titles and the 60–120-word limit are style choices, repeated at </w:t>
      </w:r>
      <w:hyperlink w:anchor="src_L361">
        <w:r>
          <w:rPr>
            <w:color w:val="222222"/>
            <w:sz w:val="22"/>
            <w:u w:val="single"/>
          </w:rPr>
          <w:t xml:space="preserve">Feedback L361</w:t>
        </w:r>
      </w:hyperlink>
      <w:r>
        <w:rPr>
          <w:color w:val="246B40"/>
          <w:sz w:val="22"/>
        </w:rPr>
        <w:t xml:space="preserve"> and </w:t>
      </w:r>
      <w:hyperlink w:anchor="src_L398">
        <w:r>
          <w:rPr>
            <w:color w:val="246B40"/>
            <w:sz w:val="22"/>
            <w:u w:val="single"/>
          </w:rPr>
          <w:t xml:space="preserve">Feedback L398</w:t>
        </w:r>
      </w:hyperlink>
      <w:r>
        <w:rPr>
          <w:color w:val="246B40"/>
          <w:sz w:val="22"/>
        </w:rPr>
        <w:t xml:space="preserv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361">
        <w:r>
          <w:rPr>
            <w:color w:val="222222"/>
            <w:sz w:val="18"/>
            <w:u w:val="single"/>
          </w:rPr>
          <w:t xml:space="preserve">Feedback L361</w:t>
        </w:r>
      </w:hyperlink>
      <w:r>
        <w:rPr>
          <w:color w:val="222222"/>
          <w:sz w:val="18"/>
        </w:rPr>
        <w:t xml:space="preserve">    </w:t>
      </w:r>
      <w:hyperlink w:anchor="src_L398">
        <w:r>
          <w:rPr>
            <w:color w:val="246B40"/>
            <w:sz w:val="18"/>
            <w:u w:val="single"/>
          </w:rPr>
          <w:t xml:space="preserve">Feedback L398</w:t>
        </w:r>
      </w:hyperlink>
      <w:r>
        <w:rPr>
          <w:color w:val="222222"/>
          <w:sz w:val="18"/>
        </w:rPr>
        <w:t xml:space="preserve">    </w:t>
      </w:r>
      <w:hyperlink w:anchor="src_L180">
        <w:r>
          <w:rPr>
            <w:color w:val="222222"/>
            <w:sz w:val="18"/>
            <w:u w:val="single"/>
          </w:rPr>
          <w:t xml:space="preserve">Feedback L180</w:t>
        </w:r>
      </w:hyperlink>
      <w:r>
        <w:rPr>
          <w:color w:val="222222"/>
          <w:sz w:val="18"/>
        </w:rPr>
        <w:t xml:space="preserve"/>
      </w:r>
    </w:p>
  </w:comment>
  <w:comment w:id="50" w:author="Review notes" w:initials="RN" w:date="2026-10-14T14:59:17.461787+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Both drafts retain the same panel labels. Their placement, font and size can be standardized.</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80">
        <w:r>
          <w:rPr>
            <w:color w:val="222222"/>
            <w:sz w:val="18"/>
            <w:u w:val="single"/>
          </w:rPr>
          <w:t xml:space="preserve">Feedback L180</w:t>
        </w:r>
      </w:hyperlink>
      <w:r>
        <w:rPr>
          <w:color w:val="222222"/>
          <w:sz w:val="18"/>
        </w:rPr>
        <w:t xml:space="preserve">    </w:t>
      </w:r>
      <w:hyperlink w:anchor="src_L361">
        <w:r>
          <w:rPr>
            <w:color w:val="222222"/>
            <w:sz w:val="18"/>
            <w:u w:val="single"/>
          </w:rPr>
          <w:t xml:space="preserve">Feedback L361</w:t>
        </w:r>
      </w:hyperlink>
      <w:r>
        <w:rPr>
          <w:color w:val="222222"/>
          <w:sz w:val="18"/>
        </w:rPr>
        <w:t xml:space="preserve">    </w:t>
      </w:r>
      <w:hyperlink w:anchor="src_L398">
        <w:r>
          <w:rPr>
            <w:color w:val="246B40"/>
            <w:sz w:val="18"/>
            <w:u w:val="single"/>
          </w:rPr>
          <w:t xml:space="preserve">Feedback L398</w:t>
        </w:r>
      </w:hyperlink>
      <w:r>
        <w:rPr>
          <w:color w:val="222222"/>
          <w:sz w:val="18"/>
        </w:rPr>
        <w:t xml:space="preserve"/>
      </w:r>
    </w:p>
  </w:comment>
  <w:comment w:id="51" w:author="Review notes" w:initials="RN" w:date="2026-10-14T14:59:17.462083+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Both drafts start their legends with descriptive titles. The suggested change is italic to bold.</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80">
        <w:r>
          <w:rPr>
            <w:color w:val="222222"/>
            <w:sz w:val="18"/>
            <w:u w:val="single"/>
          </w:rPr>
          <w:t xml:space="preserve">Feedback L180</w:t>
        </w:r>
      </w:hyperlink>
      <w:r>
        <w:rPr>
          <w:color w:val="222222"/>
          <w:sz w:val="18"/>
        </w:rPr>
        <w:t xml:space="preserve">    </w:t>
      </w:r>
      <w:hyperlink w:anchor="src_L361">
        <w:r>
          <w:rPr>
            <w:color w:val="222222"/>
            <w:sz w:val="18"/>
            <w:u w:val="single"/>
          </w:rPr>
          <w:t xml:space="preserve">Feedback L361</w:t>
        </w:r>
      </w:hyperlink>
      <w:r>
        <w:rPr>
          <w:color w:val="222222"/>
          <w:sz w:val="18"/>
        </w:rPr>
        <w:t xml:space="preserve">    </w:t>
      </w:r>
      <w:hyperlink w:anchor="src_L398">
        <w:r>
          <w:rPr>
            <w:color w:val="246B40"/>
            <w:sz w:val="18"/>
            <w:u w:val="single"/>
          </w:rPr>
          <w:t xml:space="preserve">Feedback L398</w:t>
        </w:r>
      </w:hyperlink>
      <w:r>
        <w:rPr>
          <w:color w:val="222222"/>
          <w:sz w:val="18"/>
        </w:rPr>
        <w:t xml:space="preserve"/>
      </w:r>
    </w:p>
  </w:comment>
  <w:comment w:id="52" w:author="Review notes" w:initials="RN" w:date="2026-10-14T14:59:17.462369+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16">
        <w:r>
          <w:rPr>
            <w:color w:val="246B40"/>
            <w:sz w:val="22"/>
            <w:u w:val="single"/>
          </w:rPr>
          <w:t xml:space="preserve">V7 P116</w:t>
        </w:r>
      </w:hyperlink>
      <w:r>
        <w:rPr>
          <w:color w:val="246B40"/>
          <w:sz w:val="22"/>
        </w:rPr>
        <w:t xml:space="preserve"> / </w:t>
      </w:r>
      <w:hyperlink w:anchor="cmp_v9_P106">
        <w:r>
          <w:rPr>
            <w:color w:val="246B40"/>
            <w:sz w:val="22"/>
            <w:u w:val="single"/>
          </w:rPr>
          <w:t xml:space="preserve">V9 P106</w:t>
        </w:r>
      </w:hyperlink>
      <w:r>
        <w:rPr>
          <w:color w:val="246B40"/>
          <w:sz w:val="22"/>
        </w:rPr>
        <w:t xml:space="preserve"> already gives fluorophores, starting volumes, imaging times, replicate design, device count and error-bar meaning. V9 keeps the legend. </w:t>
      </w:r>
      <w:hyperlink w:anchor="change_R53">
        <w:r>
          <w:rPr>
            <w:color w:val="222222"/>
            <w:sz w:val="22"/>
            <w:u w:val="single"/>
          </w:rPr>
          <w:t xml:space="preserve">R53</w:t>
        </w:r>
      </w:hyperlink>
      <w:r>
        <w:rPr>
          <w:color w:val="246B40"/>
          <w:sz w:val="22"/>
        </w:rPr>
        <w:t xml:space="preserve"> / </w:t>
      </w:r>
      <w:hyperlink w:anchor="change_R55">
        <w:r>
          <w:rPr>
            <w:color w:val="222222"/>
            <w:sz w:val="22"/>
            <w:u w:val="single"/>
          </w:rPr>
          <w:t xml:space="preserve">R55</w:t>
        </w:r>
      </w:hyperlink>
      <w:r>
        <w:rPr>
          <w:color w:val="246B40"/>
          <w:sz w:val="22"/>
        </w:rPr>
        <w:t xml:space="preserve"> identify the supplied DMSO counts and calculation; </w:t>
      </w:r>
      <w:hyperlink w:anchor="change_R54">
        <w:r>
          <w:rPr>
            <w:color w:val="222222"/>
            <w:sz w:val="22"/>
            <w:u w:val="single"/>
          </w:rPr>
          <w:t xml:space="preserve">R54</w:t>
        </w:r>
      </w:hyperlink>
      <w:r>
        <w:rPr>
          <w:color w:val="246B40"/>
          <w:sz w:val="22"/>
        </w:rPr>
        <w:t xml:space="preserve"> identifies calibrated views. </w:t>
      </w:r>
      <w:hyperlink w:anchor="change_R53">
        <w:r>
          <w:rPr>
            <w:color w:val="222222"/>
            <w:sz w:val="22"/>
            <w:u w:val="single"/>
          </w:rPr>
          <w:t xml:space="preserve">R53</w:t>
        </w:r>
      </w:hyperlink>
      <w:r>
        <w:rPr>
          <w:color w:val="246B40"/>
          <w:sz w:val="22"/>
        </w:rPr>
        <w:t xml:space="preserve"> must reconcile the five counting-artifact exclusions with the stated exclusion rule in Methods and Protocol S1, not only update counts and the legend. </w:t>
      </w:r>
      <w:hyperlink w:anchor="change_R54">
        <w:r>
          <w:rPr>
            <w:color w:val="222222"/>
            <w:sz w:val="22"/>
            <w:u w:val="single"/>
          </w:rPr>
          <w:t xml:space="preserve">R54</w:t>
        </w:r>
      </w:hyperlink>
      <w:r>
        <w:rPr>
          <w:color w:val="246B40"/>
          <w:sz w:val="22"/>
        </w:rPr>
        <w:t xml:space="preserve"> covers the calibrated views.</w:t>
      </w:r>
    </w:p>
    <w:p>
      <w:pPr>
        <w:spacing w:after="100" w:line="240" w:lineRule="auto"/>
      </w:pPr>
      <w:r>
        <w:rPr>
          <w:color w:val="222222"/>
          <w:sz w:val="18"/>
        </w:rPr>
        <w:t xml:space="preserve">Rows: </w:t>
      </w:r>
      <w:hyperlink w:anchor="change_R53">
        <w:r>
          <w:rPr>
            <w:color w:val="222222"/>
            <w:sz w:val="18"/>
            <w:u w:val="single"/>
          </w:rPr>
          <w:t xml:space="preserve">R53</w:t>
        </w:r>
      </w:hyperlink>
      <w:r>
        <w:rPr>
          <w:color w:val="222222"/>
          <w:sz w:val="18"/>
        </w:rPr>
        <w:t xml:space="preserve">    </w:t>
      </w:r>
      <w:hyperlink w:anchor="change_R55">
        <w:r>
          <w:rPr>
            <w:color w:val="222222"/>
            <w:sz w:val="18"/>
            <w:u w:val="single"/>
          </w:rPr>
          <w:t xml:space="preserve">R55</w:t>
        </w:r>
      </w:hyperlink>
      <w:r>
        <w:rPr>
          <w:color w:val="222222"/>
          <w:sz w:val="18"/>
        </w:rPr>
        <w:t xml:space="preserve">    </w:t>
      </w:r>
      <w:hyperlink w:anchor="change_R54">
        <w:r>
          <w:rPr>
            <w:color w:val="222222"/>
            <w:sz w:val="18"/>
            <w:u w:val="single"/>
          </w:rPr>
          <w:t xml:space="preserve">R54</w:t>
        </w:r>
      </w:hyperlink>
      <w:r>
        <w:rPr>
          <w:color w:val="222222"/>
          <w:sz w:val="18"/>
        </w:rPr>
        <w:t xml:space="preserve">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80">
        <w:r>
          <w:rPr>
            <w:color w:val="222222"/>
            <w:sz w:val="18"/>
            <w:u w:val="single"/>
          </w:rPr>
          <w:t xml:space="preserve">Feedback L180</w:t>
        </w:r>
      </w:hyperlink>
      <w:r>
        <w:rPr>
          <w:color w:val="222222"/>
          <w:sz w:val="18"/>
        </w:rPr>
        <w:t xml:space="preserve">    </w:t>
      </w:r>
      <w:hyperlink w:anchor="src_L361">
        <w:r>
          <w:rPr>
            <w:color w:val="222222"/>
            <w:sz w:val="18"/>
            <w:u w:val="single"/>
          </w:rPr>
          <w:t xml:space="preserve">Feedback L361</w:t>
        </w:r>
      </w:hyperlink>
      <w:r>
        <w:rPr>
          <w:color w:val="222222"/>
          <w:sz w:val="18"/>
        </w:rPr>
        <w:t xml:space="preserve">    </w:t>
      </w:r>
      <w:hyperlink w:anchor="src_L398">
        <w:r>
          <w:rPr>
            <w:color w:val="246B40"/>
            <w:sz w:val="18"/>
            <w:u w:val="single"/>
          </w:rPr>
          <w:t xml:space="preserve">Feedback L398</w:t>
        </w:r>
      </w:hyperlink>
      <w:r>
        <w:rPr>
          <w:color w:val="222222"/>
          <w:sz w:val="18"/>
        </w:rPr>
        <w:t xml:space="preserve"/>
      </w:r>
    </w:p>
  </w:comment>
  <w:comment w:id="53" w:author="Review notes" w:initials="RN" w:date="2026-10-14T14:59:17.46308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12">
        <w:r>
          <w:rPr>
            <w:color w:val="246B40"/>
            <w:sz w:val="22"/>
            <w:u w:val="single"/>
          </w:rPr>
          <w:t xml:space="preserve">V7 P112</w:t>
        </w:r>
      </w:hyperlink>
      <w:r>
        <w:rPr>
          <w:color w:val="246B40"/>
          <w:sz w:val="22"/>
        </w:rPr>
        <w:t xml:space="preserve"> / </w:t>
      </w:r>
      <w:hyperlink w:anchor="cmp_v9_P102">
        <w:r>
          <w:rPr>
            <w:color w:val="246B40"/>
            <w:sz w:val="22"/>
            <w:u w:val="single"/>
          </w:rPr>
          <w:t xml:space="preserve">V9 P102</w:t>
        </w:r>
      </w:hyperlink>
      <w:r>
        <w:rPr>
          <w:color w:val="246B40"/>
          <w:sz w:val="22"/>
        </w:rPr>
        <w:t xml:space="preserve"> titles Figure 2 “Insert transfer and wafer bonding for the hybrid mold.” V9 retains it. The suggested replacement changes the title's emphasis.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80">
        <w:r>
          <w:rPr>
            <w:color w:val="222222"/>
            <w:sz w:val="18"/>
            <w:u w:val="single"/>
          </w:rPr>
          <w:t xml:space="preserve">Feedback L180</w:t>
        </w:r>
      </w:hyperlink>
      <w:r>
        <w:rPr>
          <w:color w:val="222222"/>
          <w:sz w:val="18"/>
        </w:rPr>
        <w:t xml:space="preserve">    </w:t>
      </w:r>
      <w:hyperlink w:anchor="src_L361">
        <w:r>
          <w:rPr>
            <w:color w:val="222222"/>
            <w:sz w:val="18"/>
            <w:u w:val="single"/>
          </w:rPr>
          <w:t xml:space="preserve">Feedback L361</w:t>
        </w:r>
      </w:hyperlink>
      <w:r>
        <w:rPr>
          <w:color w:val="222222"/>
          <w:sz w:val="18"/>
        </w:rPr>
        <w:t xml:space="preserve">    </w:t>
      </w:r>
      <w:hyperlink w:anchor="src_L398">
        <w:r>
          <w:rPr>
            <w:color w:val="246B40"/>
            <w:sz w:val="18"/>
            <w:u w:val="single"/>
          </w:rPr>
          <w:t xml:space="preserve">Feedback L398</w:t>
        </w:r>
      </w:hyperlink>
      <w:r>
        <w:rPr>
          <w:color w:val="222222"/>
          <w:sz w:val="18"/>
        </w:rPr>
        <w:t xml:space="preserve"/>
      </w:r>
    </w:p>
  </w:comment>
  <w:comment w:id="54" w:author="Review notes" w:initials="RN" w:date="2026-10-14T14:59:17.463464+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10">
        <w:r>
          <w:rPr>
            <w:color w:val="246B40"/>
            <w:sz w:val="22"/>
            <w:u w:val="single"/>
          </w:rPr>
          <w:t xml:space="preserve">V7 P110</w:t>
        </w:r>
      </w:hyperlink>
      <w:r>
        <w:rPr>
          <w:color w:val="246B40"/>
          <w:sz w:val="22"/>
        </w:rPr>
        <w:t xml:space="preserve"> / </w:t>
      </w:r>
      <w:hyperlink w:anchor="cmp_v9_P100">
        <w:r>
          <w:rPr>
            <w:color w:val="246B40"/>
            <w:sz w:val="22"/>
            <w:u w:val="single"/>
          </w:rPr>
          <w:t xml:space="preserve">V9 P100</w:t>
        </w:r>
      </w:hyperlink>
      <w:r>
        <w:rPr>
          <w:color w:val="246B40"/>
          <w:sz w:val="22"/>
        </w:rPr>
        <w:t xml:space="preserve"> already titles Figure 1 around shared dimensions connecting photomask/insert design to assembly. V9 keeps that title and the same panels.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99">
        <w:r>
          <w:rPr>
            <w:color w:val="222222"/>
            <w:sz w:val="18"/>
            <w:u w:val="single"/>
          </w:rPr>
          <w:t xml:space="preserve">Feedback L199</w:t>
        </w:r>
      </w:hyperlink>
      <w:r>
        <w:rPr>
          <w:color w:val="222222"/>
          <w:sz w:val="18"/>
        </w:rPr>
        <w:t xml:space="preserve"/>
      </w:r>
    </w:p>
  </w:comment>
  <w:comment w:id="55" w:author="Review notes" w:initials="RN" w:date="2026-10-14T14:59:17.46379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V7 Figure 1 shows design inputs, masks, inserts, frame and assembled plate. </w:t>
      </w:r>
      <w:hyperlink w:anchor="change_R62">
        <w:r>
          <w:rPr>
            <w:color w:val="222222"/>
            <w:sz w:val="22"/>
            <w:u w:val="single"/>
          </w:rPr>
          <w:t xml:space="preserve">R62</w:t>
        </w:r>
      </w:hyperlink>
      <w:r>
        <w:rPr>
          <w:color w:val="246B40"/>
          <w:sz w:val="22"/>
        </w:rPr>
        <w:t xml:space="preserve"> locates the bonded-mold step in Figure 2.</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99">
        <w:r>
          <w:rPr>
            <w:color w:val="222222"/>
            <w:sz w:val="18"/>
            <w:u w:val="single"/>
          </w:rPr>
          <w:t xml:space="preserve">Feedback L199</w:t>
        </w:r>
      </w:hyperlink>
      <w:r>
        <w:rPr>
          <w:color w:val="222222"/>
          <w:sz w:val="18"/>
        </w:rPr>
        <w:t xml:space="preserve"/>
      </w:r>
    </w:p>
  </w:comment>
  <w:comment w:id="56" w:author="Review notes" w:initials="RN" w:date="2026-10-14T14:59:17.464063+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Figure 1B already shows the two-well geometry (</w:t>
      </w:r>
      <w:hyperlink w:anchor="cmp_v7_P110">
        <w:r>
          <w:rPr>
            <w:color w:val="246B40"/>
            <w:sz w:val="22"/>
            <w:u w:val="single"/>
          </w:rPr>
          <w:t xml:space="preserve">V7 P110</w:t>
        </w:r>
      </w:hyperlink>
      <w:r>
        <w:rPr>
          <w:color w:val="246B40"/>
          <w:sz w:val="22"/>
        </w:rPr>
        <w:t xml:space="preserve">; </w:t>
      </w:r>
      <w:hyperlink w:anchor="cmp_v9_P100">
        <w:r>
          <w:rPr>
            <w:color w:val="246B40"/>
            <w:sz w:val="22"/>
            <w:u w:val="single"/>
          </w:rPr>
          <w:t xml:space="preserve">V9 P100</w:t>
        </w:r>
      </w:hyperlink>
      <w:r>
        <w:rPr>
          <w:color w:val="246B40"/>
          <w:sz w:val="22"/>
        </w:rPr>
        <w:t xml:space="preserve">). A larger view with compartment labels should be revisited (</w:t>
      </w:r>
      <w:hyperlink w:anchor="change_R62">
        <w:r>
          <w:rPr>
            <w:color w:val="222222"/>
            <w:sz w:val="22"/>
            <w:u w:val="single"/>
          </w:rPr>
          <w:t xml:space="preserve">R62</w:t>
        </w:r>
      </w:hyperlink>
      <w:r>
        <w:rPr>
          <w:color w:val="246B40"/>
          <w:sz w:val="22"/>
        </w:rPr>
        <w:t xml:space="preserv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99">
        <w:r>
          <w:rPr>
            <w:color w:val="222222"/>
            <w:sz w:val="18"/>
            <w:u w:val="single"/>
          </w:rPr>
          <w:t xml:space="preserve">Feedback L199</w:t>
        </w:r>
      </w:hyperlink>
      <w:r>
        <w:rPr>
          <w:color w:val="222222"/>
          <w:sz w:val="18"/>
        </w:rPr>
        <w:t xml:space="preserve"/>
      </w:r>
    </w:p>
  </w:comment>
  <w:comment w:id="57" w:author="Review notes" w:initials="RN" w:date="2026-10-14T14:59:17.464400+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5">
        <w:r>
          <w:rPr>
            <w:color w:val="246B40"/>
            <w:sz w:val="22"/>
            <w:u w:val="single"/>
          </w:rPr>
          <w:t xml:space="preserve">V7 P15</w:t>
        </w:r>
      </w:hyperlink>
      <w:r>
        <w:rPr>
          <w:color w:val="246B40"/>
          <w:sz w:val="22"/>
        </w:rPr>
        <w:t xml:space="preserve"> gives 48 devices, 96 wells and 9 mm well spacing, with 18 × 9 mm device spacing. </w:t>
      </w:r>
      <w:hyperlink w:anchor="cmp_v9_P26">
        <w:r>
          <w:rPr>
            <w:color w:val="246B40"/>
            <w:sz w:val="22"/>
            <w:u w:val="single"/>
          </w:rPr>
          <w:t xml:space="preserve">V9 P26</w:t>
        </w:r>
      </w:hyperlink>
      <w:r>
        <w:rPr>
          <w:color w:val="246B40"/>
          <w:sz w:val="22"/>
        </w:rPr>
        <w:t xml:space="preserve"> retains those dimensions. </w:t>
      </w:r>
      <w:hyperlink w:anchor="change_R62">
        <w:r>
          <w:rPr>
            <w:color w:val="222222"/>
            <w:sz w:val="22"/>
            <w:u w:val="single"/>
          </w:rPr>
          <w:t xml:space="preserve">R62</w:t>
        </w:r>
      </w:hyperlink>
      <w:r>
        <w:rPr>
          <w:color w:val="246B40"/>
          <w:sz w:val="22"/>
        </w:rPr>
        <w:t xml:space="preserve"> gives the proposed figure labels.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99">
        <w:r>
          <w:rPr>
            <w:color w:val="222222"/>
            <w:sz w:val="18"/>
            <w:u w:val="single"/>
          </w:rPr>
          <w:t xml:space="preserve">Feedback L199</w:t>
        </w:r>
      </w:hyperlink>
      <w:r>
        <w:rPr>
          <w:color w:val="222222"/>
          <w:sz w:val="18"/>
        </w:rPr>
        <w:t xml:space="preserve"/>
      </w:r>
    </w:p>
  </w:comment>
  <w:comment w:id="58" w:author="Review notes" w:initials="RN" w:date="2026-10-14T14:59:17.464742+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Current panel B is the single-device photomask, identified in </w:t>
      </w:r>
      <w:hyperlink w:anchor="cmp_v7_P110">
        <w:r>
          <w:rPr>
            <w:color w:val="246B40"/>
            <w:sz w:val="22"/>
            <w:u w:val="single"/>
          </w:rPr>
          <w:t xml:space="preserve">V7 P110</w:t>
        </w:r>
      </w:hyperlink>
      <w:r>
        <w:rPr>
          <w:color w:val="246B40"/>
          <w:sz w:val="22"/>
        </w:rPr>
        <w:t xml:space="preserve"> / </w:t>
      </w:r>
      <w:hyperlink w:anchor="cmp_v9_P100">
        <w:r>
          <w:rPr>
            <w:color w:val="246B40"/>
            <w:sz w:val="22"/>
            <w:u w:val="single"/>
          </w:rPr>
          <w:t xml:space="preserve">V9 P100</w:t>
        </w:r>
      </w:hyperlink>
      <w:r>
        <w:rPr>
          <w:color w:val="246B40"/>
          <w:sz w:val="22"/>
        </w:rPr>
        <w:t xml:space="preserve">. The proposed legend assigns B to a replacement schematic.</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99">
        <w:r>
          <w:rPr>
            <w:color w:val="222222"/>
            <w:sz w:val="18"/>
            <w:u w:val="single"/>
          </w:rPr>
          <w:t xml:space="preserve">Feedback L199</w:t>
        </w:r>
      </w:hyperlink>
      <w:r>
        <w:rPr>
          <w:color w:val="222222"/>
          <w:sz w:val="18"/>
        </w:rPr>
        <w:t xml:space="preserve"/>
      </w:r>
    </w:p>
  </w:comment>
  <w:comment w:id="59" w:author="Review notes" w:initials="RN" w:date="2026-10-14T14:59:17.46505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12">
        <w:r>
          <w:rPr>
            <w:color w:val="246B40"/>
            <w:sz w:val="22"/>
            <w:u w:val="single"/>
          </w:rPr>
          <w:t xml:space="preserve">V7 P112</w:t>
        </w:r>
      </w:hyperlink>
      <w:r>
        <w:rPr>
          <w:color w:val="246B40"/>
          <w:sz w:val="22"/>
        </w:rPr>
        <w:t xml:space="preserve"> / </w:t>
      </w:r>
      <w:hyperlink w:anchor="cmp_v9_P102">
        <w:r>
          <w:rPr>
            <w:color w:val="246B40"/>
            <w:sz w:val="22"/>
            <w:u w:val="single"/>
          </w:rPr>
          <w:t xml:space="preserve">V9 P102</w:t>
        </w:r>
      </w:hyperlink>
      <w:r>
        <w:rPr>
          <w:color w:val="246B40"/>
          <w:sz w:val="22"/>
        </w:rPr>
        <w:t xml:space="preserve"> identifies the existing array-alignment and bonding views in Figure 2. V9 keeps them.</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24">
        <w:r>
          <w:rPr>
            <w:color w:val="222222"/>
            <w:sz w:val="18"/>
            <w:u w:val="single"/>
          </w:rPr>
          <w:t xml:space="preserve">Feedback L224</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60" w:author="Review notes" w:initials="RN" w:date="2026-10-14T14:59:17.46539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12">
        <w:r>
          <w:rPr>
            <w:color w:val="246B40"/>
            <w:sz w:val="22"/>
            <w:u w:val="single"/>
          </w:rPr>
          <w:t xml:space="preserve">V7 P112</w:t>
        </w:r>
      </w:hyperlink>
      <w:r>
        <w:rPr>
          <w:color w:val="246B40"/>
          <w:sz w:val="22"/>
        </w:rPr>
        <w:t xml:space="preserve"> / </w:t>
      </w:r>
      <w:hyperlink w:anchor="cmp_v9_P102">
        <w:r>
          <w:rPr>
            <w:color w:val="246B40"/>
            <w:sz w:val="22"/>
            <w:u w:val="single"/>
          </w:rPr>
          <w:t xml:space="preserve">V9 P102</w:t>
        </w:r>
      </w:hyperlink>
      <w:r>
        <w:rPr>
          <w:color w:val="246B40"/>
          <w:sz w:val="22"/>
        </w:rPr>
        <w:t xml:space="preserve"> already identifies Figure 2A as the wafer and insert array before clamping. The same view is retained in V9.</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24">
        <w:r>
          <w:rPr>
            <w:color w:val="222222"/>
            <w:sz w:val="18"/>
            <w:u w:val="single"/>
          </w:rPr>
          <w:t xml:space="preserve">Feedback L224</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61" w:author="Review notes" w:initials="RN" w:date="2026-10-14T14:59:17.46575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Figure 2B already shows the pin/opening interface, identified in </w:t>
      </w:r>
      <w:hyperlink w:anchor="cmp_v7_P112">
        <w:r>
          <w:rPr>
            <w:color w:val="246B40"/>
            <w:sz w:val="22"/>
            <w:u w:val="single"/>
          </w:rPr>
          <w:t xml:space="preserve">V7 P112</w:t>
        </w:r>
      </w:hyperlink>
      <w:r>
        <w:rPr>
          <w:color w:val="246B40"/>
          <w:sz w:val="22"/>
        </w:rPr>
        <w:t xml:space="preserve"> / </w:t>
      </w:r>
      <w:hyperlink w:anchor="cmp_v9_P102">
        <w:r>
          <w:rPr>
            <w:color w:val="246B40"/>
            <w:sz w:val="22"/>
            <w:u w:val="single"/>
          </w:rPr>
          <w:t xml:space="preserve">V9 P102</w:t>
        </w:r>
      </w:hyperlink>
      <w:r>
        <w:rPr>
          <w:color w:val="246B40"/>
          <w:sz w:val="22"/>
        </w:rPr>
        <w:t xml:space="preserve"> and retained in V9. Its size and visual emphasis should be revisited (</w:t>
      </w:r>
      <w:hyperlink w:anchor="change_R62">
        <w:r>
          <w:rPr>
            <w:color w:val="222222"/>
            <w:sz w:val="22"/>
            <w:u w:val="single"/>
          </w:rPr>
          <w:t xml:space="preserve">R62</w:t>
        </w:r>
      </w:hyperlink>
      <w:r>
        <w:rPr>
          <w:color w:val="246B40"/>
          <w:sz w:val="22"/>
        </w:rPr>
        <w:t xml:space="preserv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24">
        <w:r>
          <w:rPr>
            <w:color w:val="222222"/>
            <w:sz w:val="18"/>
            <w:u w:val="single"/>
          </w:rPr>
          <w:t xml:space="preserve">Feedback L224</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62" w:author="Review notes" w:initials="RN" w:date="2026-10-14T14:59:17.466177+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12">
        <w:r>
          <w:rPr>
            <w:color w:val="246B40"/>
            <w:sz w:val="22"/>
            <w:u w:val="single"/>
          </w:rPr>
          <w:t xml:space="preserve">V7 P112</w:t>
        </w:r>
      </w:hyperlink>
      <w:r>
        <w:rPr>
          <w:color w:val="246B40"/>
          <w:sz w:val="22"/>
        </w:rPr>
        <w:t xml:space="preserve"> / </w:t>
      </w:r>
      <w:hyperlink w:anchor="cmp_v9_P102">
        <w:r>
          <w:rPr>
            <w:color w:val="246B40"/>
            <w:sz w:val="22"/>
            <w:u w:val="single"/>
          </w:rPr>
          <w:t xml:space="preserve">V9 P102</w:t>
        </w:r>
      </w:hyperlink>
      <w:r>
        <w:rPr>
          <w:color w:val="246B40"/>
          <w:sz w:val="22"/>
        </w:rPr>
        <w:t xml:space="preserve"> already identifies Figure 2D as the clamping-layer side view, including the compressible EPDM backing. V9 keeps it.</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24">
        <w:r>
          <w:rPr>
            <w:color w:val="222222"/>
            <w:sz w:val="18"/>
            <w:u w:val="single"/>
          </w:rPr>
          <w:t xml:space="preserve">Feedback L224</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63" w:author="Review notes" w:initials="RN" w:date="2026-10-14T14:59:17.466509+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V7 Figure 2E shows a bonded insert/wafer close-up. A whole-mold panel needs a full-wafer photograph after bonding.</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24">
        <w:r>
          <w:rPr>
            <w:color w:val="222222"/>
            <w:sz w:val="18"/>
            <w:u w:val="single"/>
          </w:rPr>
          <w:t xml:space="preserve">Feedback L224</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64" w:author="Review notes" w:initials="RN" w:date="2026-10-14T14:59:17.46675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22">
        <w:r>
          <w:rPr>
            <w:color w:val="246B40"/>
            <w:sz w:val="22"/>
            <w:u w:val="single"/>
          </w:rPr>
          <w:t xml:space="preserve">V7 P22</w:t>
        </w:r>
      </w:hyperlink>
      <w:r>
        <w:rPr>
          <w:color w:val="246B40"/>
          <w:sz w:val="22"/>
        </w:rPr>
        <w:t xml:space="preserve"> gives a 1.85 mm pin and 2.00 mm hole: (2.00 - 1.85) / 2 = 0.075 mm per side. V9 retains those dimensions.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24">
        <w:r>
          <w:rPr>
            <w:color w:val="222222"/>
            <w:sz w:val="18"/>
            <w:u w:val="single"/>
          </w:rPr>
          <w:t xml:space="preserve">Feedback L224</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65" w:author="Review notes" w:initials="RN" w:date="2026-10-14T14:59:17.467070+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2">
        <w:r>
          <w:rPr>
            <w:color w:val="175DA0"/>
            <w:sz w:val="22"/>
            <w:u w:val="single"/>
          </w:rPr>
          <w:t xml:space="preserve">V7 P52</w:t>
        </w:r>
      </w:hyperlink>
      <w:r>
        <w:rPr>
          <w:color w:val="246B40"/>
          <w:sz w:val="22"/>
        </w:rPr>
        <w:t xml:space="preserve"> and Table S1 already supply the 116 µm spread. Adding it to Figure 2 would replot existing data. </w:t>
      </w:r>
      <w:hyperlink w:anchor="src_L390">
        <w:r>
          <w:rPr>
            <w:color w:val="246B40"/>
            <w:sz w:val="22"/>
            <w:u w:val="single"/>
          </w:rPr>
          <w:t xml:space="preserve">Feedback L390</w:t>
        </w:r>
      </w:hyperlink>
      <w:r>
        <w:rPr>
          <w:color w:val="246B40"/>
          <w:sz w:val="22"/>
        </w:rPr>
        <w:t xml:space="preserve"> repeats this suggestion.</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390">
        <w:r>
          <w:rPr>
            <w:color w:val="246B40"/>
            <w:sz w:val="18"/>
            <w:u w:val="single"/>
          </w:rPr>
          <w:t xml:space="preserve">Feedback L390</w:t>
        </w:r>
      </w:hyperlink>
      <w:r>
        <w:rPr>
          <w:color w:val="222222"/>
          <w:sz w:val="18"/>
        </w:rPr>
        <w:t xml:space="preserve">    </w:t>
      </w:r>
      <w:hyperlink w:anchor="src_L224">
        <w:r>
          <w:rPr>
            <w:color w:val="222222"/>
            <w:sz w:val="18"/>
            <w:u w:val="single"/>
          </w:rPr>
          <w:t xml:space="preserve">Feedback L224</w:t>
        </w:r>
      </w:hyperlink>
      <w:r>
        <w:rPr>
          <w:color w:val="222222"/>
          <w:sz w:val="18"/>
        </w:rPr>
        <w:t xml:space="preserve"/>
      </w:r>
    </w:p>
  </w:comment>
  <w:comment w:id="66" w:author="Review notes" w:initials="RN" w:date="2026-10-14T14:59:17.46743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Both drafts retain the process figure. The published comparisons also contain main fabrication figures.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49">
        <w:r>
          <w:rPr>
            <w:color w:val="222222"/>
            <w:sz w:val="18"/>
            <w:u w:val="single"/>
          </w:rPr>
          <w:t xml:space="preserve">Feedback L249</w:t>
        </w:r>
      </w:hyperlink>
      <w:r>
        <w:rPr>
          <w:color w:val="222222"/>
          <w:sz w:val="18"/>
        </w:rPr>
        <w:t xml:space="preserve">    </w:t>
      </w:r>
      <w:hyperlink w:anchor="src_L394">
        <w:r>
          <w:rPr>
            <w:color w:val="222222"/>
            <w:sz w:val="18"/>
            <w:u w:val="single"/>
          </w:rPr>
          <w:t xml:space="preserve">Feedback L394</w:t>
        </w:r>
      </w:hyperlink>
      <w:r>
        <w:rPr>
          <w:color w:val="222222"/>
          <w:sz w:val="18"/>
        </w:rPr>
        <w:t xml:space="preserve"/>
      </w:r>
    </w:p>
  </w:comment>
  <w:comment w:id="67" w:author="Review notes" w:initials="RN" w:date="2026-10-14T14:59:17.46769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6">
        <w:r>
          <w:rPr>
            <w:color w:val="175DA0"/>
            <w:sz w:val="22"/>
            <w:u w:val="single"/>
          </w:rPr>
          <w:t xml:space="preserve">V7 P56</w:t>
        </w:r>
      </w:hyperlink>
      <w:r>
        <w:rPr>
          <w:color w:val="246B40"/>
          <w:sz w:val="22"/>
        </w:rPr>
        <w:t xml:space="preserve"> already reports complete well arrays in each cast; </w:t>
      </w:r>
      <w:hyperlink w:anchor="cmp_v7_P54">
        <w:r>
          <w:rPr>
            <w:color w:val="175DA0"/>
            <w:sz w:val="22"/>
            <w:u w:val="single"/>
          </w:rPr>
          <w:t xml:space="preserve">V7 P54</w:t>
        </w:r>
      </w:hyperlink>
      <w:r>
        <w:rPr>
          <w:color w:val="246B40"/>
          <w:sz w:val="22"/>
        </w:rPr>
        <w:t xml:space="preserve"> reports repeated reuse. </w:t>
      </w:r>
      <w:hyperlink w:anchor="cmp_v9_P67">
        <w:r>
          <w:rPr>
            <w:color w:val="925400"/>
            <w:sz w:val="22"/>
            <w:u w:val="single"/>
          </w:rPr>
          <w:t xml:space="preserve">V9 P67</w:t>
        </w:r>
      </w:hyperlink>
      <w:r>
        <w:rPr>
          <w:color w:val="246B40"/>
          <w:sz w:val="22"/>
        </w:rPr>
        <w:t xml:space="preserve">–P68 retain those results.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49">
        <w:r>
          <w:rPr>
            <w:color w:val="222222"/>
            <w:sz w:val="18"/>
            <w:u w:val="single"/>
          </w:rPr>
          <w:t xml:space="preserve">Feedback L249</w:t>
        </w:r>
      </w:hyperlink>
      <w:r>
        <w:rPr>
          <w:color w:val="222222"/>
          <w:sz w:val="18"/>
        </w:rPr>
        <w:t xml:space="preserve">    </w:t>
      </w:r>
      <w:hyperlink w:anchor="src_L394">
        <w:r>
          <w:rPr>
            <w:color w:val="222222"/>
            <w:sz w:val="18"/>
            <w:u w:val="single"/>
          </w:rPr>
          <w:t xml:space="preserve">Feedback L394</w:t>
        </w:r>
      </w:hyperlink>
      <w:r>
        <w:rPr>
          <w:color w:val="222222"/>
          <w:sz w:val="18"/>
        </w:rPr>
        <w:t xml:space="preserve"/>
      </w:r>
    </w:p>
  </w:comment>
  <w:comment w:id="68" w:author="Review notes" w:initials="RN" w:date="2026-10-14T14:59:17.468211+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Figure 3 has nine illustrated steps, not assembly photographs. </w:t>
      </w:r>
      <w:hyperlink w:anchor="cmp_v7_P114">
        <w:r>
          <w:rPr>
            <w:color w:val="246B40"/>
            <w:sz w:val="22"/>
            <w:u w:val="single"/>
          </w:rPr>
          <w:t xml:space="preserve">V7 P114</w:t>
        </w:r>
      </w:hyperlink>
      <w:r>
        <w:rPr>
          <w:color w:val="246B40"/>
          <w:sz w:val="22"/>
        </w:rPr>
        <w:t xml:space="preserve"> / </w:t>
      </w:r>
      <w:hyperlink w:anchor="cmp_v9_P104">
        <w:r>
          <w:rPr>
            <w:color w:val="246B40"/>
            <w:sz w:val="22"/>
            <w:u w:val="single"/>
          </w:rPr>
          <w:t xml:space="preserve">V9 P104</w:t>
        </w:r>
      </w:hyperlink>
      <w:r>
        <w:rPr>
          <w:color w:val="246B40"/>
          <w:sz w:val="22"/>
        </w:rPr>
        <w:t xml:space="preserve"> gives the legend; </w:t>
      </w:r>
      <w:hyperlink w:anchor="cmp_v7_P162">
        <w:r>
          <w:rPr>
            <w:color w:val="246B40"/>
            <w:sz w:val="22"/>
            <w:u w:val="single"/>
          </w:rPr>
          <w:t xml:space="preserve">V7 P162</w:t>
        </w:r>
      </w:hyperlink>
      <w:r>
        <w:rPr>
          <w:color w:val="246B40"/>
          <w:sz w:val="22"/>
        </w:rPr>
        <w:t xml:space="preserve"> / </w:t>
      </w:r>
      <w:hyperlink w:anchor="cmp_v9_P152">
        <w:r>
          <w:rPr>
            <w:color w:val="246B40"/>
            <w:sz w:val="22"/>
            <w:u w:val="single"/>
          </w:rPr>
          <w:t xml:space="preserve">V9 P152</w:t>
        </w:r>
      </w:hyperlink>
      <w:r>
        <w:rPr>
          <w:color w:val="246B40"/>
          <w:sz w:val="22"/>
        </w:rPr>
        <w:t xml:space="preserve"> starts the assembly protocol.</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49">
        <w:r>
          <w:rPr>
            <w:color w:val="222222"/>
            <w:sz w:val="18"/>
            <w:u w:val="single"/>
          </w:rPr>
          <w:t xml:space="preserve">Feedback L249</w:t>
        </w:r>
      </w:hyperlink>
      <w:r>
        <w:rPr>
          <w:color w:val="222222"/>
          <w:sz w:val="18"/>
        </w:rPr>
        <w:t xml:space="preserve">    </w:t>
      </w:r>
      <w:hyperlink w:anchor="src_L394">
        <w:r>
          <w:rPr>
            <w:color w:val="222222"/>
            <w:sz w:val="18"/>
            <w:u w:val="single"/>
          </w:rPr>
          <w:t xml:space="preserve">Feedback L394</w:t>
        </w:r>
      </w:hyperlink>
      <w:r>
        <w:rPr>
          <w:color w:val="222222"/>
          <w:sz w:val="18"/>
        </w:rPr>
        <w:t xml:space="preserve"/>
      </w:r>
    </w:p>
  </w:comment>
  <w:comment w:id="69" w:author="Review notes" w:initials="RN" w:date="2026-10-14T14:59:17.468642+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Table S5 supplies aggregate reuse observations, not mold-by-mold counts; </w:t>
      </w:r>
      <w:hyperlink w:anchor="change_R62">
        <w:r>
          <w:rPr>
            <w:color w:val="222222"/>
            <w:sz w:val="22"/>
            <w:u w:val="single"/>
          </w:rPr>
          <w:t xml:space="preserve">R62</w:t>
        </w:r>
      </w:hyperlink>
      <w:r>
        <w:rPr>
          <w:color w:val="246B40"/>
          <w:sz w:val="22"/>
        </w:rPr>
        <w:t xml:space="preserve"> retains those observations without adding a durability plot.</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49">
        <w:r>
          <w:rPr>
            <w:color w:val="222222"/>
            <w:sz w:val="18"/>
            <w:u w:val="single"/>
          </w:rPr>
          <w:t xml:space="preserve">Feedback L249</w:t>
        </w:r>
      </w:hyperlink>
      <w:r>
        <w:rPr>
          <w:color w:val="222222"/>
          <w:sz w:val="18"/>
        </w:rPr>
        <w:t xml:space="preserve">    </w:t>
      </w:r>
      <w:hyperlink w:anchor="src_L394">
        <w:r>
          <w:rPr>
            <w:color w:val="222222"/>
            <w:sz w:val="18"/>
            <w:u w:val="single"/>
          </w:rPr>
          <w:t xml:space="preserve">Feedback L394</w:t>
        </w:r>
      </w:hyperlink>
      <w:r>
        <w:rPr>
          <w:color w:val="222222"/>
          <w:sz w:val="18"/>
        </w:rPr>
        <w:t xml:space="preserve"/>
      </w:r>
    </w:p>
  </w:comment>
  <w:comment w:id="70" w:author="Review notes" w:initials="RN" w:date="2026-10-14T14:59:17.468962+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The proposed legend shortens </w:t>
      </w:r>
      <w:hyperlink w:anchor="cmp_v7_P114">
        <w:r>
          <w:rPr>
            <w:color w:val="246B40"/>
            <w:sz w:val="22"/>
            <w:u w:val="single"/>
          </w:rPr>
          <w:t xml:space="preserve">V7 P114</w:t>
        </w:r>
      </w:hyperlink>
      <w:r>
        <w:rPr>
          <w:color w:val="246B40"/>
          <w:sz w:val="22"/>
        </w:rPr>
        <w:t xml:space="preserve"> / </w:t>
      </w:r>
      <w:hyperlink w:anchor="cmp_v9_P104">
        <w:r>
          <w:rPr>
            <w:color w:val="246B40"/>
            <w:sz w:val="22"/>
            <w:u w:val="single"/>
          </w:rPr>
          <w:t xml:space="preserve">V9 P104</w:t>
        </w:r>
      </w:hyperlink>
      <w:r>
        <w:rPr>
          <w:color w:val="246B40"/>
          <w:sz w:val="22"/>
        </w:rPr>
        <w:t xml:space="preserve"> and adds the cast total already reported in </w:t>
      </w:r>
      <w:hyperlink w:anchor="cmp_v7_P54">
        <w:r>
          <w:rPr>
            <w:color w:val="175DA0"/>
            <w:sz w:val="22"/>
            <w:u w:val="single"/>
          </w:rPr>
          <w:t xml:space="preserve">V7 P54</w:t>
        </w:r>
      </w:hyperlink>
      <w:r>
        <w:rPr>
          <w:color w:val="246B40"/>
          <w:sz w:val="22"/>
        </w:rPr>
        <w:t xml:space="preserv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49">
        <w:r>
          <w:rPr>
            <w:color w:val="222222"/>
            <w:sz w:val="18"/>
            <w:u w:val="single"/>
          </w:rPr>
          <w:t xml:space="preserve">Feedback L249</w:t>
        </w:r>
      </w:hyperlink>
      <w:r>
        <w:rPr>
          <w:color w:val="222222"/>
          <w:sz w:val="18"/>
        </w:rPr>
        <w:t xml:space="preserve">    </w:t>
      </w:r>
      <w:hyperlink w:anchor="src_L394">
        <w:r>
          <w:rPr>
            <w:color w:val="222222"/>
            <w:sz w:val="18"/>
            <w:u w:val="single"/>
          </w:rPr>
          <w:t xml:space="preserve">Feedback L394</w:t>
        </w:r>
      </w:hyperlink>
      <w:r>
        <w:rPr>
          <w:color w:val="222222"/>
          <w:sz w:val="18"/>
        </w:rPr>
        <w:t xml:space="preserve"/>
      </w:r>
    </w:p>
  </w:comment>
  <w:comment w:id="71" w:author="Review notes" w:initials="RN" w:date="2026-10-14T14:59:17.469355+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This proposes changes to Figure 4. </w:t>
      </w:r>
      <w:hyperlink w:anchor="cmp_v7_P46">
        <w:r>
          <w:rPr>
            <w:color w:val="175DA0"/>
            <w:sz w:val="22"/>
            <w:u w:val="single"/>
          </w:rPr>
          <w:t xml:space="preserve">V7 P46</w:t>
        </w:r>
      </w:hyperlink>
      <w:r>
        <w:rPr>
          <w:color w:val="246B40"/>
          <w:sz w:val="22"/>
        </w:rPr>
        <w:t xml:space="preserve"> and </w:t>
      </w:r>
      <w:hyperlink w:anchor="cmp_v7_P116">
        <w:r>
          <w:rPr>
            <w:color w:val="246B40"/>
            <w:sz w:val="22"/>
            <w:u w:val="single"/>
          </w:rPr>
          <w:t xml:space="preserve">V7 P116</w:t>
        </w:r>
      </w:hyperlink>
      <w:r>
        <w:rPr>
          <w:color w:val="246B40"/>
          <w:sz w:val="22"/>
        </w:rPr>
        <w:t xml:space="preserve"> / </w:t>
      </w:r>
      <w:hyperlink w:anchor="cmp_v9_P106">
        <w:r>
          <w:rPr>
            <w:color w:val="246B40"/>
            <w:sz w:val="22"/>
            <w:u w:val="single"/>
          </w:rPr>
          <w:t xml:space="preserve">V9 P106</w:t>
        </w:r>
      </w:hyperlink>
      <w:r>
        <w:rPr>
          <w:color w:val="246B40"/>
          <w:sz w:val="22"/>
        </w:rPr>
        <w:t xml:space="preserve"> already identify technical replicates. The later DMSO files supply device dots and larger calibrated images; </w:t>
      </w:r>
      <w:hyperlink w:anchor="change_R53">
        <w:r>
          <w:rPr>
            <w:color w:val="222222"/>
            <w:sz w:val="22"/>
            <w:u w:val="single"/>
          </w:rPr>
          <w:t xml:space="preserve">R53</w:t>
        </w:r>
      </w:hyperlink>
      <w:r>
        <w:rPr>
          <w:color w:val="246B40"/>
          <w:sz w:val="22"/>
        </w:rPr>
        <w:t xml:space="preserve"> covers integrating the counts and reconciling the five artifact exclusions with Methods and Protocol S1. </w:t>
      </w:r>
      <w:hyperlink w:anchor="change_R54">
        <w:r>
          <w:rPr>
            <w:color w:val="222222"/>
            <w:sz w:val="22"/>
            <w:u w:val="single"/>
          </w:rPr>
          <w:t xml:space="preserve">R54</w:t>
        </w:r>
      </w:hyperlink>
      <w:r>
        <w:rPr>
          <w:color w:val="246B40"/>
          <w:sz w:val="22"/>
        </w:rPr>
        <w:t xml:space="preserve"> covers the calibrated views.</w:t>
      </w:r>
    </w:p>
    <w:p>
      <w:pPr>
        <w:spacing w:after="100" w:line="240" w:lineRule="auto"/>
      </w:pPr>
      <w:r>
        <w:rPr>
          <w:color w:val="222222"/>
          <w:sz w:val="18"/>
        </w:rPr>
        <w:t xml:space="preserve">Rows: </w:t>
      </w:r>
      <w:hyperlink w:anchor="change_R53">
        <w:r>
          <w:rPr>
            <w:color w:val="222222"/>
            <w:sz w:val="18"/>
            <w:u w:val="single"/>
          </w:rPr>
          <w:t xml:space="preserve">R53</w:t>
        </w:r>
      </w:hyperlink>
      <w:r>
        <w:rPr>
          <w:color w:val="222222"/>
          <w:sz w:val="18"/>
        </w:rPr>
        <w:t xml:space="preserve">    </w:t>
      </w:r>
      <w:hyperlink w:anchor="change_R54">
        <w:r>
          <w:rPr>
            <w:color w:val="222222"/>
            <w:sz w:val="18"/>
            <w:u w:val="single"/>
          </w:rPr>
          <w:t xml:space="preserve">R54</w:t>
        </w:r>
      </w:hyperlink>
      <w:r>
        <w:rPr>
          <w:color w:val="222222"/>
          <w:sz w:val="18"/>
        </w:rPr>
        <w:t xml:space="preserve">    </w:t>
      </w:r>
      <w:hyperlink w:anchor="change_R62">
        <w:r>
          <w:rPr>
            <w:color w:val="222222"/>
            <w:sz w:val="18"/>
            <w:u w:val="single"/>
          </w:rPr>
          <w:t xml:space="preserve">R62</w:t>
        </w:r>
      </w:hyperlink>
      <w:r>
        <w:rPr>
          <w:color w:val="222222"/>
          <w:sz w:val="18"/>
        </w:rPr>
        <w:t xml:space="preserve">    </w:t>
      </w:r>
      <w:hyperlink w:anchor="change_R24">
        <w:r>
          <w:rPr>
            <w:color w:val="222222"/>
            <w:sz w:val="18"/>
            <w:u w:val="single"/>
          </w:rPr>
          <w:t xml:space="preserve">R24</w:t>
        </w:r>
      </w:hyperlink>
      <w:r>
        <w:rPr>
          <w:color w:val="222222"/>
          <w:sz w:val="18"/>
        </w:rPr>
        <w:t xml:space="preserve"/>
      </w:r>
    </w:p>
    <w:p>
      <w:pPr>
        <w:spacing w:after="100" w:line="240" w:lineRule="auto"/>
      </w:pPr>
      <w:r>
        <w:rPr>
          <w:color w:val="222222"/>
          <w:sz w:val="18"/>
        </w:rPr>
        <w:t xml:space="preserve">Related feedback: </w:t>
      </w:r>
      <w:hyperlink w:anchor="src_L272">
        <w:r>
          <w:rPr>
            <w:color w:val="222222"/>
            <w:sz w:val="18"/>
            <w:u w:val="single"/>
          </w:rPr>
          <w:t xml:space="preserve">Feedback L272</w:t>
        </w:r>
      </w:hyperlink>
      <w:r>
        <w:rPr>
          <w:color w:val="222222"/>
          <w:sz w:val="18"/>
        </w:rPr>
        <w:t xml:space="preserve">    </w:t>
      </w:r>
      <w:hyperlink w:anchor="src_L295">
        <w:r>
          <w:rPr>
            <w:color w:val="222222"/>
            <w:sz w:val="18"/>
            <w:u w:val="single"/>
          </w:rPr>
          <w:t xml:space="preserve">Feedback L295</w:t>
        </w:r>
      </w:hyperlink>
      <w:r>
        <w:rPr>
          <w:color w:val="222222"/>
          <w:sz w:val="18"/>
        </w:rPr>
        <w:t xml:space="preserve"/>
      </w:r>
    </w:p>
  </w:comment>
  <w:comment w:id="72" w:author="Review notes" w:initials="RN" w:date="2026-10-14T14:59:17.469941+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16">
        <w:r>
          <w:rPr>
            <w:color w:val="246B40"/>
            <w:sz w:val="22"/>
            <w:u w:val="single"/>
          </w:rPr>
          <w:t xml:space="preserve">V7 P116</w:t>
        </w:r>
      </w:hyperlink>
      <w:r>
        <w:rPr>
          <w:color w:val="246B40"/>
          <w:sz w:val="22"/>
        </w:rPr>
        <w:t xml:space="preserve"> / </w:t>
      </w:r>
      <w:hyperlink w:anchor="cmp_v9_P106">
        <w:r>
          <w:rPr>
            <w:color w:val="246B40"/>
            <w:sz w:val="22"/>
            <w:u w:val="single"/>
          </w:rPr>
          <w:t xml:space="preserve">V9 P106</w:t>
        </w:r>
      </w:hyperlink>
      <w:r>
        <w:rPr>
          <w:color w:val="246B40"/>
          <w:sz w:val="22"/>
        </w:rPr>
        <w:t xml:space="preserve"> describes Figure 4's three panels, retained in V9. The proposed five-panel replacement would add images and change the letters.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t>
      </w:r>
      <w:hyperlink w:anchor="change_R53">
        <w:r>
          <w:rPr>
            <w:color w:val="222222"/>
            <w:sz w:val="18"/>
            <w:u w:val="single"/>
          </w:rPr>
          <w:t xml:space="preserve">R53</w:t>
        </w:r>
      </w:hyperlink>
      <w:r>
        <w:rPr>
          <w:color w:val="222222"/>
          <w:sz w:val="18"/>
        </w:rPr>
        <w:t xml:space="preserve"/>
      </w:r>
    </w:p>
    <w:p>
      <w:pPr>
        <w:spacing w:after="100" w:line="240" w:lineRule="auto"/>
      </w:pPr>
      <w:r>
        <w:rPr>
          <w:color w:val="222222"/>
          <w:sz w:val="18"/>
        </w:rPr>
        <w:t xml:space="preserve">Related feedback: </w:t>
      </w:r>
      <w:hyperlink w:anchor="src_L272">
        <w:r>
          <w:rPr>
            <w:color w:val="222222"/>
            <w:sz w:val="18"/>
            <w:u w:val="single"/>
          </w:rPr>
          <w:t xml:space="preserve">Feedback L272</w:t>
        </w:r>
      </w:hyperlink>
      <w:r>
        <w:rPr>
          <w:color w:val="222222"/>
          <w:sz w:val="18"/>
        </w:rPr>
        <w:t xml:space="preserve">    </w:t>
      </w:r>
      <w:hyperlink w:anchor="src_L295">
        <w:r>
          <w:rPr>
            <w:color w:val="222222"/>
            <w:sz w:val="18"/>
            <w:u w:val="single"/>
          </w:rPr>
          <w:t xml:space="preserve">Feedback L295</w:t>
        </w:r>
      </w:hyperlink>
      <w:r>
        <w:rPr>
          <w:color w:val="222222"/>
          <w:sz w:val="18"/>
        </w:rPr>
        <w:t xml:space="preserve"/>
      </w:r>
    </w:p>
  </w:comment>
  <w:comment w:id="73" w:author="Review notes" w:initials="RN" w:date="2026-10-14T14:59:17.470389+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38">
        <w:r>
          <w:rPr>
            <w:color w:val="175DA0"/>
            <w:sz w:val="22"/>
            <w:u w:val="single"/>
          </w:rPr>
          <w:t xml:space="preserve">V7 P38</w:t>
        </w:r>
      </w:hyperlink>
      <w:r>
        <w:rPr>
          <w:color w:val="246B40"/>
          <w:sz w:val="22"/>
        </w:rPr>
        <w:t xml:space="preserve"> starts the tracer test with green/50 µL and red/25 µL; </w:t>
      </w:r>
      <w:hyperlink w:anchor="cmp_v7_P40">
        <w:r>
          <w:rPr>
            <w:color w:val="175DA0"/>
            <w:sz w:val="22"/>
            <w:u w:val="single"/>
          </w:rPr>
          <w:t xml:space="preserve">V7 P40</w:t>
        </w:r>
      </w:hyperlink>
      <w:r>
        <w:rPr>
          <w:color w:val="246B40"/>
          <w:sz w:val="22"/>
        </w:rPr>
        <w:t xml:space="preserve"> starts culture with soma/50 µL and axon/25 µL. Separate labels would distinguish the two assay arrangements.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72">
        <w:r>
          <w:rPr>
            <w:color w:val="222222"/>
            <w:sz w:val="18"/>
            <w:u w:val="single"/>
          </w:rPr>
          <w:t xml:space="preserve">Feedback L272</w:t>
        </w:r>
      </w:hyperlink>
      <w:r>
        <w:rPr>
          <w:color w:val="222222"/>
          <w:sz w:val="18"/>
        </w:rPr>
        <w:t xml:space="preserve">    </w:t>
      </w:r>
      <w:hyperlink w:anchor="src_L295">
        <w:r>
          <w:rPr>
            <w:color w:val="222222"/>
            <w:sz w:val="18"/>
            <w:u w:val="single"/>
          </w:rPr>
          <w:t xml:space="preserve">Feedback L295</w:t>
        </w:r>
      </w:hyperlink>
      <w:r>
        <w:rPr>
          <w:color w:val="222222"/>
          <w:sz w:val="18"/>
        </w:rPr>
        <w:t xml:space="preserve"/>
      </w:r>
    </w:p>
  </w:comment>
  <w:comment w:id="74" w:author="Review notes" w:initials="RN" w:date="2026-10-14T14:59:17.47074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16">
        <w:r>
          <w:rPr>
            <w:color w:val="246B40"/>
            <w:sz w:val="22"/>
            <w:u w:val="single"/>
          </w:rPr>
          <w:t xml:space="preserve">V7 P116</w:t>
        </w:r>
      </w:hyperlink>
      <w:r>
        <w:rPr>
          <w:color w:val="246B40"/>
          <w:sz w:val="22"/>
        </w:rPr>
        <w:t xml:space="preserve"> / </w:t>
      </w:r>
      <w:hyperlink w:anchor="cmp_v9_P106">
        <w:r>
          <w:rPr>
            <w:color w:val="246B40"/>
            <w:sz w:val="22"/>
            <w:u w:val="single"/>
          </w:rPr>
          <w:t xml:space="preserve">V9 P106</w:t>
        </w:r>
      </w:hyperlink>
      <w:r>
        <w:rPr>
          <w:color w:val="246B40"/>
          <w:sz w:val="22"/>
        </w:rPr>
        <w:t xml:space="preserve"> already describes tracer images at 0 and 72 h; </w:t>
      </w:r>
      <w:hyperlink w:anchor="cmp_v7_P61">
        <w:r>
          <w:rPr>
            <w:color w:val="175DA0"/>
            <w:sz w:val="22"/>
            <w:u w:val="single"/>
          </w:rPr>
          <w:t xml:space="preserve">V7 P61</w:t>
        </w:r>
      </w:hyperlink>
      <w:r>
        <w:rPr>
          <w:color w:val="246B40"/>
          <w:sz w:val="22"/>
        </w:rPr>
        <w:t xml:space="preserve"> reports their result and limits. V9 keeps both images. Enlarging representative devices is a presentation change.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72">
        <w:r>
          <w:rPr>
            <w:color w:val="222222"/>
            <w:sz w:val="18"/>
            <w:u w:val="single"/>
          </w:rPr>
          <w:t xml:space="preserve">Feedback L272</w:t>
        </w:r>
      </w:hyperlink>
      <w:r>
        <w:rPr>
          <w:color w:val="222222"/>
          <w:sz w:val="18"/>
        </w:rPr>
        <w:t xml:space="preserve">    </w:t>
      </w:r>
      <w:hyperlink w:anchor="src_L295">
        <w:r>
          <w:rPr>
            <w:color w:val="222222"/>
            <w:sz w:val="18"/>
            <w:u w:val="single"/>
          </w:rPr>
          <w:t xml:space="preserve">Feedback L295</w:t>
        </w:r>
      </w:hyperlink>
      <w:r>
        <w:rPr>
          <w:color w:val="222222"/>
          <w:sz w:val="18"/>
        </w:rPr>
        <w:t xml:space="preserve"/>
      </w:r>
    </w:p>
  </w:comment>
  <w:comment w:id="75" w:author="Review notes" w:initials="RN" w:date="2026-10-14T14:59:17.471152+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hange_R62">
        <w:r>
          <w:rPr>
            <w:color w:val="222222"/>
            <w:sz w:val="22"/>
            <w:u w:val="single"/>
          </w:rPr>
          <w:t xml:space="preserve">R62</w:t>
        </w:r>
      </w:hyperlink>
      <w:r>
        <w:rPr>
          <w:color w:val="595959"/>
          <w:sz w:val="22"/>
        </w:rPr>
        <w:t xml:space="preserve"> identifies the supplied DMSO mosaics and paired soma/axon views. Those pair different times; a continuous same-time soma–channel–axon view remains an optional image choice (</w:t>
      </w:r>
      <w:hyperlink w:anchor="change_R62">
        <w:r>
          <w:rPr>
            <w:color w:val="222222"/>
            <w:sz w:val="22"/>
            <w:u w:val="single"/>
          </w:rPr>
          <w:t xml:space="preserve">R62</w:t>
        </w:r>
      </w:hyperlink>
      <w:r>
        <w:rPr>
          <w:color w:val="595959"/>
          <w:sz w:val="22"/>
        </w:rPr>
        <w:t xml:space="preserv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392">
        <w:r>
          <w:rPr>
            <w:color w:val="222222"/>
            <w:sz w:val="18"/>
            <w:u w:val="single"/>
          </w:rPr>
          <w:t xml:space="preserve">Feedback L392</w:t>
        </w:r>
      </w:hyperlink>
      <w:r>
        <w:rPr>
          <w:color w:val="222222"/>
          <w:sz w:val="18"/>
        </w:rPr>
        <w:t xml:space="preserve"/>
      </w:r>
    </w:p>
  </w:comment>
  <w:comment w:id="76" w:author="Review notes" w:initials="RN" w:date="2026-10-14T14:59:17.471465+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hange_R62">
        <w:r>
          <w:rPr>
            <w:color w:val="222222"/>
            <w:sz w:val="22"/>
            <w:u w:val="single"/>
          </w:rPr>
          <w:t xml:space="preserve">R62</w:t>
        </w:r>
      </w:hyperlink>
      <w:r>
        <w:rPr>
          <w:color w:val="595959"/>
          <w:sz w:val="22"/>
        </w:rPr>
        <w:t xml:space="preserve"> identifies the supplied enlarged traced/untraced DMSO views. Higher-magnification views need their source images (</w:t>
      </w:r>
      <w:hyperlink w:anchor="change_R62">
        <w:r>
          <w:rPr>
            <w:color w:val="222222"/>
            <w:sz w:val="22"/>
            <w:u w:val="single"/>
          </w:rPr>
          <w:t xml:space="preserve">R62</w:t>
        </w:r>
      </w:hyperlink>
      <w:r>
        <w:rPr>
          <w:color w:val="595959"/>
          <w:sz w:val="22"/>
        </w:rPr>
        <w:t xml:space="preserv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87">
        <w:r>
          <w:rPr>
            <w:color w:val="222222"/>
            <w:sz w:val="18"/>
            <w:u w:val="single"/>
          </w:rPr>
          <w:t xml:space="preserve">Feedback L287</w:t>
        </w:r>
      </w:hyperlink>
      <w:r>
        <w:rPr>
          <w:color w:val="222222"/>
          <w:sz w:val="18"/>
        </w:rPr>
        <w:t xml:space="preserve">    </w:t>
      </w:r>
      <w:hyperlink w:anchor="src_L392">
        <w:r>
          <w:rPr>
            <w:color w:val="222222"/>
            <w:sz w:val="18"/>
            <w:u w:val="single"/>
          </w:rPr>
          <w:t xml:space="preserve">Feedback L392</w:t>
        </w:r>
      </w:hyperlink>
      <w:r>
        <w:rPr>
          <w:color w:val="222222"/>
          <w:sz w:val="18"/>
        </w:rPr>
        <w:t xml:space="preserve"/>
      </w:r>
    </w:p>
  </w:comment>
  <w:comment w:id="77" w:author="Review notes" w:initials="RN" w:date="2026-10-14T14:59:17.471814+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The old Figure 4 has three bars. </w:t>
      </w:r>
      <w:hyperlink w:anchor="change_R53">
        <w:r>
          <w:rPr>
            <w:color w:val="222222"/>
            <w:sz w:val="22"/>
            <w:u w:val="single"/>
          </w:rPr>
          <w:t xml:space="preserve">R53</w:t>
        </w:r>
      </w:hyperlink>
      <w:r>
        <w:rPr>
          <w:color w:val="595959"/>
          <w:sz w:val="22"/>
        </w:rPr>
        <w:t xml:space="preserve"> and </w:t>
      </w:r>
      <w:hyperlink w:anchor="change_R53">
        <w:r>
          <w:rPr>
            <w:color w:val="222222"/>
            <w:sz w:val="22"/>
            <w:u w:val="single"/>
          </w:rPr>
          <w:t xml:space="preserve">R53</w:t>
        </w:r>
      </w:hyperlink>
      <w:r>
        <w:rPr>
          <w:color w:val="595959"/>
          <w:sz w:val="22"/>
        </w:rPr>
        <w:t xml:space="preserve"> / </w:t>
      </w:r>
      <w:hyperlink w:anchor="change_R55">
        <w:r>
          <w:rPr>
            <w:color w:val="222222"/>
            <w:sz w:val="22"/>
            <w:u w:val="single"/>
          </w:rPr>
          <w:t xml:space="preserve">R55</w:t>
        </w:r>
      </w:hyperlink>
      <w:r>
        <w:rPr>
          <w:color w:val="595959"/>
          <w:sz w:val="22"/>
        </w:rPr>
        <w:t xml:space="preserve"> identify the supplied DMSO device dots, 72 source rows, five counting-artifact exclusions and sample-SD calculation. The CTβ plot includes 67 devices. </w:t>
      </w:r>
      <w:hyperlink w:anchor="change_R53">
        <w:r>
          <w:rPr>
            <w:color w:val="222222"/>
            <w:sz w:val="22"/>
            <w:u w:val="single"/>
          </w:rPr>
          <w:t xml:space="preserve">R53</w:t>
        </w:r>
      </w:hyperlink>
      <w:r>
        <w:rPr>
          <w:color w:val="595959"/>
          <w:sz w:val="22"/>
        </w:rPr>
        <w:t xml:space="preserve"> must reconcile those exclusions with the contamination/technical-failure rule in Methods and Protocol S1, then update the plot, means/SD and matching text; this is not only a count swap.</w:t>
      </w:r>
    </w:p>
    <w:p>
      <w:pPr>
        <w:spacing w:after="100" w:line="240" w:lineRule="auto"/>
      </w:pPr>
      <w:r>
        <w:rPr>
          <w:color w:val="222222"/>
          <w:sz w:val="18"/>
        </w:rPr>
        <w:t xml:space="preserve">Rows: </w:t>
      </w:r>
      <w:hyperlink w:anchor="change_R53">
        <w:r>
          <w:rPr>
            <w:color w:val="222222"/>
            <w:sz w:val="18"/>
            <w:u w:val="single"/>
          </w:rPr>
          <w:t xml:space="preserve">R53</w:t>
        </w:r>
      </w:hyperlink>
      <w:r>
        <w:rPr>
          <w:color w:val="222222"/>
          <w:sz w:val="18"/>
        </w:rPr>
        <w:t xml:space="preserve">    </w:t>
      </w:r>
      <w:hyperlink w:anchor="change_R55">
        <w:r>
          <w:rPr>
            <w:color w:val="222222"/>
            <w:sz w:val="18"/>
            <w:u w:val="single"/>
          </w:rPr>
          <w:t xml:space="preserve">R55</w:t>
        </w:r>
      </w:hyperlink>
      <w:r>
        <w:rPr>
          <w:color w:val="222222"/>
          <w:sz w:val="18"/>
        </w:rPr>
        <w:t xml:space="preserve">    </w:t>
      </w:r>
      <w:hyperlink w:anchor="change_R24">
        <w:r>
          <w:rPr>
            <w:color w:val="222222"/>
            <w:sz w:val="18"/>
            <w:u w:val="single"/>
          </w:rPr>
          <w:t xml:space="preserve">R24</w:t>
        </w:r>
      </w:hyperlink>
      <w:r>
        <w:rPr>
          <w:color w:val="222222"/>
          <w:sz w:val="18"/>
        </w:rPr>
        <w:t xml:space="preserve"/>
      </w:r>
    </w:p>
    <w:p>
      <w:pPr>
        <w:spacing w:after="100" w:line="240" w:lineRule="auto"/>
      </w:pPr>
      <w:r>
        <w:rPr>
          <w:color w:val="222222"/>
          <w:sz w:val="18"/>
        </w:rPr>
        <w:t xml:space="preserve">Related feedback: </w:t>
      </w:r>
      <w:hyperlink w:anchor="src_L392">
        <w:r>
          <w:rPr>
            <w:color w:val="222222"/>
            <w:sz w:val="18"/>
            <w:u w:val="single"/>
          </w:rPr>
          <w:t xml:space="preserve">Feedback L392</w:t>
        </w:r>
      </w:hyperlink>
      <w:r>
        <w:rPr>
          <w:color w:val="222222"/>
          <w:sz w:val="18"/>
        </w:rPr>
        <w:t xml:space="preserve">    </w:t>
      </w:r>
      <w:hyperlink w:anchor="src_L546">
        <w:r>
          <w:rPr>
            <w:color w:val="222222"/>
            <w:sz w:val="18"/>
            <w:u w:val="single"/>
          </w:rPr>
          <w:t xml:space="preserve">Feedback L546</w:t>
        </w:r>
      </w:hyperlink>
      <w:r>
        <w:rPr>
          <w:color w:val="222222"/>
          <w:sz w:val="18"/>
        </w:rPr>
        <w:t xml:space="preserve"/>
      </w:r>
    </w:p>
  </w:comment>
  <w:comment w:id="78" w:author="Review notes" w:initials="RN" w:date="2026-10-14T14:59:17.47232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46">
        <w:r>
          <w:rPr>
            <w:color w:val="175DA0"/>
            <w:sz w:val="22"/>
            <w:u w:val="single"/>
          </w:rPr>
          <w:t xml:space="preserve">V7 P46</w:t>
        </w:r>
      </w:hyperlink>
      <w:r>
        <w:rPr>
          <w:color w:val="246B40"/>
          <w:sz w:val="22"/>
        </w:rPr>
        <w:t xml:space="preserve"> and </w:t>
      </w:r>
      <w:hyperlink w:anchor="cmp_v7_P116">
        <w:r>
          <w:rPr>
            <w:color w:val="246B40"/>
            <w:sz w:val="22"/>
            <w:u w:val="single"/>
          </w:rPr>
          <w:t xml:space="preserve">V7 P116</w:t>
        </w:r>
      </w:hyperlink>
      <w:r>
        <w:rPr>
          <w:color w:val="246B40"/>
          <w:sz w:val="22"/>
        </w:rPr>
        <w:t xml:space="preserve"> / </w:t>
      </w:r>
      <w:hyperlink w:anchor="cmp_v9_P106">
        <w:r>
          <w:rPr>
            <w:color w:val="246B40"/>
            <w:sz w:val="22"/>
            <w:u w:val="single"/>
          </w:rPr>
          <w:t xml:space="preserve">V9 P106</w:t>
        </w:r>
      </w:hyperlink>
      <w:r>
        <w:rPr>
          <w:color w:val="246B40"/>
          <w:sz w:val="22"/>
        </w:rPr>
        <w:t xml:space="preserve"> identify technical replicates from one embryo. V9 keeps that description; the DMSO plot now shows device dots (</w:t>
      </w:r>
      <w:hyperlink w:anchor="change_R24">
        <w:r>
          <w:rPr>
            <w:color w:val="222222"/>
            <w:sz w:val="22"/>
            <w:u w:val="single"/>
          </w:rPr>
          <w:t xml:space="preserve">R24</w:t>
        </w:r>
      </w:hyperlink>
      <w:r>
        <w:rPr>
          <w:color w:val="246B40"/>
          <w:sz w:val="22"/>
        </w:rPr>
        <w:t xml:space="preserve">).</w:t>
      </w:r>
    </w:p>
    <w:p>
      <w:pPr>
        <w:spacing w:after="100" w:line="240" w:lineRule="auto"/>
      </w:pPr>
      <w:r>
        <w:rPr>
          <w:color w:val="222222"/>
          <w:sz w:val="18"/>
        </w:rPr>
        <w:t xml:space="preserve">Rows: </w:t>
      </w:r>
      <w:hyperlink w:anchor="change_R24">
        <w:r>
          <w:rPr>
            <w:color w:val="222222"/>
            <w:sz w:val="18"/>
            <w:u w:val="single"/>
          </w:rPr>
          <w:t xml:space="preserve">R24</w:t>
        </w:r>
      </w:hyperlink>
      <w:r>
        <w:rPr>
          <w:color w:val="222222"/>
          <w:sz w:val="18"/>
        </w:rPr>
        <w:t xml:space="preserve"/>
      </w:r>
    </w:p>
    <w:p>
      <w:pPr>
        <w:spacing w:after="100" w:line="240" w:lineRule="auto"/>
      </w:pPr>
      <w:r>
        <w:rPr>
          <w:color w:val="222222"/>
          <w:sz w:val="18"/>
        </w:rPr>
        <w:t xml:space="preserve">Related feedback: </w:t>
      </w:r>
      <w:hyperlink w:anchor="src_L291">
        <w:r>
          <w:rPr>
            <w:color w:val="222222"/>
            <w:sz w:val="18"/>
            <w:u w:val="single"/>
          </w:rPr>
          <w:t xml:space="preserve">Feedback L291</w:t>
        </w:r>
      </w:hyperlink>
      <w:r>
        <w:rPr>
          <w:color w:val="222222"/>
          <w:sz w:val="18"/>
        </w:rPr>
        <w:t xml:space="preserve">    </w:t>
      </w:r>
      <w:hyperlink w:anchor="src_L392">
        <w:r>
          <w:rPr>
            <w:color w:val="222222"/>
            <w:sz w:val="18"/>
            <w:u w:val="single"/>
          </w:rPr>
          <w:t xml:space="preserve">Feedback L392</w:t>
        </w:r>
      </w:hyperlink>
      <w:r>
        <w:rPr>
          <w:color w:val="222222"/>
          <w:sz w:val="18"/>
        </w:rPr>
        <w:t xml:space="preserve">    </w:t>
      </w:r>
      <w:hyperlink w:anchor="src_L546">
        <w:r>
          <w:rPr>
            <w:color w:val="222222"/>
            <w:sz w:val="18"/>
            <w:u w:val="single"/>
          </w:rPr>
          <w:t xml:space="preserve">Feedback L546</w:t>
        </w:r>
      </w:hyperlink>
      <w:r>
        <w:rPr>
          <w:color w:val="222222"/>
          <w:sz w:val="18"/>
        </w:rPr>
        <w:t xml:space="preserve"/>
      </w:r>
    </w:p>
  </w:comment>
  <w:comment w:id="79" w:author="Review notes" w:initials="RN" w:date="2026-10-14T14:59:17.472802+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Current Figure 4 uses A-C; the proposed replacement uses A-E. The legend needs to match the chosen layout.</w:t>
      </w:r>
    </w:p>
    <w:p>
      <w:pPr>
        <w:spacing w:after="100" w:line="240" w:lineRule="auto"/>
      </w:pPr>
      <w:r>
        <w:rPr>
          <w:color w:val="222222"/>
          <w:sz w:val="18"/>
        </w:rPr>
        <w:t xml:space="preserve">Rows: </w:t>
      </w:r>
      <w:hyperlink w:anchor="change_R53">
        <w:r>
          <w:rPr>
            <w:color w:val="222222"/>
            <w:sz w:val="18"/>
            <w:u w:val="single"/>
          </w:rPr>
          <w:t xml:space="preserve">R53</w:t>
        </w:r>
      </w:hyperlink>
      <w:r>
        <w:rPr>
          <w:color w:val="222222"/>
          <w:sz w:val="18"/>
        </w:rPr>
        <w:t xml:space="preserve"/>
      </w:r>
    </w:p>
    <w:p>
      <w:pPr>
        <w:spacing w:after="100" w:line="240" w:lineRule="auto"/>
      </w:pPr>
      <w:r>
        <w:rPr>
          <w:color w:val="222222"/>
          <w:sz w:val="18"/>
        </w:rPr>
        <w:t xml:space="preserve">Related feedback: </w:t>
      </w:r>
      <w:hyperlink w:anchor="src_L272">
        <w:r>
          <w:rPr>
            <w:color w:val="222222"/>
            <w:sz w:val="18"/>
            <w:u w:val="single"/>
          </w:rPr>
          <w:t xml:space="preserve">Feedback L272</w:t>
        </w:r>
      </w:hyperlink>
      <w:r>
        <w:rPr>
          <w:color w:val="222222"/>
          <w:sz w:val="18"/>
        </w:rPr>
        <w:t xml:space="preserve">    </w:t>
      </w:r>
      <w:hyperlink w:anchor="src_L295">
        <w:r>
          <w:rPr>
            <w:color w:val="222222"/>
            <w:sz w:val="18"/>
            <w:u w:val="single"/>
          </w:rPr>
          <w:t xml:space="preserve">Feedback L295</w:t>
        </w:r>
      </w:hyperlink>
      <w:r>
        <w:rPr>
          <w:color w:val="222222"/>
          <w:sz w:val="18"/>
        </w:rPr>
        <w:t xml:space="preserve"/>
      </w:r>
    </w:p>
  </w:comment>
  <w:comment w:id="80" w:author="Review notes" w:initials="RN" w:date="2026-10-14T14:59:17.473077+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hange_R54">
        <w:r>
          <w:rPr>
            <w:color w:val="222222"/>
            <w:sz w:val="22"/>
            <w:u w:val="single"/>
          </w:rPr>
          <w:t xml:space="preserve">R54</w:t>
        </w:r>
      </w:hyperlink>
      <w:r>
        <w:rPr>
          <w:color w:val="595959"/>
          <w:sz w:val="22"/>
        </w:rPr>
        <w:t xml:space="preserve"> identifies the supplied calibrated 500 µm bars, acquisition scale, crop dimensions and rendering code for the DMSO views. </w:t>
      </w:r>
      <w:hyperlink w:anchor="change_R54">
        <w:r>
          <w:rPr>
            <w:color w:val="222222"/>
            <w:sz w:val="22"/>
            <w:u w:val="single"/>
          </w:rPr>
          <w:t xml:space="preserve">R54</w:t>
        </w:r>
      </w:hyperlink>
      <w:r>
        <w:rPr>
          <w:color w:val="595959"/>
          <w:sz w:val="22"/>
        </w:rPr>
        <w:t xml:space="preserve"> covers using those views. The old tracer panel still needs its own scale/bar.</w:t>
      </w:r>
    </w:p>
    <w:p>
      <w:pPr>
        <w:spacing w:after="100" w:line="240" w:lineRule="auto"/>
      </w:pPr>
      <w:r>
        <w:rPr>
          <w:color w:val="222222"/>
          <w:sz w:val="18"/>
        </w:rPr>
        <w:t xml:space="preserve">Rows: </w:t>
      </w:r>
      <w:hyperlink w:anchor="change_R54">
        <w:r>
          <w:rPr>
            <w:color w:val="222222"/>
            <w:sz w:val="18"/>
            <w:u w:val="single"/>
          </w:rPr>
          <w:t xml:space="preserve">R54</w:t>
        </w:r>
      </w:hyperlink>
      <w:r>
        <w:rPr>
          <w:color w:val="222222"/>
          <w:sz w:val="18"/>
        </w:rPr>
        <w:t xml:space="preserve"/>
      </w:r>
    </w:p>
    <w:p>
      <w:pPr>
        <w:spacing w:after="100" w:line="240" w:lineRule="auto"/>
      </w:pPr>
      <w:r>
        <w:rPr>
          <w:color w:val="222222"/>
          <w:sz w:val="18"/>
        </w:rPr>
        <w:t xml:space="preserve">Related feedback: </w:t>
      </w:r>
      <w:hyperlink w:anchor="src_L368">
        <w:r>
          <w:rPr>
            <w:color w:val="246B40"/>
            <w:sz w:val="18"/>
            <w:u w:val="single"/>
          </w:rPr>
          <w:t xml:space="preserve">Feedback L368</w:t>
        </w:r>
      </w:hyperlink>
      <w:r>
        <w:rPr>
          <w:color w:val="222222"/>
          <w:sz w:val="18"/>
        </w:rPr>
        <w:t xml:space="preserve"/>
      </w:r>
    </w:p>
  </w:comment>
  <w:comment w:id="81" w:author="Review notes" w:initials="RN" w:date="2026-10-14T14:59:17.473387+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Figure 5 has three application rows in both drafts. The suggested three-column layout and smaller wafer-scale inset should be revisited (</w:t>
      </w:r>
      <w:hyperlink w:anchor="change_R62">
        <w:r>
          <w:rPr>
            <w:color w:val="222222"/>
            <w:sz w:val="22"/>
            <w:u w:val="single"/>
          </w:rPr>
          <w:t xml:space="preserve">R62</w:t>
        </w:r>
      </w:hyperlink>
      <w:r>
        <w:rPr>
          <w:color w:val="246B40"/>
          <w:sz w:val="22"/>
        </w:rPr>
        <w:t xml:space="preserv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084">
        <w:r>
          <w:rPr>
            <w:color w:val="246B40"/>
            <w:sz w:val="18"/>
            <w:u w:val="single"/>
          </w:rPr>
          <w:t xml:space="preserve">Feedback L84</w:t>
        </w:r>
      </w:hyperlink>
      <w:r>
        <w:rPr>
          <w:color w:val="222222"/>
          <w:sz w:val="18"/>
        </w:rPr>
        <w:t xml:space="preserve">    </w:t>
      </w:r>
      <w:hyperlink w:anchor="src_L303">
        <w:r>
          <w:rPr>
            <w:color w:val="222222"/>
            <w:sz w:val="18"/>
            <w:u w:val="single"/>
          </w:rPr>
          <w:t xml:space="preserve">Feedback L303</w:t>
        </w:r>
      </w:hyperlink>
      <w:r>
        <w:rPr>
          <w:color w:val="222222"/>
          <w:sz w:val="18"/>
        </w:rPr>
        <w:t xml:space="preserve"/>
      </w:r>
    </w:p>
  </w:comment>
  <w:comment w:id="82" w:author="Review notes" w:initials="RN" w:date="2026-10-14T14:59:17.473685+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18">
        <w:r>
          <w:rPr>
            <w:color w:val="246B40"/>
            <w:sz w:val="22"/>
            <w:u w:val="single"/>
          </w:rPr>
          <w:t xml:space="preserve">V7 P118</w:t>
        </w:r>
      </w:hyperlink>
      <w:r>
        <w:rPr>
          <w:color w:val="246B40"/>
          <w:sz w:val="22"/>
        </w:rPr>
        <w:t xml:space="preserve"> / </w:t>
      </w:r>
      <w:hyperlink w:anchor="cmp_v9_P108">
        <w:r>
          <w:rPr>
            <w:color w:val="246B40"/>
            <w:sz w:val="22"/>
            <w:u w:val="single"/>
          </w:rPr>
          <w:t xml:space="preserve">V9 P108</w:t>
        </w:r>
      </w:hyperlink>
      <w:r>
        <w:rPr>
          <w:color w:val="246B40"/>
          <w:sz w:val="22"/>
        </w:rPr>
        <w:t xml:space="preserve"> identifies single-device and wafer-scale masks and individual/arrayed inserts, retained in V9. A smaller wafer inset would leave more room for the device and insert array.</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084">
        <w:r>
          <w:rPr>
            <w:color w:val="246B40"/>
            <w:sz w:val="18"/>
            <w:u w:val="single"/>
          </w:rPr>
          <w:t xml:space="preserve">Feedback L84</w:t>
        </w:r>
      </w:hyperlink>
      <w:r>
        <w:rPr>
          <w:color w:val="222222"/>
          <w:sz w:val="18"/>
        </w:rPr>
        <w:t xml:space="preserve">    </w:t>
      </w:r>
      <w:hyperlink w:anchor="src_L303">
        <w:r>
          <w:rPr>
            <w:color w:val="222222"/>
            <w:sz w:val="18"/>
            <w:u w:val="single"/>
          </w:rPr>
          <w:t xml:space="preserve">Feedback L303</w:t>
        </w:r>
      </w:hyperlink>
      <w:r>
        <w:rPr>
          <w:color w:val="222222"/>
          <w:sz w:val="18"/>
        </w:rPr>
        <w:t xml:space="preserve"/>
      </w:r>
    </w:p>
  </w:comment>
  <w:comment w:id="83" w:author="Review notes" w:initials="RN" w:date="2026-10-14T14:59:17.47403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66">
        <w:r>
          <w:rPr>
            <w:color w:val="175DA0"/>
            <w:sz w:val="22"/>
            <w:u w:val="single"/>
          </w:rPr>
          <w:t xml:space="preserve">V7 P66</w:t>
        </w:r>
      </w:hyperlink>
      <w:r>
        <w:rPr>
          <w:color w:val="246B40"/>
          <w:sz w:val="22"/>
        </w:rPr>
        <w:t xml:space="preserve"> and </w:t>
      </w:r>
      <w:hyperlink w:anchor="cmp_v7_P118">
        <w:r>
          <w:rPr>
            <w:color w:val="246B40"/>
            <w:sz w:val="22"/>
            <w:u w:val="single"/>
          </w:rPr>
          <w:t xml:space="preserve">V7 P118</w:t>
        </w:r>
      </w:hyperlink>
      <w:r>
        <w:rPr>
          <w:color w:val="246B40"/>
          <w:sz w:val="22"/>
        </w:rPr>
        <w:t xml:space="preserve"> already state the untested status in Results and the legend; </w:t>
      </w:r>
      <w:hyperlink w:anchor="cmp_v9_P60">
        <w:r>
          <w:rPr>
            <w:color w:val="925400"/>
            <w:sz w:val="22"/>
            <w:u w:val="single"/>
          </w:rPr>
          <w:t xml:space="preserve">V9 P60</w:t>
        </w:r>
      </w:hyperlink>
      <w:r>
        <w:rPr>
          <w:color w:val="246B40"/>
          <w:sz w:val="22"/>
        </w:rPr>
        <w:t xml:space="preserve"> and </w:t>
      </w:r>
      <w:hyperlink w:anchor="cmp_v9_P108">
        <w:r>
          <w:rPr>
            <w:color w:val="246B40"/>
            <w:sz w:val="22"/>
            <w:u w:val="single"/>
          </w:rPr>
          <w:t xml:space="preserve">V9 P108</w:t>
        </w:r>
      </w:hyperlink>
      <w:r>
        <w:rPr>
          <w:color w:val="246B40"/>
          <w:sz w:val="22"/>
        </w:rPr>
        <w:t xml:space="preserve"> retain it. An explicit in-figure label is absent and should be revisited (</w:t>
      </w:r>
      <w:hyperlink w:anchor="change_R62">
        <w:r>
          <w:rPr>
            <w:color w:val="222222"/>
            <w:sz w:val="22"/>
            <w:u w:val="single"/>
          </w:rPr>
          <w:t xml:space="preserve">R62</w:t>
        </w:r>
      </w:hyperlink>
      <w:r>
        <w:rPr>
          <w:color w:val="246B40"/>
          <w:sz w:val="22"/>
        </w:rPr>
        <w:t xml:space="preserve">), so the limit is visible when the figure is read alone.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t>
      </w:r>
      <w:hyperlink w:anchor="change_R27">
        <w:r>
          <w:rPr>
            <w:color w:val="222222"/>
            <w:sz w:val="18"/>
            <w:u w:val="single"/>
          </w:rPr>
          <w:t xml:space="preserve">R27</w:t>
        </w:r>
      </w:hyperlink>
      <w:r>
        <w:rPr>
          <w:color w:val="222222"/>
          <w:sz w:val="18"/>
        </w:rPr>
        <w:t xml:space="preserve"/>
      </w:r>
    </w:p>
    <w:p>
      <w:pPr>
        <w:spacing w:after="100" w:line="240" w:lineRule="auto"/>
      </w:pPr>
      <w:r>
        <w:rPr>
          <w:color w:val="222222"/>
          <w:sz w:val="18"/>
        </w:rPr>
        <w:t xml:space="preserve">Related feedback: </w:t>
      </w:r>
      <w:hyperlink w:anchor="src_L084">
        <w:r>
          <w:rPr>
            <w:color w:val="246B40"/>
            <w:sz w:val="18"/>
            <w:u w:val="single"/>
          </w:rPr>
          <w:t xml:space="preserve">Feedback L84</w:t>
        </w:r>
      </w:hyperlink>
      <w:r>
        <w:rPr>
          <w:color w:val="222222"/>
          <w:sz w:val="18"/>
        </w:rPr>
        <w:t xml:space="preserve">    </w:t>
      </w:r>
      <w:hyperlink w:anchor="src_L303">
        <w:r>
          <w:rPr>
            <w:color w:val="222222"/>
            <w:sz w:val="18"/>
            <w:u w:val="single"/>
          </w:rPr>
          <w:t xml:space="preserve">Feedback L303</w:t>
        </w:r>
      </w:hyperlink>
      <w:r>
        <w:rPr>
          <w:color w:val="222222"/>
          <w:sz w:val="18"/>
        </w:rPr>
        <w:t xml:space="preserve"/>
      </w:r>
    </w:p>
  </w:comment>
  <w:comment w:id="84" w:author="Review notes" w:initials="RN" w:date="2026-10-14T14:59:17.474563+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53">
        <w:r>
          <w:rPr>
            <w:color w:val="175DA0"/>
            <w:sz w:val="22"/>
            <w:u w:val="single"/>
          </w:rPr>
          <w:t xml:space="preserve">V7 P53</w:t>
        </w:r>
      </w:hyperlink>
      <w:r>
        <w:rPr>
          <w:color w:val="595959"/>
          <w:sz w:val="22"/>
        </w:rPr>
        <w:t xml:space="preserve"> and </w:t>
      </w:r>
      <w:hyperlink w:anchor="cmp_v9_P89">
        <w:r>
          <w:rPr>
            <w:color w:val="925400"/>
            <w:sz w:val="22"/>
            <w:u w:val="single"/>
          </w:rPr>
          <w:t xml:space="preserve">V9 P89</w:t>
        </w:r>
      </w:hyperlink>
      <w:r>
        <w:rPr>
          <w:color w:val="595959"/>
          <w:sz w:val="22"/>
        </w:rPr>
        <w:t xml:space="preserve"> identify cast dimensions as unmeasured. The later width check uses existing brightfield images; its table and overlays are included in this review.</w:t>
      </w:r>
    </w:p>
    <w:p>
      <w:pPr>
        <w:spacing w:after="100" w:line="240" w:lineRule="auto"/>
      </w:pPr>
      <w:r>
        <w:rPr>
          <w:color w:val="222222"/>
          <w:sz w:val="18"/>
        </w:rPr>
        <w:t xml:space="preserve">Rows: </w:t>
      </w:r>
      <w:hyperlink w:anchor="change_R59">
        <w:r>
          <w:rPr>
            <w:color w:val="222222"/>
            <w:sz w:val="18"/>
            <w:u w:val="single"/>
          </w:rPr>
          <w:t xml:space="preserve">R59</w:t>
        </w:r>
      </w:hyperlink>
      <w:r>
        <w:rPr>
          <w:color w:val="222222"/>
          <w:sz w:val="18"/>
        </w:rPr>
        <w:t xml:space="preserve"/>
      </w:r>
    </w:p>
    <w:p>
      <w:pPr>
        <w:spacing w:after="100" w:line="240" w:lineRule="auto"/>
      </w:pPr>
      <w:r>
        <w:rPr>
          <w:color w:val="222222"/>
          <w:sz w:val="18"/>
        </w:rPr>
        <w:t xml:space="preserve">Related feedback: </w:t>
      </w:r>
      <w:hyperlink w:anchor="src_L133">
        <w:r>
          <w:rPr>
            <w:color w:val="222222"/>
            <w:sz w:val="18"/>
            <w:u w:val="single"/>
          </w:rPr>
          <w:t xml:space="preserve">Feedback L133</w:t>
        </w:r>
      </w:hyperlink>
      <w:r>
        <w:rPr>
          <w:color w:val="222222"/>
          <w:sz w:val="18"/>
        </w:rPr>
        <w:t xml:space="preserve">    </w:t>
      </w:r>
      <w:hyperlink w:anchor="src_L163">
        <w:r>
          <w:rPr>
            <w:color w:val="222222"/>
            <w:sz w:val="18"/>
            <w:u w:val="single"/>
          </w:rPr>
          <w:t xml:space="preserve">Feedback L163</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612">
        <w:r>
          <w:rPr>
            <w:color w:val="222222"/>
            <w:sz w:val="18"/>
            <w:u w:val="single"/>
          </w:rPr>
          <w:t xml:space="preserve">Feedback L612</w:t>
        </w:r>
      </w:hyperlink>
      <w:r>
        <w:rPr>
          <w:color w:val="222222"/>
          <w:sz w:val="18"/>
        </w:rPr>
        <w:t xml:space="preserve"/>
      </w:r>
    </w:p>
  </w:comment>
  <w:comment w:id="85" w:author="Review notes" w:initials="RN" w:date="2026-10-14T14:59:17.474999+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Neither draft supplies measured channel sizes across successive casts or molds. The proposed comparison would need actual widths/heights linked to mold, cast and channel position.</w:t>
      </w:r>
    </w:p>
    <w:p>
      <w:pPr>
        <w:spacing w:after="100" w:line="240" w:lineRule="auto"/>
      </w:pPr>
      <w:r>
        <w:rPr>
          <w:color w:val="222222"/>
          <w:sz w:val="18"/>
        </w:rPr>
        <w:t xml:space="preserve">Rows: </w:t>
      </w:r>
      <w:hyperlink w:anchor="change_R61">
        <w:r>
          <w:rPr>
            <w:color w:val="222222"/>
            <w:sz w:val="18"/>
            <w:u w:val="single"/>
          </w:rPr>
          <w:t xml:space="preserve">R61</w:t>
        </w:r>
      </w:hyperlink>
      <w:r>
        <w:rPr>
          <w:color w:val="222222"/>
          <w:sz w:val="18"/>
        </w:rPr>
        <w:t xml:space="preserve"/>
      </w:r>
    </w:p>
    <w:p>
      <w:pPr>
        <w:spacing w:after="100" w:line="240" w:lineRule="auto"/>
      </w:pPr>
      <w:r>
        <w:rPr>
          <w:color w:val="222222"/>
          <w:sz w:val="18"/>
        </w:rPr>
        <w:t xml:space="preserve">Related feedback: </w:t>
      </w:r>
      <w:hyperlink w:anchor="src_L133">
        <w:r>
          <w:rPr>
            <w:color w:val="222222"/>
            <w:sz w:val="18"/>
            <w:u w:val="single"/>
          </w:rPr>
          <w:t xml:space="preserve">Feedback L133</w:t>
        </w:r>
      </w:hyperlink>
      <w:r>
        <w:rPr>
          <w:color w:val="222222"/>
          <w:sz w:val="18"/>
        </w:rPr>
        <w:t xml:space="preserve">    </w:t>
      </w:r>
      <w:hyperlink w:anchor="src_L163">
        <w:r>
          <w:rPr>
            <w:color w:val="222222"/>
            <w:sz w:val="18"/>
            <w:u w:val="single"/>
          </w:rPr>
          <w:t xml:space="preserve">Feedback L163</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612">
        <w:r>
          <w:rPr>
            <w:color w:val="222222"/>
            <w:sz w:val="18"/>
            <w:u w:val="single"/>
          </w:rPr>
          <w:t xml:space="preserve">Feedback L612</w:t>
        </w:r>
      </w:hyperlink>
      <w:r>
        <w:rPr>
          <w:color w:val="222222"/>
          <w:sz w:val="18"/>
        </w:rPr>
        <w:t xml:space="preserve"/>
      </w:r>
    </w:p>
  </w:comment>
  <w:comment w:id="86" w:author="Review notes" w:initials="RN" w:date="2026-10-14T14:59:17.47532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54">
        <w:r>
          <w:rPr>
            <w:color w:val="175DA0"/>
            <w:sz w:val="22"/>
            <w:u w:val="single"/>
          </w:rPr>
          <w:t xml:space="preserve">V7 P54</w:t>
        </w:r>
      </w:hyperlink>
      <w:r>
        <w:rPr>
          <w:color w:val="246B40"/>
          <w:sz w:val="22"/>
        </w:rPr>
        <w:t xml:space="preserve"> reports one broken wafer during demolding and one PDMS leak beneath a wafer. </w:t>
      </w:r>
      <w:hyperlink w:anchor="cmp_v9_P68">
        <w:r>
          <w:rPr>
            <w:color w:val="925400"/>
            <w:sz w:val="22"/>
            <w:u w:val="single"/>
          </w:rPr>
          <w:t xml:space="preserve">V9 P68</w:t>
        </w:r>
      </w:hyperlink>
      <w:r>
        <w:rPr>
          <w:color w:val="246B40"/>
          <w:sz w:val="22"/>
        </w:rPr>
        <w:t xml:space="preserve"> retains both reasons.</w:t>
      </w:r>
    </w:p>
    <w:p>
      <w:pPr>
        <w:spacing w:after="100" w:line="240" w:lineRule="auto"/>
      </w:pPr>
      <w:r>
        <w:rPr>
          <w:color w:val="222222"/>
          <w:sz w:val="18"/>
        </w:rPr>
        <w:t xml:space="preserve">Rows: </w:t>
      </w:r>
      <w:hyperlink w:anchor="change_R33">
        <w:r>
          <w:rPr>
            <w:color w:val="222222"/>
            <w:sz w:val="18"/>
            <w:u w:val="single"/>
          </w:rPr>
          <w:t xml:space="preserve">R33</w:t>
        </w:r>
      </w:hyperlink>
      <w:r>
        <w:rPr>
          <w:color w:val="222222"/>
          <w:sz w:val="18"/>
        </w:rPr>
        <w:t xml:space="preserve"/>
      </w:r>
    </w:p>
    <w:p>
      <w:pPr>
        <w:spacing w:after="100" w:line="240" w:lineRule="auto"/>
      </w:pPr>
      <w:r>
        <w:rPr>
          <w:color w:val="222222"/>
          <w:sz w:val="18"/>
        </w:rPr>
        <w:t xml:space="preserve">Related feedback: </w:t>
      </w:r>
      <w:hyperlink w:anchor="src_L133">
        <w:r>
          <w:rPr>
            <w:color w:val="222222"/>
            <w:sz w:val="18"/>
            <w:u w:val="single"/>
          </w:rPr>
          <w:t xml:space="preserve">Feedback L133</w:t>
        </w:r>
      </w:hyperlink>
      <w:r>
        <w:rPr>
          <w:color w:val="222222"/>
          <w:sz w:val="18"/>
        </w:rPr>
        <w:t xml:space="preserve">    </w:t>
      </w:r>
      <w:hyperlink w:anchor="src_L163">
        <w:r>
          <w:rPr>
            <w:color w:val="222222"/>
            <w:sz w:val="18"/>
            <w:u w:val="single"/>
          </w:rPr>
          <w:t xml:space="preserve">Feedback L163</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612">
        <w:r>
          <w:rPr>
            <w:color w:val="222222"/>
            <w:sz w:val="18"/>
            <w:u w:val="single"/>
          </w:rPr>
          <w:t xml:space="preserve">Feedback L612</w:t>
        </w:r>
      </w:hyperlink>
      <w:r>
        <w:rPr>
          <w:color w:val="222222"/>
          <w:sz w:val="18"/>
        </w:rPr>
        <w:t xml:space="preserve"/>
      </w:r>
    </w:p>
  </w:comment>
  <w:comment w:id="87" w:author="Review notes" w:initials="RN" w:date="2026-10-14T14:59:17.475751+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53">
        <w:r>
          <w:rPr>
            <w:color w:val="175DA0"/>
            <w:sz w:val="22"/>
            <w:u w:val="single"/>
          </w:rPr>
          <w:t xml:space="preserve">V7 P53</w:t>
        </w:r>
      </w:hyperlink>
      <w:r>
        <w:rPr>
          <w:color w:val="595959"/>
          <w:sz w:val="22"/>
        </w:rPr>
        <w:t xml:space="preserve"> and </w:t>
      </w:r>
      <w:hyperlink w:anchor="cmp_v9_P89">
        <w:r>
          <w:rPr>
            <w:color w:val="925400"/>
            <w:sz w:val="22"/>
            <w:u w:val="single"/>
          </w:rPr>
          <w:t xml:space="preserve">V9 P89</w:t>
        </w:r>
      </w:hyperlink>
      <w:r>
        <w:rPr>
          <w:color w:val="595959"/>
          <w:sz w:val="22"/>
        </w:rPr>
        <w:t xml:space="preserve"> identify cast dimensions as unmeasured. The later width check uses existing brightfield images; its table and overlays are included in this review.</w:t>
      </w:r>
    </w:p>
    <w:p>
      <w:pPr>
        <w:spacing w:after="100" w:line="240" w:lineRule="auto"/>
      </w:pPr>
      <w:r>
        <w:rPr>
          <w:color w:val="222222"/>
          <w:sz w:val="18"/>
        </w:rPr>
        <w:t xml:space="preserve">Rows: </w:t>
      </w:r>
      <w:hyperlink w:anchor="change_R59">
        <w:r>
          <w:rPr>
            <w:color w:val="222222"/>
            <w:sz w:val="18"/>
            <w:u w:val="single"/>
          </w:rPr>
          <w:t xml:space="preserve">R59</w:t>
        </w:r>
      </w:hyperlink>
      <w:r>
        <w:rPr>
          <w:color w:val="222222"/>
          <w:sz w:val="18"/>
        </w:rPr>
        <w:t xml:space="preserve"/>
      </w:r>
    </w:p>
    <w:p>
      <w:pPr>
        <w:spacing w:after="100" w:line="240" w:lineRule="auto"/>
      </w:pPr>
      <w:r>
        <w:rPr>
          <w:color w:val="222222"/>
          <w:sz w:val="18"/>
        </w:rPr>
        <w:t xml:space="preserve">Related feedback: </w:t>
      </w:r>
      <w:hyperlink w:anchor="src_L133">
        <w:r>
          <w:rPr>
            <w:color w:val="222222"/>
            <w:sz w:val="18"/>
            <w:u w:val="single"/>
          </w:rPr>
          <w:t xml:space="preserve">Feedback L133</w:t>
        </w:r>
      </w:hyperlink>
      <w:r>
        <w:rPr>
          <w:color w:val="222222"/>
          <w:sz w:val="18"/>
        </w:rPr>
        <w:t xml:space="preserve">    </w:t>
      </w:r>
      <w:hyperlink w:anchor="src_L163">
        <w:r>
          <w:rPr>
            <w:color w:val="222222"/>
            <w:sz w:val="18"/>
            <w:u w:val="single"/>
          </w:rPr>
          <w:t xml:space="preserve">Feedback L163</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612">
        <w:r>
          <w:rPr>
            <w:color w:val="222222"/>
            <w:sz w:val="18"/>
            <w:u w:val="single"/>
          </w:rPr>
          <w:t xml:space="preserve">Feedback L612</w:t>
        </w:r>
      </w:hyperlink>
      <w:r>
        <w:rPr>
          <w:color w:val="222222"/>
          <w:sz w:val="18"/>
        </w:rPr>
        <w:t xml:space="preserve"/>
      </w:r>
    </w:p>
  </w:comment>
  <w:comment w:id="88" w:author="Review notes" w:initials="RN" w:date="2026-10-14T14:59:17.476194+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Panels D/E require channel-size measurements and linked cast records. The later width check supplies one part of that material.</w:t>
      </w:r>
    </w:p>
    <w:p>
      <w:pPr>
        <w:spacing w:after="100" w:line="240" w:lineRule="auto"/>
      </w:pPr>
      <w:r>
        <w:rPr>
          <w:color w:val="222222"/>
          <w:sz w:val="18"/>
        </w:rPr>
        <w:t xml:space="preserve">Rows: </w:t>
      </w:r>
      <w:hyperlink w:anchor="change_R61">
        <w:r>
          <w:rPr>
            <w:color w:val="222222"/>
            <w:sz w:val="18"/>
            <w:u w:val="single"/>
          </w:rPr>
          <w:t xml:space="preserve">R61</w:t>
        </w:r>
      </w:hyperlink>
      <w:r>
        <w:rPr>
          <w:color w:val="222222"/>
          <w:sz w:val="18"/>
        </w:rPr>
        <w:t xml:space="preserve"/>
      </w:r>
    </w:p>
    <w:p>
      <w:pPr>
        <w:spacing w:after="100" w:line="240" w:lineRule="auto"/>
      </w:pPr>
      <w:r>
        <w:rPr>
          <w:color w:val="222222"/>
          <w:sz w:val="18"/>
        </w:rPr>
        <w:t xml:space="preserve">Related feedback: </w:t>
      </w:r>
      <w:hyperlink w:anchor="src_L133">
        <w:r>
          <w:rPr>
            <w:color w:val="222222"/>
            <w:sz w:val="18"/>
            <w:u w:val="single"/>
          </w:rPr>
          <w:t xml:space="preserve">Feedback L133</w:t>
        </w:r>
      </w:hyperlink>
      <w:r>
        <w:rPr>
          <w:color w:val="222222"/>
          <w:sz w:val="18"/>
        </w:rPr>
        <w:t xml:space="preserve">    </w:t>
      </w:r>
      <w:hyperlink w:anchor="src_L163">
        <w:r>
          <w:rPr>
            <w:color w:val="222222"/>
            <w:sz w:val="18"/>
            <w:u w:val="single"/>
          </w:rPr>
          <w:t xml:space="preserve">Feedback L163</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612">
        <w:r>
          <w:rPr>
            <w:color w:val="222222"/>
            <w:sz w:val="18"/>
            <w:u w:val="single"/>
          </w:rPr>
          <w:t xml:space="preserve">Feedback L612</w:t>
        </w:r>
      </w:hyperlink>
      <w:r>
        <w:rPr>
          <w:color w:val="222222"/>
          <w:sz w:val="18"/>
        </w:rPr>
        <w:t xml:space="preserve"/>
      </w:r>
    </w:p>
  </w:comment>
  <w:comment w:id="89" w:author="Review notes" w:initials="RN" w:date="2026-10-14T14:59:17.476535+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V7 Table S1 contains the heights. Plotting them is a possible use of existing data, not a proposed addition here (</w:t>
      </w:r>
      <w:hyperlink w:anchor="change_R62">
        <w:r>
          <w:rPr>
            <w:color w:val="222222"/>
            <w:sz w:val="22"/>
            <w:u w:val="single"/>
          </w:rPr>
          <w:t xml:space="preserve">R62</w:t>
        </w:r>
      </w:hyperlink>
      <w:r>
        <w:rPr>
          <w:color w:val="246B40"/>
          <w:sz w:val="22"/>
        </w:rPr>
        <w:t xml:space="preserv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06">
        <w:r>
          <w:rPr>
            <w:color w:val="222222"/>
            <w:sz w:val="18"/>
            <w:u w:val="single"/>
          </w:rPr>
          <w:t xml:space="preserve">Feedback L106</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90" w:author="Review notes" w:initials="RN" w:date="2026-10-14T14:59:17.476873+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Both drafts have the same embedded headings. Reducing them could leave more room for images. The time labels, DIV11 labels and axes identify the data and are not redundant titles.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361">
        <w:r>
          <w:rPr>
            <w:color w:val="222222"/>
            <w:sz w:val="18"/>
            <w:u w:val="single"/>
          </w:rPr>
          <w:t xml:space="preserve">Feedback L361</w:t>
        </w:r>
      </w:hyperlink>
      <w:r>
        <w:rPr>
          <w:color w:val="222222"/>
          <w:sz w:val="18"/>
        </w:rPr>
        <w:t xml:space="preserve">    </w:t>
      </w:r>
      <w:hyperlink w:anchor="src_L394">
        <w:r>
          <w:rPr>
            <w:color w:val="222222"/>
            <w:sz w:val="18"/>
            <w:u w:val="single"/>
          </w:rPr>
          <w:t xml:space="preserve">Feedback L394</w:t>
        </w:r>
      </w:hyperlink>
      <w:r>
        <w:rPr>
          <w:color w:val="222222"/>
          <w:sz w:val="18"/>
        </w:rPr>
        <w:t xml:space="preserve">    </w:t>
      </w:r>
      <w:hyperlink w:anchor="src_L398">
        <w:r>
          <w:rPr>
            <w:color w:val="246B40"/>
            <w:sz w:val="18"/>
            <w:u w:val="single"/>
          </w:rPr>
          <w:t xml:space="preserve">Feedback L398</w:t>
        </w:r>
      </w:hyperlink>
      <w:r>
        <w:rPr>
          <w:color w:val="222222"/>
          <w:sz w:val="18"/>
        </w:rPr>
        <w:t xml:space="preserve"/>
      </w:r>
    </w:p>
  </w:comment>
  <w:comment w:id="91" w:author="Review notes" w:initials="RN" w:date="2026-10-14T14:59:17.477183+00:00">
    <w:p>
      <w:pPr>
        <w:spacing w:after="100" w:line="240" w:lineRule="auto"/>
      </w:pPr>
      <w:r>
        <w:rPr>
          <w:color w:val="222222"/>
          <w:sz w:val="22"/>
        </w:rPr>
        <w:t xml:space="preserve"/>
      </w:r>
      <w:r>
        <w:rPr>
          <w:color w:val="222222"/>
          <w:sz w:val="22"/>
          <w:b/>
        </w:rPr>
        <w:t xml:space="preserve">Context or mixed points.</w:t>
      </w:r>
    </w:p>
    <w:p>
      <w:pPr>
        <w:spacing w:after="100" w:line="240" w:lineRule="auto"/>
      </w:pPr>
      <w:r>
        <w:rPr>
          <w:color w:val="222222"/>
          <w:sz w:val="22"/>
        </w:rPr>
        <w:t xml:space="preserve">V9 removes the legends’ explicit 11-point text size and inherits 12-point Times New Roman; the figure images and their labels are unchanged. </w:t>
      </w:r>
      <w:hyperlink w:anchor="change_R62">
        <w:r>
          <w:rPr>
            <w:color w:val="222222"/>
            <w:sz w:val="22"/>
            <w:u w:val="single"/>
          </w:rPr>
          <w:t xml:space="preserve">R62</w:t>
        </w:r>
      </w:hyperlink>
      <w:r>
        <w:rPr>
          <w:color w:val="222222"/>
          <w:sz w:val="22"/>
        </w:rPr>
        <w:t xml:space="preserve"> covers their presentation separately.</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361">
        <w:r>
          <w:rPr>
            <w:color w:val="222222"/>
            <w:sz w:val="18"/>
            <w:u w:val="single"/>
          </w:rPr>
          <w:t xml:space="preserve">Feedback L361</w:t>
        </w:r>
      </w:hyperlink>
      <w:r>
        <w:rPr>
          <w:color w:val="222222"/>
          <w:sz w:val="18"/>
        </w:rPr>
        <w:t xml:space="preserve">    </w:t>
      </w:r>
      <w:hyperlink w:anchor="src_L394">
        <w:r>
          <w:rPr>
            <w:color w:val="222222"/>
            <w:sz w:val="18"/>
            <w:u w:val="single"/>
          </w:rPr>
          <w:t xml:space="preserve">Feedback L394</w:t>
        </w:r>
      </w:hyperlink>
      <w:r>
        <w:rPr>
          <w:color w:val="222222"/>
          <w:sz w:val="18"/>
        </w:rPr>
        <w:t xml:space="preserve">    </w:t>
      </w:r>
      <w:hyperlink w:anchor="src_L398">
        <w:r>
          <w:rPr>
            <w:color w:val="246B40"/>
            <w:sz w:val="18"/>
            <w:u w:val="single"/>
          </w:rPr>
          <w:t xml:space="preserve">Feedback L398</w:t>
        </w:r>
      </w:hyperlink>
      <w:r>
        <w:rPr>
          <w:color w:val="222222"/>
          <w:sz w:val="18"/>
        </w:rPr>
        <w:t xml:space="preserve"/>
      </w:r>
    </w:p>
  </w:comment>
  <w:comment w:id="92" w:author="Review notes" w:initials="RN" w:date="2026-10-14T14:59:17.477525+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V7 Tables S1 and S5 supply pin heights and mold-use records. Plotting them is a possible use of existing data, not a proposed addition here (</w:t>
      </w:r>
      <w:hyperlink w:anchor="change_R62">
        <w:r>
          <w:rPr>
            <w:color w:val="222222"/>
            <w:sz w:val="22"/>
            <w:u w:val="single"/>
          </w:rPr>
          <w:t xml:space="preserve">R62</w:t>
        </w:r>
      </w:hyperlink>
      <w:r>
        <w:rPr>
          <w:color w:val="246B40"/>
          <w:sz w:val="22"/>
        </w:rPr>
        <w:t xml:space="preserv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361">
        <w:r>
          <w:rPr>
            <w:color w:val="222222"/>
            <w:sz w:val="18"/>
            <w:u w:val="single"/>
          </w:rPr>
          <w:t xml:space="preserve">Feedback L361</w:t>
        </w:r>
      </w:hyperlink>
      <w:r>
        <w:rPr>
          <w:color w:val="222222"/>
          <w:sz w:val="18"/>
        </w:rPr>
        <w:t xml:space="preserve">    </w:t>
      </w:r>
      <w:hyperlink w:anchor="src_L394">
        <w:r>
          <w:rPr>
            <w:color w:val="222222"/>
            <w:sz w:val="18"/>
            <w:u w:val="single"/>
          </w:rPr>
          <w:t xml:space="preserve">Feedback L394</w:t>
        </w:r>
      </w:hyperlink>
      <w:r>
        <w:rPr>
          <w:color w:val="222222"/>
          <w:sz w:val="18"/>
        </w:rPr>
        <w:t xml:space="preserve">    </w:t>
      </w:r>
      <w:hyperlink w:anchor="src_L398">
        <w:r>
          <w:rPr>
            <w:color w:val="246B40"/>
            <w:sz w:val="18"/>
            <w:u w:val="single"/>
          </w:rPr>
          <w:t xml:space="preserve">Feedback L398</w:t>
        </w:r>
      </w:hyperlink>
      <w:r>
        <w:rPr>
          <w:color w:val="222222"/>
          <w:sz w:val="18"/>
        </w:rPr>
        <w:t xml:space="preserve"/>
      </w:r>
    </w:p>
  </w:comment>
  <w:comment w:id="93" w:author="Review notes" w:initials="RN" w:date="2026-10-14T14:59:17.477853+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hange_R59">
        <w:r>
          <w:rPr>
            <w:color w:val="222222"/>
            <w:sz w:val="22"/>
            <w:u w:val="single"/>
          </w:rPr>
          <w:t xml:space="preserve">R59</w:t>
        </w:r>
      </w:hyperlink>
      <w:r>
        <w:rPr>
          <w:color w:val="595959"/>
          <w:sz w:val="22"/>
        </w:rPr>
        <w:t xml:space="preserve"> and the width-check overlays show connecting channels and width rulers.</w:t>
      </w:r>
    </w:p>
    <w:p>
      <w:pPr>
        <w:spacing w:after="100" w:line="240" w:lineRule="auto"/>
      </w:pPr>
      <w:r>
        <w:rPr>
          <w:color w:val="222222"/>
          <w:sz w:val="18"/>
        </w:rPr>
        <w:t xml:space="preserve">Rows: </w:t>
      </w:r>
      <w:hyperlink w:anchor="change_R59">
        <w:r>
          <w:rPr>
            <w:color w:val="222222"/>
            <w:sz w:val="18"/>
            <w:u w:val="single"/>
          </w:rPr>
          <w:t xml:space="preserve">R59</w:t>
        </w:r>
      </w:hyperlink>
      <w:r>
        <w:rPr>
          <w:color w:val="222222"/>
          <w:sz w:val="18"/>
        </w:rPr>
        <w:t xml:space="preserve"/>
      </w:r>
    </w:p>
    <w:p>
      <w:pPr>
        <w:spacing w:after="100" w:line="240" w:lineRule="auto"/>
      </w:pPr>
      <w:r>
        <w:rPr>
          <w:color w:val="222222"/>
          <w:sz w:val="18"/>
        </w:rPr>
        <w:t xml:space="preserve">Related feedback: </w:t>
      </w:r>
      <w:hyperlink w:anchor="src_L361">
        <w:r>
          <w:rPr>
            <w:color w:val="222222"/>
            <w:sz w:val="18"/>
            <w:u w:val="single"/>
          </w:rPr>
          <w:t xml:space="preserve">Feedback L361</w:t>
        </w:r>
      </w:hyperlink>
      <w:r>
        <w:rPr>
          <w:color w:val="222222"/>
          <w:sz w:val="18"/>
        </w:rPr>
        <w:t xml:space="preserve">    </w:t>
      </w:r>
      <w:hyperlink w:anchor="src_L394">
        <w:r>
          <w:rPr>
            <w:color w:val="222222"/>
            <w:sz w:val="18"/>
            <w:u w:val="single"/>
          </w:rPr>
          <w:t xml:space="preserve">Feedback L394</w:t>
        </w:r>
      </w:hyperlink>
      <w:r>
        <w:rPr>
          <w:color w:val="222222"/>
          <w:sz w:val="18"/>
        </w:rPr>
        <w:t xml:space="preserve">    </w:t>
      </w:r>
      <w:hyperlink w:anchor="src_L398">
        <w:r>
          <w:rPr>
            <w:color w:val="246B40"/>
            <w:sz w:val="18"/>
            <w:u w:val="single"/>
          </w:rPr>
          <w:t xml:space="preserve">Feedback L398</w:t>
        </w:r>
      </w:hyperlink>
      <w:r>
        <w:rPr>
          <w:color w:val="222222"/>
          <w:sz w:val="18"/>
        </w:rPr>
        <w:t xml:space="preserve"/>
      </w:r>
    </w:p>
  </w:comment>
  <w:comment w:id="94" w:author="Review notes" w:initials="RN" w:date="2026-10-14T14:59:17.478194+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Figure 3 contains illustrations, not equipment photographs. Figure 2 includes the clamping fixture used for array bonding.</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361">
        <w:r>
          <w:rPr>
            <w:color w:val="222222"/>
            <w:sz w:val="18"/>
            <w:u w:val="single"/>
          </w:rPr>
          <w:t xml:space="preserve">Feedback L361</w:t>
        </w:r>
      </w:hyperlink>
      <w:r>
        <w:rPr>
          <w:color w:val="222222"/>
          <w:sz w:val="18"/>
        </w:rPr>
        <w:t xml:space="preserve">    </w:t>
      </w:r>
      <w:hyperlink w:anchor="src_L394">
        <w:r>
          <w:rPr>
            <w:color w:val="222222"/>
            <w:sz w:val="18"/>
            <w:u w:val="single"/>
          </w:rPr>
          <w:t xml:space="preserve">Feedback L394</w:t>
        </w:r>
      </w:hyperlink>
      <w:r>
        <w:rPr>
          <w:color w:val="222222"/>
          <w:sz w:val="18"/>
        </w:rPr>
        <w:t xml:space="preserve">    </w:t>
      </w:r>
      <w:hyperlink w:anchor="src_L398">
        <w:r>
          <w:rPr>
            <w:color w:val="246B40"/>
            <w:sz w:val="18"/>
            <w:u w:val="single"/>
          </w:rPr>
          <w:t xml:space="preserve">Feedback L398</w:t>
        </w:r>
      </w:hyperlink>
      <w:r>
        <w:rPr>
          <w:color w:val="222222"/>
          <w:sz w:val="18"/>
        </w:rPr>
        <w:t xml:space="preserve"/>
      </w:r>
    </w:p>
  </w:comment>
  <w:comment w:id="95" w:author="Review notes" w:initials="RN" w:date="2026-10-14T14:59:17.478489+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Both drafts have five main figures. The suggested sixth figure has not been added.</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06">
        <w:r>
          <w:rPr>
            <w:color w:val="222222"/>
            <w:sz w:val="18"/>
            <w:u w:val="single"/>
          </w:rPr>
          <w:t xml:space="preserve">Feedback L106</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96" w:author="Review notes" w:initials="RN" w:date="2026-10-14T14:59:17.478781+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“Revised existing Fig. 1” is a proposed source for the future figure layout. </w:t>
      </w:r>
      <w:hyperlink w:anchor="cmp_v7_P110">
        <w:r>
          <w:rPr>
            <w:color w:val="246B40"/>
            <w:sz w:val="22"/>
            <w:u w:val="single"/>
          </w:rPr>
          <w:t xml:space="preserve">V7 P110</w:t>
        </w:r>
      </w:hyperlink>
      <w:r>
        <w:rPr>
          <w:color w:val="246B40"/>
          <w:sz w:val="22"/>
        </w:rPr>
        <w:t xml:space="preserve"> and </w:t>
      </w:r>
      <w:hyperlink w:anchor="cmp_v9_P100">
        <w:r>
          <w:rPr>
            <w:color w:val="246B40"/>
            <w:sz w:val="22"/>
            <w:u w:val="single"/>
          </w:rPr>
          <w:t xml:space="preserve">V9 P100</w:t>
        </w:r>
      </w:hyperlink>
      <w:r>
        <w:rPr>
          <w:color w:val="246B40"/>
          <w:sz w:val="22"/>
        </w:rPr>
        <w:t xml:space="preserve"> retain the same legend and image.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99">
        <w:r>
          <w:rPr>
            <w:color w:val="222222"/>
            <w:sz w:val="18"/>
            <w:u w:val="single"/>
          </w:rPr>
          <w:t xml:space="preserve">Feedback L199</w:t>
        </w:r>
      </w:hyperlink>
      <w:r>
        <w:rPr>
          <w:color w:val="222222"/>
          <w:sz w:val="18"/>
        </w:rPr>
        <w:t xml:space="preserve">    </w:t>
      </w:r>
      <w:hyperlink w:anchor="src_L380">
        <w:r>
          <w:rPr>
            <w:color w:val="222222"/>
            <w:sz w:val="18"/>
            <w:u w:val="single"/>
          </w:rPr>
          <w:t xml:space="preserve">Feedback L380</w:t>
        </w:r>
      </w:hyperlink>
      <w:r>
        <w:rPr>
          <w:color w:val="222222"/>
          <w:sz w:val="18"/>
        </w:rPr>
        <w:t xml:space="preserve"/>
      </w:r>
    </w:p>
  </w:comment>
  <w:comment w:id="97" w:author="Review notes" w:initials="RN" w:date="2026-10-14T14:59:17.479165+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“Revised existing Fig. 3” is a proposed source for the future figure layout. </w:t>
      </w:r>
      <w:hyperlink w:anchor="cmp_v7_P114">
        <w:r>
          <w:rPr>
            <w:color w:val="246B40"/>
            <w:sz w:val="22"/>
            <w:u w:val="single"/>
          </w:rPr>
          <w:t xml:space="preserve">V7 P114</w:t>
        </w:r>
      </w:hyperlink>
      <w:r>
        <w:rPr>
          <w:color w:val="246B40"/>
          <w:sz w:val="22"/>
        </w:rPr>
        <w:t xml:space="preserve"> and </w:t>
      </w:r>
      <w:hyperlink w:anchor="cmp_v9_P104">
        <w:r>
          <w:rPr>
            <w:color w:val="246B40"/>
            <w:sz w:val="22"/>
            <w:u w:val="single"/>
          </w:rPr>
          <w:t xml:space="preserve">V9 P104</w:t>
        </w:r>
      </w:hyperlink>
      <w:r>
        <w:rPr>
          <w:color w:val="246B40"/>
          <w:sz w:val="22"/>
        </w:rPr>
        <w:t xml:space="preserve"> retain the same legend and image.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49">
        <w:r>
          <w:rPr>
            <w:color w:val="222222"/>
            <w:sz w:val="18"/>
            <w:u w:val="single"/>
          </w:rPr>
          <w:t xml:space="preserve">Feedback L249</w:t>
        </w:r>
      </w:hyperlink>
      <w:r>
        <w:rPr>
          <w:color w:val="222222"/>
          <w:sz w:val="18"/>
        </w:rPr>
        <w:t xml:space="preserve">    </w:t>
      </w:r>
      <w:hyperlink w:anchor="src_L394">
        <w:r>
          <w:rPr>
            <w:color w:val="222222"/>
            <w:sz w:val="18"/>
            <w:u w:val="single"/>
          </w:rPr>
          <w:t xml:space="preserve">Feedback L394</w:t>
        </w:r>
      </w:hyperlink>
      <w:r>
        <w:rPr>
          <w:color w:val="222222"/>
          <w:sz w:val="18"/>
        </w:rPr>
        <w:t xml:space="preserve">    </w:t>
      </w:r>
      <w:hyperlink w:anchor="src_L382">
        <w:r>
          <w:rPr>
            <w:color w:val="222222"/>
            <w:sz w:val="18"/>
            <w:u w:val="single"/>
          </w:rPr>
          <w:t xml:space="preserve">Feedback L382</w:t>
        </w:r>
      </w:hyperlink>
      <w:r>
        <w:rPr>
          <w:color w:val="222222"/>
          <w:sz w:val="18"/>
        </w:rPr>
        <w:t xml:space="preserve"/>
      </w:r>
    </w:p>
  </w:comment>
  <w:comment w:id="98" w:author="Review notes" w:initials="RN" w:date="2026-10-14T14:59:17.479552+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The next three points repeat </w:t>
      </w:r>
      <w:hyperlink w:anchor="src_L247">
        <w:r>
          <w:rPr>
            <w:color w:val="246B40"/>
            <w:sz w:val="22"/>
            <w:u w:val="single"/>
          </w:rPr>
          <w:t xml:space="preserve">Feedback L247</w:t>
        </w:r>
      </w:hyperlink>
      <w:r>
        <w:rPr>
          <w:color w:val="246B40"/>
          <w:sz w:val="22"/>
        </w:rPr>
        <w:t xml:space="preserve">, </w:t>
      </w:r>
      <w:hyperlink w:anchor="src_L287">
        <w:r>
          <w:rPr>
            <w:color w:val="222222"/>
            <w:sz w:val="22"/>
            <w:u w:val="single"/>
          </w:rPr>
          <w:t xml:space="preserve">Feedback L287</w:t>
        </w:r>
      </w:hyperlink>
      <w:r>
        <w:rPr>
          <w:color w:val="246B40"/>
          <w:sz w:val="22"/>
        </w:rPr>
        <w:t xml:space="preserve">, </w:t>
      </w:r>
      <w:hyperlink w:anchor="src_L291">
        <w:r>
          <w:rPr>
            <w:color w:val="222222"/>
            <w:sz w:val="22"/>
            <w:u w:val="single"/>
          </w:rPr>
          <w:t xml:space="preserve">Feedback L291</w:t>
        </w:r>
      </w:hyperlink>
      <w:r>
        <w:rPr>
          <w:color w:val="246B40"/>
          <w:sz w:val="22"/>
        </w:rPr>
        <w:t xml:space="preserve"> and the earlier layout suggestions.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t>
      </w:r>
      <w:hyperlink w:anchor="change_R53">
        <w:r>
          <w:rPr>
            <w:color w:val="222222"/>
            <w:sz w:val="18"/>
            <w:u w:val="single"/>
          </w:rPr>
          <w:t xml:space="preserve">R53</w:t>
        </w:r>
      </w:hyperlink>
      <w:r>
        <w:rPr>
          <w:color w:val="222222"/>
          <w:sz w:val="18"/>
        </w:rPr>
        <w:t xml:space="preserve"/>
      </w:r>
    </w:p>
    <w:p>
      <w:pPr>
        <w:spacing w:after="100" w:line="240" w:lineRule="auto"/>
      </w:pPr>
      <w:r>
        <w:rPr>
          <w:color w:val="222222"/>
          <w:sz w:val="18"/>
        </w:rPr>
        <w:t xml:space="preserve">Related feedback: </w:t>
      </w:r>
      <w:hyperlink w:anchor="src_L247">
        <w:r>
          <w:rPr>
            <w:color w:val="246B40"/>
            <w:sz w:val="18"/>
            <w:u w:val="single"/>
          </w:rPr>
          <w:t xml:space="preserve">Feedback L247</w:t>
        </w:r>
      </w:hyperlink>
      <w:r>
        <w:rPr>
          <w:color w:val="222222"/>
          <w:sz w:val="18"/>
        </w:rPr>
        <w:t xml:space="preserve">    </w:t>
      </w:r>
      <w:hyperlink w:anchor="src_L287">
        <w:r>
          <w:rPr>
            <w:color w:val="222222"/>
            <w:sz w:val="18"/>
            <w:u w:val="single"/>
          </w:rPr>
          <w:t xml:space="preserve">Feedback L287</w:t>
        </w:r>
      </w:hyperlink>
      <w:r>
        <w:rPr>
          <w:color w:val="222222"/>
          <w:sz w:val="18"/>
        </w:rPr>
        <w:t xml:space="preserve">    </w:t>
      </w:r>
      <w:hyperlink w:anchor="src_L291">
        <w:r>
          <w:rPr>
            <w:color w:val="222222"/>
            <w:sz w:val="18"/>
            <w:u w:val="single"/>
          </w:rPr>
          <w:t xml:space="preserve">Feedback L291</w:t>
        </w:r>
      </w:hyperlink>
      <w:r>
        <w:rPr>
          <w:color w:val="222222"/>
          <w:sz w:val="18"/>
        </w:rPr>
        <w:t xml:space="preserve">    </w:t>
      </w:r>
      <w:hyperlink w:anchor="src_L224">
        <w:r>
          <w:rPr>
            <w:color w:val="222222"/>
            <w:sz w:val="18"/>
            <w:u w:val="single"/>
          </w:rPr>
          <w:t xml:space="preserve">Feedback L224</w:t>
        </w:r>
      </w:hyperlink>
      <w:r>
        <w:rPr>
          <w:color w:val="222222"/>
          <w:sz w:val="18"/>
        </w:rPr>
        <w:t xml:space="preserve">    </w:t>
      </w:r>
      <w:hyperlink w:anchor="src_L390">
        <w:r>
          <w:rPr>
            <w:color w:val="246B40"/>
            <w:sz w:val="18"/>
            <w:u w:val="single"/>
          </w:rPr>
          <w:t xml:space="preserve">Feedback L390</w:t>
        </w:r>
      </w:hyperlink>
      <w:r>
        <w:rPr>
          <w:color w:val="222222"/>
          <w:sz w:val="18"/>
        </w:rPr>
        <w:t xml:space="preserve"/>
      </w:r>
    </w:p>
  </w:comment>
  <w:comment w:id="99" w:author="Review notes" w:initials="RN" w:date="2026-10-14T14:59:17.480090+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This repeats </w:t>
      </w:r>
      <w:hyperlink w:anchor="src_L247">
        <w:r>
          <w:rPr>
            <w:color w:val="246B40"/>
            <w:sz w:val="22"/>
            <w:u w:val="single"/>
          </w:rPr>
          <w:t xml:space="preserve">Feedback L247</w:t>
        </w:r>
      </w:hyperlink>
      <w:r>
        <w:rPr>
          <w:color w:val="246B40"/>
          <w:sz w:val="22"/>
        </w:rPr>
        <w:t xml:space="preserve">. </w:t>
      </w:r>
      <w:hyperlink w:anchor="cmp_v7_P52">
        <w:r>
          <w:rPr>
            <w:color w:val="175DA0"/>
            <w:sz w:val="22"/>
            <w:u w:val="single"/>
          </w:rPr>
          <w:t xml:space="preserve">V7 P52</w:t>
        </w:r>
      </w:hyperlink>
      <w:r>
        <w:rPr>
          <w:color w:val="246B40"/>
          <w:sz w:val="22"/>
        </w:rPr>
        <w:t xml:space="preserve"> and Table S1 already give the 116 µm height spread. A new panel would plot those existing values.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47">
        <w:r>
          <w:rPr>
            <w:color w:val="246B40"/>
            <w:sz w:val="18"/>
            <w:u w:val="single"/>
          </w:rPr>
          <w:t xml:space="preserve">Feedback L247</w:t>
        </w:r>
      </w:hyperlink>
      <w:r>
        <w:rPr>
          <w:color w:val="222222"/>
          <w:sz w:val="18"/>
        </w:rPr>
        <w:t xml:space="preserve">    </w:t>
      </w:r>
      <w:hyperlink w:anchor="src_L224">
        <w:r>
          <w:rPr>
            <w:color w:val="222222"/>
            <w:sz w:val="18"/>
            <w:u w:val="single"/>
          </w:rPr>
          <w:t xml:space="preserve">Feedback L224</w:t>
        </w:r>
      </w:hyperlink>
      <w:r>
        <w:rPr>
          <w:color w:val="222222"/>
          <w:sz w:val="18"/>
        </w:rPr>
        <w:t xml:space="preserve"/>
      </w:r>
    </w:p>
  </w:comment>
  <w:comment w:id="100" w:author="Review notes" w:initials="RN" w:date="2026-10-14T14:59:17.480452+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This repeats </w:t>
      </w:r>
      <w:hyperlink w:anchor="src_L287">
        <w:r>
          <w:rPr>
            <w:color w:val="222222"/>
            <w:sz w:val="22"/>
            <w:u w:val="single"/>
          </w:rPr>
          <w:t xml:space="preserve">Feedback L287</w:t>
        </w:r>
      </w:hyperlink>
      <w:r>
        <w:rPr>
          <w:color w:val="595959"/>
          <w:sz w:val="22"/>
        </w:rPr>
        <w:t xml:space="preserve"> and </w:t>
      </w:r>
      <w:hyperlink w:anchor="src_L291">
        <w:r>
          <w:rPr>
            <w:color w:val="222222"/>
            <w:sz w:val="22"/>
            <w:u w:val="single"/>
          </w:rPr>
          <w:t xml:space="preserve">Feedback L291</w:t>
        </w:r>
      </w:hyperlink>
      <w:r>
        <w:rPr>
          <w:color w:val="595959"/>
          <w:sz w:val="22"/>
        </w:rPr>
        <w:t xml:space="preserve">. </w:t>
      </w:r>
      <w:hyperlink w:anchor="change_R53">
        <w:r>
          <w:rPr>
            <w:color w:val="222222"/>
            <w:sz w:val="22"/>
            <w:u w:val="single"/>
          </w:rPr>
          <w:t xml:space="preserve">R53</w:t>
        </w:r>
      </w:hyperlink>
      <w:r>
        <w:rPr>
          <w:color w:val="595959"/>
          <w:sz w:val="22"/>
        </w:rPr>
        <w:t xml:space="preserve"> and </w:t>
      </w:r>
      <w:hyperlink w:anchor="change_R53">
        <w:r>
          <w:rPr>
            <w:color w:val="222222"/>
            <w:sz w:val="22"/>
            <w:u w:val="single"/>
          </w:rPr>
          <w:t xml:space="preserve">R53</w:t>
        </w:r>
      </w:hyperlink>
      <w:r>
        <w:rPr>
          <w:color w:val="595959"/>
          <w:sz w:val="22"/>
        </w:rPr>
        <w:t xml:space="preserve"> / </w:t>
      </w:r>
      <w:hyperlink w:anchor="change_R55">
        <w:r>
          <w:rPr>
            <w:color w:val="222222"/>
            <w:sz w:val="22"/>
            <w:u w:val="single"/>
          </w:rPr>
          <w:t xml:space="preserve">R55</w:t>
        </w:r>
      </w:hyperlink>
      <w:r>
        <w:rPr>
          <w:color w:val="595959"/>
          <w:sz w:val="22"/>
        </w:rPr>
        <w:t xml:space="preserve"> identify the supplied DMSO device dots, counts, exclusions and calculation. Larger traced/untraced views are also supplied. </w:t>
      </w:r>
      <w:hyperlink w:anchor="change_R53">
        <w:r>
          <w:rPr>
            <w:color w:val="222222"/>
            <w:sz w:val="22"/>
            <w:u w:val="single"/>
          </w:rPr>
          <w:t xml:space="preserve">R53</w:t>
        </w:r>
      </w:hyperlink>
      <w:r>
        <w:rPr>
          <w:color w:val="595959"/>
          <w:sz w:val="22"/>
        </w:rPr>
        <w:t xml:space="preserve"> must reconcile the five counting-artifact exclusions with the stated Methods/Protocol S1 rule before integrating the updated plot and summaries.</w:t>
      </w:r>
    </w:p>
    <w:p>
      <w:pPr>
        <w:spacing w:after="100" w:line="240" w:lineRule="auto"/>
      </w:pPr>
      <w:r>
        <w:rPr>
          <w:color w:val="222222"/>
          <w:sz w:val="18"/>
        </w:rPr>
        <w:t xml:space="preserve">Rows: </w:t>
      </w:r>
      <w:hyperlink w:anchor="change_R53">
        <w:r>
          <w:rPr>
            <w:color w:val="222222"/>
            <w:sz w:val="18"/>
            <w:u w:val="single"/>
          </w:rPr>
          <w:t xml:space="preserve">R53</w:t>
        </w:r>
      </w:hyperlink>
      <w:r>
        <w:rPr>
          <w:color w:val="222222"/>
          <w:sz w:val="18"/>
        </w:rPr>
        <w:t xml:space="preserve">    </w:t>
      </w:r>
      <w:hyperlink w:anchor="change_R55">
        <w:r>
          <w:rPr>
            <w:color w:val="222222"/>
            <w:sz w:val="18"/>
            <w:u w:val="single"/>
          </w:rPr>
          <w:t xml:space="preserve">R55</w:t>
        </w:r>
      </w:hyperlink>
      <w:r>
        <w:rPr>
          <w:color w:val="222222"/>
          <w:sz w:val="18"/>
        </w:rPr>
        <w:t xml:space="preserve">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287">
        <w:r>
          <w:rPr>
            <w:color w:val="222222"/>
            <w:sz w:val="18"/>
            <w:u w:val="single"/>
          </w:rPr>
          <w:t xml:space="preserve">Feedback L287</w:t>
        </w:r>
      </w:hyperlink>
      <w:r>
        <w:rPr>
          <w:color w:val="222222"/>
          <w:sz w:val="18"/>
        </w:rPr>
        <w:t xml:space="preserve">    </w:t>
      </w:r>
      <w:hyperlink w:anchor="src_L291">
        <w:r>
          <w:rPr>
            <w:color w:val="222222"/>
            <w:sz w:val="18"/>
            <w:u w:val="single"/>
          </w:rPr>
          <w:t xml:space="preserve">Feedback L291</w:t>
        </w:r>
      </w:hyperlink>
      <w:r>
        <w:rPr>
          <w:color w:val="222222"/>
          <w:sz w:val="18"/>
        </w:rPr>
        <w:t xml:space="preserve">    </w:t>
      </w:r>
      <w:hyperlink w:anchor="src_L546">
        <w:r>
          <w:rPr>
            <w:color w:val="222222"/>
            <w:sz w:val="18"/>
            <w:u w:val="single"/>
          </w:rPr>
          <w:t xml:space="preserve">Feedback L546</w:t>
        </w:r>
      </w:hyperlink>
      <w:r>
        <w:rPr>
          <w:color w:val="222222"/>
          <w:sz w:val="18"/>
        </w:rPr>
        <w:t xml:space="preserve"/>
      </w:r>
    </w:p>
  </w:comment>
  <w:comment w:id="101" w:author="Review notes" w:initials="RN" w:date="2026-10-14T14:59:17.481257+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Legend lengths are 42, 79, 122, 123 and 95 words. </w:t>
      </w:r>
      <w:hyperlink w:anchor="src_L398">
        <w:r>
          <w:rPr>
            <w:color w:val="246B40"/>
            <w:sz w:val="22"/>
            <w:u w:val="single"/>
          </w:rPr>
          <w:t xml:space="preserve">Feedback L398</w:t>
        </w:r>
      </w:hyperlink>
      <w:r>
        <w:rPr>
          <w:color w:val="246B40"/>
          <w:sz w:val="22"/>
        </w:rPr>
        <w:t xml:space="preserve"> proposes 60–120 words.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180">
        <w:r>
          <w:rPr>
            <w:color w:val="222222"/>
            <w:sz w:val="18"/>
            <w:u w:val="single"/>
          </w:rPr>
          <w:t xml:space="preserve">Feedback L180</w:t>
        </w:r>
      </w:hyperlink>
      <w:r>
        <w:rPr>
          <w:color w:val="222222"/>
          <w:sz w:val="18"/>
        </w:rPr>
        <w:t xml:space="preserve">    </w:t>
      </w:r>
      <w:hyperlink w:anchor="src_L361">
        <w:r>
          <w:rPr>
            <w:color w:val="222222"/>
            <w:sz w:val="18"/>
            <w:u w:val="single"/>
          </w:rPr>
          <w:t xml:space="preserve">Feedback L361</w:t>
        </w:r>
      </w:hyperlink>
      <w:r>
        <w:rPr>
          <w:color w:val="222222"/>
          <w:sz w:val="18"/>
        </w:rPr>
        <w:t xml:space="preserve"/>
      </w:r>
    </w:p>
  </w:comment>
  <w:comment w:id="102" w:author="Review notes" w:initials="RN" w:date="2026-10-14T14:59:17.481680+00:00">
    <w:p>
      <w:pPr>
        <w:spacing w:after="100" w:line="240" w:lineRule="auto"/>
      </w:pPr>
      <w:r>
        <w:rPr>
          <w:color w:val="222222"/>
          <w:sz w:val="22"/>
        </w:rPr>
        <w:t xml:space="preserve"/>
      </w:r>
      <w:r>
        <w:rPr>
          <w:color w:val="222222"/>
          <w:sz w:val="22"/>
          <w:b/>
        </w:rPr>
        <w:t xml:space="preserve">Context or mixed points.</w:t>
      </w:r>
    </w:p>
    <w:p>
      <w:pPr>
        <w:spacing w:after="100" w:line="240" w:lineRule="auto"/>
      </w:pPr>
      <w:r>
        <w:rPr>
          <w:color w:val="222222"/>
          <w:sz w:val="22"/>
        </w:rPr>
        <w:t xml:space="preserve">The transcript identifies the microscopy images and points as illustrative.</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comment>
  <w:comment w:id="103" w:author="Review notes" w:initials="RN" w:date="2026-10-14T14:59:17.481866+00:00">
    <w:p>
      <w:pPr>
        <w:spacing w:after="100" w:line="240" w:lineRule="auto"/>
      </w:pPr>
      <w:r>
        <w:rPr>
          <w:color w:val="222222"/>
          <w:sz w:val="22"/>
        </w:rPr>
        <w:t xml:space="preserve"/>
      </w:r>
      <w:r>
        <w:rPr>
          <w:color w:val="222222"/>
          <w:sz w:val="22"/>
          <w:b/>
        </w:rPr>
        <w:t xml:space="preserve">Context or mixed points.</w:t>
      </w:r>
    </w:p>
    <w:p>
      <w:pPr>
        <w:spacing w:after="100" w:line="240" w:lineRule="auto"/>
      </w:pPr>
      <w:r>
        <w:rPr>
          <w:color w:val="222222"/>
          <w:sz w:val="22"/>
        </w:rPr>
        <w:t xml:space="preserve">Supplementary-material review.</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413">
        <w:r>
          <w:rPr>
            <w:color w:val="925400"/>
            <w:sz w:val="18"/>
            <w:u w:val="single"/>
          </w:rPr>
          <w:t xml:space="preserve">Feedback L413</w:t>
        </w:r>
      </w:hyperlink>
      <w:r>
        <w:rPr>
          <w:color w:val="222222"/>
          <w:sz w:val="18"/>
        </w:rPr>
        <w:t xml:space="preserve">    </w:t>
      </w:r>
      <w:hyperlink w:anchor="src_L420">
        <w:r>
          <w:rPr>
            <w:color w:val="222222"/>
            <w:sz w:val="18"/>
            <w:u w:val="single"/>
          </w:rPr>
          <w:t xml:space="preserve">Feedback L420</w:t>
        </w:r>
      </w:hyperlink>
      <w:r>
        <w:rPr>
          <w:color w:val="222222"/>
          <w:sz w:val="18"/>
        </w:rPr>
        <w:t xml:space="preserve"/>
      </w:r>
    </w:p>
  </w:comment>
  <w:comment w:id="104" w:author="Review notes" w:initials="RN" w:date="2026-10-14T14:59:17.482128+00:00">
    <w:p>
      <w:pPr>
        <w:spacing w:after="100" w:line="240" w:lineRule="auto"/>
      </w:pPr>
      <w:r>
        <w:rPr>
          <w:color w:val="222222"/>
          <w:sz w:val="22"/>
        </w:rPr>
        <w:t xml:space="preserve"/>
      </w:r>
      <w:r>
        <w:rPr>
          <w:color w:val="222222"/>
          <w:sz w:val="22"/>
          <w:b/>
        </w:rPr>
        <w:t xml:space="preserve">Context or mixed points.</w:t>
      </w:r>
    </w:p>
    <w:p>
      <w:pPr>
        <w:spacing w:after="100" w:line="240" w:lineRule="auto"/>
      </w:pPr>
      <w:r>
        <w:rPr>
          <w:color w:val="222222"/>
          <w:sz w:val="22"/>
        </w:rPr>
        <w:t xml:space="preserve">The saved discussion accompanied V8. Its Table S2 and mixed-citation observations also apply to V9, but </w:t>
      </w:r>
      <w:hyperlink w:anchor="cmp_v9_P50">
        <w:r>
          <w:rPr>
            <w:color w:val="246B40"/>
            <w:sz w:val="22"/>
            <w:u w:val="single"/>
          </w:rPr>
          <w:t xml:space="preserve">V9 P50</w:t>
        </w:r>
      </w:hyperlink>
      <w:r>
        <w:rPr>
          <w:color w:val="222222"/>
          <w:sz w:val="22"/>
        </w:rPr>
        <w:t xml:space="preserve"> retains the baseline explanation requested at </w:t>
      </w:r>
      <w:hyperlink w:anchor="src_L543">
        <w:r>
          <w:rPr>
            <w:color w:val="246B40"/>
            <w:sz w:val="22"/>
            <w:u w:val="single"/>
          </w:rPr>
          <w:t xml:space="preserve">Feedback L543</w:t>
        </w:r>
      </w:hyperlink>
      <w:r>
        <w:rPr>
          <w:color w:val="222222"/>
          <w:sz w:val="22"/>
        </w:rPr>
        <w:t xml:space="preserve">. </w:t>
      </w:r>
      <w:hyperlink w:anchor="change_R07">
        <w:r>
          <w:rPr>
            <w:color w:val="222222"/>
            <w:sz w:val="22"/>
            <w:u w:val="single"/>
          </w:rPr>
          <w:t xml:space="preserve">R07</w:t>
        </w:r>
      </w:hyperlink>
      <w:r>
        <w:rPr>
          <w:color w:val="222222"/>
          <w:sz w:val="22"/>
        </w:rPr>
        <w:t xml:space="preserve">, </w:t>
      </w:r>
      <w:hyperlink w:anchor="change_R23">
        <w:r>
          <w:rPr>
            <w:color w:val="222222"/>
            <w:sz w:val="22"/>
            <w:u w:val="single"/>
          </w:rPr>
          <w:t xml:space="preserve">R23</w:t>
        </w:r>
      </w:hyperlink>
      <w:r>
        <w:rPr>
          <w:color w:val="222222"/>
          <w:sz w:val="22"/>
        </w:rPr>
        <w:t xml:space="preserve"> and </w:t>
      </w:r>
      <w:hyperlink w:anchor="change_R52">
        <w:r>
          <w:rPr>
            <w:color w:val="222222"/>
            <w:sz w:val="22"/>
            <w:u w:val="single"/>
          </w:rPr>
          <w:t xml:space="preserve">R52</w:t>
        </w:r>
      </w:hyperlink>
      <w:r>
        <w:rPr>
          <w:color w:val="222222"/>
          <w:sz w:val="22"/>
        </w:rPr>
        <w:t xml:space="preserve"> separate those points.</w:t>
      </w:r>
    </w:p>
    <w:p>
      <w:pPr>
        <w:spacing w:after="100" w:line="240" w:lineRule="auto"/>
      </w:pPr>
      <w:r>
        <w:rPr>
          <w:color w:val="222222"/>
          <w:sz w:val="18"/>
        </w:rPr>
        <w:t xml:space="preserve">Rows: </w:t>
      </w:r>
      <w:hyperlink w:anchor="change_R07">
        <w:r>
          <w:rPr>
            <w:color w:val="222222"/>
            <w:sz w:val="18"/>
            <w:u w:val="single"/>
          </w:rPr>
          <w:t xml:space="preserve">R07</w:t>
        </w:r>
      </w:hyperlink>
      <w:r>
        <w:rPr>
          <w:color w:val="222222"/>
          <w:sz w:val="18"/>
        </w:rPr>
        <w:t xml:space="preserve">    </w:t>
      </w:r>
      <w:hyperlink w:anchor="change_R23">
        <w:r>
          <w:rPr>
            <w:color w:val="222222"/>
            <w:sz w:val="18"/>
            <w:u w:val="single"/>
          </w:rPr>
          <w:t xml:space="preserve">R23</w:t>
        </w:r>
      </w:hyperlink>
      <w:r>
        <w:rPr>
          <w:color w:val="222222"/>
          <w:sz w:val="18"/>
        </w:rPr>
        <w:t xml:space="preserve">    </w:t>
      </w:r>
      <w:hyperlink w:anchor="change_R52">
        <w:r>
          <w:rPr>
            <w:color w:val="222222"/>
            <w:sz w:val="18"/>
            <w:u w:val="single"/>
          </w:rPr>
          <w:t xml:space="preserve">R52</w:t>
        </w:r>
      </w:hyperlink>
      <w:r>
        <w:rPr>
          <w:color w:val="222222"/>
          <w:sz w:val="18"/>
        </w:rPr>
        <w:t xml:space="preserve"/>
      </w:r>
    </w:p>
    <w:p>
      <w:pPr>
        <w:spacing w:after="100" w:line="240" w:lineRule="auto"/>
      </w:pPr>
      <w:r>
        <w:rPr>
          <w:color w:val="222222"/>
          <w:sz w:val="18"/>
        </w:rPr>
        <w:t xml:space="preserve">Related feedback: </w:t>
      </w:r>
      <w:hyperlink w:anchor="src_L479">
        <w:r>
          <w:rPr>
            <w:color w:val="222222"/>
            <w:sz w:val="18"/>
            <w:u w:val="single"/>
          </w:rPr>
          <w:t xml:space="preserve">Feedback L479</w:t>
        </w:r>
      </w:hyperlink>
      <w:r>
        <w:rPr>
          <w:color w:val="222222"/>
          <w:sz w:val="18"/>
        </w:rPr>
        <w:t xml:space="preserve">    </w:t>
      </w:r>
      <w:hyperlink w:anchor="src_L415">
        <w:r>
          <w:rPr>
            <w:color w:val="175DA0"/>
            <w:sz w:val="18"/>
            <w:u w:val="single"/>
          </w:rPr>
          <w:t xml:space="preserve">Feedback L415</w:t>
        </w:r>
      </w:hyperlink>
      <w:r>
        <w:rPr>
          <w:color w:val="222222"/>
          <w:sz w:val="18"/>
        </w:rPr>
        <w:t xml:space="preserve">    </w:t>
      </w:r>
      <w:hyperlink w:anchor="src_L605">
        <w:r>
          <w:rPr>
            <w:color w:val="222222"/>
            <w:sz w:val="18"/>
            <w:u w:val="single"/>
          </w:rPr>
          <w:t xml:space="preserve">Feedback L605</w:t>
        </w:r>
      </w:hyperlink>
      <w:r>
        <w:rPr>
          <w:color w:val="222222"/>
          <w:sz w:val="18"/>
        </w:rPr>
        <w:t xml:space="preserve"/>
      </w:r>
    </w:p>
  </w:comment>
  <w:comment w:id="105" w:author="Review notes" w:initials="RN" w:date="2026-10-14T14:59:17.482762+00:00">
    <w:p>
      <w:pPr>
        <w:spacing w:after="100" w:line="240" w:lineRule="auto"/>
      </w:pPr>
      <w:r>
        <w:rPr>
          <w:color w:val="222222"/>
          <w:sz w:val="22"/>
        </w:rPr>
        <w:t xml:space="preserve"/>
      </w:r>
      <w:r>
        <w:rPr>
          <w:color w:val="925400"/>
          <w:sz w:val="22"/>
          <w:b/>
        </w:rPr>
        <w:t xml:space="preserve">In V9 only.</w:t>
      </w:r>
    </w:p>
    <w:p>
      <w:pPr>
        <w:spacing w:after="100" w:line="240" w:lineRule="auto"/>
      </w:pPr>
      <w:r>
        <w:rPr>
          <w:color w:val="925400"/>
          <w:sz w:val="22"/>
        </w:rPr>
        <w:t xml:space="preserve"/>
      </w:r>
      <w:hyperlink w:anchor="cmp_v9_P67">
        <w:r>
          <w:rPr>
            <w:color w:val="925400"/>
            <w:sz w:val="22"/>
            <w:u w:val="single"/>
          </w:rPr>
          <w:t xml:space="preserve">V9 P67</w:t>
        </w:r>
      </w:hyperlink>
      <w:r>
        <w:rPr>
          <w:color w:val="925400"/>
          <w:sz w:val="22"/>
        </w:rPr>
        <w:t xml:space="preserve"> adds the Figure 3 callout and </w:t>
      </w:r>
      <w:hyperlink w:anchor="cmp_v9_P78">
        <w:r>
          <w:rPr>
            <w:color w:val="925400"/>
            <w:sz w:val="22"/>
            <w:u w:val="single"/>
          </w:rPr>
          <w:t xml:space="preserve">V9 P78</w:t>
        </w:r>
      </w:hyperlink>
      <w:r>
        <w:rPr>
          <w:color w:val="925400"/>
          <w:sz w:val="22"/>
        </w:rPr>
        <w:t xml:space="preserve"> adds Figure 4B; V7 already states the tracer limit and technical-replicate design. </w:t>
      </w:r>
      <w:hyperlink w:anchor="change_R33">
        <w:r>
          <w:rPr>
            <w:color w:val="222222"/>
            <w:sz w:val="22"/>
            <w:u w:val="single"/>
          </w:rPr>
          <w:t xml:space="preserve">R33</w:t>
        </w:r>
      </w:hyperlink>
      <w:r>
        <w:rPr>
          <w:color w:val="925400"/>
          <w:sz w:val="22"/>
        </w:rPr>
        <w:t xml:space="preserve">, </w:t>
      </w:r>
      <w:hyperlink w:anchor="change_R38">
        <w:r>
          <w:rPr>
            <w:color w:val="222222"/>
            <w:sz w:val="22"/>
            <w:u w:val="single"/>
          </w:rPr>
          <w:t xml:space="preserve">R38</w:t>
        </w:r>
      </w:hyperlink>
      <w:r>
        <w:rPr>
          <w:color w:val="925400"/>
          <w:sz w:val="22"/>
        </w:rPr>
        <w:t xml:space="preserve"> and </w:t>
      </w:r>
      <w:hyperlink w:anchor="change_R37">
        <w:r>
          <w:rPr>
            <w:color w:val="222222"/>
            <w:sz w:val="22"/>
            <w:u w:val="single"/>
          </w:rPr>
          <w:t xml:space="preserve">R37</w:t>
        </w:r>
      </w:hyperlink>
      <w:r>
        <w:rPr>
          <w:color w:val="925400"/>
          <w:sz w:val="22"/>
        </w:rPr>
        <w:t xml:space="preserve"> cover those distinctions.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t>
      </w:r>
      <w:hyperlink w:anchor="change_R37">
        <w:r>
          <w:rPr>
            <w:color w:val="222222"/>
            <w:sz w:val="18"/>
            <w:u w:val="single"/>
          </w:rPr>
          <w:t xml:space="preserve">R37</w:t>
        </w:r>
      </w:hyperlink>
      <w:r>
        <w:rPr>
          <w:color w:val="222222"/>
          <w:sz w:val="18"/>
        </w:rPr>
        <w:t xml:space="preserve"/>
      </w:r>
    </w:p>
    <w:p>
      <w:pPr>
        <w:spacing w:after="100" w:line="240" w:lineRule="auto"/>
      </w:pPr>
      <w:r>
        <w:rPr>
          <w:color w:val="222222"/>
          <w:sz w:val="18"/>
        </w:rPr>
        <w:t xml:space="preserve">Related feedback: </w:t>
      </w:r>
      <w:hyperlink w:anchor="src_L420">
        <w:r>
          <w:rPr>
            <w:color w:val="222222"/>
            <w:sz w:val="18"/>
            <w:u w:val="single"/>
          </w:rPr>
          <w:t xml:space="preserve">Feedback L420</w:t>
        </w:r>
      </w:hyperlink>
      <w:r>
        <w:rPr>
          <w:color w:val="222222"/>
          <w:sz w:val="18"/>
        </w:rPr>
        <w:t xml:space="preserve"/>
      </w:r>
    </w:p>
  </w:comment>
  <w:comment w:id="106" w:author="Review notes" w:initials="RN" w:date="2026-10-14T14:59:17.483359+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50">
        <w:r>
          <w:rPr>
            <w:color w:val="175DA0"/>
            <w:sz w:val="22"/>
            <w:u w:val="single"/>
          </w:rPr>
          <w:t xml:space="preserve">V7 P50</w:t>
        </w:r>
      </w:hyperlink>
      <w:r>
        <w:rPr>
          <w:color w:val="595959"/>
          <w:sz w:val="22"/>
        </w:rPr>
        <w:t xml:space="preserve"> and </w:t>
      </w:r>
      <w:hyperlink w:anchor="cmp_v7_P51">
        <w:r>
          <w:rPr>
            <w:color w:val="175DA0"/>
            <w:sz w:val="22"/>
            <w:u w:val="single"/>
          </w:rPr>
          <w:t xml:space="preserve">V7 P51</w:t>
        </w:r>
      </w:hyperlink>
      <w:r>
        <w:rPr>
          <w:color w:val="595959"/>
          <w:sz w:val="22"/>
        </w:rPr>
        <w:t xml:space="preserve"> report the filter and adhesion results and cite Notes S1/S2; </w:t>
      </w:r>
      <w:hyperlink w:anchor="cmp_v7_P155">
        <w:r>
          <w:rPr>
            <w:color w:val="246B40"/>
            <w:sz w:val="22"/>
            <w:u w:val="single"/>
          </w:rPr>
          <w:t xml:space="preserve">V7 P155</w:t>
        </w:r>
      </w:hyperlink>
      <w:r>
        <w:rPr>
          <w:color w:val="595959"/>
          <w:sz w:val="22"/>
        </w:rPr>
        <w:t xml:space="preserve"> / </w:t>
      </w:r>
      <w:hyperlink w:anchor="cmp_v9_P145">
        <w:r>
          <w:rPr>
            <w:color w:val="246B40"/>
            <w:sz w:val="22"/>
            <w:u w:val="single"/>
          </w:rPr>
          <w:t xml:space="preserve">V9 P145</w:t>
        </w:r>
      </w:hyperlink>
      <w:r>
        <w:rPr>
          <w:color w:val="595959"/>
          <w:sz w:val="22"/>
        </w:rPr>
        <w:t xml:space="preserve"> and </w:t>
      </w:r>
      <w:hyperlink w:anchor="cmp_v7_P161">
        <w:r>
          <w:rPr>
            <w:color w:val="246B40"/>
            <w:sz w:val="22"/>
            <w:u w:val="single"/>
          </w:rPr>
          <w:t xml:space="preserve">V7 P161</w:t>
        </w:r>
      </w:hyperlink>
      <w:r>
        <w:rPr>
          <w:color w:val="595959"/>
          <w:sz w:val="22"/>
        </w:rPr>
        <w:t xml:space="preserve"> / </w:t>
      </w:r>
      <w:hyperlink w:anchor="cmp_v9_P151">
        <w:r>
          <w:rPr>
            <w:color w:val="246B40"/>
            <w:sz w:val="22"/>
            <w:u w:val="single"/>
          </w:rPr>
          <w:t xml:space="preserve">V9 P151</w:t>
        </w:r>
      </w:hyperlink>
      <w:r>
        <w:rPr>
          <w:color w:val="595959"/>
          <w:sz w:val="22"/>
        </w:rPr>
        <w:t xml:space="preserve"> describe the supporting images. Neither draft links directly to Figures S1/S2 from the main text. That small link fix is repeated at </w:t>
      </w:r>
      <w:hyperlink w:anchor="src_L442">
        <w:r>
          <w:rPr>
            <w:color w:val="222222"/>
            <w:sz w:val="22"/>
            <w:u w:val="single"/>
          </w:rPr>
          <w:t xml:space="preserve">Feedback L442</w:t>
        </w:r>
      </w:hyperlink>
      <w:r>
        <w:rPr>
          <w:color w:val="595959"/>
          <w:sz w:val="22"/>
        </w:rPr>
        <w:t xml:space="preserve">, </w:t>
      </w:r>
      <w:hyperlink w:anchor="src_L443">
        <w:r>
          <w:rPr>
            <w:color w:val="222222"/>
            <w:sz w:val="22"/>
            <w:u w:val="single"/>
          </w:rPr>
          <w:t xml:space="preserve">Feedback L443</w:t>
        </w:r>
      </w:hyperlink>
      <w:r>
        <w:rPr>
          <w:color w:val="595959"/>
          <w:sz w:val="22"/>
        </w:rPr>
        <w:t xml:space="preserve">, </w:t>
      </w:r>
      <w:hyperlink w:anchor="src_L467">
        <w:r>
          <w:rPr>
            <w:color w:val="222222"/>
            <w:sz w:val="22"/>
            <w:u w:val="single"/>
          </w:rPr>
          <w:t xml:space="preserve">Feedback L467</w:t>
        </w:r>
      </w:hyperlink>
      <w:r>
        <w:rPr>
          <w:color w:val="595959"/>
          <w:sz w:val="22"/>
        </w:rPr>
        <w:t xml:space="preserve">, </w:t>
      </w:r>
      <w:hyperlink w:anchor="src_L471">
        <w:r>
          <w:rPr>
            <w:color w:val="222222"/>
            <w:sz w:val="22"/>
            <w:u w:val="single"/>
          </w:rPr>
          <w:t xml:space="preserve">Feedback L471</w:t>
        </w:r>
      </w:hyperlink>
      <w:r>
        <w:rPr>
          <w:color w:val="595959"/>
          <w:sz w:val="22"/>
        </w:rPr>
        <w:t xml:space="preserve"> and </w:t>
      </w:r>
      <w:hyperlink w:anchor="src_L605">
        <w:r>
          <w:rPr>
            <w:color w:val="222222"/>
            <w:sz w:val="22"/>
            <w:u w:val="single"/>
          </w:rPr>
          <w:t xml:space="preserve">Feedback L605</w:t>
        </w:r>
      </w:hyperlink>
      <w:r>
        <w:rPr>
          <w:color w:val="595959"/>
          <w:sz w:val="22"/>
        </w:rPr>
        <w:t xml:space="preserve">.</w:t>
      </w:r>
    </w:p>
    <w:p>
      <w:pPr>
        <w:spacing w:after="100" w:line="240" w:lineRule="auto"/>
      </w:pPr>
      <w:r>
        <w:rPr>
          <w:color w:val="222222"/>
          <w:sz w:val="18"/>
        </w:rPr>
        <w:t xml:space="preserve">Rows: </w:t>
      </w:r>
      <w:hyperlink w:anchor="change_R29">
        <w:r>
          <w:rPr>
            <w:color w:val="222222"/>
            <w:sz w:val="18"/>
            <w:u w:val="single"/>
          </w:rPr>
          <w:t xml:space="preserve">R29</w:t>
        </w:r>
      </w:hyperlink>
      <w:r>
        <w:rPr>
          <w:color w:val="222222"/>
          <w:sz w:val="18"/>
        </w:rPr>
        <w:t xml:space="preserve"/>
      </w:r>
    </w:p>
    <w:p>
      <w:pPr>
        <w:spacing w:after="100" w:line="240" w:lineRule="auto"/>
      </w:pPr>
      <w:r>
        <w:rPr>
          <w:color w:val="222222"/>
          <w:sz w:val="18"/>
        </w:rPr>
        <w:t xml:space="preserve">Related feedback: </w:t>
      </w:r>
      <w:hyperlink w:anchor="src_L442">
        <w:r>
          <w:rPr>
            <w:color w:val="222222"/>
            <w:sz w:val="18"/>
            <w:u w:val="single"/>
          </w:rPr>
          <w:t xml:space="preserve">Feedback L442</w:t>
        </w:r>
      </w:hyperlink>
      <w:r>
        <w:rPr>
          <w:color w:val="222222"/>
          <w:sz w:val="18"/>
        </w:rPr>
        <w:t xml:space="preserve">    </w:t>
      </w:r>
      <w:hyperlink w:anchor="src_L443">
        <w:r>
          <w:rPr>
            <w:color w:val="222222"/>
            <w:sz w:val="18"/>
            <w:u w:val="single"/>
          </w:rPr>
          <w:t xml:space="preserve">Feedback L443</w:t>
        </w:r>
      </w:hyperlink>
      <w:r>
        <w:rPr>
          <w:color w:val="222222"/>
          <w:sz w:val="18"/>
        </w:rPr>
        <w:t xml:space="preserve">    </w:t>
      </w:r>
      <w:hyperlink w:anchor="src_L467">
        <w:r>
          <w:rPr>
            <w:color w:val="222222"/>
            <w:sz w:val="18"/>
            <w:u w:val="single"/>
          </w:rPr>
          <w:t xml:space="preserve">Feedback L467</w:t>
        </w:r>
      </w:hyperlink>
      <w:r>
        <w:rPr>
          <w:color w:val="222222"/>
          <w:sz w:val="18"/>
        </w:rPr>
        <w:t xml:space="preserve">    </w:t>
      </w:r>
      <w:hyperlink w:anchor="src_L471">
        <w:r>
          <w:rPr>
            <w:color w:val="222222"/>
            <w:sz w:val="18"/>
            <w:u w:val="single"/>
          </w:rPr>
          <w:t xml:space="preserve">Feedback L471</w:t>
        </w:r>
      </w:hyperlink>
      <w:r>
        <w:rPr>
          <w:color w:val="222222"/>
          <w:sz w:val="18"/>
        </w:rPr>
        <w:t xml:space="preserve">    </w:t>
      </w:r>
      <w:hyperlink w:anchor="src_L605">
        <w:r>
          <w:rPr>
            <w:color w:val="222222"/>
            <w:sz w:val="18"/>
            <w:u w:val="single"/>
          </w:rPr>
          <w:t xml:space="preserve">Feedback L605</w:t>
        </w:r>
      </w:hyperlink>
      <w:r>
        <w:rPr>
          <w:color w:val="222222"/>
          <w:sz w:val="18"/>
        </w:rPr>
        <w:t xml:space="preserve">    </w:t>
      </w:r>
      <w:hyperlink w:anchor="src_L465">
        <w:r>
          <w:rPr>
            <w:color w:val="222222"/>
            <w:sz w:val="18"/>
            <w:u w:val="single"/>
          </w:rPr>
          <w:t xml:space="preserve">Feedback L465</w:t>
        </w:r>
      </w:hyperlink>
      <w:r>
        <w:rPr>
          <w:color w:val="222222"/>
          <w:sz w:val="18"/>
        </w:rPr>
        <w:t xml:space="preserve"/>
      </w:r>
    </w:p>
  </w:comment>
  <w:comment w:id="107" w:author="Review notes" w:initials="RN" w:date="2026-10-14T14:59:17.484549+00:00">
    <w:p>
      <w:pPr>
        <w:spacing w:after="100" w:line="240" w:lineRule="auto"/>
      </w:pPr>
      <w:r>
        <w:rPr>
          <w:color w:val="222222"/>
          <w:sz w:val="22"/>
        </w:rPr>
        <w:t xml:space="preserve"/>
      </w:r>
      <w:r>
        <w:rPr>
          <w:color w:val="175DA0"/>
          <w:sz w:val="22"/>
          <w:b/>
        </w:rPr>
        <w:t xml:space="preserve">In V7 only.</w:t>
      </w:r>
    </w:p>
    <w:p>
      <w:pPr>
        <w:spacing w:after="100" w:line="240" w:lineRule="auto"/>
      </w:pPr>
      <w:r>
        <w:rPr>
          <w:color w:val="175DA0"/>
          <w:sz w:val="22"/>
        </w:rPr>
        <w:t xml:space="preserve"/>
      </w:r>
      <w:hyperlink w:anchor="cmp_v7_P7">
        <w:r>
          <w:rPr>
            <w:color w:val="175DA0"/>
            <w:sz w:val="22"/>
            <w:u w:val="single"/>
          </w:rPr>
          <w:t xml:space="preserve">V7 P7</w:t>
        </w:r>
      </w:hyperlink>
      <w:r>
        <w:rPr>
          <w:color w:val="175DA0"/>
          <w:sz w:val="22"/>
        </w:rPr>
        <w:t xml:space="preserve"> and </w:t>
      </w:r>
      <w:hyperlink w:anchor="cmp_v7_P8">
        <w:r>
          <w:rPr>
            <w:color w:val="175DA0"/>
            <w:sz w:val="22"/>
            <w:u w:val="single"/>
          </w:rPr>
          <w:t xml:space="preserve">V7 P8</w:t>
        </w:r>
      </w:hyperlink>
      <w:r>
        <w:rPr>
          <w:color w:val="175DA0"/>
          <w:sz w:val="22"/>
        </w:rPr>
        <w:t xml:space="preserve"> both cite Table S2. V9 removes both. The same missing-link claim appears at </w:t>
      </w:r>
      <w:hyperlink w:anchor="src_L415">
        <w:r>
          <w:rPr>
            <w:color w:val="175DA0"/>
            <w:sz w:val="22"/>
            <w:u w:val="single"/>
          </w:rPr>
          <w:t xml:space="preserve">Feedback L415</w:t>
        </w:r>
      </w:hyperlink>
      <w:r>
        <w:rPr>
          <w:color w:val="175DA0"/>
          <w:sz w:val="22"/>
        </w:rPr>
        <w:t xml:space="preserve">, </w:t>
      </w:r>
      <w:hyperlink w:anchor="src_L445">
        <w:r>
          <w:rPr>
            <w:color w:val="175DA0"/>
            <w:sz w:val="22"/>
            <w:u w:val="single"/>
          </w:rPr>
          <w:t xml:space="preserve">Feedback L445</w:t>
        </w:r>
      </w:hyperlink>
      <w:r>
        <w:rPr>
          <w:color w:val="175DA0"/>
          <w:sz w:val="22"/>
        </w:rPr>
        <w:t xml:space="preserve"> and </w:t>
      </w:r>
      <w:hyperlink w:anchor="src_L488">
        <w:r>
          <w:rPr>
            <w:color w:val="175DA0"/>
            <w:sz w:val="22"/>
            <w:u w:val="single"/>
          </w:rPr>
          <w:t xml:space="preserve">Feedback L488</w:t>
        </w:r>
      </w:hyperlink>
      <w:r>
        <w:rPr>
          <w:color w:val="175DA0"/>
          <w:sz w:val="22"/>
        </w:rPr>
        <w:t xml:space="preserve">, with a replacement sentence at </w:t>
      </w:r>
      <w:hyperlink w:anchor="src_L492">
        <w:r>
          <w:rPr>
            <w:color w:val="175DA0"/>
            <w:sz w:val="22"/>
            <w:u w:val="single"/>
          </w:rPr>
          <w:t xml:space="preserve">Feedback L492</w:t>
        </w:r>
      </w:hyperlink>
      <w:r>
        <w:rPr>
          <w:color w:val="175DA0"/>
          <w:sz w:val="22"/>
        </w:rPr>
        <w:t xml:space="preserve"> and another request at </w:t>
      </w:r>
      <w:hyperlink w:anchor="src_L605">
        <w:r>
          <w:rPr>
            <w:color w:val="222222"/>
            <w:sz w:val="22"/>
            <w:u w:val="single"/>
          </w:rPr>
          <w:t xml:space="preserve">Feedback L605</w:t>
        </w:r>
      </w:hyperlink>
      <w:r>
        <w:rPr>
          <w:color w:val="175DA0"/>
          <w:sz w:val="22"/>
        </w:rPr>
        <w:t xml:space="preserve">.</w:t>
      </w:r>
    </w:p>
    <w:p>
      <w:pPr>
        <w:spacing w:after="100" w:line="240" w:lineRule="auto"/>
      </w:pPr>
      <w:r>
        <w:rPr>
          <w:color w:val="222222"/>
          <w:sz w:val="18"/>
        </w:rPr>
        <w:t xml:space="preserve">Rows: </w:t>
      </w:r>
      <w:hyperlink w:anchor="change_R07">
        <w:r>
          <w:rPr>
            <w:color w:val="222222"/>
            <w:sz w:val="18"/>
            <w:u w:val="single"/>
          </w:rPr>
          <w:t xml:space="preserve">R07</w:t>
        </w:r>
      </w:hyperlink>
      <w:r>
        <w:rPr>
          <w:color w:val="222222"/>
          <w:sz w:val="18"/>
        </w:rPr>
        <w:t xml:space="preserve"/>
      </w:r>
    </w:p>
    <w:p>
      <w:pPr>
        <w:spacing w:after="100" w:line="240" w:lineRule="auto"/>
      </w:pPr>
      <w:r>
        <w:rPr>
          <w:color w:val="222222"/>
          <w:sz w:val="18"/>
        </w:rPr>
        <w:t xml:space="preserve">Related feedback: </w:t>
      </w:r>
      <w:hyperlink w:anchor="src_L445">
        <w:r>
          <w:rPr>
            <w:color w:val="175DA0"/>
            <w:sz w:val="18"/>
            <w:u w:val="single"/>
          </w:rPr>
          <w:t xml:space="preserve">Feedback L445</w:t>
        </w:r>
      </w:hyperlink>
      <w:r>
        <w:rPr>
          <w:color w:val="222222"/>
          <w:sz w:val="18"/>
        </w:rPr>
        <w:t xml:space="preserve">    </w:t>
      </w:r>
      <w:hyperlink w:anchor="src_L488">
        <w:r>
          <w:rPr>
            <w:color w:val="175DA0"/>
            <w:sz w:val="18"/>
            <w:u w:val="single"/>
          </w:rPr>
          <w:t xml:space="preserve">Feedback L488</w:t>
        </w:r>
      </w:hyperlink>
      <w:r>
        <w:rPr>
          <w:color w:val="222222"/>
          <w:sz w:val="18"/>
        </w:rPr>
        <w:t xml:space="preserve">    </w:t>
      </w:r>
      <w:hyperlink w:anchor="src_L492">
        <w:r>
          <w:rPr>
            <w:color w:val="175DA0"/>
            <w:sz w:val="18"/>
            <w:u w:val="single"/>
          </w:rPr>
          <w:t xml:space="preserve">Feedback L492</w:t>
        </w:r>
      </w:hyperlink>
      <w:r>
        <w:rPr>
          <w:color w:val="222222"/>
          <w:sz w:val="18"/>
        </w:rPr>
        <w:t xml:space="preserve">    </w:t>
      </w:r>
      <w:hyperlink w:anchor="src_L605">
        <w:r>
          <w:rPr>
            <w:color w:val="222222"/>
            <w:sz w:val="18"/>
            <w:u w:val="single"/>
          </w:rPr>
          <w:t xml:space="preserve">Feedback L605</w:t>
        </w:r>
      </w:hyperlink>
      <w:r>
        <w:rPr>
          <w:color w:val="222222"/>
          <w:sz w:val="18"/>
        </w:rPr>
        <w:t xml:space="preserve">    </w:t>
      </w:r>
      <w:hyperlink w:anchor="src_L479">
        <w:r>
          <w:rPr>
            <w:color w:val="222222"/>
            <w:sz w:val="18"/>
            <w:u w:val="single"/>
          </w:rPr>
          <w:t xml:space="preserve">Feedback L479</w:t>
        </w:r>
      </w:hyperlink>
      <w:r>
        <w:rPr>
          <w:color w:val="222222"/>
          <w:sz w:val="18"/>
        </w:rPr>
        <w:t xml:space="preserve"/>
      </w:r>
    </w:p>
  </w:comment>
  <w:comment w:id="108" w:author="Review notes" w:initials="RN" w:date="2026-10-14T14:59:17.485424+00:00">
    <w:p>
      <w:pPr>
        <w:spacing w:after="100" w:line="240" w:lineRule="auto"/>
      </w:pPr>
      <w:r>
        <w:rPr>
          <w:color w:val="222222"/>
          <w:sz w:val="22"/>
        </w:rPr>
        <w:t xml:space="preserve"/>
      </w:r>
      <w:r>
        <w:rPr>
          <w:color w:val="925400"/>
          <w:sz w:val="22"/>
          <w:b/>
        </w:rPr>
        <w:t xml:space="preserve">In V9 only.</w:t>
      </w:r>
    </w:p>
    <w:p>
      <w:pPr>
        <w:spacing w:after="100" w:line="240" w:lineRule="auto"/>
      </w:pPr>
      <w:r>
        <w:rPr>
          <w:color w:val="925400"/>
          <w:sz w:val="22"/>
        </w:rPr>
        <w:t xml:space="preserve"/>
      </w:r>
      <w:hyperlink w:anchor="cmp_v9_P67">
        <w:r>
          <w:rPr>
            <w:color w:val="925400"/>
            <w:sz w:val="22"/>
            <w:u w:val="single"/>
          </w:rPr>
          <w:t xml:space="preserve">V9 P67</w:t>
        </w:r>
      </w:hyperlink>
      <w:r>
        <w:rPr>
          <w:color w:val="925400"/>
          <w:sz w:val="22"/>
        </w:rPr>
        <w:t xml:space="preserve"> includes the direct Figure 3 link missing from V7 main text. </w:t>
      </w:r>
      <w:hyperlink w:anchor="change_R33">
        <w:r>
          <w:rPr>
            <w:color w:val="222222"/>
            <w:sz w:val="22"/>
            <w:u w:val="single"/>
          </w:rPr>
          <w:t xml:space="preserve">R33</w:t>
        </w:r>
      </w:hyperlink>
      <w:r>
        <w:rPr>
          <w:color w:val="925400"/>
          <w:sz w:val="22"/>
        </w:rPr>
        <w:t xml:space="preserve"> keeps that useful link with the existing reuse observations.</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413">
        <w:r>
          <w:rPr>
            <w:color w:val="925400"/>
            <w:sz w:val="18"/>
            <w:u w:val="single"/>
          </w:rPr>
          <w:t xml:space="preserve">Feedback L413</w:t>
        </w:r>
      </w:hyperlink>
      <w:r>
        <w:rPr>
          <w:color w:val="222222"/>
          <w:sz w:val="18"/>
        </w:rPr>
        <w:t xml:space="preserve">    </w:t>
      </w:r>
      <w:hyperlink w:anchor="src_L420">
        <w:r>
          <w:rPr>
            <w:color w:val="222222"/>
            <w:sz w:val="18"/>
            <w:u w:val="single"/>
          </w:rPr>
          <w:t xml:space="preserve">Feedback L420</w:t>
        </w:r>
      </w:hyperlink>
      <w:r>
        <w:rPr>
          <w:color w:val="222222"/>
          <w:sz w:val="18"/>
        </w:rPr>
        <w:t xml:space="preserve"/>
      </w:r>
    </w:p>
  </w:comment>
  <w:comment w:id="109" w:author="Review notes" w:initials="RN" w:date="2026-10-14T14:59:17.485885+00:00">
    <w:p>
      <w:pPr>
        <w:spacing w:after="100" w:line="240" w:lineRule="auto"/>
      </w:pPr>
      <w:r>
        <w:rPr>
          <w:color w:val="222222"/>
          <w:sz w:val="22"/>
        </w:rPr>
        <w:t xml:space="preserve"/>
      </w:r>
      <w:r>
        <w:rPr>
          <w:color w:val="925400"/>
          <w:sz w:val="22"/>
          <w:b/>
        </w:rPr>
        <w:t xml:space="preserve">In V9 only.</w:t>
      </w:r>
    </w:p>
    <w:p>
      <w:pPr>
        <w:spacing w:after="100" w:line="240" w:lineRule="auto"/>
      </w:pPr>
      <w:r>
        <w:rPr>
          <w:color w:val="925400"/>
          <w:sz w:val="22"/>
        </w:rPr>
        <w:t xml:space="preserve"/>
      </w:r>
      <w:hyperlink w:anchor="cmp_v9_P78">
        <w:r>
          <w:rPr>
            <w:color w:val="925400"/>
            <w:sz w:val="22"/>
            <w:u w:val="single"/>
          </w:rPr>
          <w:t xml:space="preserve">V9 P78</w:t>
        </w:r>
      </w:hyperlink>
      <w:r>
        <w:rPr>
          <w:color w:val="925400"/>
          <w:sz w:val="22"/>
        </w:rPr>
        <w:t xml:space="preserve"> includes the direct Figure 4B link missing from V7 main text. </w:t>
      </w:r>
      <w:hyperlink w:anchor="change_R38">
        <w:r>
          <w:rPr>
            <w:color w:val="222222"/>
            <w:sz w:val="22"/>
            <w:u w:val="single"/>
          </w:rPr>
          <w:t xml:space="preserve">R38</w:t>
        </w:r>
      </w:hyperlink>
      <w:r>
        <w:rPr>
          <w:color w:val="925400"/>
          <w:sz w:val="22"/>
        </w:rPr>
        <w:t xml:space="preserve"> keeps the link with the existing labeling result.</w:t>
      </w:r>
    </w:p>
    <w:p>
      <w:pPr>
        <w:spacing w:after="100" w:line="240" w:lineRule="auto"/>
      </w:pPr>
      <w:r>
        <w:rPr>
          <w:color w:val="222222"/>
          <w:sz w:val="18"/>
        </w:rPr>
        <w:t xml:space="preserve">Rows: </w:t>
      </w:r>
      <w:hyperlink w:anchor="change_R62">
        <w:r>
          <w:rPr>
            <w:color w:val="222222"/>
            <w:sz w:val="18"/>
            <w:u w:val="single"/>
          </w:rPr>
          <w:t xml:space="preserve">R62</w:t>
        </w:r>
      </w:hyperlink>
      <w:r>
        <w:rPr>
          <w:color w:val="222222"/>
          <w:sz w:val="18"/>
        </w:rPr>
        <w:t xml:space="preserve"/>
      </w:r>
    </w:p>
    <w:p>
      <w:pPr>
        <w:spacing w:after="100" w:line="240" w:lineRule="auto"/>
      </w:pPr>
      <w:r>
        <w:rPr>
          <w:color w:val="222222"/>
          <w:sz w:val="18"/>
        </w:rPr>
        <w:t xml:space="preserve">Related feedback: </w:t>
      </w:r>
      <w:hyperlink w:anchor="src_L413">
        <w:r>
          <w:rPr>
            <w:color w:val="925400"/>
            <w:sz w:val="18"/>
            <w:u w:val="single"/>
          </w:rPr>
          <w:t xml:space="preserve">Feedback L413</w:t>
        </w:r>
      </w:hyperlink>
      <w:r>
        <w:rPr>
          <w:color w:val="222222"/>
          <w:sz w:val="18"/>
        </w:rPr>
        <w:t xml:space="preserve">    </w:t>
      </w:r>
      <w:hyperlink w:anchor="src_L420">
        <w:r>
          <w:rPr>
            <w:color w:val="222222"/>
            <w:sz w:val="18"/>
            <w:u w:val="single"/>
          </w:rPr>
          <w:t xml:space="preserve">Feedback L420</w:t>
        </w:r>
      </w:hyperlink>
      <w:r>
        <w:rPr>
          <w:color w:val="222222"/>
          <w:sz w:val="18"/>
        </w:rPr>
        <w:t xml:space="preserve"/>
      </w:r>
    </w:p>
  </w:comment>
  <w:comment w:id="110" w:author="Review notes" w:initials="RN" w:date="2026-10-14T14:59:17.486344+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61">
        <w:r>
          <w:rPr>
            <w:color w:val="175DA0"/>
            <w:sz w:val="22"/>
            <w:u w:val="single"/>
          </w:rPr>
          <w:t xml:space="preserve">V7 P61</w:t>
        </w:r>
      </w:hyperlink>
      <w:r>
        <w:rPr>
          <w:color w:val="246B40"/>
          <w:sz w:val="22"/>
        </w:rPr>
        <w:t xml:space="preserve"> states the two-time-point tracer limit. </w:t>
      </w:r>
      <w:hyperlink w:anchor="cmp_v7_P46">
        <w:r>
          <w:rPr>
            <w:color w:val="175DA0"/>
            <w:sz w:val="22"/>
            <w:u w:val="single"/>
          </w:rPr>
          <w:t xml:space="preserve">V7 P46</w:t>
        </w:r>
      </w:hyperlink>
      <w:r>
        <w:rPr>
          <w:color w:val="246B40"/>
          <w:sz w:val="22"/>
        </w:rPr>
        <w:t xml:space="preserve"> identifies technical replicates from one embryo. V9 retains both qualifications.</w:t>
      </w:r>
    </w:p>
    <w:p>
      <w:pPr>
        <w:spacing w:after="100" w:line="240" w:lineRule="auto"/>
      </w:pPr>
      <w:r>
        <w:rPr>
          <w:color w:val="222222"/>
          <w:sz w:val="18"/>
        </w:rPr>
        <w:t xml:space="preserve">Rows: </w:t>
      </w:r>
      <w:hyperlink w:anchor="change_R37">
        <w:r>
          <w:rPr>
            <w:color w:val="222222"/>
            <w:sz w:val="18"/>
            <w:u w:val="single"/>
          </w:rPr>
          <w:t xml:space="preserve">R37</w:t>
        </w:r>
      </w:hyperlink>
      <w:r>
        <w:rPr>
          <w:color w:val="222222"/>
          <w:sz w:val="18"/>
        </w:rPr>
        <w:t xml:space="preserve"/>
      </w:r>
    </w:p>
    <w:p>
      <w:pPr>
        <w:spacing w:after="100" w:line="240" w:lineRule="auto"/>
      </w:pPr>
      <w:r>
        <w:rPr>
          <w:color w:val="222222"/>
          <w:sz w:val="18"/>
        </w:rPr>
        <w:t xml:space="preserve">Related feedback: </w:t>
      </w:r>
      <w:hyperlink w:anchor="src_L413">
        <w:r>
          <w:rPr>
            <w:color w:val="925400"/>
            <w:sz w:val="18"/>
            <w:u w:val="single"/>
          </w:rPr>
          <w:t xml:space="preserve">Feedback L413</w:t>
        </w:r>
      </w:hyperlink>
      <w:r>
        <w:rPr>
          <w:color w:val="222222"/>
          <w:sz w:val="18"/>
        </w:rPr>
        <w:t xml:space="preserve">    </w:t>
      </w:r>
      <w:hyperlink w:anchor="src_L420">
        <w:r>
          <w:rPr>
            <w:color w:val="222222"/>
            <w:sz w:val="18"/>
            <w:u w:val="single"/>
          </w:rPr>
          <w:t xml:space="preserve">Feedback L420</w:t>
        </w:r>
      </w:hyperlink>
      <w:r>
        <w:rPr>
          <w:color w:val="222222"/>
          <w:sz w:val="18"/>
        </w:rPr>
        <w:t xml:space="preserve"/>
      </w:r>
    </w:p>
  </w:comment>
  <w:comment w:id="111" w:author="Review notes" w:initials="RN" w:date="2026-10-14T14:59:17.486799+00:00">
    <w:p>
      <w:pPr>
        <w:spacing w:after="100" w:line="240" w:lineRule="auto"/>
      </w:pPr>
      <w:r>
        <w:rPr>
          <w:color w:val="222222"/>
          <w:sz w:val="22"/>
        </w:rPr>
        <w:t xml:space="preserve"/>
      </w:r>
      <w:r>
        <w:rPr>
          <w:color w:val="925400"/>
          <w:sz w:val="22"/>
          <w:b/>
        </w:rPr>
        <w:t xml:space="preserve">In V9 only.</w:t>
      </w:r>
    </w:p>
    <w:p>
      <w:pPr>
        <w:spacing w:after="100" w:line="240" w:lineRule="auto"/>
      </w:pPr>
      <w:r>
        <w:rPr>
          <w:color w:val="925400"/>
          <w:sz w:val="22"/>
        </w:rPr>
        <w:t xml:space="preserve">V7 uses author–year references throughout and includes a bibliography. V9 adds main-text PMIDs but leaves the figure/SI citations unchanged. The mixed PMID/author–year style is introduced in V9.</w:t>
      </w:r>
    </w:p>
    <w:p>
      <w:pPr>
        <w:spacing w:after="100" w:line="240" w:lineRule="auto"/>
      </w:pPr>
      <w:r>
        <w:rPr>
          <w:color w:val="222222"/>
          <w:sz w:val="18"/>
        </w:rPr>
        <w:t xml:space="preserve">Rows: </w:t>
      </w:r>
      <w:hyperlink w:anchor="change_R52">
        <w:r>
          <w:rPr>
            <w:color w:val="222222"/>
            <w:sz w:val="18"/>
            <w:u w:val="single"/>
          </w:rPr>
          <w:t xml:space="preserve">R52</w:t>
        </w:r>
      </w:hyperlink>
      <w:r>
        <w:rPr>
          <w:color w:val="222222"/>
          <w:sz w:val="18"/>
        </w:rPr>
        <w:t xml:space="preserve"/>
      </w:r>
    </w:p>
    <w:p>
      <w:pPr>
        <w:spacing w:after="100" w:line="240" w:lineRule="auto"/>
      </w:pPr>
      <w:r>
        <w:rPr>
          <w:color w:val="222222"/>
          <w:sz w:val="18"/>
        </w:rPr>
        <w:t xml:space="preserve">Related feedback: </w:t>
      </w:r>
      <w:hyperlink w:anchor="src_L323">
        <w:r>
          <w:rPr>
            <w:color w:val="222222"/>
            <w:sz w:val="18"/>
            <w:u w:val="single"/>
          </w:rPr>
          <w:t xml:space="preserve">Feedback L323</w:t>
        </w:r>
      </w:hyperlink>
      <w:r>
        <w:rPr>
          <w:color w:val="222222"/>
          <w:sz w:val="18"/>
        </w:rPr>
        <w:t xml:space="preserve">    </w:t>
      </w:r>
      <w:hyperlink w:anchor="src_L566">
        <w:r>
          <w:rPr>
            <w:color w:val="222222"/>
            <w:sz w:val="18"/>
            <w:u w:val="single"/>
          </w:rPr>
          <w:t xml:space="preserve">Feedback L566</w:t>
        </w:r>
      </w:hyperlink>
      <w:r>
        <w:rPr>
          <w:color w:val="222222"/>
          <w:sz w:val="18"/>
        </w:rPr>
        <w:t xml:space="preserve"/>
      </w:r>
    </w:p>
  </w:comment>
  <w:comment w:id="112" w:author="Review notes" w:initials="RN" w:date="2026-10-14T14:59:17.487166+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50">
        <w:r>
          <w:rPr>
            <w:color w:val="175DA0"/>
            <w:sz w:val="22"/>
            <w:u w:val="single"/>
          </w:rPr>
          <w:t xml:space="preserve">V7 P50</w:t>
        </w:r>
      </w:hyperlink>
      <w:r>
        <w:rPr>
          <w:color w:val="595959"/>
          <w:sz w:val="22"/>
        </w:rPr>
        <w:t xml:space="preserve"> already describes this result and cites its supporting note. V9 retains it. Both drafts still need the direct Figure S1 link.</w:t>
      </w:r>
    </w:p>
    <w:p>
      <w:pPr>
        <w:spacing w:after="100" w:line="240" w:lineRule="auto"/>
      </w:pPr>
      <w:r>
        <w:rPr>
          <w:color w:val="222222"/>
          <w:sz w:val="18"/>
        </w:rPr>
        <w:t xml:space="preserve">Rows: </w:t>
      </w:r>
      <w:hyperlink w:anchor="change_R29">
        <w:r>
          <w:rPr>
            <w:color w:val="222222"/>
            <w:sz w:val="18"/>
            <w:u w:val="single"/>
          </w:rPr>
          <w:t xml:space="preserve">R29</w:t>
        </w:r>
      </w:hyperlink>
      <w:r>
        <w:rPr>
          <w:color w:val="222222"/>
          <w:sz w:val="18"/>
        </w:rPr>
        <w:t xml:space="preserve"/>
      </w:r>
    </w:p>
    <w:p>
      <w:pPr>
        <w:spacing w:after="100" w:line="240" w:lineRule="auto"/>
      </w:pPr>
      <w:r>
        <w:rPr>
          <w:color w:val="222222"/>
          <w:sz w:val="18"/>
        </w:rPr>
        <w:t xml:space="preserve">Related feedback: </w:t>
      </w:r>
      <w:hyperlink w:anchor="src_L414">
        <w:r>
          <w:rPr>
            <w:color w:val="222222"/>
            <w:sz w:val="18"/>
            <w:u w:val="single"/>
          </w:rPr>
          <w:t xml:space="preserve">Feedback L414</w:t>
        </w:r>
      </w:hyperlink>
      <w:r>
        <w:rPr>
          <w:color w:val="222222"/>
          <w:sz w:val="18"/>
        </w:rPr>
        <w:t xml:space="preserve">    </w:t>
      </w:r>
      <w:hyperlink w:anchor="src_L465">
        <w:r>
          <w:rPr>
            <w:color w:val="222222"/>
            <w:sz w:val="18"/>
            <w:u w:val="single"/>
          </w:rPr>
          <w:t xml:space="preserve">Feedback L465</w:t>
        </w:r>
      </w:hyperlink>
      <w:r>
        <w:rPr>
          <w:color w:val="222222"/>
          <w:sz w:val="18"/>
        </w:rPr>
        <w:t xml:space="preserve">    </w:t>
      </w:r>
      <w:hyperlink w:anchor="src_L605">
        <w:r>
          <w:rPr>
            <w:color w:val="222222"/>
            <w:sz w:val="18"/>
            <w:u w:val="single"/>
          </w:rPr>
          <w:t xml:space="preserve">Feedback L605</w:t>
        </w:r>
      </w:hyperlink>
      <w:r>
        <w:rPr>
          <w:color w:val="222222"/>
          <w:sz w:val="18"/>
        </w:rPr>
        <w:t xml:space="preserve"/>
      </w:r>
    </w:p>
  </w:comment>
  <w:comment w:id="113" w:author="Review notes" w:initials="RN" w:date="2026-10-14T14:59:17.487601+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51">
        <w:r>
          <w:rPr>
            <w:color w:val="175DA0"/>
            <w:sz w:val="22"/>
            <w:u w:val="single"/>
          </w:rPr>
          <w:t xml:space="preserve">V7 P51</w:t>
        </w:r>
      </w:hyperlink>
      <w:r>
        <w:rPr>
          <w:color w:val="595959"/>
          <w:sz w:val="22"/>
        </w:rPr>
        <w:t xml:space="preserve"> already describes this result and cites its supporting note. V9 retains it. Both drafts still need the direct Figure S2 link.</w:t>
      </w:r>
    </w:p>
    <w:p>
      <w:pPr>
        <w:spacing w:after="100" w:line="240" w:lineRule="auto"/>
      </w:pPr>
      <w:r>
        <w:rPr>
          <w:color w:val="222222"/>
          <w:sz w:val="18"/>
        </w:rPr>
        <w:t xml:space="preserve">Rows: </w:t>
      </w:r>
      <w:hyperlink w:anchor="change_R29">
        <w:r>
          <w:rPr>
            <w:color w:val="222222"/>
            <w:sz w:val="18"/>
            <w:u w:val="single"/>
          </w:rPr>
          <w:t xml:space="preserve">R29</w:t>
        </w:r>
      </w:hyperlink>
      <w:r>
        <w:rPr>
          <w:color w:val="222222"/>
          <w:sz w:val="18"/>
        </w:rPr>
        <w:t xml:space="preserve"/>
      </w:r>
    </w:p>
    <w:p>
      <w:pPr>
        <w:spacing w:after="100" w:line="240" w:lineRule="auto"/>
      </w:pPr>
      <w:r>
        <w:rPr>
          <w:color w:val="222222"/>
          <w:sz w:val="18"/>
        </w:rPr>
        <w:t xml:space="preserve">Related feedback: </w:t>
      </w:r>
      <w:hyperlink w:anchor="src_L414">
        <w:r>
          <w:rPr>
            <w:color w:val="222222"/>
            <w:sz w:val="18"/>
            <w:u w:val="single"/>
          </w:rPr>
          <w:t xml:space="preserve">Feedback L414</w:t>
        </w:r>
      </w:hyperlink>
      <w:r>
        <w:rPr>
          <w:color w:val="222222"/>
          <w:sz w:val="18"/>
        </w:rPr>
        <w:t xml:space="preserve">    </w:t>
      </w:r>
      <w:hyperlink w:anchor="src_L465">
        <w:r>
          <w:rPr>
            <w:color w:val="222222"/>
            <w:sz w:val="18"/>
            <w:u w:val="single"/>
          </w:rPr>
          <w:t xml:space="preserve">Feedback L465</w:t>
        </w:r>
      </w:hyperlink>
      <w:r>
        <w:rPr>
          <w:color w:val="222222"/>
          <w:sz w:val="18"/>
        </w:rPr>
        <w:t xml:space="preserve">    </w:t>
      </w:r>
      <w:hyperlink w:anchor="src_L605">
        <w:r>
          <w:rPr>
            <w:color w:val="222222"/>
            <w:sz w:val="18"/>
            <w:u w:val="single"/>
          </w:rPr>
          <w:t xml:space="preserve">Feedback L605</w:t>
        </w:r>
      </w:hyperlink>
      <w:r>
        <w:rPr>
          <w:color w:val="222222"/>
          <w:sz w:val="18"/>
        </w:rPr>
        <w:t xml:space="preserve"/>
      </w:r>
    </w:p>
  </w:comment>
  <w:comment w:id="114" w:author="Review notes" w:initials="RN" w:date="2026-10-14T14:59:17.488053+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21">
        <w:r>
          <w:rPr>
            <w:color w:val="246B40"/>
            <w:sz w:val="22"/>
            <w:u w:val="single"/>
          </w:rPr>
          <w:t xml:space="preserve">V7 P121</w:t>
        </w:r>
      </w:hyperlink>
      <w:r>
        <w:rPr>
          <w:color w:val="246B40"/>
          <w:sz w:val="22"/>
        </w:rPr>
        <w:t xml:space="preserve"> / </w:t>
      </w:r>
      <w:hyperlink w:anchor="cmp_v9_P111">
        <w:r>
          <w:rPr>
            <w:color w:val="246B40"/>
            <w:sz w:val="22"/>
            <w:u w:val="single"/>
          </w:rPr>
          <w:t xml:space="preserve">V9 P111</w:t>
        </w:r>
      </w:hyperlink>
      <w:r>
        <w:rPr>
          <w:color w:val="246B40"/>
          <w:sz w:val="22"/>
        </w:rPr>
        <w:t xml:space="preserve"> and Table S1 already supply all 96 pin heights. V9 retains the same table.</w:t>
      </w:r>
    </w:p>
    <w:p>
      <w:pPr>
        <w:spacing w:after="100" w:line="240" w:lineRule="auto"/>
      </w:pPr>
      <w:r>
        <w:rPr>
          <w:color w:val="222222"/>
          <w:sz w:val="18"/>
        </w:rPr>
        <w:t xml:space="preserve">Rows: </w:t>
      </w:r>
      <w:hyperlink w:anchor="change_R58">
        <w:r>
          <w:rPr>
            <w:color w:val="222222"/>
            <w:sz w:val="18"/>
            <w:u w:val="single"/>
          </w:rPr>
          <w:t xml:space="preserve">R58</w:t>
        </w:r>
      </w:hyperlink>
      <w:r>
        <w:rPr>
          <w:color w:val="222222"/>
          <w:sz w:val="18"/>
        </w:rPr>
        <w:t xml:space="preserve"/>
      </w:r>
    </w:p>
    <w:p>
      <w:pPr>
        <w:spacing w:after="100" w:line="240" w:lineRule="auto"/>
      </w:pPr>
      <w:r>
        <w:rPr>
          <w:color w:val="222222"/>
          <w:sz w:val="18"/>
        </w:rPr>
        <w:t xml:space="preserve">Related feedback: </w:t>
      </w:r>
      <w:hyperlink w:anchor="src_L505">
        <w:r>
          <w:rPr>
            <w:color w:val="925400"/>
            <w:sz w:val="18"/>
            <w:u w:val="single"/>
          </w:rPr>
          <w:t xml:space="preserve">Feedback L505</w:t>
        </w:r>
      </w:hyperlink>
      <w:r>
        <w:rPr>
          <w:color w:val="222222"/>
          <w:sz w:val="18"/>
        </w:rPr>
        <w:t xml:space="preserve">    </w:t>
      </w:r>
      <w:hyperlink w:anchor="src_L511">
        <w:r>
          <w:rPr>
            <w:color w:val="246B40"/>
            <w:sz w:val="18"/>
            <w:u w:val="single"/>
          </w:rPr>
          <w:t xml:space="preserve">Feedback L511</w:t>
        </w:r>
      </w:hyperlink>
      <w:r>
        <w:rPr>
          <w:color w:val="222222"/>
          <w:sz w:val="18"/>
        </w:rPr>
        <w:t xml:space="preserve">    </w:t>
      </w:r>
      <w:hyperlink w:anchor="src_L606">
        <w:r>
          <w:rPr>
            <w:color w:val="222222"/>
            <w:sz w:val="18"/>
            <w:u w:val="single"/>
          </w:rPr>
          <w:t xml:space="preserve">Feedback L606</w:t>
        </w:r>
      </w:hyperlink>
      <w:r>
        <w:rPr>
          <w:color w:val="222222"/>
          <w:sz w:val="18"/>
        </w:rPr>
        <w:t xml:space="preserve"/>
      </w:r>
    </w:p>
  </w:comment>
  <w:comment w:id="115" w:author="Review notes" w:initials="RN" w:date="2026-10-14T14:59:17.488544+00:00">
    <w:p>
      <w:pPr>
        <w:spacing w:after="100" w:line="240" w:lineRule="auto"/>
      </w:pPr>
      <w:r>
        <w:rPr>
          <w:color w:val="222222"/>
          <w:sz w:val="22"/>
        </w:rPr>
        <w:t xml:space="preserve"/>
      </w:r>
      <w:r>
        <w:rPr>
          <w:color w:val="175DA0"/>
          <w:sz w:val="22"/>
          <w:b/>
        </w:rPr>
        <w:t xml:space="preserve">In V7 only.</w:t>
      </w:r>
    </w:p>
    <w:p>
      <w:pPr>
        <w:spacing w:after="100" w:line="240" w:lineRule="auto"/>
      </w:pPr>
      <w:r>
        <w:rPr>
          <w:color w:val="175DA0"/>
          <w:sz w:val="22"/>
        </w:rPr>
        <w:t xml:space="preserve"/>
      </w:r>
      <w:hyperlink w:anchor="cmp_v7_P7">
        <w:r>
          <w:rPr>
            <w:color w:val="175DA0"/>
            <w:sz w:val="22"/>
            <w:u w:val="single"/>
          </w:rPr>
          <w:t xml:space="preserve">V7 P7</w:t>
        </w:r>
      </w:hyperlink>
      <w:r>
        <w:rPr>
          <w:color w:val="175DA0"/>
          <w:sz w:val="22"/>
        </w:rPr>
        <w:t xml:space="preserve"> and </w:t>
      </w:r>
      <w:hyperlink w:anchor="cmp_v7_P8">
        <w:r>
          <w:rPr>
            <w:color w:val="175DA0"/>
            <w:sz w:val="22"/>
            <w:u w:val="single"/>
          </w:rPr>
          <w:t xml:space="preserve">V7 P8</w:t>
        </w:r>
      </w:hyperlink>
      <w:r>
        <w:rPr>
          <w:color w:val="175DA0"/>
          <w:sz w:val="22"/>
        </w:rPr>
        <w:t xml:space="preserve"> already cite Table S2; V9 removes both links. The table is dense in both drafts (</w:t>
      </w:r>
      <w:hyperlink w:anchor="change_R57">
        <w:r>
          <w:rPr>
            <w:color w:val="222222"/>
            <w:sz w:val="22"/>
            <w:u w:val="single"/>
          </w:rPr>
          <w:t xml:space="preserve">R57</w:t>
        </w:r>
      </w:hyperlink>
      <w:r>
        <w:rPr>
          <w:color w:val="175DA0"/>
          <w:sz w:val="22"/>
        </w:rPr>
        <w:t xml:space="preserve">). V9 introduces the mixed citation styles (</w:t>
      </w:r>
      <w:hyperlink w:anchor="change_R52">
        <w:r>
          <w:rPr>
            <w:color w:val="222222"/>
            <w:sz w:val="22"/>
            <w:u w:val="single"/>
          </w:rPr>
          <w:t xml:space="preserve">R52</w:t>
        </w:r>
      </w:hyperlink>
      <w:r>
        <w:rPr>
          <w:color w:val="175DA0"/>
          <w:sz w:val="22"/>
        </w:rPr>
        <w:t xml:space="preserve">).</w:t>
      </w:r>
    </w:p>
    <w:p>
      <w:pPr>
        <w:spacing w:after="100" w:line="240" w:lineRule="auto"/>
      </w:pPr>
      <w:r>
        <w:rPr>
          <w:color w:val="222222"/>
          <w:sz w:val="18"/>
        </w:rPr>
        <w:t xml:space="preserve">Rows: </w:t>
      </w:r>
      <w:hyperlink w:anchor="change_R57">
        <w:r>
          <w:rPr>
            <w:color w:val="222222"/>
            <w:sz w:val="18"/>
            <w:u w:val="single"/>
          </w:rPr>
          <w:t xml:space="preserve">R57</w:t>
        </w:r>
      </w:hyperlink>
      <w:r>
        <w:rPr>
          <w:color w:val="222222"/>
          <w:sz w:val="18"/>
        </w:rPr>
        <w:t xml:space="preserve">    </w:t>
      </w:r>
      <w:hyperlink w:anchor="change_R52">
        <w:r>
          <w:rPr>
            <w:color w:val="222222"/>
            <w:sz w:val="18"/>
            <w:u w:val="single"/>
          </w:rPr>
          <w:t xml:space="preserve">R52</w:t>
        </w:r>
      </w:hyperlink>
      <w:r>
        <w:rPr>
          <w:color w:val="222222"/>
          <w:sz w:val="18"/>
        </w:rPr>
        <w:t xml:space="preserve">    </w:t>
      </w:r>
      <w:hyperlink w:anchor="change_R07">
        <w:r>
          <w:rPr>
            <w:color w:val="222222"/>
            <w:sz w:val="18"/>
            <w:u w:val="single"/>
          </w:rPr>
          <w:t xml:space="preserve">R07</w:t>
        </w:r>
      </w:hyperlink>
      <w:r>
        <w:rPr>
          <w:color w:val="222222"/>
          <w:sz w:val="18"/>
        </w:rPr>
        <w:t xml:space="preserve"/>
      </w:r>
    </w:p>
    <w:p>
      <w:pPr>
        <w:spacing w:after="100" w:line="240" w:lineRule="auto"/>
      </w:pPr>
      <w:r>
        <w:rPr>
          <w:color w:val="222222"/>
          <w:sz w:val="18"/>
        </w:rPr>
        <w:t xml:space="preserve">Related feedback: </w:t>
      </w:r>
      <w:hyperlink w:anchor="src_L479">
        <w:r>
          <w:rPr>
            <w:color w:val="222222"/>
            <w:sz w:val="18"/>
            <w:u w:val="single"/>
          </w:rPr>
          <w:t xml:space="preserve">Feedback L479</w:t>
        </w:r>
      </w:hyperlink>
      <w:r>
        <w:rPr>
          <w:color w:val="222222"/>
          <w:sz w:val="18"/>
        </w:rPr>
        <w:t xml:space="preserve">    </w:t>
      </w:r>
      <w:hyperlink w:anchor="src_L415">
        <w:r>
          <w:rPr>
            <w:color w:val="175DA0"/>
            <w:sz w:val="18"/>
            <w:u w:val="single"/>
          </w:rPr>
          <w:t xml:space="preserve">Feedback L415</w:t>
        </w:r>
      </w:hyperlink>
      <w:r>
        <w:rPr>
          <w:color w:val="222222"/>
          <w:sz w:val="18"/>
        </w:rPr>
        <w:t xml:space="preserve">    </w:t>
      </w:r>
      <w:hyperlink w:anchor="src_L605">
        <w:r>
          <w:rPr>
            <w:color w:val="222222"/>
            <w:sz w:val="18"/>
            <w:u w:val="single"/>
          </w:rPr>
          <w:t xml:space="preserve">Feedback L605</w:t>
        </w:r>
      </w:hyperlink>
      <w:r>
        <w:rPr>
          <w:color w:val="222222"/>
          <w:sz w:val="18"/>
        </w:rPr>
        <w:t xml:space="preserve"/>
      </w:r>
    </w:p>
  </w:comment>
  <w:comment w:id="116" w:author="Review notes" w:initials="RN" w:date="2026-10-14T14:59:17.48925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Table S3 is unchanged. Its tested-device row says “Fabricated, cast, assembled, imaged, and used for neuronal culture”; the others say “Complete matched fabrication files generated.” </w:t>
      </w:r>
      <w:hyperlink w:anchor="src_L507">
        <w:r>
          <w:rPr>
            <w:color w:val="246B40"/>
            <w:sz w:val="22"/>
            <w:u w:val="single"/>
          </w:rPr>
          <w:t xml:space="preserve">Feedback L507</w:t>
        </w:r>
      </w:hyperlink>
      <w:r>
        <w:rPr>
          <w:color w:val="246B40"/>
          <w:sz w:val="22"/>
        </w:rPr>
        <w:t xml:space="preserve"> and </w:t>
      </w:r>
      <w:hyperlink w:anchor="src_L606">
        <w:r>
          <w:rPr>
            <w:color w:val="222222"/>
            <w:sz w:val="22"/>
            <w:u w:val="single"/>
          </w:rPr>
          <w:t xml:space="preserve">Feedback L606</w:t>
        </w:r>
      </w:hyperlink>
      <w:r>
        <w:rPr>
          <w:color w:val="246B40"/>
          <w:sz w:val="22"/>
        </w:rPr>
        <w:t xml:space="preserve"> repeat the layout request.</w:t>
      </w:r>
    </w:p>
    <w:p>
      <w:pPr>
        <w:spacing w:after="100" w:line="240" w:lineRule="auto"/>
      </w:pPr>
      <w:r>
        <w:rPr>
          <w:color w:val="222222"/>
          <w:sz w:val="18"/>
        </w:rPr>
        <w:t xml:space="preserve">Rows: </w:t>
      </w:r>
      <w:hyperlink w:anchor="change_R63">
        <w:r>
          <w:rPr>
            <w:color w:val="222222"/>
            <w:sz w:val="18"/>
            <w:u w:val="single"/>
          </w:rPr>
          <w:t xml:space="preserve">R63</w:t>
        </w:r>
      </w:hyperlink>
      <w:r>
        <w:rPr>
          <w:color w:val="222222"/>
          <w:sz w:val="18"/>
        </w:rPr>
        <w:t xml:space="preserve">    </w:t>
      </w:r>
      <w:hyperlink w:anchor="change_R57">
        <w:r>
          <w:rPr>
            <w:color w:val="222222"/>
            <w:sz w:val="18"/>
            <w:u w:val="single"/>
          </w:rPr>
          <w:t xml:space="preserve">R57</w:t>
        </w:r>
      </w:hyperlink>
      <w:r>
        <w:rPr>
          <w:color w:val="222222"/>
          <w:sz w:val="18"/>
        </w:rPr>
        <w:t xml:space="preserve"/>
      </w:r>
    </w:p>
    <w:p>
      <w:pPr>
        <w:spacing w:after="100" w:line="240" w:lineRule="auto"/>
      </w:pPr>
      <w:r>
        <w:rPr>
          <w:color w:val="222222"/>
          <w:sz w:val="18"/>
        </w:rPr>
        <w:t xml:space="preserve">Related feedback: </w:t>
      </w:r>
      <w:hyperlink w:anchor="src_L507">
        <w:r>
          <w:rPr>
            <w:color w:val="246B40"/>
            <w:sz w:val="18"/>
            <w:u w:val="single"/>
          </w:rPr>
          <w:t xml:space="preserve">Feedback L507</w:t>
        </w:r>
      </w:hyperlink>
      <w:r>
        <w:rPr>
          <w:color w:val="222222"/>
          <w:sz w:val="18"/>
        </w:rPr>
        <w:t xml:space="preserve">    </w:t>
      </w:r>
      <w:hyperlink w:anchor="src_L606">
        <w:r>
          <w:rPr>
            <w:color w:val="222222"/>
            <w:sz w:val="18"/>
            <w:u w:val="single"/>
          </w:rPr>
          <w:t xml:space="preserve">Feedback L606</w:t>
        </w:r>
      </w:hyperlink>
      <w:r>
        <w:rPr>
          <w:color w:val="222222"/>
          <w:sz w:val="18"/>
        </w:rPr>
        <w:t xml:space="preserve">    </w:t>
      </w:r>
      <w:hyperlink w:anchor="src_L445">
        <w:r>
          <w:rPr>
            <w:color w:val="175DA0"/>
            <w:sz w:val="18"/>
            <w:u w:val="single"/>
          </w:rPr>
          <w:t xml:space="preserve">Feedback L445</w:t>
        </w:r>
      </w:hyperlink>
      <w:r>
        <w:rPr>
          <w:color w:val="222222"/>
          <w:sz w:val="18"/>
        </w:rPr>
        <w:t xml:space="preserve"/>
      </w:r>
    </w:p>
  </w:comment>
  <w:comment w:id="117" w:author="Review notes" w:initials="RN" w:date="2026-10-14T14:59:17.48982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22">
        <w:r>
          <w:rPr>
            <w:color w:val="246B40"/>
            <w:sz w:val="22"/>
            <w:u w:val="single"/>
          </w:rPr>
          <w:t xml:space="preserve">V7 P22</w:t>
        </w:r>
      </w:hyperlink>
      <w:r>
        <w:rPr>
          <w:color w:val="246B40"/>
          <w:sz w:val="22"/>
        </w:rPr>
        <w:t xml:space="preserve"> points to resin settings in Table S4; </w:t>
      </w:r>
      <w:hyperlink w:anchor="cmp_v7_P26">
        <w:r>
          <w:rPr>
            <w:color w:val="175DA0"/>
            <w:sz w:val="22"/>
            <w:u w:val="single"/>
          </w:rPr>
          <w:t xml:space="preserve">V7 P26</w:t>
        </w:r>
      </w:hyperlink>
      <w:r>
        <w:rPr>
          <w:color w:val="246B40"/>
          <w:sz w:val="22"/>
        </w:rPr>
        <w:t xml:space="preserve"> points to frame settings in Table S6. Both detailed tables are unchanged in V9.</w:t>
      </w:r>
    </w:p>
    <w:p>
      <w:pPr>
        <w:spacing w:after="100" w:line="240" w:lineRule="auto"/>
      </w:pPr>
      <w:r>
        <w:rPr>
          <w:color w:val="222222"/>
          <w:sz w:val="18"/>
        </w:rPr>
        <w:t xml:space="preserve">Rows: </w:t>
      </w:r>
      <w:hyperlink w:anchor="change_R16">
        <w:r>
          <w:rPr>
            <w:color w:val="222222"/>
            <w:sz w:val="18"/>
            <w:u w:val="single"/>
          </w:rPr>
          <w:t xml:space="preserve">R16</w:t>
        </w:r>
      </w:hyperlink>
      <w:r>
        <w:rPr>
          <w:color w:val="222222"/>
          <w:sz w:val="18"/>
        </w:rPr>
        <w:t xml:space="preserve"/>
      </w:r>
    </w:p>
    <w:p>
      <w:pPr>
        <w:spacing w:after="100" w:line="240" w:lineRule="auto"/>
      </w:pPr>
      <w:r>
        <w:rPr>
          <w:color w:val="222222"/>
          <w:sz w:val="18"/>
        </w:rPr>
        <w:t xml:space="preserve">Related feedback: </w:t>
      </w:r>
      <w:hyperlink w:anchor="src_L446">
        <w:r>
          <w:rPr>
            <w:color w:val="246B40"/>
            <w:sz w:val="18"/>
            <w:u w:val="single"/>
          </w:rPr>
          <w:t xml:space="preserve">Feedback L446</w:t>
        </w:r>
      </w:hyperlink>
      <w:r>
        <w:rPr>
          <w:color w:val="222222"/>
          <w:sz w:val="18"/>
        </w:rPr>
        <w:t xml:space="preserve">    </w:t>
      </w:r>
      <w:hyperlink w:anchor="src_L448">
        <w:r>
          <w:rPr>
            <w:color w:val="222222"/>
            <w:sz w:val="18"/>
            <w:u w:val="single"/>
          </w:rPr>
          <w:t xml:space="preserve">Feedback L448</w:t>
        </w:r>
      </w:hyperlink>
      <w:r>
        <w:rPr>
          <w:color w:val="222222"/>
          <w:sz w:val="18"/>
        </w:rPr>
        <w:t xml:space="preserve">    </w:t>
      </w:r>
      <w:hyperlink w:anchor="src_L509">
        <w:r>
          <w:rPr>
            <w:color w:val="246B40"/>
            <w:sz w:val="18"/>
            <w:u w:val="single"/>
          </w:rPr>
          <w:t xml:space="preserve">Feedback L509</w:t>
        </w:r>
      </w:hyperlink>
      <w:r>
        <w:rPr>
          <w:color w:val="222222"/>
          <w:sz w:val="18"/>
        </w:rPr>
        <w:t xml:space="preserve">    </w:t>
      </w:r>
      <w:hyperlink w:anchor="src_L535">
        <w:r>
          <w:rPr>
            <w:color w:val="246B40"/>
            <w:sz w:val="18"/>
            <w:u w:val="single"/>
          </w:rPr>
          <w:t xml:space="preserve">Feedback L535</w:t>
        </w:r>
      </w:hyperlink>
      <w:r>
        <w:rPr>
          <w:color w:val="222222"/>
          <w:sz w:val="18"/>
        </w:rPr>
        <w:t xml:space="preserve"/>
      </w:r>
    </w:p>
  </w:comment>
  <w:comment w:id="118" w:author="Review notes" w:initials="RN" w:date="2026-10-14T14:59:17.490400+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22">
        <w:r>
          <w:rPr>
            <w:color w:val="246B40"/>
            <w:sz w:val="22"/>
            <w:u w:val="single"/>
          </w:rPr>
          <w:t xml:space="preserve">V7 P22</w:t>
        </w:r>
      </w:hyperlink>
      <w:r>
        <w:rPr>
          <w:color w:val="246B40"/>
          <w:sz w:val="22"/>
        </w:rPr>
        <w:t xml:space="preserve"> points to resin settings in Table S4; </w:t>
      </w:r>
      <w:hyperlink w:anchor="cmp_v7_P26">
        <w:r>
          <w:rPr>
            <w:color w:val="175DA0"/>
            <w:sz w:val="22"/>
            <w:u w:val="single"/>
          </w:rPr>
          <w:t xml:space="preserve">V7 P26</w:t>
        </w:r>
      </w:hyperlink>
      <w:r>
        <w:rPr>
          <w:color w:val="246B40"/>
          <w:sz w:val="22"/>
        </w:rPr>
        <w:t xml:space="preserve"> points to frame settings in Table S6. Both detailed tables are unchanged in V9.</w:t>
      </w:r>
    </w:p>
    <w:p>
      <w:pPr>
        <w:spacing w:after="100" w:line="240" w:lineRule="auto"/>
      </w:pPr>
      <w:r>
        <w:rPr>
          <w:color w:val="222222"/>
          <w:sz w:val="18"/>
        </w:rPr>
        <w:t xml:space="preserve">Rows: </w:t>
      </w:r>
      <w:hyperlink w:anchor="change_R16">
        <w:r>
          <w:rPr>
            <w:color w:val="222222"/>
            <w:sz w:val="18"/>
            <w:u w:val="single"/>
          </w:rPr>
          <w:t xml:space="preserve">R16</w:t>
        </w:r>
      </w:hyperlink>
      <w:r>
        <w:rPr>
          <w:color w:val="222222"/>
          <w:sz w:val="18"/>
        </w:rPr>
        <w:t xml:space="preserve"/>
      </w:r>
    </w:p>
    <w:p>
      <w:pPr>
        <w:spacing w:after="100" w:line="240" w:lineRule="auto"/>
      </w:pPr>
      <w:r>
        <w:rPr>
          <w:color w:val="222222"/>
          <w:sz w:val="18"/>
        </w:rPr>
        <w:t xml:space="preserve">Related feedback: </w:t>
      </w:r>
      <w:hyperlink w:anchor="src_L446">
        <w:r>
          <w:rPr>
            <w:color w:val="246B40"/>
            <w:sz w:val="18"/>
            <w:u w:val="single"/>
          </w:rPr>
          <w:t xml:space="preserve">Feedback L446</w:t>
        </w:r>
      </w:hyperlink>
      <w:r>
        <w:rPr>
          <w:color w:val="222222"/>
          <w:sz w:val="18"/>
        </w:rPr>
        <w:t xml:space="preserve">    </w:t>
      </w:r>
      <w:hyperlink w:anchor="src_L448">
        <w:r>
          <w:rPr>
            <w:color w:val="222222"/>
            <w:sz w:val="18"/>
            <w:u w:val="single"/>
          </w:rPr>
          <w:t xml:space="preserve">Feedback L448</w:t>
        </w:r>
      </w:hyperlink>
      <w:r>
        <w:rPr>
          <w:color w:val="222222"/>
          <w:sz w:val="18"/>
        </w:rPr>
        <w:t xml:space="preserve">    </w:t>
      </w:r>
      <w:hyperlink w:anchor="src_L509">
        <w:r>
          <w:rPr>
            <w:color w:val="246B40"/>
            <w:sz w:val="18"/>
            <w:u w:val="single"/>
          </w:rPr>
          <w:t xml:space="preserve">Feedback L509</w:t>
        </w:r>
      </w:hyperlink>
      <w:r>
        <w:rPr>
          <w:color w:val="222222"/>
          <w:sz w:val="18"/>
        </w:rPr>
        <w:t xml:space="preserve">    </w:t>
      </w:r>
      <w:hyperlink w:anchor="src_L535">
        <w:r>
          <w:rPr>
            <w:color w:val="246B40"/>
            <w:sz w:val="18"/>
            <w:u w:val="single"/>
          </w:rPr>
          <w:t xml:space="preserve">Feedback L535</w:t>
        </w:r>
      </w:hyperlink>
      <w:r>
        <w:rPr>
          <w:color w:val="222222"/>
          <w:sz w:val="18"/>
        </w:rPr>
        <w:t xml:space="preserve"/>
      </w:r>
    </w:p>
  </w:comment>
  <w:comment w:id="119" w:author="Review notes" w:initials="RN" w:date="2026-10-14T14:59:17.490948+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155">
        <w:r>
          <w:rPr>
            <w:color w:val="246B40"/>
            <w:sz w:val="22"/>
            <w:u w:val="single"/>
          </w:rPr>
          <w:t xml:space="preserve">V7 P155</w:t>
        </w:r>
      </w:hyperlink>
      <w:r>
        <w:rPr>
          <w:color w:val="595959"/>
          <w:sz w:val="22"/>
        </w:rPr>
        <w:t xml:space="preserve"> / </w:t>
      </w:r>
      <w:hyperlink w:anchor="cmp_v9_P145">
        <w:r>
          <w:rPr>
            <w:color w:val="246B40"/>
            <w:sz w:val="22"/>
            <w:u w:val="single"/>
          </w:rPr>
          <w:t xml:space="preserve">V9 P145</w:t>
        </w:r>
      </w:hyperlink>
      <w:r>
        <w:rPr>
          <w:color w:val="595959"/>
          <w:sz w:val="22"/>
        </w:rPr>
        <w:t xml:space="preserve"> identifies Figure S1 beside Note S1, retained in V9. Adding “Fig. S1” inside the note provides another link.</w:t>
      </w:r>
    </w:p>
    <w:p>
      <w:pPr>
        <w:spacing w:after="100" w:line="240" w:lineRule="auto"/>
      </w:pPr>
      <w:r>
        <w:rPr>
          <w:color w:val="222222"/>
          <w:sz w:val="18"/>
        </w:rPr>
        <w:t xml:space="preserve">Rows: </w:t>
      </w:r>
      <w:hyperlink w:anchor="change_R63">
        <w:r>
          <w:rPr>
            <w:color w:val="222222"/>
            <w:sz w:val="18"/>
            <w:u w:val="single"/>
          </w:rPr>
          <w:t xml:space="preserve">R63</w:t>
        </w:r>
      </w:hyperlink>
      <w:r>
        <w:rPr>
          <w:color w:val="222222"/>
          <w:sz w:val="18"/>
        </w:rPr>
        <w:t xml:space="preserve"/>
      </w:r>
    </w:p>
    <w:p>
      <w:pPr>
        <w:spacing w:after="100" w:line="240" w:lineRule="auto"/>
      </w:pPr>
      <w:r>
        <w:rPr>
          <w:color w:val="222222"/>
          <w:sz w:val="18"/>
        </w:rPr>
        <w:t xml:space="preserve">Related feedback: </w:t>
      </w:r>
      <w:hyperlink w:anchor="src_L414">
        <w:r>
          <w:rPr>
            <w:color w:val="222222"/>
            <w:sz w:val="18"/>
            <w:u w:val="single"/>
          </w:rPr>
          <w:t xml:space="preserve">Feedback L414</w:t>
        </w:r>
      </w:hyperlink>
      <w:r>
        <w:rPr>
          <w:color w:val="222222"/>
          <w:sz w:val="18"/>
        </w:rPr>
        <w:t xml:space="preserve">    </w:t>
      </w:r>
      <w:hyperlink w:anchor="src_L465">
        <w:r>
          <w:rPr>
            <w:color w:val="222222"/>
            <w:sz w:val="18"/>
            <w:u w:val="single"/>
          </w:rPr>
          <w:t xml:space="preserve">Feedback L465</w:t>
        </w:r>
      </w:hyperlink>
      <w:r>
        <w:rPr>
          <w:color w:val="222222"/>
          <w:sz w:val="18"/>
        </w:rPr>
        <w:t xml:space="preserve">    </w:t>
      </w:r>
      <w:hyperlink w:anchor="src_L605">
        <w:r>
          <w:rPr>
            <w:color w:val="222222"/>
            <w:sz w:val="18"/>
            <w:u w:val="single"/>
          </w:rPr>
          <w:t xml:space="preserve">Feedback L605</w:t>
        </w:r>
      </w:hyperlink>
      <w:r>
        <w:rPr>
          <w:color w:val="222222"/>
          <w:sz w:val="18"/>
        </w:rPr>
        <w:t xml:space="preserve"/>
      </w:r>
    </w:p>
  </w:comment>
  <w:comment w:id="120" w:author="Review notes" w:initials="RN" w:date="2026-10-14T14:59:17.491467+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161">
        <w:r>
          <w:rPr>
            <w:color w:val="246B40"/>
            <w:sz w:val="22"/>
            <w:u w:val="single"/>
          </w:rPr>
          <w:t xml:space="preserve">V7 P161</w:t>
        </w:r>
      </w:hyperlink>
      <w:r>
        <w:rPr>
          <w:color w:val="595959"/>
          <w:sz w:val="22"/>
        </w:rPr>
        <w:t xml:space="preserve"> / </w:t>
      </w:r>
      <w:hyperlink w:anchor="cmp_v9_P151">
        <w:r>
          <w:rPr>
            <w:color w:val="246B40"/>
            <w:sz w:val="22"/>
            <w:u w:val="single"/>
          </w:rPr>
          <w:t xml:space="preserve">V9 P151</w:t>
        </w:r>
      </w:hyperlink>
      <w:r>
        <w:rPr>
          <w:color w:val="595959"/>
          <w:sz w:val="22"/>
        </w:rPr>
        <w:t xml:space="preserve"> identifies Figure S2 beside Note S2, retained in V9. Adding “Fig. S2” inside the note provides another link.</w:t>
      </w:r>
    </w:p>
    <w:p>
      <w:pPr>
        <w:spacing w:after="100" w:line="240" w:lineRule="auto"/>
      </w:pPr>
      <w:r>
        <w:rPr>
          <w:color w:val="222222"/>
          <w:sz w:val="18"/>
        </w:rPr>
        <w:t xml:space="preserve">Rows: </w:t>
      </w:r>
      <w:hyperlink w:anchor="change_R63">
        <w:r>
          <w:rPr>
            <w:color w:val="222222"/>
            <w:sz w:val="18"/>
            <w:u w:val="single"/>
          </w:rPr>
          <w:t xml:space="preserve">R63</w:t>
        </w:r>
      </w:hyperlink>
      <w:r>
        <w:rPr>
          <w:color w:val="222222"/>
          <w:sz w:val="18"/>
        </w:rPr>
        <w:t xml:space="preserve"/>
      </w:r>
    </w:p>
    <w:p>
      <w:pPr>
        <w:spacing w:after="100" w:line="240" w:lineRule="auto"/>
      </w:pPr>
      <w:r>
        <w:rPr>
          <w:color w:val="222222"/>
          <w:sz w:val="18"/>
        </w:rPr>
        <w:t xml:space="preserve">Related feedback: </w:t>
      </w:r>
      <w:hyperlink w:anchor="src_L414">
        <w:r>
          <w:rPr>
            <w:color w:val="222222"/>
            <w:sz w:val="18"/>
            <w:u w:val="single"/>
          </w:rPr>
          <w:t xml:space="preserve">Feedback L414</w:t>
        </w:r>
      </w:hyperlink>
      <w:r>
        <w:rPr>
          <w:color w:val="222222"/>
          <w:sz w:val="18"/>
        </w:rPr>
        <w:t xml:space="preserve">    </w:t>
      </w:r>
      <w:hyperlink w:anchor="src_L465">
        <w:r>
          <w:rPr>
            <w:color w:val="222222"/>
            <w:sz w:val="18"/>
            <w:u w:val="single"/>
          </w:rPr>
          <w:t xml:space="preserve">Feedback L465</w:t>
        </w:r>
      </w:hyperlink>
      <w:r>
        <w:rPr>
          <w:color w:val="222222"/>
          <w:sz w:val="18"/>
        </w:rPr>
        <w:t xml:space="preserve">    </w:t>
      </w:r>
      <w:hyperlink w:anchor="src_L605">
        <w:r>
          <w:rPr>
            <w:color w:val="222222"/>
            <w:sz w:val="18"/>
            <w:u w:val="single"/>
          </w:rPr>
          <w:t xml:space="preserve">Feedback L605</w:t>
        </w:r>
      </w:hyperlink>
      <w:r>
        <w:rPr>
          <w:color w:val="222222"/>
          <w:sz w:val="18"/>
        </w:rPr>
        <w:t xml:space="preserve"/>
      </w:r>
    </w:p>
  </w:comment>
  <w:comment w:id="121" w:author="Review notes" w:initials="RN" w:date="2026-10-14T14:59:17.491979+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249">
        <w:r>
          <w:rPr>
            <w:color w:val="246B40"/>
            <w:sz w:val="22"/>
            <w:u w:val="single"/>
          </w:rPr>
          <w:t xml:space="preserve">V7 P249</w:t>
        </w:r>
      </w:hyperlink>
      <w:r>
        <w:rPr>
          <w:color w:val="246B40"/>
          <w:sz w:val="22"/>
        </w:rPr>
        <w:t xml:space="preserve"> / </w:t>
      </w:r>
      <w:hyperlink w:anchor="cmp_v9_P239">
        <w:r>
          <w:rPr>
            <w:color w:val="246B40"/>
            <w:sz w:val="22"/>
            <w:u w:val="single"/>
          </w:rPr>
          <w:t xml:space="preserve">V9 P239</w:t>
        </w:r>
      </w:hyperlink>
      <w:r>
        <w:rPr>
          <w:color w:val="246B40"/>
          <w:sz w:val="22"/>
        </w:rPr>
        <w:t xml:space="preserve"> starts Protocol S2 for mold fabrication; </w:t>
      </w:r>
      <w:hyperlink w:anchor="cmp_v7_P162">
        <w:r>
          <w:rPr>
            <w:color w:val="246B40"/>
            <w:sz w:val="22"/>
            <w:u w:val="single"/>
          </w:rPr>
          <w:t xml:space="preserve">V7 P162</w:t>
        </w:r>
      </w:hyperlink>
      <w:r>
        <w:rPr>
          <w:color w:val="246B40"/>
          <w:sz w:val="22"/>
        </w:rPr>
        <w:t xml:space="preserve"> / </w:t>
      </w:r>
      <w:hyperlink w:anchor="cmp_v9_P152">
        <w:r>
          <w:rPr>
            <w:color w:val="246B40"/>
            <w:sz w:val="22"/>
            <w:u w:val="single"/>
          </w:rPr>
          <w:t xml:space="preserve">V9 P152</w:t>
        </w:r>
      </w:hyperlink>
      <w:r>
        <w:rPr>
          <w:color w:val="246B40"/>
          <w:sz w:val="22"/>
        </w:rPr>
        <w:t xml:space="preserve"> starts Protocol S1 for casting, assembly and assays. V9 retains both protocols and printing Tables S4/S6. </w:t>
      </w:r>
      <w:hyperlink w:anchor="src_L535">
        <w:r>
          <w:rPr>
            <w:color w:val="246B40"/>
            <w:sz w:val="22"/>
            <w:u w:val="single"/>
          </w:rPr>
          <w:t xml:space="preserve">Feedback L535</w:t>
        </w:r>
      </w:hyperlink>
      <w:r>
        <w:rPr>
          <w:color w:val="246B40"/>
          <w:sz w:val="22"/>
        </w:rPr>
        <w:t xml:space="preserve"> and </w:t>
      </w:r>
      <w:hyperlink w:anchor="src_L537">
        <w:r>
          <w:rPr>
            <w:color w:val="246B40"/>
            <w:sz w:val="22"/>
            <w:u w:val="single"/>
          </w:rPr>
          <w:t xml:space="preserve">Feedback L537</w:t>
        </w:r>
      </w:hyperlink>
      <w:r>
        <w:rPr>
          <w:color w:val="246B40"/>
          <w:sz w:val="22"/>
        </w:rPr>
        <w:t xml:space="preserve"> endorse this split.</w:t>
      </w:r>
    </w:p>
    <w:p>
      <w:pPr>
        <w:spacing w:after="100" w:line="240" w:lineRule="auto"/>
      </w:pPr>
      <w:r>
        <w:rPr>
          <w:color w:val="222222"/>
          <w:sz w:val="18"/>
        </w:rPr>
        <w:t xml:space="preserve">Rows: </w:t>
      </w:r>
      <w:hyperlink w:anchor="change_R16">
        <w:r>
          <w:rPr>
            <w:color w:val="222222"/>
            <w:sz w:val="18"/>
            <w:u w:val="single"/>
          </w:rPr>
          <w:t xml:space="preserve">R16</w:t>
        </w:r>
      </w:hyperlink>
      <w:r>
        <w:rPr>
          <w:color w:val="222222"/>
          <w:sz w:val="18"/>
        </w:rPr>
        <w:t xml:space="preserve">    </w:t>
      </w:r>
      <w:hyperlink w:anchor="change_R10">
        <w:r>
          <w:rPr>
            <w:color w:val="222222"/>
            <w:sz w:val="18"/>
            <w:u w:val="single"/>
          </w:rPr>
          <w:t xml:space="preserve">R10</w:t>
        </w:r>
      </w:hyperlink>
      <w:r>
        <w:rPr>
          <w:color w:val="222222"/>
          <w:sz w:val="18"/>
        </w:rPr>
        <w:t xml:space="preserve">    </w:t>
      </w:r>
      <w:hyperlink w:anchor="change_R63">
        <w:r>
          <w:rPr>
            <w:color w:val="222222"/>
            <w:sz w:val="18"/>
            <w:u w:val="single"/>
          </w:rPr>
          <w:t xml:space="preserve">R63</w:t>
        </w:r>
      </w:hyperlink>
      <w:r>
        <w:rPr>
          <w:color w:val="222222"/>
          <w:sz w:val="18"/>
        </w:rPr>
        <w:t xml:space="preserve"/>
      </w:r>
    </w:p>
    <w:p>
      <w:pPr>
        <w:spacing w:after="100" w:line="240" w:lineRule="auto"/>
      </w:pPr>
      <w:r>
        <w:rPr>
          <w:color w:val="222222"/>
          <w:sz w:val="18"/>
        </w:rPr>
        <w:t xml:space="preserve">Related feedback: </w:t>
      </w:r>
      <w:hyperlink w:anchor="src_L535">
        <w:r>
          <w:rPr>
            <w:color w:val="246B40"/>
            <w:sz w:val="18"/>
            <w:u w:val="single"/>
          </w:rPr>
          <w:t xml:space="preserve">Feedback L535</w:t>
        </w:r>
      </w:hyperlink>
      <w:r>
        <w:rPr>
          <w:color w:val="222222"/>
          <w:sz w:val="18"/>
        </w:rPr>
        <w:t xml:space="preserve">    </w:t>
      </w:r>
      <w:hyperlink w:anchor="src_L537">
        <w:r>
          <w:rPr>
            <w:color w:val="246B40"/>
            <w:sz w:val="18"/>
            <w:u w:val="single"/>
          </w:rPr>
          <w:t xml:space="preserve">Feedback L537</w:t>
        </w:r>
      </w:hyperlink>
      <w:r>
        <w:rPr>
          <w:color w:val="222222"/>
          <w:sz w:val="18"/>
        </w:rPr>
        <w:t xml:space="preserve">    </w:t>
      </w:r>
      <w:hyperlink w:anchor="src_L446">
        <w:r>
          <w:rPr>
            <w:color w:val="246B40"/>
            <w:sz w:val="18"/>
            <w:u w:val="single"/>
          </w:rPr>
          <w:t xml:space="preserve">Feedback L446</w:t>
        </w:r>
      </w:hyperlink>
      <w:r>
        <w:rPr>
          <w:color w:val="222222"/>
          <w:sz w:val="18"/>
        </w:rPr>
        <w:t xml:space="preserve">    </w:t>
      </w:r>
      <w:hyperlink w:anchor="src_L448">
        <w:r>
          <w:rPr>
            <w:color w:val="222222"/>
            <w:sz w:val="18"/>
            <w:u w:val="single"/>
          </w:rPr>
          <w:t xml:space="preserve">Feedback L448</w:t>
        </w:r>
      </w:hyperlink>
      <w:r>
        <w:rPr>
          <w:color w:val="222222"/>
          <w:sz w:val="18"/>
        </w:rPr>
        <w:t xml:space="preserve">    </w:t>
      </w:r>
      <w:hyperlink w:anchor="src_L509">
        <w:r>
          <w:rPr>
            <w:color w:val="246B40"/>
            <w:sz w:val="18"/>
            <w:u w:val="single"/>
          </w:rPr>
          <w:t xml:space="preserve">Feedback L509</w:t>
        </w:r>
      </w:hyperlink>
      <w:r>
        <w:rPr>
          <w:color w:val="222222"/>
          <w:sz w:val="18"/>
        </w:rPr>
        <w:t xml:space="preserve"/>
      </w:r>
    </w:p>
  </w:comment>
  <w:comment w:id="122" w:author="Review notes" w:initials="RN" w:date="2026-10-14T14:59:17.49288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249">
        <w:r>
          <w:rPr>
            <w:color w:val="246B40"/>
            <w:sz w:val="22"/>
            <w:u w:val="single"/>
          </w:rPr>
          <w:t xml:space="preserve">V7 P249</w:t>
        </w:r>
      </w:hyperlink>
      <w:r>
        <w:rPr>
          <w:color w:val="246B40"/>
          <w:sz w:val="22"/>
        </w:rPr>
        <w:t xml:space="preserve"> / </w:t>
      </w:r>
      <w:hyperlink w:anchor="cmp_v9_P239">
        <w:r>
          <w:rPr>
            <w:color w:val="246B40"/>
            <w:sz w:val="22"/>
            <w:u w:val="single"/>
          </w:rPr>
          <w:t xml:space="preserve">V9 P239</w:t>
        </w:r>
      </w:hyperlink>
      <w:r>
        <w:rPr>
          <w:color w:val="246B40"/>
          <w:sz w:val="22"/>
        </w:rPr>
        <w:t xml:space="preserve"> starts Protocol S2 for mold fabrication; </w:t>
      </w:r>
      <w:hyperlink w:anchor="cmp_v7_P162">
        <w:r>
          <w:rPr>
            <w:color w:val="246B40"/>
            <w:sz w:val="22"/>
            <w:u w:val="single"/>
          </w:rPr>
          <w:t xml:space="preserve">V7 P162</w:t>
        </w:r>
      </w:hyperlink>
      <w:r>
        <w:rPr>
          <w:color w:val="246B40"/>
          <w:sz w:val="22"/>
        </w:rPr>
        <w:t xml:space="preserve"> / </w:t>
      </w:r>
      <w:hyperlink w:anchor="cmp_v9_P152">
        <w:r>
          <w:rPr>
            <w:color w:val="246B40"/>
            <w:sz w:val="22"/>
            <w:u w:val="single"/>
          </w:rPr>
          <w:t xml:space="preserve">V9 P152</w:t>
        </w:r>
      </w:hyperlink>
      <w:r>
        <w:rPr>
          <w:color w:val="246B40"/>
          <w:sz w:val="22"/>
        </w:rPr>
        <w:t xml:space="preserve"> starts Protocol S1 for casting, assembly and assays. V9 retains both protocols and printing Tables S4/S6. </w:t>
      </w:r>
      <w:hyperlink w:anchor="src_L535">
        <w:r>
          <w:rPr>
            <w:color w:val="246B40"/>
            <w:sz w:val="22"/>
            <w:u w:val="single"/>
          </w:rPr>
          <w:t xml:space="preserve">Feedback L535</w:t>
        </w:r>
      </w:hyperlink>
      <w:r>
        <w:rPr>
          <w:color w:val="246B40"/>
          <w:sz w:val="22"/>
        </w:rPr>
        <w:t xml:space="preserve"> and </w:t>
      </w:r>
      <w:hyperlink w:anchor="src_L537">
        <w:r>
          <w:rPr>
            <w:color w:val="246B40"/>
            <w:sz w:val="22"/>
            <w:u w:val="single"/>
          </w:rPr>
          <w:t xml:space="preserve">Feedback L537</w:t>
        </w:r>
      </w:hyperlink>
      <w:r>
        <w:rPr>
          <w:color w:val="246B40"/>
          <w:sz w:val="22"/>
        </w:rPr>
        <w:t xml:space="preserve"> endorse this split.</w:t>
      </w:r>
    </w:p>
    <w:p>
      <w:pPr>
        <w:spacing w:after="100" w:line="240" w:lineRule="auto"/>
      </w:pPr>
      <w:r>
        <w:rPr>
          <w:color w:val="222222"/>
          <w:sz w:val="18"/>
        </w:rPr>
        <w:t xml:space="preserve">Rows: </w:t>
      </w:r>
      <w:hyperlink w:anchor="change_R16">
        <w:r>
          <w:rPr>
            <w:color w:val="222222"/>
            <w:sz w:val="18"/>
            <w:u w:val="single"/>
          </w:rPr>
          <w:t xml:space="preserve">R16</w:t>
        </w:r>
      </w:hyperlink>
      <w:r>
        <w:rPr>
          <w:color w:val="222222"/>
          <w:sz w:val="18"/>
        </w:rPr>
        <w:t xml:space="preserve">    </w:t>
      </w:r>
      <w:hyperlink w:anchor="change_R10">
        <w:r>
          <w:rPr>
            <w:color w:val="222222"/>
            <w:sz w:val="18"/>
            <w:u w:val="single"/>
          </w:rPr>
          <w:t xml:space="preserve">R10</w:t>
        </w:r>
      </w:hyperlink>
      <w:r>
        <w:rPr>
          <w:color w:val="222222"/>
          <w:sz w:val="18"/>
        </w:rPr>
        <w:t xml:space="preserve">    </w:t>
      </w:r>
      <w:hyperlink w:anchor="change_R63">
        <w:r>
          <w:rPr>
            <w:color w:val="222222"/>
            <w:sz w:val="18"/>
            <w:u w:val="single"/>
          </w:rPr>
          <w:t xml:space="preserve">R63</w:t>
        </w:r>
      </w:hyperlink>
      <w:r>
        <w:rPr>
          <w:color w:val="222222"/>
          <w:sz w:val="18"/>
        </w:rPr>
        <w:t xml:space="preserve"/>
      </w:r>
    </w:p>
    <w:p>
      <w:pPr>
        <w:spacing w:after="100" w:line="240" w:lineRule="auto"/>
      </w:pPr>
      <w:r>
        <w:rPr>
          <w:color w:val="222222"/>
          <w:sz w:val="18"/>
        </w:rPr>
        <w:t xml:space="preserve">Related feedback: </w:t>
      </w:r>
      <w:hyperlink w:anchor="src_L535">
        <w:r>
          <w:rPr>
            <w:color w:val="246B40"/>
            <w:sz w:val="18"/>
            <w:u w:val="single"/>
          </w:rPr>
          <w:t xml:space="preserve">Feedback L535</w:t>
        </w:r>
      </w:hyperlink>
      <w:r>
        <w:rPr>
          <w:color w:val="222222"/>
          <w:sz w:val="18"/>
        </w:rPr>
        <w:t xml:space="preserve">    </w:t>
      </w:r>
      <w:hyperlink w:anchor="src_L537">
        <w:r>
          <w:rPr>
            <w:color w:val="246B40"/>
            <w:sz w:val="18"/>
            <w:u w:val="single"/>
          </w:rPr>
          <w:t xml:space="preserve">Feedback L537</w:t>
        </w:r>
      </w:hyperlink>
      <w:r>
        <w:rPr>
          <w:color w:val="222222"/>
          <w:sz w:val="18"/>
        </w:rPr>
        <w:t xml:space="preserve">    </w:t>
      </w:r>
      <w:hyperlink w:anchor="src_L446">
        <w:r>
          <w:rPr>
            <w:color w:val="246B40"/>
            <w:sz w:val="18"/>
            <w:u w:val="single"/>
          </w:rPr>
          <w:t xml:space="preserve">Feedback L446</w:t>
        </w:r>
      </w:hyperlink>
      <w:r>
        <w:rPr>
          <w:color w:val="222222"/>
          <w:sz w:val="18"/>
        </w:rPr>
        <w:t xml:space="preserve">    </w:t>
      </w:r>
      <w:hyperlink w:anchor="src_L448">
        <w:r>
          <w:rPr>
            <w:color w:val="222222"/>
            <w:sz w:val="18"/>
            <w:u w:val="single"/>
          </w:rPr>
          <w:t xml:space="preserve">Feedback L448</w:t>
        </w:r>
      </w:hyperlink>
      <w:r>
        <w:rPr>
          <w:color w:val="222222"/>
          <w:sz w:val="18"/>
        </w:rPr>
        <w:t xml:space="preserve">    </w:t>
      </w:r>
      <w:hyperlink w:anchor="src_L509">
        <w:r>
          <w:rPr>
            <w:color w:val="246B40"/>
            <w:sz w:val="18"/>
            <w:u w:val="single"/>
          </w:rPr>
          <w:t xml:space="preserve">Feedback L509</w:t>
        </w:r>
      </w:hyperlink>
      <w:r>
        <w:rPr>
          <w:color w:val="222222"/>
          <w:sz w:val="18"/>
        </w:rPr>
        <w:t xml:space="preserve"/>
      </w:r>
    </w:p>
  </w:comment>
  <w:comment w:id="123" w:author="Review notes" w:initials="RN" w:date="2026-10-14T14:59:17.493695+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50">
        <w:r>
          <w:rPr>
            <w:color w:val="175DA0"/>
            <w:sz w:val="22"/>
            <w:u w:val="single"/>
          </w:rPr>
          <w:t xml:space="preserve">V7 P50</w:t>
        </w:r>
      </w:hyperlink>
      <w:r>
        <w:rPr>
          <w:color w:val="595959"/>
          <w:sz w:val="22"/>
        </w:rPr>
        <w:t xml:space="preserve"> already reports the filter result; </w:t>
      </w:r>
      <w:hyperlink w:anchor="cmp_v9_P62">
        <w:r>
          <w:rPr>
            <w:color w:val="925400"/>
            <w:sz w:val="22"/>
            <w:u w:val="single"/>
          </w:rPr>
          <w:t xml:space="preserve">V9 P62</w:t>
        </w:r>
      </w:hyperlink>
      <w:r>
        <w:rPr>
          <w:color w:val="595959"/>
          <w:sz w:val="22"/>
        </w:rPr>
        <w:t xml:space="preserve"> retains it. The proposed sentence adds the direct Figure S1 citation missing from both drafts.</w:t>
      </w:r>
    </w:p>
    <w:p>
      <w:pPr>
        <w:spacing w:after="100" w:line="240" w:lineRule="auto"/>
      </w:pPr>
      <w:r>
        <w:rPr>
          <w:color w:val="222222"/>
          <w:sz w:val="18"/>
        </w:rPr>
        <w:t xml:space="preserve">Rows: </w:t>
      </w:r>
      <w:hyperlink w:anchor="change_R29">
        <w:r>
          <w:rPr>
            <w:color w:val="222222"/>
            <w:sz w:val="18"/>
            <w:u w:val="single"/>
          </w:rPr>
          <w:t xml:space="preserve">R29</w:t>
        </w:r>
      </w:hyperlink>
      <w:r>
        <w:rPr>
          <w:color w:val="222222"/>
          <w:sz w:val="18"/>
        </w:rPr>
        <w:t xml:space="preserve"/>
      </w:r>
    </w:p>
    <w:p>
      <w:pPr>
        <w:spacing w:after="100" w:line="240" w:lineRule="auto"/>
      </w:pPr>
      <w:r>
        <w:rPr>
          <w:color w:val="222222"/>
          <w:sz w:val="18"/>
        </w:rPr>
        <w:t xml:space="preserve">Related feedback: </w:t>
      </w:r>
      <w:hyperlink w:anchor="src_L454">
        <w:r>
          <w:rPr>
            <w:color w:val="222222"/>
            <w:sz w:val="18"/>
            <w:u w:val="single"/>
          </w:rPr>
          <w:t xml:space="preserve">Feedback L454</w:t>
        </w:r>
      </w:hyperlink>
      <w:r>
        <w:rPr>
          <w:color w:val="222222"/>
          <w:sz w:val="18"/>
        </w:rPr>
        <w:t xml:space="preserve"/>
      </w:r>
    </w:p>
  </w:comment>
  <w:comment w:id="124" w:author="Review notes" w:initials="RN" w:date="2026-10-14T14:59:17.494098+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50">
        <w:r>
          <w:rPr>
            <w:color w:val="175DA0"/>
            <w:sz w:val="22"/>
            <w:u w:val="single"/>
          </w:rPr>
          <w:t xml:space="preserve">V7 P50</w:t>
        </w:r>
      </w:hyperlink>
      <w:r>
        <w:rPr>
          <w:color w:val="595959"/>
          <w:sz w:val="22"/>
        </w:rPr>
        <w:t xml:space="preserve"> already describes this result and cites its supporting note. V9 retains it. Both drafts still need the direct Figure S1 link.</w:t>
      </w:r>
    </w:p>
    <w:p>
      <w:pPr>
        <w:spacing w:after="100" w:line="240" w:lineRule="auto"/>
      </w:pPr>
      <w:r>
        <w:rPr>
          <w:color w:val="222222"/>
          <w:sz w:val="18"/>
        </w:rPr>
        <w:t xml:space="preserve">Rows: </w:t>
      </w:r>
      <w:hyperlink w:anchor="change_R29">
        <w:r>
          <w:rPr>
            <w:color w:val="222222"/>
            <w:sz w:val="18"/>
            <w:u w:val="single"/>
          </w:rPr>
          <w:t xml:space="preserve">R29</w:t>
        </w:r>
      </w:hyperlink>
      <w:r>
        <w:rPr>
          <w:color w:val="222222"/>
          <w:sz w:val="18"/>
        </w:rPr>
        <w:t xml:space="preserve"/>
      </w:r>
    </w:p>
    <w:p>
      <w:pPr>
        <w:spacing w:after="100" w:line="240" w:lineRule="auto"/>
      </w:pPr>
      <w:r>
        <w:rPr>
          <w:color w:val="222222"/>
          <w:sz w:val="18"/>
        </w:rPr>
        <w:t xml:space="preserve">Related feedback: </w:t>
      </w:r>
      <w:hyperlink w:anchor="src_L414">
        <w:r>
          <w:rPr>
            <w:color w:val="222222"/>
            <w:sz w:val="18"/>
            <w:u w:val="single"/>
          </w:rPr>
          <w:t xml:space="preserve">Feedback L414</w:t>
        </w:r>
      </w:hyperlink>
      <w:r>
        <w:rPr>
          <w:color w:val="222222"/>
          <w:sz w:val="18"/>
        </w:rPr>
        <w:t xml:space="preserve">    </w:t>
      </w:r>
      <w:hyperlink w:anchor="src_L465">
        <w:r>
          <w:rPr>
            <w:color w:val="222222"/>
            <w:sz w:val="18"/>
            <w:u w:val="single"/>
          </w:rPr>
          <w:t xml:space="preserve">Feedback L465</w:t>
        </w:r>
      </w:hyperlink>
      <w:r>
        <w:rPr>
          <w:color w:val="222222"/>
          <w:sz w:val="18"/>
        </w:rPr>
        <w:t xml:space="preserve">    </w:t>
      </w:r>
      <w:hyperlink w:anchor="src_L605">
        <w:r>
          <w:rPr>
            <w:color w:val="222222"/>
            <w:sz w:val="18"/>
            <w:u w:val="single"/>
          </w:rPr>
          <w:t xml:space="preserve">Feedback L605</w:t>
        </w:r>
      </w:hyperlink>
      <w:r>
        <w:rPr>
          <w:color w:val="222222"/>
          <w:sz w:val="18"/>
        </w:rPr>
        <w:t xml:space="preserve"/>
      </w:r>
    </w:p>
  </w:comment>
  <w:comment w:id="125" w:author="Review notes" w:initials="RN" w:date="2026-10-14T14:59:17.494598+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51">
        <w:r>
          <w:rPr>
            <w:color w:val="175DA0"/>
            <w:sz w:val="22"/>
            <w:u w:val="single"/>
          </w:rPr>
          <w:t xml:space="preserve">V7 P51</w:t>
        </w:r>
      </w:hyperlink>
      <w:r>
        <w:rPr>
          <w:color w:val="595959"/>
          <w:sz w:val="22"/>
        </w:rPr>
        <w:t xml:space="preserve"> already describes this result and cites its supporting note. V9 retains it. Both drafts still need the direct Figure S2 link.</w:t>
      </w:r>
    </w:p>
    <w:p>
      <w:pPr>
        <w:spacing w:after="100" w:line="240" w:lineRule="auto"/>
      </w:pPr>
      <w:r>
        <w:rPr>
          <w:color w:val="222222"/>
          <w:sz w:val="18"/>
        </w:rPr>
        <w:t xml:space="preserve">Rows: </w:t>
      </w:r>
      <w:hyperlink w:anchor="change_R29">
        <w:r>
          <w:rPr>
            <w:color w:val="222222"/>
            <w:sz w:val="18"/>
            <w:u w:val="single"/>
          </w:rPr>
          <w:t xml:space="preserve">R29</w:t>
        </w:r>
      </w:hyperlink>
      <w:r>
        <w:rPr>
          <w:color w:val="222222"/>
          <w:sz w:val="18"/>
        </w:rPr>
        <w:t xml:space="preserve"/>
      </w:r>
    </w:p>
    <w:p>
      <w:pPr>
        <w:spacing w:after="100" w:line="240" w:lineRule="auto"/>
      </w:pPr>
      <w:r>
        <w:rPr>
          <w:color w:val="222222"/>
          <w:sz w:val="18"/>
        </w:rPr>
        <w:t xml:space="preserve">Related feedback: </w:t>
      </w:r>
      <w:hyperlink w:anchor="src_L414">
        <w:r>
          <w:rPr>
            <w:color w:val="222222"/>
            <w:sz w:val="18"/>
            <w:u w:val="single"/>
          </w:rPr>
          <w:t xml:space="preserve">Feedback L414</w:t>
        </w:r>
      </w:hyperlink>
      <w:r>
        <w:rPr>
          <w:color w:val="222222"/>
          <w:sz w:val="18"/>
        </w:rPr>
        <w:t xml:space="preserve">    </w:t>
      </w:r>
      <w:hyperlink w:anchor="src_L465">
        <w:r>
          <w:rPr>
            <w:color w:val="222222"/>
            <w:sz w:val="18"/>
            <w:u w:val="single"/>
          </w:rPr>
          <w:t xml:space="preserve">Feedback L465</w:t>
        </w:r>
      </w:hyperlink>
      <w:r>
        <w:rPr>
          <w:color w:val="222222"/>
          <w:sz w:val="18"/>
        </w:rPr>
        <w:t xml:space="preserve">    </w:t>
      </w:r>
      <w:hyperlink w:anchor="src_L605">
        <w:r>
          <w:rPr>
            <w:color w:val="222222"/>
            <w:sz w:val="18"/>
            <w:u w:val="single"/>
          </w:rPr>
          <w:t xml:space="preserve">Feedback L605</w:t>
        </w:r>
      </w:hyperlink>
      <w:r>
        <w:rPr>
          <w:color w:val="222222"/>
          <w:sz w:val="18"/>
        </w:rPr>
        <w:t xml:space="preserve"/>
      </w:r>
    </w:p>
  </w:comment>
  <w:comment w:id="126" w:author="Review notes" w:initials="RN" w:date="2026-10-14T14:59:17.495096+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161">
        <w:r>
          <w:rPr>
            <w:color w:val="246B40"/>
            <w:sz w:val="22"/>
            <w:u w:val="single"/>
          </w:rPr>
          <w:t xml:space="preserve">V7 P161</w:t>
        </w:r>
      </w:hyperlink>
      <w:r>
        <w:rPr>
          <w:color w:val="595959"/>
          <w:sz w:val="22"/>
        </w:rPr>
        <w:t xml:space="preserve"> / </w:t>
      </w:r>
      <w:hyperlink w:anchor="cmp_v9_P151">
        <w:r>
          <w:rPr>
            <w:color w:val="246B40"/>
            <w:sz w:val="22"/>
            <w:u w:val="single"/>
          </w:rPr>
          <w:t xml:space="preserve">V9 P151</w:t>
        </w:r>
      </w:hyperlink>
      <w:r>
        <w:rPr>
          <w:color w:val="595959"/>
          <w:sz w:val="22"/>
        </w:rPr>
        <w:t xml:space="preserve"> and the unchanged Figure S2 show the failed condition. Neither draft includes a matched image of intact SU-8 after the base layer.</w:t>
      </w:r>
    </w:p>
    <w:p>
      <w:pPr>
        <w:spacing w:after="100" w:line="240" w:lineRule="auto"/>
      </w:pPr>
      <w:r>
        <w:rPr>
          <w:color w:val="222222"/>
          <w:sz w:val="18"/>
        </w:rPr>
        <w:t xml:space="preserve">Rows: </w:t>
      </w:r>
      <w:hyperlink w:anchor="change_R63">
        <w:r>
          <w:rPr>
            <w:color w:val="222222"/>
            <w:sz w:val="18"/>
            <w:u w:val="single"/>
          </w:rPr>
          <w:t xml:space="preserve">R63</w:t>
        </w:r>
      </w:hyperlink>
      <w:r>
        <w:rPr>
          <w:color w:val="222222"/>
          <w:sz w:val="18"/>
        </w:rPr>
        <w:t xml:space="preserve"/>
      </w:r>
    </w:p>
    <w:p>
      <w:pPr>
        <w:spacing w:after="100" w:line="240" w:lineRule="auto"/>
      </w:pPr>
      <w:r>
        <w:rPr>
          <w:color w:val="222222"/>
          <w:sz w:val="18"/>
        </w:rPr>
        <w:t xml:space="preserve">Related feedback: </w:t>
      </w:r>
      <w:hyperlink w:anchor="src_L454">
        <w:r>
          <w:rPr>
            <w:color w:val="222222"/>
            <w:sz w:val="18"/>
            <w:u w:val="single"/>
          </w:rPr>
          <w:t xml:space="preserve">Feedback L454</w:t>
        </w:r>
      </w:hyperlink>
      <w:r>
        <w:rPr>
          <w:color w:val="222222"/>
          <w:sz w:val="18"/>
        </w:rPr>
        <w:t xml:space="preserve"/>
      </w:r>
    </w:p>
  </w:comment>
  <w:comment w:id="127" w:author="Review notes" w:initials="RN" w:date="2026-10-14T14:59:17.495578+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Figure S1 already shows the visible raised-edge defect and the filtered-exposure comparison. The filter addresses the bonding problem. No ridge-height measurement is proposed; the paper does not claim a measured height reduction.</w:t>
      </w:r>
    </w:p>
    <w:p>
      <w:pPr>
        <w:spacing w:after="100" w:line="240" w:lineRule="auto"/>
      </w:pPr>
      <w:r>
        <w:rPr>
          <w:color w:val="222222"/>
          <w:sz w:val="18"/>
        </w:rPr>
        <w:t xml:space="preserve">Rows: </w:t>
      </w:r>
      <w:hyperlink w:anchor="change_R63">
        <w:r>
          <w:rPr>
            <w:color w:val="222222"/>
            <w:sz w:val="18"/>
            <w:u w:val="single"/>
          </w:rPr>
          <w:t xml:space="preserve">R63</w:t>
        </w:r>
      </w:hyperlink>
      <w:r>
        <w:rPr>
          <w:color w:val="222222"/>
          <w:sz w:val="18"/>
        </w:rPr>
        <w:t xml:space="preserve"/>
      </w:r>
    </w:p>
    <w:p>
      <w:pPr>
        <w:spacing w:after="100" w:line="240" w:lineRule="auto"/>
      </w:pPr>
      <w:r>
        <w:rPr>
          <w:color w:val="222222"/>
          <w:sz w:val="18"/>
        </w:rPr>
        <w:t xml:space="preserve">Related feedback: </w:t>
      </w:r>
      <w:hyperlink w:anchor="src_L454">
        <w:r>
          <w:rPr>
            <w:color w:val="222222"/>
            <w:sz w:val="18"/>
            <w:u w:val="single"/>
          </w:rPr>
          <w:t xml:space="preserve">Feedback L454</w:t>
        </w:r>
      </w:hyperlink>
      <w:r>
        <w:rPr>
          <w:color w:val="222222"/>
          <w:sz w:val="18"/>
        </w:rPr>
        <w:t xml:space="preserve"/>
      </w:r>
    </w:p>
  </w:comment>
  <w:comment w:id="128" w:author="Review notes" w:initials="RN" w:date="2026-10-14T14:59:17.495930+00:00">
    <w:p>
      <w:pPr>
        <w:spacing w:after="100" w:line="240" w:lineRule="auto"/>
      </w:pPr>
      <w:r>
        <w:rPr>
          <w:color w:val="222222"/>
          <w:sz w:val="22"/>
        </w:rPr>
        <w:t xml:space="preserve"/>
      </w:r>
      <w:r>
        <w:rPr>
          <w:color w:val="175DA0"/>
          <w:sz w:val="22"/>
          <w:b/>
        </w:rPr>
        <w:t xml:space="preserve">In V7 only.</w:t>
      </w:r>
    </w:p>
    <w:p>
      <w:pPr>
        <w:spacing w:after="100" w:line="240" w:lineRule="auto"/>
      </w:pPr>
      <w:r>
        <w:rPr>
          <w:color w:val="175DA0"/>
          <w:sz w:val="22"/>
        </w:rPr>
        <w:t xml:space="preserve">This repeats the Table S2 proposals at </w:t>
      </w:r>
      <w:hyperlink w:anchor="src_L445">
        <w:r>
          <w:rPr>
            <w:color w:val="175DA0"/>
            <w:sz w:val="22"/>
            <w:u w:val="single"/>
          </w:rPr>
          <w:t xml:space="preserve">Feedback L445</w:t>
        </w:r>
      </w:hyperlink>
      <w:r>
        <w:rPr>
          <w:color w:val="175DA0"/>
          <w:sz w:val="22"/>
        </w:rPr>
        <w:t xml:space="preserve">: the missing citation is a V9 change, dense columns affect both drafts, and the mixed citation styles start in V9.</w:t>
      </w:r>
    </w:p>
    <w:p>
      <w:pPr>
        <w:spacing w:after="100" w:line="240" w:lineRule="auto"/>
      </w:pPr>
      <w:r>
        <w:rPr>
          <w:color w:val="222222"/>
          <w:sz w:val="18"/>
        </w:rPr>
        <w:t xml:space="preserve">Rows: </w:t>
      </w:r>
      <w:hyperlink w:anchor="change_R07">
        <w:r>
          <w:rPr>
            <w:color w:val="222222"/>
            <w:sz w:val="18"/>
            <w:u w:val="single"/>
          </w:rPr>
          <w:t xml:space="preserve">R07</w:t>
        </w:r>
      </w:hyperlink>
      <w:r>
        <w:rPr>
          <w:color w:val="222222"/>
          <w:sz w:val="18"/>
        </w:rPr>
        <w:t xml:space="preserve">    </w:t>
      </w:r>
      <w:hyperlink w:anchor="change_R57">
        <w:r>
          <w:rPr>
            <w:color w:val="222222"/>
            <w:sz w:val="18"/>
            <w:u w:val="single"/>
          </w:rPr>
          <w:t xml:space="preserve">R57</w:t>
        </w:r>
      </w:hyperlink>
      <w:r>
        <w:rPr>
          <w:color w:val="222222"/>
          <w:sz w:val="18"/>
        </w:rPr>
        <w:t xml:space="preserve">    </w:t>
      </w:r>
      <w:hyperlink w:anchor="change_R52">
        <w:r>
          <w:rPr>
            <w:color w:val="222222"/>
            <w:sz w:val="18"/>
            <w:u w:val="single"/>
          </w:rPr>
          <w:t xml:space="preserve">R52</w:t>
        </w:r>
      </w:hyperlink>
      <w:r>
        <w:rPr>
          <w:color w:val="222222"/>
          <w:sz w:val="18"/>
        </w:rPr>
        <w:t xml:space="preserve"/>
      </w:r>
    </w:p>
    <w:p>
      <w:pPr>
        <w:spacing w:after="100" w:line="240" w:lineRule="auto"/>
      </w:pPr>
      <w:r>
        <w:rPr>
          <w:color w:val="222222"/>
          <w:sz w:val="18"/>
        </w:rPr>
        <w:t xml:space="preserve">Related feedback: </w:t>
      </w:r>
      <w:hyperlink w:anchor="src_L445">
        <w:r>
          <w:rPr>
            <w:color w:val="175DA0"/>
            <w:sz w:val="18"/>
            <w:u w:val="single"/>
          </w:rPr>
          <w:t xml:space="preserve">Feedback L445</w:t>
        </w:r>
      </w:hyperlink>
      <w:r>
        <w:rPr>
          <w:color w:val="222222"/>
          <w:sz w:val="18"/>
        </w:rPr>
        <w:t xml:space="preserve">    </w:t>
      </w:r>
      <w:hyperlink w:anchor="src_L479">
        <w:r>
          <w:rPr>
            <w:color w:val="222222"/>
            <w:sz w:val="18"/>
            <w:u w:val="single"/>
          </w:rPr>
          <w:t xml:space="preserve">Feedback L479</w:t>
        </w:r>
      </w:hyperlink>
      <w:r>
        <w:rPr>
          <w:color w:val="222222"/>
          <w:sz w:val="18"/>
        </w:rPr>
        <w:t xml:space="preserve">    </w:t>
      </w:r>
      <w:hyperlink w:anchor="src_L415">
        <w:r>
          <w:rPr>
            <w:color w:val="175DA0"/>
            <w:sz w:val="18"/>
            <w:u w:val="single"/>
          </w:rPr>
          <w:t xml:space="preserve">Feedback L415</w:t>
        </w:r>
      </w:hyperlink>
      <w:r>
        <w:rPr>
          <w:color w:val="222222"/>
          <w:sz w:val="18"/>
        </w:rPr>
        <w:t xml:space="preserve">    </w:t>
      </w:r>
      <w:hyperlink w:anchor="src_L605">
        <w:r>
          <w:rPr>
            <w:color w:val="222222"/>
            <w:sz w:val="18"/>
            <w:u w:val="single"/>
          </w:rPr>
          <w:t xml:space="preserve">Feedback L605</w:t>
        </w:r>
      </w:hyperlink>
      <w:r>
        <w:rPr>
          <w:color w:val="222222"/>
          <w:sz w:val="18"/>
        </w:rPr>
        <w:t xml:space="preserve"/>
      </w:r>
    </w:p>
  </w:comment>
  <w:comment w:id="129" w:author="Review notes" w:initials="RN" w:date="2026-10-14T14:59:17.496454+00:00">
    <w:p>
      <w:pPr>
        <w:spacing w:after="100" w:line="240" w:lineRule="auto"/>
      </w:pPr>
      <w:r>
        <w:rPr>
          <w:color w:val="222222"/>
          <w:sz w:val="22"/>
        </w:rPr>
        <w:t xml:space="preserve"/>
      </w:r>
      <w:r>
        <w:rPr>
          <w:color w:val="175DA0"/>
          <w:sz w:val="22"/>
          <w:b/>
        </w:rPr>
        <w:t xml:space="preserve">In V7 only.</w:t>
      </w:r>
    </w:p>
    <w:p>
      <w:pPr>
        <w:spacing w:after="100" w:line="240" w:lineRule="auto"/>
      </w:pPr>
      <w:r>
        <w:rPr>
          <w:color w:val="175DA0"/>
          <w:sz w:val="22"/>
        </w:rPr>
        <w:t xml:space="preserve"/>
      </w:r>
      <w:hyperlink w:anchor="cmp_v7_P7">
        <w:r>
          <w:rPr>
            <w:color w:val="175DA0"/>
            <w:sz w:val="22"/>
            <w:u w:val="single"/>
          </w:rPr>
          <w:t xml:space="preserve">V7 P7</w:t>
        </w:r>
      </w:hyperlink>
      <w:r>
        <w:rPr>
          <w:color w:val="175DA0"/>
          <w:sz w:val="22"/>
        </w:rPr>
        <w:t xml:space="preserve"> and </w:t>
      </w:r>
      <w:hyperlink w:anchor="cmp_v7_P8">
        <w:r>
          <w:rPr>
            <w:color w:val="175DA0"/>
            <w:sz w:val="22"/>
            <w:u w:val="single"/>
          </w:rPr>
          <w:t xml:space="preserve">V7 P8</w:t>
        </w:r>
      </w:hyperlink>
      <w:r>
        <w:rPr>
          <w:color w:val="175DA0"/>
          <w:sz w:val="22"/>
        </w:rPr>
        <w:t xml:space="preserve"> both cite Table S2. V9 removes both. The same missing-link claim appears at </w:t>
      </w:r>
      <w:hyperlink w:anchor="src_L415">
        <w:r>
          <w:rPr>
            <w:color w:val="175DA0"/>
            <w:sz w:val="22"/>
            <w:u w:val="single"/>
          </w:rPr>
          <w:t xml:space="preserve">Feedback L415</w:t>
        </w:r>
      </w:hyperlink>
      <w:r>
        <w:rPr>
          <w:color w:val="175DA0"/>
          <w:sz w:val="22"/>
        </w:rPr>
        <w:t xml:space="preserve">, </w:t>
      </w:r>
      <w:hyperlink w:anchor="src_L445">
        <w:r>
          <w:rPr>
            <w:color w:val="175DA0"/>
            <w:sz w:val="22"/>
            <w:u w:val="single"/>
          </w:rPr>
          <w:t xml:space="preserve">Feedback L445</w:t>
        </w:r>
      </w:hyperlink>
      <w:r>
        <w:rPr>
          <w:color w:val="175DA0"/>
          <w:sz w:val="22"/>
        </w:rPr>
        <w:t xml:space="preserve"> and </w:t>
      </w:r>
      <w:hyperlink w:anchor="src_L488">
        <w:r>
          <w:rPr>
            <w:color w:val="175DA0"/>
            <w:sz w:val="22"/>
            <w:u w:val="single"/>
          </w:rPr>
          <w:t xml:space="preserve">Feedback L488</w:t>
        </w:r>
      </w:hyperlink>
      <w:r>
        <w:rPr>
          <w:color w:val="175DA0"/>
          <w:sz w:val="22"/>
        </w:rPr>
        <w:t xml:space="preserve">, with a replacement sentence at </w:t>
      </w:r>
      <w:hyperlink w:anchor="src_L492">
        <w:r>
          <w:rPr>
            <w:color w:val="175DA0"/>
            <w:sz w:val="22"/>
            <w:u w:val="single"/>
          </w:rPr>
          <w:t xml:space="preserve">Feedback L492</w:t>
        </w:r>
      </w:hyperlink>
      <w:r>
        <w:rPr>
          <w:color w:val="175DA0"/>
          <w:sz w:val="22"/>
        </w:rPr>
        <w:t xml:space="preserve"> and another request at </w:t>
      </w:r>
      <w:hyperlink w:anchor="src_L605">
        <w:r>
          <w:rPr>
            <w:color w:val="222222"/>
            <w:sz w:val="22"/>
            <w:u w:val="single"/>
          </w:rPr>
          <w:t xml:space="preserve">Feedback L605</w:t>
        </w:r>
      </w:hyperlink>
      <w:r>
        <w:rPr>
          <w:color w:val="175DA0"/>
          <w:sz w:val="22"/>
        </w:rPr>
        <w:t xml:space="preserve">.</w:t>
      </w:r>
    </w:p>
    <w:p>
      <w:pPr>
        <w:spacing w:after="100" w:line="240" w:lineRule="auto"/>
      </w:pPr>
      <w:r>
        <w:rPr>
          <w:color w:val="222222"/>
          <w:sz w:val="18"/>
        </w:rPr>
        <w:t xml:space="preserve">Rows: </w:t>
      </w:r>
      <w:hyperlink w:anchor="change_R07">
        <w:r>
          <w:rPr>
            <w:color w:val="222222"/>
            <w:sz w:val="18"/>
            <w:u w:val="single"/>
          </w:rPr>
          <w:t xml:space="preserve">R07</w:t>
        </w:r>
      </w:hyperlink>
      <w:r>
        <w:rPr>
          <w:color w:val="222222"/>
          <w:sz w:val="18"/>
        </w:rPr>
        <w:t xml:space="preserve"/>
      </w:r>
    </w:p>
    <w:p>
      <w:pPr>
        <w:spacing w:after="100" w:line="240" w:lineRule="auto"/>
      </w:pPr>
      <w:r>
        <w:rPr>
          <w:color w:val="222222"/>
          <w:sz w:val="18"/>
        </w:rPr>
        <w:t xml:space="preserve">Related feedback: </w:t>
      </w:r>
      <w:hyperlink w:anchor="src_L415">
        <w:r>
          <w:rPr>
            <w:color w:val="175DA0"/>
            <w:sz w:val="18"/>
            <w:u w:val="single"/>
          </w:rPr>
          <w:t xml:space="preserve">Feedback L415</w:t>
        </w:r>
      </w:hyperlink>
      <w:r>
        <w:rPr>
          <w:color w:val="222222"/>
          <w:sz w:val="18"/>
        </w:rPr>
        <w:t xml:space="preserve">    </w:t>
      </w:r>
      <w:hyperlink w:anchor="src_L445">
        <w:r>
          <w:rPr>
            <w:color w:val="175DA0"/>
            <w:sz w:val="18"/>
            <w:u w:val="single"/>
          </w:rPr>
          <w:t xml:space="preserve">Feedback L445</w:t>
        </w:r>
      </w:hyperlink>
      <w:r>
        <w:rPr>
          <w:color w:val="222222"/>
          <w:sz w:val="18"/>
        </w:rPr>
        <w:t xml:space="preserve">    </w:t>
      </w:r>
      <w:hyperlink w:anchor="src_L492">
        <w:r>
          <w:rPr>
            <w:color w:val="175DA0"/>
            <w:sz w:val="18"/>
            <w:u w:val="single"/>
          </w:rPr>
          <w:t xml:space="preserve">Feedback L492</w:t>
        </w:r>
      </w:hyperlink>
      <w:r>
        <w:rPr>
          <w:color w:val="222222"/>
          <w:sz w:val="18"/>
        </w:rPr>
        <w:t xml:space="preserve">    </w:t>
      </w:r>
      <w:hyperlink w:anchor="src_L605">
        <w:r>
          <w:rPr>
            <w:color w:val="222222"/>
            <w:sz w:val="18"/>
            <w:u w:val="single"/>
          </w:rPr>
          <w:t xml:space="preserve">Feedback L605</w:t>
        </w:r>
      </w:hyperlink>
      <w:r>
        <w:rPr>
          <w:color w:val="222222"/>
          <w:sz w:val="18"/>
        </w:rPr>
        <w:t xml:space="preserve">    </w:t>
      </w:r>
      <w:hyperlink w:anchor="src_L479">
        <w:r>
          <w:rPr>
            <w:color w:val="222222"/>
            <w:sz w:val="18"/>
            <w:u w:val="single"/>
          </w:rPr>
          <w:t xml:space="preserve">Feedback L479</w:t>
        </w:r>
      </w:hyperlink>
      <w:r>
        <w:rPr>
          <w:color w:val="222222"/>
          <w:sz w:val="18"/>
        </w:rPr>
        <w:t xml:space="preserve"/>
      </w:r>
    </w:p>
  </w:comment>
  <w:comment w:id="130" w:author="Review notes" w:initials="RN" w:date="2026-10-14T14:59:17.497314+00:00">
    <w:p>
      <w:pPr>
        <w:spacing w:after="100" w:line="240" w:lineRule="auto"/>
      </w:pPr>
      <w:r>
        <w:rPr>
          <w:color w:val="222222"/>
          <w:sz w:val="22"/>
        </w:rPr>
        <w:t xml:space="preserve"/>
      </w:r>
      <w:r>
        <w:rPr>
          <w:color w:val="175DA0"/>
          <w:sz w:val="22"/>
          <w:b/>
        </w:rPr>
        <w:t xml:space="preserve">In V7 only.</w:t>
      </w:r>
    </w:p>
    <w:p>
      <w:pPr>
        <w:spacing w:after="100" w:line="240" w:lineRule="auto"/>
      </w:pPr>
      <w:r>
        <w:rPr>
          <w:color w:val="175DA0"/>
          <w:sz w:val="22"/>
        </w:rPr>
        <w:t xml:space="preserve"/>
      </w:r>
      <w:hyperlink w:anchor="cmp_v7_P7">
        <w:r>
          <w:rPr>
            <w:color w:val="175DA0"/>
            <w:sz w:val="22"/>
            <w:u w:val="single"/>
          </w:rPr>
          <w:t xml:space="preserve">V7 P7</w:t>
        </w:r>
      </w:hyperlink>
      <w:r>
        <w:rPr>
          <w:color w:val="175DA0"/>
          <w:sz w:val="22"/>
        </w:rPr>
        <w:t xml:space="preserve"> and </w:t>
      </w:r>
      <w:hyperlink w:anchor="cmp_v7_P8">
        <w:r>
          <w:rPr>
            <w:color w:val="175DA0"/>
            <w:sz w:val="22"/>
            <w:u w:val="single"/>
          </w:rPr>
          <w:t xml:space="preserve">V7 P8</w:t>
        </w:r>
      </w:hyperlink>
      <w:r>
        <w:rPr>
          <w:color w:val="175DA0"/>
          <w:sz w:val="22"/>
        </w:rPr>
        <w:t xml:space="preserve"> both cite Table S2. V9 removes both. The same missing-link claim appears at </w:t>
      </w:r>
      <w:hyperlink w:anchor="src_L415">
        <w:r>
          <w:rPr>
            <w:color w:val="175DA0"/>
            <w:sz w:val="22"/>
            <w:u w:val="single"/>
          </w:rPr>
          <w:t xml:space="preserve">Feedback L415</w:t>
        </w:r>
      </w:hyperlink>
      <w:r>
        <w:rPr>
          <w:color w:val="175DA0"/>
          <w:sz w:val="22"/>
        </w:rPr>
        <w:t xml:space="preserve">, </w:t>
      </w:r>
      <w:hyperlink w:anchor="src_L445">
        <w:r>
          <w:rPr>
            <w:color w:val="175DA0"/>
            <w:sz w:val="22"/>
            <w:u w:val="single"/>
          </w:rPr>
          <w:t xml:space="preserve">Feedback L445</w:t>
        </w:r>
      </w:hyperlink>
      <w:r>
        <w:rPr>
          <w:color w:val="175DA0"/>
          <w:sz w:val="22"/>
        </w:rPr>
        <w:t xml:space="preserve"> and </w:t>
      </w:r>
      <w:hyperlink w:anchor="src_L488">
        <w:r>
          <w:rPr>
            <w:color w:val="175DA0"/>
            <w:sz w:val="22"/>
            <w:u w:val="single"/>
          </w:rPr>
          <w:t xml:space="preserve">Feedback L488</w:t>
        </w:r>
      </w:hyperlink>
      <w:r>
        <w:rPr>
          <w:color w:val="175DA0"/>
          <w:sz w:val="22"/>
        </w:rPr>
        <w:t xml:space="preserve">, with a replacement sentence at </w:t>
      </w:r>
      <w:hyperlink w:anchor="src_L492">
        <w:r>
          <w:rPr>
            <w:color w:val="175DA0"/>
            <w:sz w:val="22"/>
            <w:u w:val="single"/>
          </w:rPr>
          <w:t xml:space="preserve">Feedback L492</w:t>
        </w:r>
      </w:hyperlink>
      <w:r>
        <w:rPr>
          <w:color w:val="175DA0"/>
          <w:sz w:val="22"/>
        </w:rPr>
        <w:t xml:space="preserve"> and another request at </w:t>
      </w:r>
      <w:hyperlink w:anchor="src_L605">
        <w:r>
          <w:rPr>
            <w:color w:val="222222"/>
            <w:sz w:val="22"/>
            <w:u w:val="single"/>
          </w:rPr>
          <w:t xml:space="preserve">Feedback L605</w:t>
        </w:r>
      </w:hyperlink>
      <w:r>
        <w:rPr>
          <w:color w:val="175DA0"/>
          <w:sz w:val="22"/>
        </w:rPr>
        <w:t xml:space="preserve">.</w:t>
      </w:r>
    </w:p>
    <w:p>
      <w:pPr>
        <w:spacing w:after="100" w:line="240" w:lineRule="auto"/>
      </w:pPr>
      <w:r>
        <w:rPr>
          <w:color w:val="222222"/>
          <w:sz w:val="18"/>
        </w:rPr>
        <w:t xml:space="preserve">Rows: </w:t>
      </w:r>
      <w:hyperlink w:anchor="change_R07">
        <w:r>
          <w:rPr>
            <w:color w:val="222222"/>
            <w:sz w:val="18"/>
            <w:u w:val="single"/>
          </w:rPr>
          <w:t xml:space="preserve">R07</w:t>
        </w:r>
      </w:hyperlink>
      <w:r>
        <w:rPr>
          <w:color w:val="222222"/>
          <w:sz w:val="18"/>
        </w:rPr>
        <w:t xml:space="preserve"/>
      </w:r>
    </w:p>
    <w:p>
      <w:pPr>
        <w:spacing w:after="100" w:line="240" w:lineRule="auto"/>
      </w:pPr>
      <w:r>
        <w:rPr>
          <w:color w:val="222222"/>
          <w:sz w:val="18"/>
        </w:rPr>
        <w:t xml:space="preserve">Related feedback: </w:t>
      </w:r>
      <w:hyperlink w:anchor="src_L415">
        <w:r>
          <w:rPr>
            <w:color w:val="175DA0"/>
            <w:sz w:val="18"/>
            <w:u w:val="single"/>
          </w:rPr>
          <w:t xml:space="preserve">Feedback L415</w:t>
        </w:r>
      </w:hyperlink>
      <w:r>
        <w:rPr>
          <w:color w:val="222222"/>
          <w:sz w:val="18"/>
        </w:rPr>
        <w:t xml:space="preserve">    </w:t>
      </w:r>
      <w:hyperlink w:anchor="src_L445">
        <w:r>
          <w:rPr>
            <w:color w:val="175DA0"/>
            <w:sz w:val="18"/>
            <w:u w:val="single"/>
          </w:rPr>
          <w:t xml:space="preserve">Feedback L445</w:t>
        </w:r>
      </w:hyperlink>
      <w:r>
        <w:rPr>
          <w:color w:val="222222"/>
          <w:sz w:val="18"/>
        </w:rPr>
        <w:t xml:space="preserve">    </w:t>
      </w:r>
      <w:hyperlink w:anchor="src_L488">
        <w:r>
          <w:rPr>
            <w:color w:val="175DA0"/>
            <w:sz w:val="18"/>
            <w:u w:val="single"/>
          </w:rPr>
          <w:t xml:space="preserve">Feedback L488</w:t>
        </w:r>
      </w:hyperlink>
      <w:r>
        <w:rPr>
          <w:color w:val="222222"/>
          <w:sz w:val="18"/>
        </w:rPr>
        <w:t xml:space="preserve">    </w:t>
      </w:r>
      <w:hyperlink w:anchor="src_L605">
        <w:r>
          <w:rPr>
            <w:color w:val="222222"/>
            <w:sz w:val="18"/>
            <w:u w:val="single"/>
          </w:rPr>
          <w:t xml:space="preserve">Feedback L605</w:t>
        </w:r>
      </w:hyperlink>
      <w:r>
        <w:rPr>
          <w:color w:val="222222"/>
          <w:sz w:val="18"/>
        </w:rPr>
        <w:t xml:space="preserve">    </w:t>
      </w:r>
      <w:hyperlink w:anchor="src_L479">
        <w:r>
          <w:rPr>
            <w:color w:val="222222"/>
            <w:sz w:val="18"/>
            <w:u w:val="single"/>
          </w:rPr>
          <w:t xml:space="preserve">Feedback L479</w:t>
        </w:r>
      </w:hyperlink>
      <w:r>
        <w:rPr>
          <w:color w:val="222222"/>
          <w:sz w:val="18"/>
        </w:rPr>
        <w:t xml:space="preserve"/>
      </w:r>
    </w:p>
  </w:comment>
  <w:comment w:id="131" w:author="Review notes" w:initials="RN" w:date="2026-10-14T14:59:17.498061+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Table S2 has the same content in V7 and V9; the new V9 render splits long words, as did the earlier render. </w:t>
      </w:r>
      <w:hyperlink w:anchor="change_R57">
        <w:r>
          <w:rPr>
            <w:color w:val="222222"/>
            <w:sz w:val="22"/>
            <w:u w:val="single"/>
          </w:rPr>
          <w:t xml:space="preserve">R57</w:t>
        </w:r>
      </w:hyperlink>
      <w:r>
        <w:rPr>
          <w:color w:val="246B40"/>
          <w:sz w:val="22"/>
        </w:rPr>
        <w:t xml:space="preserve"> covers widening the comparison columns.</w:t>
      </w:r>
    </w:p>
    <w:p>
      <w:pPr>
        <w:spacing w:after="100" w:line="240" w:lineRule="auto"/>
      </w:pPr>
      <w:r>
        <w:rPr>
          <w:color w:val="222222"/>
          <w:sz w:val="18"/>
        </w:rPr>
        <w:t xml:space="preserve">Rows: </w:t>
      </w:r>
      <w:hyperlink w:anchor="change_R57">
        <w:r>
          <w:rPr>
            <w:color w:val="222222"/>
            <w:sz w:val="18"/>
            <w:u w:val="single"/>
          </w:rPr>
          <w:t xml:space="preserve">R57</w:t>
        </w:r>
      </w:hyperlink>
      <w:r>
        <w:rPr>
          <w:color w:val="222222"/>
          <w:sz w:val="18"/>
        </w:rPr>
        <w:t xml:space="preserve"/>
      </w:r>
    </w:p>
    <w:p>
      <w:pPr>
        <w:spacing w:after="100" w:line="240" w:lineRule="auto"/>
      </w:pPr>
      <w:r>
        <w:rPr>
          <w:color w:val="222222"/>
          <w:sz w:val="18"/>
        </w:rPr>
        <w:t xml:space="preserve">Related feedback: </w:t>
      </w:r>
      <w:hyperlink w:anchor="src_L507">
        <w:r>
          <w:rPr>
            <w:color w:val="246B40"/>
            <w:sz w:val="18"/>
            <w:u w:val="single"/>
          </w:rPr>
          <w:t xml:space="preserve">Feedback L507</w:t>
        </w:r>
      </w:hyperlink>
      <w:r>
        <w:rPr>
          <w:color w:val="222222"/>
          <w:sz w:val="18"/>
        </w:rPr>
        <w:t xml:space="preserve">    </w:t>
      </w:r>
      <w:hyperlink w:anchor="src_L606">
        <w:r>
          <w:rPr>
            <w:color w:val="222222"/>
            <w:sz w:val="18"/>
            <w:u w:val="single"/>
          </w:rPr>
          <w:t xml:space="preserve">Feedback L606</w:t>
        </w:r>
      </w:hyperlink>
      <w:r>
        <w:rPr>
          <w:color w:val="222222"/>
          <w:sz w:val="18"/>
        </w:rPr>
        <w:t xml:space="preserve"/>
      </w:r>
    </w:p>
  </w:comment>
  <w:comment w:id="132" w:author="Review notes" w:initials="RN" w:date="2026-10-14T14:59:17.498442+00:00">
    <w:p>
      <w:pPr>
        <w:spacing w:after="100" w:line="240" w:lineRule="auto"/>
      </w:pPr>
      <w:r>
        <w:rPr>
          <w:color w:val="222222"/>
          <w:sz w:val="22"/>
        </w:rPr>
        <w:t xml:space="preserve"/>
      </w:r>
      <w:r>
        <w:rPr>
          <w:color w:val="925400"/>
          <w:sz w:val="22"/>
          <w:b/>
        </w:rPr>
        <w:t xml:space="preserve">In V9 only.</w:t>
      </w:r>
    </w:p>
    <w:p>
      <w:pPr>
        <w:spacing w:after="100" w:line="240" w:lineRule="auto"/>
      </w:pPr>
      <w:r>
        <w:rPr>
          <w:color w:val="925400"/>
          <w:sz w:val="22"/>
        </w:rPr>
        <w:t xml:space="preserve">V7 uses author–year references throughout and includes a bibliography. V9 adds main-text PMIDs but leaves the figure/SI citations unchanged. The mixed PMID/author–year style is introduced in V9.</w:t>
      </w:r>
    </w:p>
    <w:p>
      <w:pPr>
        <w:spacing w:after="100" w:line="240" w:lineRule="auto"/>
      </w:pPr>
      <w:r>
        <w:rPr>
          <w:color w:val="222222"/>
          <w:sz w:val="18"/>
        </w:rPr>
        <w:t xml:space="preserve">Rows: </w:t>
      </w:r>
      <w:hyperlink w:anchor="change_R52">
        <w:r>
          <w:rPr>
            <w:color w:val="222222"/>
            <w:sz w:val="18"/>
            <w:u w:val="single"/>
          </w:rPr>
          <w:t xml:space="preserve">R52</w:t>
        </w:r>
      </w:hyperlink>
      <w:r>
        <w:rPr>
          <w:color w:val="222222"/>
          <w:sz w:val="18"/>
        </w:rPr>
        <w:t xml:space="preserve"/>
      </w:r>
    </w:p>
    <w:p>
      <w:pPr>
        <w:spacing w:after="100" w:line="240" w:lineRule="auto"/>
      </w:pPr>
      <w:r>
        <w:rPr>
          <w:color w:val="222222"/>
          <w:sz w:val="18"/>
        </w:rPr>
        <w:t xml:space="preserve">Related feedback: </w:t>
      </w:r>
      <w:hyperlink w:anchor="src_L323">
        <w:r>
          <w:rPr>
            <w:color w:val="222222"/>
            <w:sz w:val="18"/>
            <w:u w:val="single"/>
          </w:rPr>
          <w:t xml:space="preserve">Feedback L323</w:t>
        </w:r>
      </w:hyperlink>
      <w:r>
        <w:rPr>
          <w:color w:val="222222"/>
          <w:sz w:val="18"/>
        </w:rPr>
        <w:t xml:space="preserve">    </w:t>
      </w:r>
      <w:hyperlink w:anchor="src_L436">
        <w:r>
          <w:rPr>
            <w:color w:val="925400"/>
            <w:sz w:val="18"/>
            <w:u w:val="single"/>
          </w:rPr>
          <w:t xml:space="preserve">Feedback L436</w:t>
        </w:r>
      </w:hyperlink>
      <w:r>
        <w:rPr>
          <w:color w:val="222222"/>
          <w:sz w:val="18"/>
        </w:rPr>
        <w:t xml:space="preserve">    </w:t>
      </w:r>
      <w:hyperlink w:anchor="src_L566">
        <w:r>
          <w:rPr>
            <w:color w:val="222222"/>
            <w:sz w:val="18"/>
            <w:u w:val="single"/>
          </w:rPr>
          <w:t xml:space="preserve">Feedback L566</w:t>
        </w:r>
      </w:hyperlink>
      <w:r>
        <w:rPr>
          <w:color w:val="222222"/>
          <w:sz w:val="18"/>
        </w:rPr>
        <w:t xml:space="preserve"/>
      </w:r>
    </w:p>
  </w:comment>
  <w:comment w:id="133" w:author="Review notes" w:initials="RN" w:date="2026-10-14T14:59:17.498815+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129">
        <w:r>
          <w:rPr>
            <w:color w:val="246B40"/>
            <w:sz w:val="22"/>
            <w:u w:val="single"/>
          </w:rPr>
          <w:t xml:space="preserve">V7 P129</w:t>
        </w:r>
      </w:hyperlink>
      <w:r>
        <w:rPr>
          <w:color w:val="246B40"/>
          <w:sz w:val="22"/>
        </w:rPr>
        <w:t xml:space="preserve"> describes Table S2 as a comparison of added operations and equipment. </w:t>
      </w:r>
      <w:hyperlink w:anchor="cmp_v9_P119">
        <w:r>
          <w:rPr>
            <w:color w:val="246B40"/>
            <w:sz w:val="22"/>
            <w:u w:val="single"/>
          </w:rPr>
          <w:t xml:space="preserve">V9 P119</w:t>
        </w:r>
      </w:hyperlink>
      <w:r>
        <w:rPr>
          <w:color w:val="246B40"/>
          <w:sz w:val="22"/>
        </w:rPr>
        <w:t xml:space="preserve"> retains that description.</w:t>
      </w:r>
    </w:p>
    <w:p>
      <w:pPr>
        <w:spacing w:after="100" w:line="240" w:lineRule="auto"/>
      </w:pPr>
      <w:r>
        <w:rPr>
          <w:color w:val="222222"/>
          <w:sz w:val="18"/>
        </w:rPr>
        <w:t xml:space="preserve">Rows: </w:t>
      </w:r>
      <w:hyperlink w:anchor="change_R07">
        <w:r>
          <w:rPr>
            <w:color w:val="222222"/>
            <w:sz w:val="18"/>
            <w:u w:val="single"/>
          </w:rPr>
          <w:t xml:space="preserve">R07</w:t>
        </w:r>
      </w:hyperlink>
      <w:r>
        <w:rPr>
          <w:color w:val="222222"/>
          <w:sz w:val="18"/>
        </w:rPr>
        <w:t xml:space="preserve"/>
      </w:r>
    </w:p>
    <w:p>
      <w:pPr>
        <w:spacing w:after="100" w:line="240" w:lineRule="auto"/>
      </w:pPr>
      <w:r>
        <w:rPr>
          <w:color w:val="222222"/>
          <w:sz w:val="18"/>
        </w:rPr>
        <w:t xml:space="preserve">Related feedback: </w:t>
      </w:r>
      <w:hyperlink w:anchor="src_L494">
        <w:r>
          <w:rPr>
            <w:color w:val="246B40"/>
            <w:sz w:val="18"/>
            <w:u w:val="single"/>
          </w:rPr>
          <w:t xml:space="preserve">Feedback L494</w:t>
        </w:r>
      </w:hyperlink>
      <w:r>
        <w:rPr>
          <w:color w:val="222222"/>
          <w:sz w:val="18"/>
        </w:rPr>
        <w:t xml:space="preserve">    </w:t>
      </w:r>
      <w:hyperlink w:anchor="src_L507">
        <w:r>
          <w:rPr>
            <w:color w:val="246B40"/>
            <w:sz w:val="18"/>
            <w:u w:val="single"/>
          </w:rPr>
          <w:t xml:space="preserve">Feedback L507</w:t>
        </w:r>
      </w:hyperlink>
      <w:r>
        <w:rPr>
          <w:color w:val="222222"/>
          <w:sz w:val="18"/>
        </w:rPr>
        <w:t xml:space="preserve">    </w:t>
      </w:r>
      <w:hyperlink w:anchor="src_L606">
        <w:r>
          <w:rPr>
            <w:color w:val="222222"/>
            <w:sz w:val="18"/>
            <w:u w:val="single"/>
          </w:rPr>
          <w:t xml:space="preserve">Feedback L606</w:t>
        </w:r>
      </w:hyperlink>
      <w:r>
        <w:rPr>
          <w:color w:val="222222"/>
          <w:sz w:val="18"/>
        </w:rPr>
        <w:t xml:space="preserve"/>
      </w:r>
    </w:p>
  </w:comment>
  <w:comment w:id="134" w:author="Review notes" w:initials="RN" w:date="2026-10-14T14:59:17.499386+00:00">
    <w:p>
      <w:pPr>
        <w:spacing w:after="100" w:line="240" w:lineRule="auto"/>
      </w:pPr>
      <w:r>
        <w:rPr>
          <w:color w:val="222222"/>
          <w:sz w:val="22"/>
        </w:rPr>
        <w:t xml:space="preserve"/>
      </w:r>
      <w:r>
        <w:rPr>
          <w:color w:val="925400"/>
          <w:sz w:val="22"/>
          <w:b/>
        </w:rPr>
        <w:t xml:space="preserve">In V9 only.</w:t>
      </w:r>
    </w:p>
    <w:p>
      <w:pPr>
        <w:spacing w:after="100" w:line="240" w:lineRule="auto"/>
      </w:pPr>
      <w:r>
        <w:rPr>
          <w:color w:val="925400"/>
          <w:sz w:val="22"/>
        </w:rPr>
        <w:t xml:space="preserve">Both drafts supply the same 96 heights, but V9 removes the explicit 10-point cell setting and its page 21 now splits 5.567 into 5.56 and 7; the earlier render kept the numbers on one line. </w:t>
      </w:r>
      <w:hyperlink w:anchor="change_R57">
        <w:r>
          <w:rPr>
            <w:color w:val="222222"/>
            <w:sz w:val="22"/>
            <w:u w:val="single"/>
          </w:rPr>
          <w:t xml:space="preserve">R57</w:t>
        </w:r>
      </w:hyperlink>
      <w:r>
        <w:rPr>
          <w:color w:val="925400"/>
          <w:sz w:val="22"/>
        </w:rPr>
        <w:t xml:space="preserve"> covers this V9 formatting change; </w:t>
      </w:r>
      <w:hyperlink w:anchor="change_R58">
        <w:r>
          <w:rPr>
            <w:color w:val="222222"/>
            <w:sz w:val="22"/>
            <w:u w:val="single"/>
          </w:rPr>
          <w:t xml:space="preserve">R58</w:t>
        </w:r>
      </w:hyperlink>
      <w:r>
        <w:rPr>
          <w:color w:val="925400"/>
          <w:sz w:val="22"/>
        </w:rPr>
        <w:t xml:space="preserve"> supplies the existing CSV.</w:t>
      </w:r>
    </w:p>
    <w:p>
      <w:pPr>
        <w:spacing w:after="100" w:line="240" w:lineRule="auto"/>
      </w:pPr>
      <w:r>
        <w:rPr>
          <w:color w:val="222222"/>
          <w:sz w:val="18"/>
        </w:rPr>
        <w:t xml:space="preserve">Rows: </w:t>
      </w:r>
      <w:hyperlink w:anchor="change_R58">
        <w:r>
          <w:rPr>
            <w:color w:val="222222"/>
            <w:sz w:val="18"/>
            <w:u w:val="single"/>
          </w:rPr>
          <w:t xml:space="preserve">R58</w:t>
        </w:r>
      </w:hyperlink>
      <w:r>
        <w:rPr>
          <w:color w:val="222222"/>
          <w:sz w:val="18"/>
        </w:rPr>
        <w:t xml:space="preserve">    </w:t>
      </w:r>
      <w:hyperlink w:anchor="change_R57">
        <w:r>
          <w:rPr>
            <w:color w:val="222222"/>
            <w:sz w:val="18"/>
            <w:u w:val="single"/>
          </w:rPr>
          <w:t xml:space="preserve">R57</w:t>
        </w:r>
      </w:hyperlink>
      <w:r>
        <w:rPr>
          <w:color w:val="222222"/>
          <w:sz w:val="18"/>
        </w:rPr>
        <w:t xml:space="preserve"/>
      </w:r>
    </w:p>
    <w:p>
      <w:pPr>
        <w:spacing w:after="100" w:line="240" w:lineRule="auto"/>
      </w:pPr>
      <w:r>
        <w:rPr>
          <w:color w:val="222222"/>
          <w:sz w:val="18"/>
        </w:rPr>
        <w:t xml:space="preserve">Related feedback: </w:t>
      </w:r>
      <w:hyperlink w:anchor="src_L513">
        <w:r>
          <w:rPr>
            <w:color w:val="246B40"/>
            <w:sz w:val="18"/>
            <w:u w:val="single"/>
          </w:rPr>
          <w:t xml:space="preserve">Feedback L513</w:t>
        </w:r>
      </w:hyperlink>
      <w:r>
        <w:rPr>
          <w:color w:val="222222"/>
          <w:sz w:val="18"/>
        </w:rPr>
        <w:t xml:space="preserve">    </w:t>
      </w:r>
      <w:hyperlink w:anchor="src_L511">
        <w:r>
          <w:rPr>
            <w:color w:val="246B40"/>
            <w:sz w:val="18"/>
            <w:u w:val="single"/>
          </w:rPr>
          <w:t xml:space="preserve">Feedback L511</w:t>
        </w:r>
      </w:hyperlink>
      <w:r>
        <w:rPr>
          <w:color w:val="222222"/>
          <w:sz w:val="18"/>
        </w:rPr>
        <w:t xml:space="preserve">    </w:t>
      </w:r>
      <w:hyperlink w:anchor="src_L606">
        <w:r>
          <w:rPr>
            <w:color w:val="222222"/>
            <w:sz w:val="18"/>
            <w:u w:val="single"/>
          </w:rPr>
          <w:t xml:space="preserve">Feedback L606</w:t>
        </w:r>
      </w:hyperlink>
      <w:r>
        <w:rPr>
          <w:color w:val="222222"/>
          <w:sz w:val="18"/>
        </w:rPr>
        <w:t xml:space="preserve"/>
      </w:r>
    </w:p>
  </w:comment>
  <w:comment w:id="135" w:author="Review notes" w:initials="RN" w:date="2026-10-14T14:59:17.49993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Tables S2/S3 retain their contents and S3 already distinguishes tested from generated-only layouts; S2 still splits long words. </w:t>
      </w:r>
      <w:hyperlink w:anchor="change_R57">
        <w:r>
          <w:rPr>
            <w:color w:val="222222"/>
            <w:sz w:val="22"/>
            <w:u w:val="single"/>
          </w:rPr>
          <w:t xml:space="preserve">R57</w:t>
        </w:r>
      </w:hyperlink>
      <w:r>
        <w:rPr>
          <w:color w:val="246B40"/>
          <w:sz w:val="22"/>
        </w:rPr>
        <w:t xml:space="preserve"> covers widening the comparison columns.</w:t>
      </w:r>
    </w:p>
    <w:p>
      <w:pPr>
        <w:spacing w:after="100" w:line="240" w:lineRule="auto"/>
      </w:pPr>
      <w:r>
        <w:rPr>
          <w:color w:val="222222"/>
          <w:sz w:val="18"/>
        </w:rPr>
        <w:t xml:space="preserve">Rows: </w:t>
      </w:r>
      <w:hyperlink w:anchor="change_R57">
        <w:r>
          <w:rPr>
            <w:color w:val="222222"/>
            <w:sz w:val="18"/>
            <w:u w:val="single"/>
          </w:rPr>
          <w:t xml:space="preserve">R57</w:t>
        </w:r>
      </w:hyperlink>
      <w:r>
        <w:rPr>
          <w:color w:val="222222"/>
          <w:sz w:val="18"/>
        </w:rPr>
        <w:t xml:space="preserve">    </w:t>
      </w:r>
      <w:hyperlink w:anchor="change_R63">
        <w:r>
          <w:rPr>
            <w:color w:val="222222"/>
            <w:sz w:val="18"/>
            <w:u w:val="single"/>
          </w:rPr>
          <w:t xml:space="preserve">R63</w:t>
        </w:r>
      </w:hyperlink>
      <w:r>
        <w:rPr>
          <w:color w:val="222222"/>
          <w:sz w:val="18"/>
        </w:rPr>
        <w:t xml:space="preserve"/>
      </w:r>
    </w:p>
    <w:p>
      <w:pPr>
        <w:spacing w:after="100" w:line="240" w:lineRule="auto"/>
      </w:pPr>
      <w:r>
        <w:rPr>
          <w:color w:val="222222"/>
          <w:sz w:val="18"/>
        </w:rPr>
        <w:t xml:space="preserve">Related feedback: </w:t>
      </w:r>
      <w:hyperlink w:anchor="src_L445">
        <w:r>
          <w:rPr>
            <w:color w:val="175DA0"/>
            <w:sz w:val="18"/>
            <w:u w:val="single"/>
          </w:rPr>
          <w:t xml:space="preserve">Feedback L445</w:t>
        </w:r>
      </w:hyperlink>
      <w:r>
        <w:rPr>
          <w:color w:val="222222"/>
          <w:sz w:val="18"/>
        </w:rPr>
        <w:t xml:space="preserve">    </w:t>
      </w:r>
      <w:hyperlink w:anchor="src_L606">
        <w:r>
          <w:rPr>
            <w:color w:val="222222"/>
            <w:sz w:val="18"/>
            <w:u w:val="single"/>
          </w:rPr>
          <w:t xml:space="preserve">Feedback L606</w:t>
        </w:r>
      </w:hyperlink>
      <w:r>
        <w:rPr>
          <w:color w:val="222222"/>
          <w:sz w:val="18"/>
        </w:rPr>
        <w:t xml:space="preserve"/>
      </w:r>
    </w:p>
  </w:comment>
  <w:comment w:id="136" w:author="Review notes" w:initials="RN" w:date="2026-10-14T14:59:17.50039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22">
        <w:r>
          <w:rPr>
            <w:color w:val="246B40"/>
            <w:sz w:val="22"/>
            <w:u w:val="single"/>
          </w:rPr>
          <w:t xml:space="preserve">V7 P22</w:t>
        </w:r>
      </w:hyperlink>
      <w:r>
        <w:rPr>
          <w:color w:val="246B40"/>
          <w:sz w:val="22"/>
        </w:rPr>
        <w:t xml:space="preserve"> points to resin settings in Table S4; </w:t>
      </w:r>
      <w:hyperlink w:anchor="cmp_v7_P26">
        <w:r>
          <w:rPr>
            <w:color w:val="175DA0"/>
            <w:sz w:val="22"/>
            <w:u w:val="single"/>
          </w:rPr>
          <w:t xml:space="preserve">V7 P26</w:t>
        </w:r>
      </w:hyperlink>
      <w:r>
        <w:rPr>
          <w:color w:val="246B40"/>
          <w:sz w:val="22"/>
        </w:rPr>
        <w:t xml:space="preserve"> points to frame settings in Table S6. Both detailed tables are unchanged in V9.</w:t>
      </w:r>
    </w:p>
    <w:p>
      <w:pPr>
        <w:spacing w:after="100" w:line="240" w:lineRule="auto"/>
      </w:pPr>
      <w:r>
        <w:rPr>
          <w:color w:val="222222"/>
          <w:sz w:val="18"/>
        </w:rPr>
        <w:t xml:space="preserve">Rows: </w:t>
      </w:r>
      <w:hyperlink w:anchor="change_R16">
        <w:r>
          <w:rPr>
            <w:color w:val="222222"/>
            <w:sz w:val="18"/>
            <w:u w:val="single"/>
          </w:rPr>
          <w:t xml:space="preserve">R16</w:t>
        </w:r>
      </w:hyperlink>
      <w:r>
        <w:rPr>
          <w:color w:val="222222"/>
          <w:sz w:val="18"/>
        </w:rPr>
        <w:t xml:space="preserve"/>
      </w:r>
    </w:p>
    <w:p>
      <w:pPr>
        <w:spacing w:after="100" w:line="240" w:lineRule="auto"/>
      </w:pPr>
      <w:r>
        <w:rPr>
          <w:color w:val="222222"/>
          <w:sz w:val="18"/>
        </w:rPr>
        <w:t xml:space="preserve">Related feedback: </w:t>
      </w:r>
      <w:hyperlink w:anchor="src_L446">
        <w:r>
          <w:rPr>
            <w:color w:val="246B40"/>
            <w:sz w:val="18"/>
            <w:u w:val="single"/>
          </w:rPr>
          <w:t xml:space="preserve">Feedback L446</w:t>
        </w:r>
      </w:hyperlink>
      <w:r>
        <w:rPr>
          <w:color w:val="222222"/>
          <w:sz w:val="18"/>
        </w:rPr>
        <w:t xml:space="preserve">    </w:t>
      </w:r>
      <w:hyperlink w:anchor="src_L448">
        <w:r>
          <w:rPr>
            <w:color w:val="222222"/>
            <w:sz w:val="18"/>
            <w:u w:val="single"/>
          </w:rPr>
          <w:t xml:space="preserve">Feedback L448</w:t>
        </w:r>
      </w:hyperlink>
      <w:r>
        <w:rPr>
          <w:color w:val="222222"/>
          <w:sz w:val="18"/>
        </w:rPr>
        <w:t xml:space="preserve">    </w:t>
      </w:r>
      <w:hyperlink w:anchor="src_L535">
        <w:r>
          <w:rPr>
            <w:color w:val="246B40"/>
            <w:sz w:val="18"/>
            <w:u w:val="single"/>
          </w:rPr>
          <w:t xml:space="preserve">Feedback L535</w:t>
        </w:r>
      </w:hyperlink>
      <w:r>
        <w:rPr>
          <w:color w:val="222222"/>
          <w:sz w:val="18"/>
        </w:rPr>
        <w:t xml:space="preserve"/>
      </w:r>
    </w:p>
  </w:comment>
  <w:comment w:id="137" w:author="Review notes" w:initials="RN" w:date="2026-10-14T14:59:17.50090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hange_R58">
        <w:r>
          <w:rPr>
            <w:color w:val="222222"/>
            <w:sz w:val="22"/>
            <w:u w:val="single"/>
          </w:rPr>
          <w:t xml:space="preserve">R58</w:t>
        </w:r>
      </w:hyperlink>
      <w:r>
        <w:rPr>
          <w:color w:val="246B40"/>
          <w:sz w:val="22"/>
        </w:rPr>
        <w:t xml:space="preserve"> identifies the separate supplement DOCX/PDF: its 212 nonempty paragraphs and ten table contents match V7. </w:t>
      </w:r>
      <w:hyperlink w:anchor="change_R58">
        <w:r>
          <w:rPr>
            <w:color w:val="222222"/>
            <w:sz w:val="22"/>
            <w:u w:val="single"/>
          </w:rPr>
          <w:t xml:space="preserve">R58</w:t>
        </w:r>
      </w:hyperlink>
      <w:r>
        <w:rPr>
          <w:color w:val="246B40"/>
          <w:sz w:val="22"/>
        </w:rPr>
        <w:t xml:space="preserve"> identifies the height CSV; </w:t>
      </w:r>
      <w:hyperlink w:anchor="change_R57">
        <w:r>
          <w:rPr>
            <w:color w:val="222222"/>
            <w:sz w:val="22"/>
            <w:u w:val="single"/>
          </w:rPr>
          <w:t xml:space="preserve">R57</w:t>
        </w:r>
      </w:hyperlink>
      <w:r>
        <w:rPr>
          <w:color w:val="246B40"/>
          <w:sz w:val="22"/>
        </w:rPr>
        <w:t xml:space="preserve"> covers S2/S3 column layout.</w:t>
      </w:r>
    </w:p>
    <w:p>
      <w:pPr>
        <w:spacing w:after="100" w:line="240" w:lineRule="auto"/>
      </w:pPr>
      <w:r>
        <w:rPr>
          <w:color w:val="222222"/>
          <w:sz w:val="18"/>
        </w:rPr>
        <w:t xml:space="preserve">Rows: </w:t>
      </w:r>
      <w:hyperlink w:anchor="change_R58">
        <w:r>
          <w:rPr>
            <w:color w:val="222222"/>
            <w:sz w:val="18"/>
            <w:u w:val="single"/>
          </w:rPr>
          <w:t xml:space="preserve">R58</w:t>
        </w:r>
      </w:hyperlink>
      <w:r>
        <w:rPr>
          <w:color w:val="222222"/>
          <w:sz w:val="18"/>
        </w:rPr>
        <w:t xml:space="preserve">    </w:t>
      </w:r>
      <w:hyperlink w:anchor="change_R57">
        <w:r>
          <w:rPr>
            <w:color w:val="222222"/>
            <w:sz w:val="18"/>
            <w:u w:val="single"/>
          </w:rPr>
          <w:t xml:space="preserve">R57</w:t>
        </w:r>
      </w:hyperlink>
      <w:r>
        <w:rPr>
          <w:color w:val="222222"/>
          <w:sz w:val="18"/>
        </w:rPr>
        <w:t xml:space="preserve"/>
      </w:r>
    </w:p>
    <w:p>
      <w:pPr>
        <w:spacing w:after="100" w:line="240" w:lineRule="auto"/>
      </w:pPr>
      <w:r>
        <w:rPr>
          <w:color w:val="222222"/>
          <w:sz w:val="18"/>
        </w:rPr>
        <w:t xml:space="preserve">Related feedback: </w:t>
      </w:r>
      <w:hyperlink w:anchor="src_L587">
        <w:r>
          <w:rPr>
            <w:color w:val="222222"/>
            <w:sz w:val="18"/>
            <w:u w:val="single"/>
          </w:rPr>
          <w:t xml:space="preserve">Feedback L587</w:t>
        </w:r>
      </w:hyperlink>
      <w:r>
        <w:rPr>
          <w:color w:val="222222"/>
          <w:sz w:val="18"/>
        </w:rPr>
        <w:t xml:space="preserve">    </w:t>
      </w:r>
      <w:hyperlink w:anchor="src_L609">
        <w:r>
          <w:rPr>
            <w:color w:val="222222"/>
            <w:sz w:val="18"/>
            <w:u w:val="single"/>
          </w:rPr>
          <w:t xml:space="preserve">Feedback L609</w:t>
        </w:r>
      </w:hyperlink>
      <w:r>
        <w:rPr>
          <w:color w:val="222222"/>
          <w:sz w:val="18"/>
        </w:rPr>
        <w:t xml:space="preserve"/>
      </w:r>
    </w:p>
  </w:comment>
  <w:comment w:id="138" w:author="Review notes" w:initials="RN" w:date="2026-10-14T14:59:17.50145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hange_R58">
        <w:r>
          <w:rPr>
            <w:color w:val="222222"/>
            <w:sz w:val="22"/>
            <w:u w:val="single"/>
          </w:rPr>
          <w:t xml:space="preserve">R58</w:t>
        </w:r>
      </w:hyperlink>
      <w:r>
        <w:rPr>
          <w:color w:val="246B40"/>
          <w:sz w:val="22"/>
        </w:rPr>
        <w:t xml:space="preserve"> identifies supplementary/pin_z_variability_raw_mm.csv; all 96 values match V7 Table S1 (</w:t>
      </w:r>
      <w:hyperlink w:anchor="cmp_v7_P121">
        <w:r>
          <w:rPr>
            <w:color w:val="246B40"/>
            <w:sz w:val="22"/>
            <w:u w:val="single"/>
          </w:rPr>
          <w:t xml:space="preserve">V7 P121</w:t>
        </w:r>
      </w:hyperlink>
      <w:r>
        <w:rPr>
          <w:color w:val="246B40"/>
          <w:sz w:val="22"/>
        </w:rPr>
        <w:t xml:space="preserve"> / </w:t>
      </w:r>
      <w:hyperlink w:anchor="cmp_v9_P111">
        <w:r>
          <w:rPr>
            <w:color w:val="246B40"/>
            <w:sz w:val="22"/>
            <w:u w:val="single"/>
          </w:rPr>
          <w:t xml:space="preserve">V9 P111</w:t>
        </w:r>
      </w:hyperlink>
      <w:r>
        <w:rPr>
          <w:color w:val="246B40"/>
          <w:sz w:val="22"/>
        </w:rPr>
        <w:t xml:space="preserve">).</w:t>
      </w:r>
    </w:p>
    <w:p>
      <w:pPr>
        <w:spacing w:after="100" w:line="240" w:lineRule="auto"/>
      </w:pPr>
      <w:r>
        <w:rPr>
          <w:color w:val="222222"/>
          <w:sz w:val="18"/>
        </w:rPr>
        <w:t xml:space="preserve">Rows: </w:t>
      </w:r>
      <w:hyperlink w:anchor="change_R58">
        <w:r>
          <w:rPr>
            <w:color w:val="222222"/>
            <w:sz w:val="18"/>
            <w:u w:val="single"/>
          </w:rPr>
          <w:t xml:space="preserve">R58</w:t>
        </w:r>
      </w:hyperlink>
      <w:r>
        <w:rPr>
          <w:color w:val="222222"/>
          <w:sz w:val="18"/>
        </w:rPr>
        <w:t xml:space="preserve"/>
      </w:r>
    </w:p>
    <w:p>
      <w:pPr>
        <w:spacing w:after="100" w:line="240" w:lineRule="auto"/>
      </w:pPr>
      <w:r>
        <w:rPr>
          <w:color w:val="222222"/>
          <w:sz w:val="18"/>
        </w:rPr>
        <w:t xml:space="preserve">Related feedback: </w:t>
      </w:r>
      <w:hyperlink w:anchor="src_L505">
        <w:r>
          <w:rPr>
            <w:color w:val="925400"/>
            <w:sz w:val="18"/>
            <w:u w:val="single"/>
          </w:rPr>
          <w:t xml:space="preserve">Feedback L505</w:t>
        </w:r>
      </w:hyperlink>
      <w:r>
        <w:rPr>
          <w:color w:val="222222"/>
          <w:sz w:val="18"/>
        </w:rPr>
        <w:t xml:space="preserve">    </w:t>
      </w:r>
      <w:hyperlink w:anchor="src_L511">
        <w:r>
          <w:rPr>
            <w:color w:val="246B40"/>
            <w:sz w:val="18"/>
            <w:u w:val="single"/>
          </w:rPr>
          <w:t xml:space="preserve">Feedback L511</w:t>
        </w:r>
      </w:hyperlink>
      <w:r>
        <w:rPr>
          <w:color w:val="222222"/>
          <w:sz w:val="18"/>
        </w:rPr>
        <w:t xml:space="preserve">    </w:t>
      </w:r>
      <w:hyperlink w:anchor="src_L606">
        <w:r>
          <w:rPr>
            <w:color w:val="222222"/>
            <w:sz w:val="18"/>
            <w:u w:val="single"/>
          </w:rPr>
          <w:t xml:space="preserve">Feedback L606</w:t>
        </w:r>
      </w:hyperlink>
      <w:r>
        <w:rPr>
          <w:color w:val="222222"/>
          <w:sz w:val="18"/>
        </w:rPr>
        <w:t xml:space="preserve"/>
      </w:r>
    </w:p>
  </w:comment>
  <w:comment w:id="139" w:author="Review notes" w:initials="RN" w:date="2026-10-14T14:59:17.502015+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54">
        <w:r>
          <w:rPr>
            <w:color w:val="175DA0"/>
            <w:sz w:val="22"/>
            <w:u w:val="single"/>
          </w:rPr>
          <w:t xml:space="preserve">V7 P54</w:t>
        </w:r>
      </w:hyperlink>
      <w:r>
        <w:rPr>
          <w:color w:val="595959"/>
          <w:sz w:val="22"/>
        </w:rPr>
        <w:t xml:space="preserve"> and </w:t>
      </w:r>
      <w:hyperlink w:anchor="cmp_v9_P68">
        <w:r>
          <w:rPr>
            <w:color w:val="925400"/>
            <w:sz w:val="22"/>
            <w:u w:val="single"/>
          </w:rPr>
          <w:t xml:space="preserve">V9 P68</w:t>
        </w:r>
      </w:hyperlink>
      <w:r>
        <w:rPr>
          <w:color w:val="595959"/>
          <w:sz w:val="22"/>
        </w:rPr>
        <w:t xml:space="preserve"> give the combined total of more than 50 casts and more than eight months of use. Neither gives exact usable/attempted cast counts or first/last-use dates for each mold.</w:t>
      </w:r>
    </w:p>
    <w:p>
      <w:pPr>
        <w:spacing w:after="100" w:line="240" w:lineRule="auto"/>
      </w:pPr>
      <w:r>
        <w:rPr>
          <w:color w:val="222222"/>
          <w:sz w:val="18"/>
        </w:rPr>
        <w:t xml:space="preserve">Rows: </w:t>
      </w:r>
      <w:hyperlink w:anchor="change_R60">
        <w:r>
          <w:rPr>
            <w:color w:val="222222"/>
            <w:sz w:val="18"/>
            <w:u w:val="single"/>
          </w:rPr>
          <w:t xml:space="preserve">R60</w:t>
        </w:r>
      </w:hyperlink>
      <w:r>
        <w:rPr>
          <w:color w:val="222222"/>
          <w:sz w:val="18"/>
        </w:rPr>
        <w:t xml:space="preserve"/>
      </w:r>
    </w:p>
    <w:p>
      <w:pPr>
        <w:spacing w:after="100" w:line="240" w:lineRule="auto"/>
      </w:pPr>
      <w:r>
        <w:rPr>
          <w:color w:val="222222"/>
          <w:sz w:val="18"/>
        </w:rPr>
        <w:t xml:space="preserve">Related feedback: </w:t>
      </w:r>
      <w:hyperlink w:anchor="src_L043">
        <w:r>
          <w:rPr>
            <w:color w:val="222222"/>
            <w:sz w:val="18"/>
            <w:u w:val="single"/>
          </w:rPr>
          <w:t xml:space="preserve">Feedback L43</w:t>
        </w:r>
      </w:hyperlink>
      <w:r>
        <w:rPr>
          <w:color w:val="222222"/>
          <w:sz w:val="18"/>
        </w:rPr>
        <w:t xml:space="preserve">    </w:t>
      </w:r>
      <w:hyperlink w:anchor="src_L138">
        <w:r>
          <w:rPr>
            <w:color w:val="222222"/>
            <w:sz w:val="18"/>
            <w:u w:val="single"/>
          </w:rPr>
          <w:t xml:space="preserve">Feedback L138</w:t>
        </w:r>
      </w:hyperlink>
      <w:r>
        <w:rPr>
          <w:color w:val="222222"/>
          <w:sz w:val="18"/>
        </w:rPr>
        <w:t xml:space="preserve">    </w:t>
      </w:r>
      <w:hyperlink w:anchor="src_L517">
        <w:r>
          <w:rPr>
            <w:color w:val="222222"/>
            <w:sz w:val="18"/>
            <w:u w:val="single"/>
          </w:rPr>
          <w:t xml:space="preserve">Feedback L517</w:t>
        </w:r>
      </w:hyperlink>
      <w:r>
        <w:rPr>
          <w:color w:val="222222"/>
          <w:sz w:val="18"/>
        </w:rPr>
        <w:t xml:space="preserve"/>
      </w:r>
    </w:p>
  </w:comment>
  <w:comment w:id="140" w:author="Review notes" w:initials="RN" w:date="2026-10-14T14:59:17.50253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Table S5 already says usable casts were classified by inspection, not by measuring dimensions. Its text is identical in V7 and V9.</w:t>
      </w:r>
    </w:p>
    <w:p>
      <w:pPr>
        <w:spacing w:after="100" w:line="240" w:lineRule="auto"/>
      </w:pPr>
      <w:r>
        <w:rPr>
          <w:color w:val="222222"/>
          <w:sz w:val="18"/>
        </w:rPr>
        <w:t xml:space="preserve">Rows: </w:t>
      </w:r>
      <w:hyperlink w:anchor="change_R33">
        <w:r>
          <w:rPr>
            <w:color w:val="222222"/>
            <w:sz w:val="18"/>
            <w:u w:val="single"/>
          </w:rPr>
          <w:t xml:space="preserve">R33</w:t>
        </w:r>
      </w:hyperlink>
      <w:r>
        <w:rPr>
          <w:color w:val="222222"/>
          <w:sz w:val="18"/>
        </w:rPr>
        <w:t xml:space="preserve"/>
      </w:r>
    </w:p>
    <w:p>
      <w:pPr>
        <w:spacing w:after="100" w:line="240" w:lineRule="auto"/>
      </w:pPr>
      <w:r>
        <w:rPr>
          <w:color w:val="222222"/>
          <w:sz w:val="18"/>
        </w:rPr>
        <w:t xml:space="preserve">Related feedback: </w:t>
      </w:r>
      <w:hyperlink w:anchor="src_L043">
        <w:r>
          <w:rPr>
            <w:color w:val="222222"/>
            <w:sz w:val="18"/>
            <w:u w:val="single"/>
          </w:rPr>
          <w:t xml:space="preserve">Feedback L43</w:t>
        </w:r>
      </w:hyperlink>
      <w:r>
        <w:rPr>
          <w:color w:val="222222"/>
          <w:sz w:val="18"/>
        </w:rPr>
        <w:t xml:space="preserve">    </w:t>
      </w:r>
      <w:hyperlink w:anchor="src_L138">
        <w:r>
          <w:rPr>
            <w:color w:val="222222"/>
            <w:sz w:val="18"/>
            <w:u w:val="single"/>
          </w:rPr>
          <w:t xml:space="preserve">Feedback L138</w:t>
        </w:r>
      </w:hyperlink>
      <w:r>
        <w:rPr>
          <w:color w:val="222222"/>
          <w:sz w:val="18"/>
        </w:rPr>
        <w:t xml:space="preserve">    </w:t>
      </w:r>
      <w:hyperlink w:anchor="src_L517">
        <w:r>
          <w:rPr>
            <w:color w:val="222222"/>
            <w:sz w:val="18"/>
            <w:u w:val="single"/>
          </w:rPr>
          <w:t xml:space="preserve">Feedback L517</w:t>
        </w:r>
      </w:hyperlink>
      <w:r>
        <w:rPr>
          <w:color w:val="222222"/>
          <w:sz w:val="18"/>
        </w:rPr>
        <w:t xml:space="preserve"/>
      </w:r>
    </w:p>
  </w:comment>
  <w:comment w:id="141" w:author="Review notes" w:initials="RN" w:date="2026-10-14T14:59:17.502916+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249">
        <w:r>
          <w:rPr>
            <w:color w:val="246B40"/>
            <w:sz w:val="22"/>
            <w:u w:val="single"/>
          </w:rPr>
          <w:t xml:space="preserve">V7 P249</w:t>
        </w:r>
      </w:hyperlink>
      <w:r>
        <w:rPr>
          <w:color w:val="246B40"/>
          <w:sz w:val="22"/>
        </w:rPr>
        <w:t xml:space="preserve"> / </w:t>
      </w:r>
      <w:hyperlink w:anchor="cmp_v9_P239">
        <w:r>
          <w:rPr>
            <w:color w:val="246B40"/>
            <w:sz w:val="22"/>
            <w:u w:val="single"/>
          </w:rPr>
          <w:t xml:space="preserve">V9 P239</w:t>
        </w:r>
      </w:hyperlink>
      <w:r>
        <w:rPr>
          <w:color w:val="246B40"/>
          <w:sz w:val="22"/>
        </w:rPr>
        <w:t xml:space="preserve"> starts Protocol S2 for mold fabrication; </w:t>
      </w:r>
      <w:hyperlink w:anchor="cmp_v7_P162">
        <w:r>
          <w:rPr>
            <w:color w:val="246B40"/>
            <w:sz w:val="22"/>
            <w:u w:val="single"/>
          </w:rPr>
          <w:t xml:space="preserve">V7 P162</w:t>
        </w:r>
      </w:hyperlink>
      <w:r>
        <w:rPr>
          <w:color w:val="246B40"/>
          <w:sz w:val="22"/>
        </w:rPr>
        <w:t xml:space="preserve"> / </w:t>
      </w:r>
      <w:hyperlink w:anchor="cmp_v9_P152">
        <w:r>
          <w:rPr>
            <w:color w:val="246B40"/>
            <w:sz w:val="22"/>
            <w:u w:val="single"/>
          </w:rPr>
          <w:t xml:space="preserve">V9 P152</w:t>
        </w:r>
      </w:hyperlink>
      <w:r>
        <w:rPr>
          <w:color w:val="246B40"/>
          <w:sz w:val="22"/>
        </w:rPr>
        <w:t xml:space="preserve"> starts Protocol S1 for casting, assembly and assays. V9 retains both protocols and printing Tables S4/S6. </w:t>
      </w:r>
      <w:hyperlink w:anchor="src_L535">
        <w:r>
          <w:rPr>
            <w:color w:val="246B40"/>
            <w:sz w:val="22"/>
            <w:u w:val="single"/>
          </w:rPr>
          <w:t xml:space="preserve">Feedback L535</w:t>
        </w:r>
      </w:hyperlink>
      <w:r>
        <w:rPr>
          <w:color w:val="246B40"/>
          <w:sz w:val="22"/>
        </w:rPr>
        <w:t xml:space="preserve"> and </w:t>
      </w:r>
      <w:hyperlink w:anchor="src_L537">
        <w:r>
          <w:rPr>
            <w:color w:val="246B40"/>
            <w:sz w:val="22"/>
            <w:u w:val="single"/>
          </w:rPr>
          <w:t xml:space="preserve">Feedback L537</w:t>
        </w:r>
      </w:hyperlink>
      <w:r>
        <w:rPr>
          <w:color w:val="246B40"/>
          <w:sz w:val="22"/>
        </w:rPr>
        <w:t xml:space="preserve"> endorse this split.</w:t>
      </w:r>
    </w:p>
    <w:p>
      <w:pPr>
        <w:spacing w:after="100" w:line="240" w:lineRule="auto"/>
      </w:pPr>
      <w:r>
        <w:rPr>
          <w:color w:val="222222"/>
          <w:sz w:val="18"/>
        </w:rPr>
        <w:t xml:space="preserve">Rows: </w:t>
      </w:r>
      <w:hyperlink w:anchor="change_R16">
        <w:r>
          <w:rPr>
            <w:color w:val="222222"/>
            <w:sz w:val="18"/>
            <w:u w:val="single"/>
          </w:rPr>
          <w:t xml:space="preserve">R16</w:t>
        </w:r>
      </w:hyperlink>
      <w:r>
        <w:rPr>
          <w:color w:val="222222"/>
          <w:sz w:val="18"/>
        </w:rPr>
        <w:t xml:space="preserve">    </w:t>
      </w:r>
      <w:hyperlink w:anchor="change_R10">
        <w:r>
          <w:rPr>
            <w:color w:val="222222"/>
            <w:sz w:val="18"/>
            <w:u w:val="single"/>
          </w:rPr>
          <w:t xml:space="preserve">R10</w:t>
        </w:r>
      </w:hyperlink>
      <w:r>
        <w:rPr>
          <w:color w:val="222222"/>
          <w:sz w:val="18"/>
        </w:rPr>
        <w:t xml:space="preserve">    </w:t>
      </w:r>
      <w:hyperlink w:anchor="change_R63">
        <w:r>
          <w:rPr>
            <w:color w:val="222222"/>
            <w:sz w:val="18"/>
            <w:u w:val="single"/>
          </w:rPr>
          <w:t xml:space="preserve">R63</w:t>
        </w:r>
      </w:hyperlink>
      <w:r>
        <w:rPr>
          <w:color w:val="222222"/>
          <w:sz w:val="18"/>
        </w:rPr>
        <w:t xml:space="preserve"/>
      </w:r>
    </w:p>
    <w:p>
      <w:pPr>
        <w:spacing w:after="100" w:line="240" w:lineRule="auto"/>
      </w:pPr>
      <w:r>
        <w:rPr>
          <w:color w:val="222222"/>
          <w:sz w:val="18"/>
        </w:rPr>
        <w:t xml:space="preserve">Related feedback: </w:t>
      </w:r>
      <w:hyperlink w:anchor="src_L537">
        <w:r>
          <w:rPr>
            <w:color w:val="246B40"/>
            <w:sz w:val="18"/>
            <w:u w:val="single"/>
          </w:rPr>
          <w:t xml:space="preserve">Feedback L537</w:t>
        </w:r>
      </w:hyperlink>
      <w:r>
        <w:rPr>
          <w:color w:val="222222"/>
          <w:sz w:val="18"/>
        </w:rPr>
        <w:t xml:space="preserve">    </w:t>
      </w:r>
      <w:hyperlink w:anchor="src_L446">
        <w:r>
          <w:rPr>
            <w:color w:val="246B40"/>
            <w:sz w:val="18"/>
            <w:u w:val="single"/>
          </w:rPr>
          <w:t xml:space="preserve">Feedback L446</w:t>
        </w:r>
      </w:hyperlink>
      <w:r>
        <w:rPr>
          <w:color w:val="222222"/>
          <w:sz w:val="18"/>
        </w:rPr>
        <w:t xml:space="preserve">    </w:t>
      </w:r>
      <w:hyperlink w:anchor="src_L448">
        <w:r>
          <w:rPr>
            <w:color w:val="222222"/>
            <w:sz w:val="18"/>
            <w:u w:val="single"/>
          </w:rPr>
          <w:t xml:space="preserve">Feedback L448</w:t>
        </w:r>
      </w:hyperlink>
      <w:r>
        <w:rPr>
          <w:color w:val="222222"/>
          <w:sz w:val="18"/>
        </w:rPr>
        <w:t xml:space="preserve">    </w:t>
      </w:r>
      <w:hyperlink w:anchor="src_L509">
        <w:r>
          <w:rPr>
            <w:color w:val="246B40"/>
            <w:sz w:val="18"/>
            <w:u w:val="single"/>
          </w:rPr>
          <w:t xml:space="preserve">Feedback L509</w:t>
        </w:r>
      </w:hyperlink>
      <w:r>
        <w:rPr>
          <w:color w:val="222222"/>
          <w:sz w:val="18"/>
        </w:rPr>
        <w:t xml:space="preserve"/>
      </w:r>
    </w:p>
  </w:comment>
  <w:comment w:id="142" w:author="Review notes" w:initials="RN" w:date="2026-10-14T14:59:17.503794+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249">
        <w:r>
          <w:rPr>
            <w:color w:val="246B40"/>
            <w:sz w:val="22"/>
            <w:u w:val="single"/>
          </w:rPr>
          <w:t xml:space="preserve">V7 P249</w:t>
        </w:r>
      </w:hyperlink>
      <w:r>
        <w:rPr>
          <w:color w:val="246B40"/>
          <w:sz w:val="22"/>
        </w:rPr>
        <w:t xml:space="preserve"> / </w:t>
      </w:r>
      <w:hyperlink w:anchor="cmp_v9_P239">
        <w:r>
          <w:rPr>
            <w:color w:val="246B40"/>
            <w:sz w:val="22"/>
            <w:u w:val="single"/>
          </w:rPr>
          <w:t xml:space="preserve">V9 P239</w:t>
        </w:r>
      </w:hyperlink>
      <w:r>
        <w:rPr>
          <w:color w:val="246B40"/>
          <w:sz w:val="22"/>
        </w:rPr>
        <w:t xml:space="preserve"> starts Protocol S2 for mold fabrication; </w:t>
      </w:r>
      <w:hyperlink w:anchor="cmp_v7_P162">
        <w:r>
          <w:rPr>
            <w:color w:val="246B40"/>
            <w:sz w:val="22"/>
            <w:u w:val="single"/>
          </w:rPr>
          <w:t xml:space="preserve">V7 P162</w:t>
        </w:r>
      </w:hyperlink>
      <w:r>
        <w:rPr>
          <w:color w:val="246B40"/>
          <w:sz w:val="22"/>
        </w:rPr>
        <w:t xml:space="preserve"> / </w:t>
      </w:r>
      <w:hyperlink w:anchor="cmp_v9_P152">
        <w:r>
          <w:rPr>
            <w:color w:val="246B40"/>
            <w:sz w:val="22"/>
            <w:u w:val="single"/>
          </w:rPr>
          <w:t xml:space="preserve">V9 P152</w:t>
        </w:r>
      </w:hyperlink>
      <w:r>
        <w:rPr>
          <w:color w:val="246B40"/>
          <w:sz w:val="22"/>
        </w:rPr>
        <w:t xml:space="preserve"> starts Protocol S1 for casting, assembly and assays. V9 retains both protocols and printing Tables S4/S6. </w:t>
      </w:r>
      <w:hyperlink w:anchor="src_L535">
        <w:r>
          <w:rPr>
            <w:color w:val="246B40"/>
            <w:sz w:val="22"/>
            <w:u w:val="single"/>
          </w:rPr>
          <w:t xml:space="preserve">Feedback L535</w:t>
        </w:r>
      </w:hyperlink>
      <w:r>
        <w:rPr>
          <w:color w:val="246B40"/>
          <w:sz w:val="22"/>
        </w:rPr>
        <w:t xml:space="preserve"> and </w:t>
      </w:r>
      <w:hyperlink w:anchor="src_L537">
        <w:r>
          <w:rPr>
            <w:color w:val="246B40"/>
            <w:sz w:val="22"/>
            <w:u w:val="single"/>
          </w:rPr>
          <w:t xml:space="preserve">Feedback L537</w:t>
        </w:r>
      </w:hyperlink>
      <w:r>
        <w:rPr>
          <w:color w:val="246B40"/>
          <w:sz w:val="22"/>
        </w:rPr>
        <w:t xml:space="preserve"> endorse this split.</w:t>
      </w:r>
    </w:p>
    <w:p>
      <w:pPr>
        <w:spacing w:after="100" w:line="240" w:lineRule="auto"/>
      </w:pPr>
      <w:r>
        <w:rPr>
          <w:color w:val="222222"/>
          <w:sz w:val="18"/>
        </w:rPr>
        <w:t xml:space="preserve">Rows: </w:t>
      </w:r>
      <w:hyperlink w:anchor="change_R16">
        <w:r>
          <w:rPr>
            <w:color w:val="222222"/>
            <w:sz w:val="18"/>
            <w:u w:val="single"/>
          </w:rPr>
          <w:t xml:space="preserve">R16</w:t>
        </w:r>
      </w:hyperlink>
      <w:r>
        <w:rPr>
          <w:color w:val="222222"/>
          <w:sz w:val="18"/>
        </w:rPr>
        <w:t xml:space="preserve">    </w:t>
      </w:r>
      <w:hyperlink w:anchor="change_R10">
        <w:r>
          <w:rPr>
            <w:color w:val="222222"/>
            <w:sz w:val="18"/>
            <w:u w:val="single"/>
          </w:rPr>
          <w:t xml:space="preserve">R10</w:t>
        </w:r>
      </w:hyperlink>
      <w:r>
        <w:rPr>
          <w:color w:val="222222"/>
          <w:sz w:val="18"/>
        </w:rPr>
        <w:t xml:space="preserve">    </w:t>
      </w:r>
      <w:hyperlink w:anchor="change_R63">
        <w:r>
          <w:rPr>
            <w:color w:val="222222"/>
            <w:sz w:val="18"/>
            <w:u w:val="single"/>
          </w:rPr>
          <w:t xml:space="preserve">R63</w:t>
        </w:r>
      </w:hyperlink>
      <w:r>
        <w:rPr>
          <w:color w:val="222222"/>
          <w:sz w:val="18"/>
        </w:rPr>
        <w:t xml:space="preserve"/>
      </w:r>
    </w:p>
    <w:p>
      <w:pPr>
        <w:spacing w:after="100" w:line="240" w:lineRule="auto"/>
      </w:pPr>
      <w:r>
        <w:rPr>
          <w:color w:val="222222"/>
          <w:sz w:val="18"/>
        </w:rPr>
        <w:t xml:space="preserve">Related feedback: </w:t>
      </w:r>
      <w:hyperlink w:anchor="src_L535">
        <w:r>
          <w:rPr>
            <w:color w:val="246B40"/>
            <w:sz w:val="18"/>
            <w:u w:val="single"/>
          </w:rPr>
          <w:t xml:space="preserve">Feedback L535</w:t>
        </w:r>
      </w:hyperlink>
      <w:r>
        <w:rPr>
          <w:color w:val="222222"/>
          <w:sz w:val="18"/>
        </w:rPr>
        <w:t xml:space="preserve">    </w:t>
      </w:r>
      <w:hyperlink w:anchor="src_L446">
        <w:r>
          <w:rPr>
            <w:color w:val="246B40"/>
            <w:sz w:val="18"/>
            <w:u w:val="single"/>
          </w:rPr>
          <w:t xml:space="preserve">Feedback L446</w:t>
        </w:r>
      </w:hyperlink>
      <w:r>
        <w:rPr>
          <w:color w:val="222222"/>
          <w:sz w:val="18"/>
        </w:rPr>
        <w:t xml:space="preserve">    </w:t>
      </w:r>
      <w:hyperlink w:anchor="src_L448">
        <w:r>
          <w:rPr>
            <w:color w:val="222222"/>
            <w:sz w:val="18"/>
            <w:u w:val="single"/>
          </w:rPr>
          <w:t xml:space="preserve">Feedback L448</w:t>
        </w:r>
      </w:hyperlink>
      <w:r>
        <w:rPr>
          <w:color w:val="222222"/>
          <w:sz w:val="18"/>
        </w:rPr>
        <w:t xml:space="preserve">    </w:t>
      </w:r>
      <w:hyperlink w:anchor="src_L509">
        <w:r>
          <w:rPr>
            <w:color w:val="246B40"/>
            <w:sz w:val="18"/>
            <w:u w:val="single"/>
          </w:rPr>
          <w:t xml:space="preserve">Feedback L509</w:t>
        </w:r>
      </w:hyperlink>
      <w:r>
        <w:rPr>
          <w:color w:val="222222"/>
          <w:sz w:val="18"/>
        </w:rPr>
        <w:t xml:space="preserve"/>
      </w:r>
    </w:p>
  </w:comment>
  <w:comment w:id="143" w:author="Review notes" w:initials="RN" w:date="2026-10-14T14:59:17.504647+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332">
        <w:r>
          <w:rPr>
            <w:color w:val="246B40"/>
            <w:sz w:val="22"/>
            <w:u w:val="single"/>
          </w:rPr>
          <w:t xml:space="preserve">V7 P332</w:t>
        </w:r>
      </w:hyperlink>
      <w:r>
        <w:rPr>
          <w:color w:val="246B40"/>
          <w:sz w:val="22"/>
        </w:rPr>
        <w:t xml:space="preserve"> and </w:t>
      </w:r>
      <w:hyperlink w:anchor="cmp_v9_P322">
        <w:r>
          <w:rPr>
            <w:color w:val="246B40"/>
            <w:sz w:val="22"/>
            <w:u w:val="single"/>
          </w:rPr>
          <w:t xml:space="preserve">V9 P322</w:t>
        </w:r>
      </w:hyperlink>
      <w:r>
        <w:rPr>
          <w:color w:val="246B40"/>
          <w:sz w:val="22"/>
        </w:rPr>
        <w:t xml:space="preserve"> repeat the open-channel result at the end of the fabrication protocol. </w:t>
      </w:r>
      <w:hyperlink w:anchor="change_R63">
        <w:r>
          <w:rPr>
            <w:color w:val="222222"/>
            <w:sz w:val="22"/>
            <w:u w:val="single"/>
          </w:rPr>
          <w:t xml:space="preserve">R63</w:t>
        </w:r>
      </w:hyperlink>
      <w:r>
        <w:rPr>
          <w:color w:val="246B40"/>
          <w:sz w:val="22"/>
        </w:rPr>
        <w:t xml:space="preserve"> proposes an inspection step for that location.</w:t>
      </w:r>
    </w:p>
    <w:p>
      <w:pPr>
        <w:spacing w:after="100" w:line="240" w:lineRule="auto"/>
      </w:pPr>
      <w:r>
        <w:rPr>
          <w:color w:val="222222"/>
          <w:sz w:val="18"/>
        </w:rPr>
        <w:t xml:space="preserve">Rows: </w:t>
      </w:r>
      <w:hyperlink w:anchor="change_R63">
        <w:r>
          <w:rPr>
            <w:color w:val="222222"/>
            <w:sz w:val="18"/>
            <w:u w:val="single"/>
          </w:rPr>
          <w:t xml:space="preserve">R63</w:t>
        </w:r>
      </w:hyperlink>
      <w:r>
        <w:rPr>
          <w:color w:val="222222"/>
          <w:sz w:val="18"/>
        </w:rPr>
        <w:t xml:space="preserve"/>
      </w:r>
    </w:p>
    <w:p>
      <w:pPr>
        <w:spacing w:after="100" w:line="240" w:lineRule="auto"/>
      </w:pPr>
      <w:r>
        <w:rPr>
          <w:color w:val="222222"/>
          <w:sz w:val="18"/>
        </w:rPr>
        <w:t xml:space="preserve">Related feedback: </w:t>
      </w:r>
      <w:hyperlink w:anchor="src_L446">
        <w:r>
          <w:rPr>
            <w:color w:val="246B40"/>
            <w:sz w:val="18"/>
            <w:u w:val="single"/>
          </w:rPr>
          <w:t xml:space="preserve">Feedback L446</w:t>
        </w:r>
      </w:hyperlink>
      <w:r>
        <w:rPr>
          <w:color w:val="222222"/>
          <w:sz w:val="18"/>
        </w:rPr>
        <w:t xml:space="preserve">    </w:t>
      </w:r>
      <w:hyperlink w:anchor="src_L448">
        <w:r>
          <w:rPr>
            <w:color w:val="222222"/>
            <w:sz w:val="18"/>
            <w:u w:val="single"/>
          </w:rPr>
          <w:t xml:space="preserve">Feedback L448</w:t>
        </w:r>
      </w:hyperlink>
      <w:r>
        <w:rPr>
          <w:color w:val="222222"/>
          <w:sz w:val="18"/>
        </w:rPr>
        <w:t xml:space="preserve">    </w:t>
      </w:r>
      <w:hyperlink w:anchor="src_L509">
        <w:r>
          <w:rPr>
            <w:color w:val="246B40"/>
            <w:sz w:val="18"/>
            <w:u w:val="single"/>
          </w:rPr>
          <w:t xml:space="preserve">Feedback L509</w:t>
        </w:r>
      </w:hyperlink>
      <w:r>
        <w:rPr>
          <w:color w:val="222222"/>
          <w:sz w:val="18"/>
        </w:rPr>
        <w:t xml:space="preserve">    </w:t>
      </w:r>
      <w:hyperlink w:anchor="src_L535">
        <w:r>
          <w:rPr>
            <w:color w:val="246B40"/>
            <w:sz w:val="18"/>
            <w:u w:val="single"/>
          </w:rPr>
          <w:t xml:space="preserve">Feedback L535</w:t>
        </w:r>
      </w:hyperlink>
      <w:r>
        <w:rPr>
          <w:color w:val="222222"/>
          <w:sz w:val="18"/>
        </w:rPr>
        <w:t xml:space="preserve"/>
      </w:r>
    </w:p>
  </w:comment>
  <w:comment w:id="144" w:author="Review notes" w:initials="RN" w:date="2026-10-14T14:59:17.505263+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44">
        <w:r>
          <w:rPr>
            <w:color w:val="246B40"/>
            <w:sz w:val="22"/>
            <w:u w:val="single"/>
          </w:rPr>
          <w:t xml:space="preserve">V7 P44</w:t>
        </w:r>
      </w:hyperlink>
      <w:r>
        <w:rPr>
          <w:color w:val="246B40"/>
          <w:sz w:val="22"/>
        </w:rPr>
        <w:t xml:space="preserve"> and </w:t>
      </w:r>
      <w:hyperlink w:anchor="cmp_v9_P50">
        <w:r>
          <w:rPr>
            <w:color w:val="246B40"/>
            <w:sz w:val="22"/>
            <w:u w:val="single"/>
          </w:rPr>
          <w:t xml:space="preserve">V9 P50</w:t>
        </w:r>
      </w:hyperlink>
      <w:r>
        <w:rPr>
          <w:color w:val="246B40"/>
          <w:sz w:val="22"/>
        </w:rPr>
        <w:t xml:space="preserve"> both state that the images were collected before axotomy; their protocols also identify the baseline dataset. The clarification requested here is already present in V9 (</w:t>
      </w:r>
      <w:hyperlink w:anchor="change_R23">
        <w:r>
          <w:rPr>
            <w:color w:val="222222"/>
            <w:sz w:val="22"/>
            <w:u w:val="single"/>
          </w:rPr>
          <w:t xml:space="preserve">R23</w:t>
        </w:r>
      </w:hyperlink>
      <w:r>
        <w:rPr>
          <w:color w:val="246B40"/>
          <w:sz w:val="22"/>
        </w:rPr>
        <w:t xml:space="preserve">).</w:t>
      </w:r>
    </w:p>
    <w:p>
      <w:pPr>
        <w:spacing w:after="100" w:line="240" w:lineRule="auto"/>
      </w:pPr>
      <w:r>
        <w:rPr>
          <w:color w:val="222222"/>
          <w:sz w:val="18"/>
        </w:rPr>
        <w:t xml:space="preserve">Rows: </w:t>
      </w:r>
      <w:hyperlink w:anchor="change_R23">
        <w:r>
          <w:rPr>
            <w:color w:val="222222"/>
            <w:sz w:val="18"/>
            <w:u w:val="single"/>
          </w:rPr>
          <w:t xml:space="preserve">R23</w:t>
        </w:r>
      </w:hyperlink>
      <w:r>
        <w:rPr>
          <w:color w:val="222222"/>
          <w:sz w:val="18"/>
        </w:rPr>
        <w:t xml:space="preserve"/>
      </w:r>
    </w:p>
    <w:p>
      <w:pPr>
        <w:spacing w:after="100" w:line="240" w:lineRule="auto"/>
      </w:pPr>
      <w:r>
        <w:rPr>
          <w:color w:val="222222"/>
          <w:sz w:val="18"/>
        </w:rPr>
        <w:t xml:space="preserve">Related feedback: </w:t>
      </w:r>
      <w:hyperlink w:anchor="src_L608">
        <w:r>
          <w:rPr>
            <w:color w:val="222222"/>
            <w:sz w:val="18"/>
            <w:u w:val="single"/>
          </w:rPr>
          <w:t xml:space="preserve">Feedback L608</w:t>
        </w:r>
      </w:hyperlink>
      <w:r>
        <w:rPr>
          <w:color w:val="222222"/>
          <w:sz w:val="18"/>
        </w:rPr>
        <w:t xml:space="preserve"/>
      </w:r>
    </w:p>
  </w:comment>
  <w:comment w:id="145" w:author="Review notes" w:initials="RN" w:date="2026-10-14T14:59:17.505726+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64">
        <w:r>
          <w:rPr>
            <w:color w:val="175DA0"/>
            <w:sz w:val="22"/>
            <w:u w:val="single"/>
          </w:rPr>
          <w:t xml:space="preserve">V7 P64</w:t>
        </w:r>
      </w:hyperlink>
      <w:r>
        <w:rPr>
          <w:color w:val="595959"/>
          <w:sz w:val="22"/>
        </w:rPr>
        <w:t xml:space="preserve"> reports 69 devices and three exclusions; </w:t>
      </w:r>
      <w:hyperlink w:anchor="cmp_v7_P81">
        <w:r>
          <w:rPr>
            <w:color w:val="175DA0"/>
            <w:sz w:val="22"/>
            <w:u w:val="single"/>
          </w:rPr>
          <w:t xml:space="preserve">V7 P81</w:t>
        </w:r>
      </w:hyperlink>
      <w:r>
        <w:rPr>
          <w:color w:val="595959"/>
          <w:sz w:val="22"/>
        </w:rPr>
        <w:t xml:space="preserve"> promises the per-device table. </w:t>
      </w:r>
      <w:hyperlink w:anchor="change_R53">
        <w:r>
          <w:rPr>
            <w:color w:val="222222"/>
            <w:sz w:val="22"/>
            <w:u w:val="single"/>
          </w:rPr>
          <w:t xml:space="preserve">R53</w:t>
        </w:r>
      </w:hyperlink>
      <w:r>
        <w:rPr>
          <w:color w:val="595959"/>
          <w:sz w:val="22"/>
        </w:rPr>
        <w:t xml:space="preserve"> / </w:t>
      </w:r>
      <w:hyperlink w:anchor="change_R55">
        <w:r>
          <w:rPr>
            <w:color w:val="222222"/>
            <w:sz w:val="22"/>
            <w:u w:val="single"/>
          </w:rPr>
          <w:t xml:space="preserve">R55</w:t>
        </w:r>
      </w:hyperlink>
      <w:r>
        <w:rPr>
          <w:color w:val="595959"/>
          <w:sz w:val="22"/>
        </w:rPr>
        <w:t xml:space="preserve"> identify the available DMSO records and calculation: 72 rows, five exclusions, 67 included CTβ counts. </w:t>
      </w:r>
      <w:hyperlink w:anchor="change_R53">
        <w:r>
          <w:rPr>
            <w:color w:val="222222"/>
            <w:sz w:val="22"/>
            <w:u w:val="single"/>
          </w:rPr>
          <w:t xml:space="preserve">R53</w:t>
        </w:r>
      </w:hyperlink>
      <w:r>
        <w:rPr>
          <w:color w:val="595959"/>
          <w:sz w:val="22"/>
        </w:rPr>
        <w:t xml:space="preserve"> identifies the device-point plot. </w:t>
      </w:r>
      <w:hyperlink w:anchor="change_R53">
        <w:r>
          <w:rPr>
            <w:color w:val="222222"/>
            <w:sz w:val="22"/>
            <w:u w:val="single"/>
          </w:rPr>
          <w:t xml:space="preserve">R53</w:t>
        </w:r>
      </w:hyperlink>
      <w:r>
        <w:rPr>
          <w:color w:val="595959"/>
          <w:sz w:val="22"/>
        </w:rPr>
        <w:t xml:space="preserve"> covers integrating that plot and matching text. </w:t>
      </w:r>
      <w:hyperlink w:anchor="src_L392">
        <w:r>
          <w:rPr>
            <w:color w:val="222222"/>
            <w:sz w:val="22"/>
            <w:u w:val="single"/>
          </w:rPr>
          <w:t xml:space="preserve">Feedback L392</w:t>
        </w:r>
      </w:hyperlink>
      <w:r>
        <w:rPr>
          <w:color w:val="595959"/>
          <w:sz w:val="22"/>
        </w:rPr>
        <w:t xml:space="preserve"> and </w:t>
      </w:r>
      <w:hyperlink w:anchor="src_L551">
        <w:r>
          <w:rPr>
            <w:color w:val="222222"/>
            <w:sz w:val="22"/>
            <w:u w:val="single"/>
          </w:rPr>
          <w:t xml:space="preserve">Feedback L551</w:t>
        </w:r>
      </w:hyperlink>
      <w:r>
        <w:rPr>
          <w:color w:val="595959"/>
          <w:sz w:val="22"/>
        </w:rPr>
        <w:t xml:space="preserve"> repeat the request.</w:t>
      </w:r>
    </w:p>
    <w:p>
      <w:pPr>
        <w:spacing w:after="100" w:line="240" w:lineRule="auto"/>
      </w:pPr>
      <w:r>
        <w:rPr>
          <w:color w:val="222222"/>
          <w:sz w:val="18"/>
        </w:rPr>
        <w:t xml:space="preserve">Rows: </w:t>
      </w:r>
      <w:hyperlink w:anchor="change_R53">
        <w:r>
          <w:rPr>
            <w:color w:val="222222"/>
            <w:sz w:val="18"/>
            <w:u w:val="single"/>
          </w:rPr>
          <w:t xml:space="preserve">R53</w:t>
        </w:r>
      </w:hyperlink>
      <w:r>
        <w:rPr>
          <w:color w:val="222222"/>
          <w:sz w:val="18"/>
        </w:rPr>
        <w:t xml:space="preserve">    </w:t>
      </w:r>
      <w:hyperlink w:anchor="change_R55">
        <w:r>
          <w:rPr>
            <w:color w:val="222222"/>
            <w:sz w:val="18"/>
            <w:u w:val="single"/>
          </w:rPr>
          <w:t xml:space="preserve">R55</w:t>
        </w:r>
      </w:hyperlink>
      <w:r>
        <w:rPr>
          <w:color w:val="222222"/>
          <w:sz w:val="18"/>
        </w:rPr>
        <w:t xml:space="preserve">    </w:t>
      </w:r>
      <w:hyperlink w:anchor="change_R24">
        <w:r>
          <w:rPr>
            <w:color w:val="222222"/>
            <w:sz w:val="18"/>
            <w:u w:val="single"/>
          </w:rPr>
          <w:t xml:space="preserve">R24</w:t>
        </w:r>
      </w:hyperlink>
      <w:r>
        <w:rPr>
          <w:color w:val="222222"/>
          <w:sz w:val="18"/>
        </w:rPr>
        <w:t xml:space="preserve"/>
      </w:r>
    </w:p>
    <w:p>
      <w:pPr>
        <w:spacing w:after="100" w:line="240" w:lineRule="auto"/>
      </w:pPr>
      <w:r>
        <w:rPr>
          <w:color w:val="222222"/>
          <w:sz w:val="18"/>
        </w:rPr>
        <w:t xml:space="preserve">Related feedback: </w:t>
      </w:r>
      <w:hyperlink w:anchor="src_L392">
        <w:r>
          <w:rPr>
            <w:color w:val="222222"/>
            <w:sz w:val="18"/>
            <w:u w:val="single"/>
          </w:rPr>
          <w:t xml:space="preserve">Feedback L392</w:t>
        </w:r>
      </w:hyperlink>
      <w:r>
        <w:rPr>
          <w:color w:val="222222"/>
          <w:sz w:val="18"/>
        </w:rPr>
        <w:t xml:space="preserve">    </w:t>
      </w:r>
      <w:hyperlink w:anchor="src_L551">
        <w:r>
          <w:rPr>
            <w:color w:val="222222"/>
            <w:sz w:val="18"/>
            <w:u w:val="single"/>
          </w:rPr>
          <w:t xml:space="preserve">Feedback L551</w:t>
        </w:r>
      </w:hyperlink>
      <w:r>
        <w:rPr>
          <w:color w:val="222222"/>
          <w:sz w:val="18"/>
        </w:rPr>
        <w:t xml:space="preserve">    </w:t>
      </w:r>
      <w:hyperlink w:anchor="src_L291">
        <w:r>
          <w:rPr>
            <w:color w:val="222222"/>
            <w:sz w:val="18"/>
            <w:u w:val="single"/>
          </w:rPr>
          <w:t xml:space="preserve">Feedback L291</w:t>
        </w:r>
      </w:hyperlink>
      <w:r>
        <w:rPr>
          <w:color w:val="222222"/>
          <w:sz w:val="18"/>
        </w:rPr>
        <w:t xml:space="preserve">    </w:t>
      </w:r>
      <w:hyperlink w:anchor="src_L546">
        <w:r>
          <w:rPr>
            <w:color w:val="222222"/>
            <w:sz w:val="18"/>
            <w:u w:val="single"/>
          </w:rPr>
          <w:t xml:space="preserve">Feedback L546</w:t>
        </w:r>
      </w:hyperlink>
      <w:r>
        <w:rPr>
          <w:color w:val="222222"/>
          <w:sz w:val="18"/>
        </w:rPr>
        <w:t xml:space="preserve"/>
      </w:r>
    </w:p>
  </w:comment>
  <w:comment w:id="146" w:author="Review notes" w:initials="RN" w:date="2026-10-14T14:59:17.506723+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64">
        <w:r>
          <w:rPr>
            <w:color w:val="175DA0"/>
            <w:sz w:val="22"/>
            <w:u w:val="single"/>
          </w:rPr>
          <w:t xml:space="preserve">V7 P64</w:t>
        </w:r>
      </w:hyperlink>
      <w:r>
        <w:rPr>
          <w:color w:val="595959"/>
          <w:sz w:val="22"/>
        </w:rPr>
        <w:t xml:space="preserve"> reports 69 devices after three contamination/technical-failure exclusions. </w:t>
      </w:r>
      <w:hyperlink w:anchor="change_R53">
        <w:r>
          <w:rPr>
            <w:color w:val="222222"/>
            <w:sz w:val="22"/>
            <w:u w:val="single"/>
          </w:rPr>
          <w:t xml:space="preserve">R53</w:t>
        </w:r>
      </w:hyperlink>
      <w:r>
        <w:rPr>
          <w:color w:val="595959"/>
          <w:sz w:val="22"/>
        </w:rPr>
        <w:t xml:space="preserve"> gives the supplied DMSO table with five named counting-artifact exclusions and 67 included CTβ devices. </w:t>
      </w:r>
      <w:hyperlink w:anchor="change_R53">
        <w:r>
          <w:rPr>
            <w:color w:val="222222"/>
            <w:sz w:val="22"/>
            <w:u w:val="single"/>
          </w:rPr>
          <w:t xml:space="preserve">R53</w:t>
        </w:r>
      </w:hyperlink>
      <w:r>
        <w:rPr>
          <w:color w:val="595959"/>
          <w:sz w:val="22"/>
        </w:rPr>
        <w:t xml:space="preserve"> must reconcile the exclusion rule and reasons in Methods and Protocol S1, then update Results, means/SD and the legend; high or low counts alone remain insufficient grounds.</w:t>
      </w:r>
    </w:p>
    <w:p>
      <w:pPr>
        <w:spacing w:after="100" w:line="240" w:lineRule="auto"/>
      </w:pPr>
      <w:r>
        <w:rPr>
          <w:color w:val="222222"/>
          <w:sz w:val="18"/>
        </w:rPr>
        <w:t xml:space="preserve">Rows: </w:t>
      </w:r>
      <w:hyperlink w:anchor="change_R53">
        <w:r>
          <w:rPr>
            <w:color w:val="222222"/>
            <w:sz w:val="18"/>
            <w:u w:val="single"/>
          </w:rPr>
          <w:t xml:space="preserve">R53</w:t>
        </w:r>
      </w:hyperlink>
      <w:r>
        <w:rPr>
          <w:color w:val="222222"/>
          <w:sz w:val="18"/>
        </w:rPr>
        <w:t xml:space="preserve"/>
      </w:r>
    </w:p>
    <w:p>
      <w:pPr>
        <w:spacing w:after="100" w:line="240" w:lineRule="auto"/>
      </w:pPr>
      <w:r>
        <w:rPr>
          <w:color w:val="222222"/>
          <w:sz w:val="18"/>
        </w:rPr>
        <w:t xml:space="preserve">Related feedback: </w:t>
      </w:r>
      <w:hyperlink w:anchor="src_L291">
        <w:r>
          <w:rPr>
            <w:color w:val="222222"/>
            <w:sz w:val="18"/>
            <w:u w:val="single"/>
          </w:rPr>
          <w:t xml:space="preserve">Feedback L291</w:t>
        </w:r>
      </w:hyperlink>
      <w:r>
        <w:rPr>
          <w:color w:val="222222"/>
          <w:sz w:val="18"/>
        </w:rPr>
        <w:t xml:space="preserve">    </w:t>
      </w:r>
      <w:hyperlink w:anchor="src_L392">
        <w:r>
          <w:rPr>
            <w:color w:val="222222"/>
            <w:sz w:val="18"/>
            <w:u w:val="single"/>
          </w:rPr>
          <w:t xml:space="preserve">Feedback L392</w:t>
        </w:r>
      </w:hyperlink>
      <w:r>
        <w:rPr>
          <w:color w:val="222222"/>
          <w:sz w:val="18"/>
        </w:rPr>
        <w:t xml:space="preserve">    </w:t>
      </w:r>
      <w:hyperlink w:anchor="src_L546">
        <w:r>
          <w:rPr>
            <w:color w:val="222222"/>
            <w:sz w:val="18"/>
            <w:u w:val="single"/>
          </w:rPr>
          <w:t xml:space="preserve">Feedback L546</w:t>
        </w:r>
      </w:hyperlink>
      <w:r>
        <w:rPr>
          <w:color w:val="222222"/>
          <w:sz w:val="18"/>
        </w:rPr>
        <w:t xml:space="preserve"/>
      </w:r>
    </w:p>
  </w:comment>
  <w:comment w:id="147" w:author="Review notes" w:initials="RN" w:date="2026-10-14T14:59:17.507304+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The per-device counts were not included in V7; the later DMSO files supply them. </w:t>
      </w:r>
      <w:hyperlink w:anchor="change_R53">
        <w:r>
          <w:rPr>
            <w:color w:val="222222"/>
            <w:sz w:val="22"/>
            <w:u w:val="single"/>
          </w:rPr>
          <w:t xml:space="preserve">R53</w:t>
        </w:r>
      </w:hyperlink>
      <w:r>
        <w:rPr>
          <w:color w:val="595959"/>
          <w:sz w:val="22"/>
        </w:rPr>
        <w:t xml:space="preserve"> covers integrating that dataset after reconciling its five artifact flags with the stated exclusion rule.</w:t>
      </w:r>
    </w:p>
    <w:p>
      <w:pPr>
        <w:spacing w:after="100" w:line="240" w:lineRule="auto"/>
      </w:pPr>
      <w:r>
        <w:rPr>
          <w:color w:val="222222"/>
          <w:sz w:val="18"/>
        </w:rPr>
        <w:t xml:space="preserve">Rows: </w:t>
      </w:r>
      <w:hyperlink w:anchor="change_R53">
        <w:r>
          <w:rPr>
            <w:color w:val="222222"/>
            <w:sz w:val="18"/>
            <w:u w:val="single"/>
          </w:rPr>
          <w:t xml:space="preserve">R53</w:t>
        </w:r>
      </w:hyperlink>
      <w:r>
        <w:rPr>
          <w:color w:val="222222"/>
          <w:sz w:val="18"/>
        </w:rPr>
        <w:t xml:space="preserve"/>
      </w:r>
    </w:p>
    <w:p>
      <w:pPr>
        <w:spacing w:after="100" w:line="240" w:lineRule="auto"/>
      </w:pPr>
      <w:r>
        <w:rPr>
          <w:color w:val="222222"/>
          <w:sz w:val="18"/>
        </w:rPr>
        <w:t xml:space="preserve">Related feedback: </w:t>
      </w:r>
      <w:hyperlink w:anchor="src_L291">
        <w:r>
          <w:rPr>
            <w:color w:val="222222"/>
            <w:sz w:val="18"/>
            <w:u w:val="single"/>
          </w:rPr>
          <w:t xml:space="preserve">Feedback L291</w:t>
        </w:r>
      </w:hyperlink>
      <w:r>
        <w:rPr>
          <w:color w:val="222222"/>
          <w:sz w:val="18"/>
        </w:rPr>
        <w:t xml:space="preserve">    </w:t>
      </w:r>
      <w:hyperlink w:anchor="src_L392">
        <w:r>
          <w:rPr>
            <w:color w:val="222222"/>
            <w:sz w:val="18"/>
            <w:u w:val="single"/>
          </w:rPr>
          <w:t xml:space="preserve">Feedback L392</w:t>
        </w:r>
      </w:hyperlink>
      <w:r>
        <w:rPr>
          <w:color w:val="222222"/>
          <w:sz w:val="18"/>
        </w:rPr>
        <w:t xml:space="preserve">    </w:t>
      </w:r>
      <w:hyperlink w:anchor="src_L546">
        <w:r>
          <w:rPr>
            <w:color w:val="222222"/>
            <w:sz w:val="18"/>
            <w:u w:val="single"/>
          </w:rPr>
          <w:t xml:space="preserve">Feedback L546</w:t>
        </w:r>
      </w:hyperlink>
      <w:r>
        <w:rPr>
          <w:color w:val="222222"/>
          <w:sz w:val="18"/>
        </w:rPr>
        <w:t xml:space="preserve"/>
      </w:r>
    </w:p>
  </w:comment>
  <w:comment w:id="148" w:author="Review notes" w:initials="RN" w:date="2026-10-14T14:59:17.507743+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79">
        <w:r>
          <w:rPr>
            <w:color w:val="175DA0"/>
            <w:sz w:val="22"/>
            <w:u w:val="single"/>
          </w:rPr>
          <w:t xml:space="preserve">V7 P79</w:t>
        </w:r>
      </w:hyperlink>
      <w:r>
        <w:rPr>
          <w:color w:val="246B40"/>
          <w:sz w:val="22"/>
        </w:rPr>
        <w:t xml:space="preserve"> and </w:t>
      </w:r>
      <w:hyperlink w:anchor="cmp_v9_P95">
        <w:r>
          <w:rPr>
            <w:color w:val="925400"/>
            <w:sz w:val="22"/>
            <w:u w:val="single"/>
          </w:rPr>
          <w:t xml:space="preserve">V9 P95</w:t>
        </w:r>
      </w:hyperlink>
      <w:r>
        <w:rPr>
          <w:color w:val="246B40"/>
          <w:sz w:val="22"/>
        </w:rPr>
        <w:t xml:space="preserve"> identify software and fabrication files and promise a versioned archive. V9 states experimental data are provided; identify the actual dataset and completed release in </w:t>
      </w:r>
      <w:hyperlink w:anchor="change_R49">
        <w:r>
          <w:rPr>
            <w:color w:val="222222"/>
            <w:sz w:val="22"/>
            <w:u w:val="single"/>
          </w:rPr>
          <w:t xml:space="preserve">R49</w:t>
        </w:r>
      </w:hyperlink>
      <w:r>
        <w:rPr>
          <w:color w:val="246B40"/>
          <w:sz w:val="22"/>
        </w:rPr>
        <w:t xml:space="preserve"> and </w:t>
      </w:r>
      <w:hyperlink w:anchor="change_R53">
        <w:r>
          <w:rPr>
            <w:color w:val="222222"/>
            <w:sz w:val="22"/>
            <w:u w:val="single"/>
          </w:rPr>
          <w:t xml:space="preserve">R53</w:t>
        </w:r>
      </w:hyperlink>
      <w:r>
        <w:rPr>
          <w:color w:val="246B40"/>
          <w:sz w:val="22"/>
        </w:rPr>
        <w:t xml:space="preserve">.</w:t>
      </w:r>
    </w:p>
    <w:p>
      <w:pPr>
        <w:spacing w:after="100" w:line="240" w:lineRule="auto"/>
      </w:pPr>
      <w:r>
        <w:rPr>
          <w:color w:val="222222"/>
          <w:sz w:val="18"/>
        </w:rPr>
        <w:t xml:space="preserve">Rows: </w:t>
      </w:r>
      <w:hyperlink w:anchor="change_R49">
        <w:r>
          <w:rPr>
            <w:color w:val="222222"/>
            <w:sz w:val="18"/>
            <w:u w:val="single"/>
          </w:rPr>
          <w:t xml:space="preserve">R49</w:t>
        </w:r>
      </w:hyperlink>
      <w:r>
        <w:rPr>
          <w:color w:val="222222"/>
          <w:sz w:val="18"/>
        </w:rPr>
        <w:t xml:space="preserve"/>
      </w:r>
    </w:p>
    <w:p>
      <w:pPr>
        <w:spacing w:after="100" w:line="240" w:lineRule="auto"/>
      </w:pPr>
      <w:r>
        <w:rPr>
          <w:color w:val="222222"/>
          <w:sz w:val="18"/>
        </w:rPr>
        <w:t xml:space="preserve">Related feedback: </w:t>
      </w:r>
      <w:hyperlink w:anchor="src_L555">
        <w:r>
          <w:rPr>
            <w:color w:val="222222"/>
            <w:sz w:val="18"/>
            <w:u w:val="single"/>
          </w:rPr>
          <w:t xml:space="preserve">Feedback L555</w:t>
        </w:r>
      </w:hyperlink>
      <w:r>
        <w:rPr>
          <w:color w:val="222222"/>
          <w:sz w:val="18"/>
        </w:rPr>
        <w:t xml:space="preserve">    </w:t>
      </w:r>
      <w:hyperlink w:anchor="src_L609">
        <w:r>
          <w:rPr>
            <w:color w:val="222222"/>
            <w:sz w:val="18"/>
            <w:u w:val="single"/>
          </w:rPr>
          <w:t xml:space="preserve">Feedback L609</w:t>
        </w:r>
      </w:hyperlink>
      <w:r>
        <w:rPr>
          <w:color w:val="222222"/>
          <w:sz w:val="18"/>
        </w:rPr>
        <w:t xml:space="preserve"/>
      </w:r>
    </w:p>
  </w:comment>
  <w:comment w:id="149" w:author="Review notes" w:initials="RN" w:date="2026-10-14T14:59:17.508319+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80">
        <w:r>
          <w:rPr>
            <w:color w:val="175DA0"/>
            <w:sz w:val="22"/>
            <w:u w:val="single"/>
          </w:rPr>
          <w:t xml:space="preserve">V7 P80</w:t>
        </w:r>
      </w:hyperlink>
      <w:r>
        <w:rPr>
          <w:color w:val="246B40"/>
          <w:sz w:val="22"/>
        </w:rPr>
        <w:t xml:space="preserve"> identifies frame G-code and Plate 1 microscope XML; </w:t>
      </w:r>
      <w:hyperlink w:anchor="cmp_v9_P35">
        <w:r>
          <w:rPr>
            <w:color w:val="925400"/>
            <w:sz w:val="22"/>
            <w:u w:val="single"/>
          </w:rPr>
          <w:t xml:space="preserve">V9 P35</w:t>
        </w:r>
      </w:hyperlink>
      <w:r>
        <w:rPr>
          <w:color w:val="246B40"/>
          <w:sz w:val="22"/>
        </w:rPr>
        <w:t xml:space="preserve"> retains the G-code description and </w:t>
      </w:r>
      <w:hyperlink w:anchor="cmp_v9_P50">
        <w:r>
          <w:rPr>
            <w:color w:val="246B40"/>
            <w:sz w:val="22"/>
            <w:u w:val="single"/>
          </w:rPr>
          <w:t xml:space="preserve">V9 P50</w:t>
        </w:r>
      </w:hyperlink>
      <w:r>
        <w:rPr>
          <w:color w:val="246B40"/>
          <w:sz w:val="22"/>
        </w:rPr>
        <w:t xml:space="preserve"> retains the XML description. </w:t>
      </w:r>
      <w:hyperlink w:anchor="change_R49">
        <w:r>
          <w:rPr>
            <w:color w:val="222222"/>
            <w:sz w:val="22"/>
            <w:u w:val="single"/>
          </w:rPr>
          <w:t xml:space="preserve">R49</w:t>
        </w:r>
      </w:hyperlink>
      <w:r>
        <w:rPr>
          <w:color w:val="246B40"/>
          <w:sz w:val="22"/>
        </w:rPr>
        <w:t xml:space="preserve"> covers including those files in the archived study package.</w:t>
      </w:r>
    </w:p>
    <w:p>
      <w:pPr>
        <w:spacing w:after="100" w:line="240" w:lineRule="auto"/>
      </w:pPr>
      <w:r>
        <w:rPr>
          <w:color w:val="222222"/>
          <w:sz w:val="18"/>
        </w:rPr>
        <w:t xml:space="preserve">Rows: </w:t>
      </w:r>
      <w:hyperlink w:anchor="change_R49">
        <w:r>
          <w:rPr>
            <w:color w:val="222222"/>
            <w:sz w:val="18"/>
            <w:u w:val="single"/>
          </w:rPr>
          <w:t xml:space="preserve">R49</w:t>
        </w:r>
      </w:hyperlink>
      <w:r>
        <w:rPr>
          <w:color w:val="222222"/>
          <w:sz w:val="18"/>
        </w:rPr>
        <w:t xml:space="preserve"/>
      </w:r>
    </w:p>
    <w:p>
      <w:pPr>
        <w:spacing w:after="100" w:line="240" w:lineRule="auto"/>
      </w:pPr>
      <w:r>
        <w:rPr>
          <w:color w:val="222222"/>
          <w:sz w:val="18"/>
        </w:rPr>
        <w:t xml:space="preserve">Related feedback: </w:t>
      </w:r>
      <w:hyperlink w:anchor="src_L555">
        <w:r>
          <w:rPr>
            <w:color w:val="222222"/>
            <w:sz w:val="18"/>
            <w:u w:val="single"/>
          </w:rPr>
          <w:t xml:space="preserve">Feedback L555</w:t>
        </w:r>
      </w:hyperlink>
      <w:r>
        <w:rPr>
          <w:color w:val="222222"/>
          <w:sz w:val="18"/>
        </w:rPr>
        <w:t xml:space="preserve">    </w:t>
      </w:r>
      <w:hyperlink w:anchor="src_L609">
        <w:r>
          <w:rPr>
            <w:color w:val="222222"/>
            <w:sz w:val="18"/>
            <w:u w:val="single"/>
          </w:rPr>
          <w:t xml:space="preserve">Feedback L609</w:t>
        </w:r>
      </w:hyperlink>
      <w:r>
        <w:rPr>
          <w:color w:val="222222"/>
          <w:sz w:val="18"/>
        </w:rPr>
        <w:t xml:space="preserve"/>
      </w:r>
    </w:p>
  </w:comment>
  <w:comment w:id="150" w:author="Review notes" w:initials="RN" w:date="2026-10-14T14:59:17.508867+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
      </w:r>
      <w:hyperlink w:anchor="cmp_v7_P79">
        <w:r>
          <w:rPr>
            <w:color w:val="175DA0"/>
            <w:sz w:val="22"/>
            <w:u w:val="single"/>
          </w:rPr>
          <w:t xml:space="preserve">V7 P79</w:t>
        </w:r>
      </w:hyperlink>
      <w:r>
        <w:rPr>
          <w:color w:val="595959"/>
          <w:sz w:val="22"/>
        </w:rPr>
        <w:t xml:space="preserve"> and </w:t>
      </w:r>
      <w:hyperlink w:anchor="cmp_v9_P95">
        <w:r>
          <w:rPr>
            <w:color w:val="925400"/>
            <w:sz w:val="22"/>
            <w:u w:val="single"/>
          </w:rPr>
          <w:t xml:space="preserve">V9 P95</w:t>
        </w:r>
      </w:hyperlink>
      <w:r>
        <w:rPr>
          <w:color w:val="595959"/>
          <w:sz w:val="22"/>
        </w:rPr>
        <w:t xml:space="preserve"> promise an archive but give no study release or permanent archive link.</w:t>
      </w:r>
    </w:p>
    <w:p>
      <w:pPr>
        <w:spacing w:after="100" w:line="240" w:lineRule="auto"/>
      </w:pPr>
      <w:r>
        <w:rPr>
          <w:color w:val="222222"/>
          <w:sz w:val="18"/>
        </w:rPr>
        <w:t xml:space="preserve">Rows: </w:t>
      </w:r>
      <w:hyperlink w:anchor="change_R49">
        <w:r>
          <w:rPr>
            <w:color w:val="222222"/>
            <w:sz w:val="18"/>
            <w:u w:val="single"/>
          </w:rPr>
          <w:t xml:space="preserve">R49</w:t>
        </w:r>
      </w:hyperlink>
      <w:r>
        <w:rPr>
          <w:color w:val="222222"/>
          <w:sz w:val="18"/>
        </w:rPr>
        <w:t xml:space="preserve"/>
      </w:r>
    </w:p>
    <w:p>
      <w:pPr>
        <w:spacing w:after="100" w:line="240" w:lineRule="auto"/>
      </w:pPr>
      <w:r>
        <w:rPr>
          <w:color w:val="222222"/>
          <w:sz w:val="18"/>
        </w:rPr>
        <w:t xml:space="preserve">Related feedback: </w:t>
      </w:r>
      <w:hyperlink w:anchor="src_L555">
        <w:r>
          <w:rPr>
            <w:color w:val="222222"/>
            <w:sz w:val="18"/>
            <w:u w:val="single"/>
          </w:rPr>
          <w:t xml:space="preserve">Feedback L555</w:t>
        </w:r>
      </w:hyperlink>
      <w:r>
        <w:rPr>
          <w:color w:val="222222"/>
          <w:sz w:val="18"/>
        </w:rPr>
        <w:t xml:space="preserve">    </w:t>
      </w:r>
      <w:hyperlink w:anchor="src_L609">
        <w:r>
          <w:rPr>
            <w:color w:val="222222"/>
            <w:sz w:val="18"/>
            <w:u w:val="single"/>
          </w:rPr>
          <w:t xml:space="preserve">Feedback L609</w:t>
        </w:r>
      </w:hyperlink>
      <w:r>
        <w:rPr>
          <w:color w:val="222222"/>
          <w:sz w:val="18"/>
        </w:rPr>
        <w:t xml:space="preserve"/>
      </w:r>
    </w:p>
  </w:comment>
  <w:comment w:id="151" w:author="Review notes" w:initials="RN" w:date="2026-10-14T14:59:17.509322+00:00">
    <w:p>
      <w:pPr>
        <w:spacing w:after="100" w:line="240" w:lineRule="auto"/>
      </w:pPr>
      <w:r>
        <w:rPr>
          <w:color w:val="222222"/>
          <w:sz w:val="22"/>
        </w:rPr>
        <w:t xml:space="preserve"/>
      </w:r>
      <w:r>
        <w:rPr>
          <w:color w:val="925400"/>
          <w:sz w:val="22"/>
          <w:b/>
        </w:rPr>
        <w:t xml:space="preserve">In V9 only.</w:t>
      </w:r>
    </w:p>
    <w:p>
      <w:pPr>
        <w:spacing w:after="100" w:line="240" w:lineRule="auto"/>
      </w:pPr>
      <w:r>
        <w:rPr>
          <w:color w:val="925400"/>
          <w:sz w:val="22"/>
        </w:rPr>
        <w:t xml:space="preserve">V7 uses author–year references throughout and includes a bibliography. V9 adds main-text PMIDs but leaves the figure/SI citations unchanged. The mixed PMID/author–year style is introduced in V9.</w:t>
      </w:r>
    </w:p>
    <w:p>
      <w:pPr>
        <w:spacing w:after="100" w:line="240" w:lineRule="auto"/>
      </w:pPr>
      <w:r>
        <w:rPr>
          <w:color w:val="222222"/>
          <w:sz w:val="18"/>
        </w:rPr>
        <w:t xml:space="preserve">Rows: </w:t>
      </w:r>
      <w:hyperlink w:anchor="change_R52">
        <w:r>
          <w:rPr>
            <w:color w:val="222222"/>
            <w:sz w:val="18"/>
            <w:u w:val="single"/>
          </w:rPr>
          <w:t xml:space="preserve">R52</w:t>
        </w:r>
      </w:hyperlink>
      <w:r>
        <w:rPr>
          <w:color w:val="222222"/>
          <w:sz w:val="18"/>
        </w:rPr>
        <w:t xml:space="preserve"/>
      </w:r>
    </w:p>
    <w:p>
      <w:pPr>
        <w:spacing w:after="100" w:line="240" w:lineRule="auto"/>
      </w:pPr>
      <w:r>
        <w:rPr>
          <w:color w:val="222222"/>
          <w:sz w:val="18"/>
        </w:rPr>
        <w:t xml:space="preserve">Related feedback: </w:t>
      </w:r>
      <w:hyperlink w:anchor="src_L323">
        <w:r>
          <w:rPr>
            <w:color w:val="222222"/>
            <w:sz w:val="18"/>
            <w:u w:val="single"/>
          </w:rPr>
          <w:t xml:space="preserve">Feedback L323</w:t>
        </w:r>
      </w:hyperlink>
      <w:r>
        <w:rPr>
          <w:color w:val="222222"/>
          <w:sz w:val="18"/>
        </w:rPr>
        <w:t xml:space="preserve">    </w:t>
      </w:r>
      <w:hyperlink w:anchor="src_L436">
        <w:r>
          <w:rPr>
            <w:color w:val="925400"/>
            <w:sz w:val="18"/>
            <w:u w:val="single"/>
          </w:rPr>
          <w:t xml:space="preserve">Feedback L436</w:t>
        </w:r>
      </w:hyperlink>
      <w:r>
        <w:rPr>
          <w:color w:val="222222"/>
          <w:sz w:val="18"/>
        </w:rPr>
        <w:t xml:space="preserve">    </w:t>
      </w:r>
      <w:hyperlink w:anchor="src_L566">
        <w:r>
          <w:rPr>
            <w:color w:val="222222"/>
            <w:sz w:val="18"/>
            <w:u w:val="single"/>
          </w:rPr>
          <w:t xml:space="preserve">Feedback L566</w:t>
        </w:r>
      </w:hyperlink>
      <w:r>
        <w:rPr>
          <w:color w:val="222222"/>
          <w:sz w:val="18"/>
        </w:rPr>
        <w:t xml:space="preserve"/>
      </w:r>
    </w:p>
  </w:comment>
  <w:comment w:id="152" w:author="Review notes" w:initials="RN" w:date="2026-10-14T14:59:17.509630+00:00">
    <w:p>
      <w:pPr>
        <w:spacing w:after="100" w:line="240" w:lineRule="auto"/>
      </w:pPr>
      <w:r>
        <w:rPr>
          <w:color w:val="222222"/>
          <w:sz w:val="22"/>
        </w:rPr>
        <w:t xml:space="preserve"/>
      </w:r>
      <w:r>
        <w:rPr>
          <w:color w:val="175DA0"/>
          <w:sz w:val="22"/>
          <w:b/>
        </w:rPr>
        <w:t xml:space="preserve">In V7 only.</w:t>
      </w:r>
    </w:p>
    <w:p>
      <w:pPr>
        <w:spacing w:after="100" w:line="240" w:lineRule="auto"/>
      </w:pPr>
      <w:r>
        <w:rPr>
          <w:color w:val="175DA0"/>
          <w:sz w:val="22"/>
        </w:rPr>
        <w:t xml:space="preserve"/>
      </w:r>
      <w:hyperlink w:anchor="cmp_v7_P84">
        <w:r>
          <w:rPr>
            <w:color w:val="175DA0"/>
            <w:sz w:val="22"/>
            <w:u w:val="single"/>
          </w:rPr>
          <w:t xml:space="preserve">V7 P84</w:t>
        </w:r>
      </w:hyperlink>
      <w:r>
        <w:rPr>
          <w:color w:val="175DA0"/>
          <w:sz w:val="22"/>
        </w:rPr>
        <w:t xml:space="preserve"> starts the 24-entry bibliography; V9 has no reference-list heading or entries before its legends. </w:t>
      </w:r>
      <w:hyperlink w:anchor="change_R52">
        <w:r>
          <w:rPr>
            <w:color w:val="222222"/>
            <w:sz w:val="22"/>
            <w:u w:val="single"/>
          </w:rPr>
          <w:t xml:space="preserve">R52</w:t>
        </w:r>
      </w:hyperlink>
      <w:r>
        <w:rPr>
          <w:color w:val="175DA0"/>
          <w:sz w:val="22"/>
        </w:rPr>
        <w:t xml:space="preserve"> covers restoring the list, vetting new citations and final formatting.</w:t>
      </w:r>
    </w:p>
    <w:p>
      <w:pPr>
        <w:spacing w:after="100" w:line="240" w:lineRule="auto"/>
      </w:pPr>
      <w:r>
        <w:rPr>
          <w:color w:val="222222"/>
          <w:sz w:val="18"/>
        </w:rPr>
        <w:t xml:space="preserve">Rows: </w:t>
      </w:r>
      <w:hyperlink w:anchor="change_R52">
        <w:r>
          <w:rPr>
            <w:color w:val="222222"/>
            <w:sz w:val="18"/>
            <w:u w:val="single"/>
          </w:rPr>
          <w:t xml:space="preserve">R52</w:t>
        </w:r>
      </w:hyperlink>
      <w:r>
        <w:rPr>
          <w:color w:val="222222"/>
          <w:sz w:val="18"/>
        </w:rPr>
        <w:t xml:space="preserve"/>
      </w:r>
    </w:p>
    <w:p>
      <w:pPr>
        <w:spacing w:after="100" w:line="240" w:lineRule="auto"/>
      </w:pPr>
      <w:r>
        <w:rPr>
          <w:color w:val="222222"/>
          <w:sz w:val="18"/>
        </w:rPr>
        <w:t xml:space="preserve">Related feedback: </w:t>
      </w:r>
      <w:hyperlink w:anchor="src_L566">
        <w:r>
          <w:rPr>
            <w:color w:val="222222"/>
            <w:sz w:val="18"/>
            <w:u w:val="single"/>
          </w:rPr>
          <w:t xml:space="preserve">Feedback L566</w:t>
        </w:r>
      </w:hyperlink>
      <w:r>
        <w:rPr>
          <w:color w:val="222222"/>
          <w:sz w:val="18"/>
        </w:rPr>
        <w:t xml:space="preserve">    </w:t>
      </w:r>
      <w:hyperlink w:anchor="src_L498">
        <w:r>
          <w:rPr>
            <w:color w:val="925400"/>
            <w:sz w:val="18"/>
            <w:u w:val="single"/>
          </w:rPr>
          <w:t xml:space="preserve">Feedback L498</w:t>
        </w:r>
      </w:hyperlink>
      <w:r>
        <w:rPr>
          <w:color w:val="222222"/>
          <w:sz w:val="18"/>
        </w:rPr>
        <w:t xml:space="preserve">    </w:t>
      </w:r>
      <w:hyperlink w:anchor="src_L608">
        <w:r>
          <w:rPr>
            <w:color w:val="222222"/>
            <w:sz w:val="18"/>
            <w:u w:val="single"/>
          </w:rPr>
          <w:t xml:space="preserve">Feedback L608</w:t>
        </w:r>
      </w:hyperlink>
      <w:r>
        <w:rPr>
          <w:color w:val="222222"/>
          <w:sz w:val="18"/>
        </w:rPr>
        <w:t xml:space="preserve"/>
      </w:r>
    </w:p>
  </w:comment>
  <w:comment w:id="153" w:author="Review notes" w:initials="RN" w:date="2026-10-14T14:59:17.510064+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Missing from </w:t>
      </w:r>
      <w:hyperlink w:anchor="cmp_v7_P226">
        <w:r>
          <w:rPr>
            <w:color w:val="246B40"/>
            <w:sz w:val="22"/>
            <w:u w:val="single"/>
          </w:rPr>
          <w:t xml:space="preserve">V7 P226</w:t>
        </w:r>
      </w:hyperlink>
      <w:r>
        <w:rPr>
          <w:color w:val="595959"/>
          <w:sz w:val="22"/>
        </w:rPr>
        <w:t xml:space="preserve"> and </w:t>
      </w:r>
      <w:hyperlink w:anchor="cmp_v9_P216">
        <w:r>
          <w:rPr>
            <w:color w:val="246B40"/>
            <w:sz w:val="22"/>
            <w:u w:val="single"/>
          </w:rPr>
          <w:t xml:space="preserve">V9 P216</w:t>
        </w:r>
      </w:hyperlink>
      <w:r>
        <w:rPr>
          <w:color w:val="595959"/>
          <w:sz w:val="22"/>
        </w:rPr>
        <w:t xml:space="preserve">: who approved the animal work, which guidelines were followed, and the approval number, if available.</w:t>
      </w:r>
    </w:p>
    <w:p>
      <w:pPr>
        <w:spacing w:after="100" w:line="240" w:lineRule="auto"/>
      </w:pPr>
      <w:r>
        <w:rPr>
          <w:color w:val="222222"/>
          <w:sz w:val="18"/>
        </w:rPr>
        <w:t xml:space="preserve">Rows: </w:t>
      </w:r>
      <w:hyperlink w:anchor="change_R56">
        <w:r>
          <w:rPr>
            <w:color w:val="222222"/>
            <w:sz w:val="18"/>
            <w:u w:val="single"/>
          </w:rPr>
          <w:t xml:space="preserve">R56</w:t>
        </w:r>
      </w:hyperlink>
      <w:r>
        <w:rPr>
          <w:color w:val="222222"/>
          <w:sz w:val="18"/>
        </w:rPr>
        <w:t xml:space="preserve"/>
      </w:r>
    </w:p>
    <w:p>
      <w:pPr>
        <w:spacing w:after="100" w:line="240" w:lineRule="auto"/>
      </w:pPr>
      <w:r>
        <w:rPr>
          <w:color w:val="222222"/>
          <w:sz w:val="18"/>
        </w:rPr>
        <w:t xml:space="preserve">Related feedback: </w:t>
      </w:r>
      <w:hyperlink w:anchor="src_L573">
        <w:r>
          <w:rPr>
            <w:color w:val="222222"/>
            <w:sz w:val="18"/>
            <w:u w:val="single"/>
          </w:rPr>
          <w:t xml:space="preserve">Feedback L573</w:t>
        </w:r>
      </w:hyperlink>
      <w:r>
        <w:rPr>
          <w:color w:val="222222"/>
          <w:sz w:val="18"/>
        </w:rPr>
        <w:t xml:space="preserve"/>
      </w:r>
    </w:p>
  </w:comment>
  <w:comment w:id="154" w:author="Review notes" w:initials="RN" w:date="2026-10-14T14:59:17.510438+00:00">
    <w:p>
      <w:pPr>
        <w:spacing w:after="100" w:line="240" w:lineRule="auto"/>
      </w:pPr>
      <w:r>
        <w:rPr>
          <w:color w:val="222222"/>
          <w:sz w:val="22"/>
        </w:rPr>
        <w:t xml:space="preserve"/>
      </w:r>
      <w:r>
        <w:rPr>
          <w:color w:val="925400"/>
          <w:sz w:val="22"/>
          <w:b/>
        </w:rPr>
        <w:t xml:space="preserve">In V9 only.</w:t>
      </w:r>
    </w:p>
    <w:p>
      <w:pPr>
        <w:spacing w:after="100" w:line="240" w:lineRule="auto"/>
      </w:pPr>
      <w:r>
        <w:rPr>
          <w:color w:val="925400"/>
          <w:sz w:val="22"/>
        </w:rPr>
        <w:t xml:space="preserve"/>
      </w:r>
      <w:hyperlink w:anchor="cmp_v7_P78">
        <w:r>
          <w:rPr>
            <w:color w:val="175DA0"/>
            <w:sz w:val="22"/>
            <w:u w:val="single"/>
          </w:rPr>
          <w:t xml:space="preserve">V7 P78</w:t>
        </w:r>
      </w:hyperlink>
      <w:r>
        <w:rPr>
          <w:color w:val="925400"/>
          <w:sz w:val="22"/>
        </w:rPr>
        <w:t xml:space="preserve"> starts data availability and </w:t>
      </w:r>
      <w:hyperlink w:anchor="cmp_v7_P82">
        <w:r>
          <w:rPr>
            <w:color w:val="175DA0"/>
            <w:sz w:val="22"/>
            <w:u w:val="single"/>
          </w:rPr>
          <w:t xml:space="preserve">V7 P82</w:t>
        </w:r>
      </w:hyperlink>
      <w:r>
        <w:rPr>
          <w:color w:val="925400"/>
          <w:sz w:val="22"/>
        </w:rPr>
        <w:t xml:space="preserve"> starts acknowledgements, with no conflicts statement between them. V9 adds that statement at </w:t>
      </w:r>
      <w:hyperlink w:anchor="cmp_v9_P96">
        <w:r>
          <w:rPr>
            <w:color w:val="925400"/>
            <w:sz w:val="22"/>
            <w:u w:val="single"/>
          </w:rPr>
          <w:t xml:space="preserve">V9 P96</w:t>
        </w:r>
      </w:hyperlink>
      <w:r>
        <w:rPr>
          <w:color w:val="925400"/>
          <w:sz w:val="22"/>
        </w:rPr>
        <w:t xml:space="preserve">, after data availability at </w:t>
      </w:r>
      <w:hyperlink w:anchor="cmp_v9_P94">
        <w:r>
          <w:rPr>
            <w:color w:val="925400"/>
            <w:sz w:val="22"/>
            <w:u w:val="single"/>
          </w:rPr>
          <w:t xml:space="preserve">V9 P94</w:t>
        </w:r>
      </w:hyperlink>
      <w:r>
        <w:rPr>
          <w:color w:val="925400"/>
          <w:sz w:val="22"/>
        </w:rPr>
        <w:t xml:space="preserve">. The journal requires conflicts first, then data availability, then acknowledgements. V7 needs the statement; V9 needs its position changed.</w:t>
      </w:r>
    </w:p>
    <w:p>
      <w:pPr>
        <w:spacing w:after="100" w:line="240" w:lineRule="auto"/>
      </w:pPr>
      <w:r>
        <w:rPr>
          <w:color w:val="222222"/>
          <w:sz w:val="18"/>
        </w:rPr>
        <w:t xml:space="preserve">Rows: </w:t>
      </w:r>
      <w:hyperlink w:anchor="change_R50">
        <w:r>
          <w:rPr>
            <w:color w:val="222222"/>
            <w:sz w:val="18"/>
            <w:u w:val="single"/>
          </w:rPr>
          <w:t xml:space="preserve">R50</w:t>
        </w:r>
      </w:hyperlink>
      <w:r>
        <w:rPr>
          <w:color w:val="222222"/>
          <w:sz w:val="18"/>
        </w:rPr>
        <w:t xml:space="preserve"/>
      </w:r>
    </w:p>
    <w:p>
      <w:pPr>
        <w:spacing w:after="100" w:line="240" w:lineRule="auto"/>
      </w:pPr>
      <w:r>
        <w:rPr>
          <w:color w:val="222222"/>
          <w:sz w:val="18"/>
        </w:rPr>
        <w:t xml:space="preserve">Related feedback: </w:t>
      </w:r>
      <w:hyperlink w:anchor="src_L580">
        <w:r>
          <w:rPr>
            <w:color w:val="222222"/>
            <w:sz w:val="18"/>
            <w:u w:val="single"/>
          </w:rPr>
          <w:t xml:space="preserve">Feedback L580</w:t>
        </w:r>
      </w:hyperlink>
      <w:r>
        <w:rPr>
          <w:color w:val="222222"/>
          <w:sz w:val="18"/>
        </w:rPr>
        <w:t xml:space="preserve"/>
      </w:r>
    </w:p>
  </w:comment>
  <w:comment w:id="155" w:author="Review notes" w:initials="RN" w:date="2026-10-14T14:59:17.510953+00:00">
    <w:p>
      <w:pPr>
        <w:spacing w:after="100" w:line="240" w:lineRule="auto"/>
      </w:pPr>
      <w:r>
        <w:rPr>
          <w:color w:val="222222"/>
          <w:sz w:val="22"/>
        </w:rPr>
        <w:t xml:space="preserve"/>
      </w:r>
      <w:r>
        <w:rPr>
          <w:color w:val="925400"/>
          <w:sz w:val="22"/>
          <w:b/>
        </w:rPr>
        <w:t xml:space="preserve">In V9 only.</w:t>
      </w:r>
    </w:p>
    <w:p>
      <w:pPr>
        <w:spacing w:after="100" w:line="240" w:lineRule="auto"/>
      </w:pPr>
      <w:r>
        <w:rPr>
          <w:color w:val="925400"/>
          <w:sz w:val="22"/>
        </w:rPr>
        <w:t xml:space="preserve">V7 has no conflicts statement. V9 adds it after Data availability. The journal’s order is conflicts, data availability, then acknowledgements.</w:t>
      </w:r>
    </w:p>
    <w:p>
      <w:pPr>
        <w:spacing w:after="100" w:line="240" w:lineRule="auto"/>
      </w:pPr>
      <w:r>
        <w:rPr>
          <w:color w:val="222222"/>
          <w:sz w:val="18"/>
        </w:rPr>
        <w:t xml:space="preserve">Rows: </w:t>
      </w:r>
      <w:hyperlink w:anchor="change_R50">
        <w:r>
          <w:rPr>
            <w:color w:val="222222"/>
            <w:sz w:val="18"/>
            <w:u w:val="single"/>
          </w:rPr>
          <w:t xml:space="preserve">R50</w:t>
        </w:r>
      </w:hyperlink>
      <w:r>
        <w:rPr>
          <w:color w:val="222222"/>
          <w:sz w:val="18"/>
        </w:rPr>
        <w:t xml:space="preserve"/>
      </w:r>
    </w:p>
    <w:p>
      <w:pPr>
        <w:spacing w:after="100" w:line="240" w:lineRule="auto"/>
      </w:pPr>
      <w:r>
        <w:rPr>
          <w:color w:val="222222"/>
          <w:sz w:val="18"/>
        </w:rPr>
        <w:t xml:space="preserve">Related feedback: </w:t>
      </w:r>
      <w:hyperlink w:anchor="src_L580">
        <w:r>
          <w:rPr>
            <w:color w:val="222222"/>
            <w:sz w:val="18"/>
            <w:u w:val="single"/>
          </w:rPr>
          <w:t xml:space="preserve">Feedback L580</w:t>
        </w:r>
      </w:hyperlink>
      <w:r>
        <w:rPr>
          <w:color w:val="222222"/>
          <w:sz w:val="18"/>
        </w:rPr>
        <w:t xml:space="preserve"/>
      </w:r>
    </w:p>
  </w:comment>
  <w:comment w:id="156" w:author="Review notes" w:initials="RN" w:date="2026-10-14T14:59:17.511239+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V7 contains both protocols, characterization/design material and printing tables. V9 keeps them. </w:t>
      </w:r>
      <w:hyperlink w:anchor="change_R10">
        <w:r>
          <w:rPr>
            <w:color w:val="222222"/>
            <w:sz w:val="22"/>
            <w:u w:val="single"/>
          </w:rPr>
          <w:t xml:space="preserve">R10</w:t>
        </w:r>
      </w:hyperlink>
      <w:r>
        <w:rPr>
          <w:color w:val="246B40"/>
          <w:sz w:val="22"/>
        </w:rPr>
        <w:t xml:space="preserve"> maps those items to the proposed group names.</w:t>
      </w:r>
    </w:p>
    <w:p>
      <w:pPr>
        <w:spacing w:after="100" w:line="240" w:lineRule="auto"/>
      </w:pPr>
      <w:r>
        <w:rPr>
          <w:color w:val="222222"/>
          <w:sz w:val="18"/>
        </w:rPr>
        <w:t xml:space="preserve">Rows: </w:t>
      </w:r>
      <w:hyperlink w:anchor="change_R10">
        <w:r>
          <w:rPr>
            <w:color w:val="222222"/>
            <w:sz w:val="18"/>
            <w:u w:val="single"/>
          </w:rPr>
          <w:t xml:space="preserve">R10</w:t>
        </w:r>
      </w:hyperlink>
      <w:r>
        <w:rPr>
          <w:color w:val="222222"/>
          <w:sz w:val="18"/>
        </w:rPr>
        <w:t xml:space="preserve"/>
      </w:r>
    </w:p>
    <w:p>
      <w:pPr>
        <w:spacing w:after="100" w:line="240" w:lineRule="auto"/>
      </w:pPr>
      <w:r>
        <w:rPr>
          <w:color w:val="222222"/>
          <w:sz w:val="18"/>
        </w:rPr>
        <w:t xml:space="preserve">Related feedback: </w:t>
      </w:r>
      <w:hyperlink w:anchor="src_L511">
        <w:r>
          <w:rPr>
            <w:color w:val="246B40"/>
            <w:sz w:val="18"/>
            <w:u w:val="single"/>
          </w:rPr>
          <w:t xml:space="preserve">Feedback L511</w:t>
        </w:r>
      </w:hyperlink>
      <w:r>
        <w:rPr>
          <w:color w:val="222222"/>
          <w:sz w:val="18"/>
        </w:rPr>
        <w:t xml:space="preserve">    </w:t>
      </w:r>
      <w:hyperlink w:anchor="src_L587">
        <w:r>
          <w:rPr>
            <w:color w:val="222222"/>
            <w:sz w:val="18"/>
            <w:u w:val="single"/>
          </w:rPr>
          <w:t xml:space="preserve">Feedback L587</w:t>
        </w:r>
      </w:hyperlink>
      <w:r>
        <w:rPr>
          <w:color w:val="222222"/>
          <w:sz w:val="18"/>
        </w:rPr>
        <w:t xml:space="preserve">    </w:t>
      </w:r>
      <w:hyperlink w:anchor="src_L609">
        <w:r>
          <w:rPr>
            <w:color w:val="222222"/>
            <w:sz w:val="18"/>
            <w:u w:val="single"/>
          </w:rPr>
          <w:t xml:space="preserve">Feedback L609</w:t>
        </w:r>
      </w:hyperlink>
      <w:r>
        <w:rPr>
          <w:color w:val="222222"/>
          <w:sz w:val="18"/>
        </w:rPr>
        <w:t xml:space="preserve"/>
      </w:r>
    </w:p>
  </w:comment>
  <w:comment w:id="157" w:author="Review notes" w:initials="RN" w:date="2026-10-14T14:59:17.511659+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
      </w:r>
      <w:hyperlink w:anchor="cmp_v7_P79">
        <w:r>
          <w:rPr>
            <w:color w:val="175DA0"/>
            <w:sz w:val="22"/>
            <w:u w:val="single"/>
          </w:rPr>
          <w:t xml:space="preserve">V7 P79</w:t>
        </w:r>
      </w:hyperlink>
      <w:r>
        <w:rPr>
          <w:color w:val="246B40"/>
          <w:sz w:val="22"/>
        </w:rPr>
        <w:t xml:space="preserve">-P81 name files and promise a deposit. </w:t>
      </w:r>
      <w:hyperlink w:anchor="change_R58">
        <w:r>
          <w:rPr>
            <w:color w:val="222222"/>
            <w:sz w:val="22"/>
            <w:u w:val="single"/>
          </w:rPr>
          <w:t xml:space="preserve">R58</w:t>
        </w:r>
      </w:hyperlink>
      <w:r>
        <w:rPr>
          <w:color w:val="246B40"/>
          <w:sz w:val="22"/>
        </w:rPr>
        <w:t xml:space="preserve"> identifies the existing height CSV; </w:t>
      </w:r>
      <w:hyperlink w:anchor="change_R53">
        <w:r>
          <w:rPr>
            <w:color w:val="222222"/>
            <w:sz w:val="22"/>
            <w:u w:val="single"/>
          </w:rPr>
          <w:t xml:space="preserve">R53</w:t>
        </w:r>
      </w:hyperlink>
      <w:r>
        <w:rPr>
          <w:color w:val="246B40"/>
          <w:sz w:val="22"/>
        </w:rPr>
        <w:t xml:space="preserve"> identifies the DMSO count CSV. </w:t>
      </w:r>
      <w:hyperlink w:anchor="change_R49">
        <w:r>
          <w:rPr>
            <w:color w:val="222222"/>
            <w:sz w:val="22"/>
            <w:u w:val="single"/>
          </w:rPr>
          <w:t xml:space="preserve">R49</w:t>
        </w:r>
      </w:hyperlink>
      <w:r>
        <w:rPr>
          <w:color w:val="246B40"/>
          <w:sz w:val="22"/>
        </w:rPr>
        <w:t xml:space="preserve"> identifies the remaining permanent study archive link.</w:t>
      </w:r>
    </w:p>
    <w:p>
      <w:pPr>
        <w:spacing w:after="100" w:line="240" w:lineRule="auto"/>
      </w:pPr>
      <w:r>
        <w:rPr>
          <w:color w:val="222222"/>
          <w:sz w:val="18"/>
        </w:rPr>
        <w:t xml:space="preserve">Rows: </w:t>
      </w:r>
      <w:hyperlink w:anchor="change_R58">
        <w:r>
          <w:rPr>
            <w:color w:val="222222"/>
            <w:sz w:val="18"/>
            <w:u w:val="single"/>
          </w:rPr>
          <w:t xml:space="preserve">R58</w:t>
        </w:r>
      </w:hyperlink>
      <w:r>
        <w:rPr>
          <w:color w:val="222222"/>
          <w:sz w:val="18"/>
        </w:rPr>
        <w:t xml:space="preserve">    </w:t>
      </w:r>
      <w:hyperlink w:anchor="change_R53">
        <w:r>
          <w:rPr>
            <w:color w:val="222222"/>
            <w:sz w:val="18"/>
            <w:u w:val="single"/>
          </w:rPr>
          <w:t xml:space="preserve">R53</w:t>
        </w:r>
      </w:hyperlink>
      <w:r>
        <w:rPr>
          <w:color w:val="222222"/>
          <w:sz w:val="18"/>
        </w:rPr>
        <w:t xml:space="preserve">    </w:t>
      </w:r>
      <w:hyperlink w:anchor="change_R49">
        <w:r>
          <w:rPr>
            <w:color w:val="222222"/>
            <w:sz w:val="18"/>
            <w:u w:val="single"/>
          </w:rPr>
          <w:t xml:space="preserve">R49</w:t>
        </w:r>
      </w:hyperlink>
      <w:r>
        <w:rPr>
          <w:color w:val="222222"/>
          <w:sz w:val="18"/>
        </w:rPr>
        <w:t xml:space="preserve"/>
      </w:r>
    </w:p>
    <w:p>
      <w:pPr>
        <w:spacing w:after="100" w:line="240" w:lineRule="auto"/>
      </w:pPr>
      <w:r>
        <w:rPr>
          <w:color w:val="222222"/>
          <w:sz w:val="18"/>
        </w:rPr>
        <w:t xml:space="preserve">Related feedback: </w:t>
      </w:r>
      <w:hyperlink w:anchor="src_L511">
        <w:r>
          <w:rPr>
            <w:color w:val="246B40"/>
            <w:sz w:val="18"/>
            <w:u w:val="single"/>
          </w:rPr>
          <w:t xml:space="preserve">Feedback L511</w:t>
        </w:r>
      </w:hyperlink>
      <w:r>
        <w:rPr>
          <w:color w:val="222222"/>
          <w:sz w:val="18"/>
        </w:rPr>
        <w:t xml:space="preserve">    </w:t>
      </w:r>
      <w:hyperlink w:anchor="src_L587">
        <w:r>
          <w:rPr>
            <w:color w:val="222222"/>
            <w:sz w:val="18"/>
            <w:u w:val="single"/>
          </w:rPr>
          <w:t xml:space="preserve">Feedback L587</w:t>
        </w:r>
      </w:hyperlink>
      <w:r>
        <w:rPr>
          <w:color w:val="222222"/>
          <w:sz w:val="18"/>
        </w:rPr>
        <w:t xml:space="preserve">    </w:t>
      </w:r>
      <w:hyperlink w:anchor="src_L609">
        <w:r>
          <w:rPr>
            <w:color w:val="222222"/>
            <w:sz w:val="18"/>
            <w:u w:val="single"/>
          </w:rPr>
          <w:t xml:space="preserve">Feedback L609</w:t>
        </w:r>
      </w:hyperlink>
      <w:r>
        <w:rPr>
          <w:color w:val="222222"/>
          <w:sz w:val="18"/>
        </w:rPr>
        <w:t xml:space="preserve"/>
      </w:r>
    </w:p>
  </w:comment>
  <w:comment w:id="158" w:author="Review notes" w:initials="RN" w:date="2026-10-14T14:59:17.51231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Both drafts contain all five main figures, both supporting figures and both protocols.</w:t>
      </w:r>
    </w:p>
    <w:p>
      <w:pPr>
        <w:spacing w:after="100" w:line="240" w:lineRule="auto"/>
      </w:pPr>
      <w:r>
        <w:rPr>
          <w:color w:val="222222"/>
          <w:sz w:val="18"/>
        </w:rPr>
        <w:t xml:space="preserve">Rows: </w:t>
      </w:r>
      <w:hyperlink w:anchor="change_R63">
        <w:r>
          <w:rPr>
            <w:color w:val="222222"/>
            <w:sz w:val="18"/>
            <w:u w:val="single"/>
          </w:rPr>
          <w:t xml:space="preserve">R63</w:t>
        </w:r>
      </w:hyperlink>
      <w:r>
        <w:rPr>
          <w:color w:val="222222"/>
          <w:sz w:val="18"/>
        </w:rPr>
        <w:t xml:space="preserve"/>
      </w:r>
    </w:p>
    <w:p>
      <w:pPr>
        <w:spacing w:after="100" w:line="240" w:lineRule="auto"/>
      </w:pPr>
      <w:r>
        <w:rPr>
          <w:color w:val="222222"/>
          <w:sz w:val="18"/>
        </w:rPr>
        <w:t xml:space="preserve">Related feedback: </w:t>
      </w:r>
      <w:hyperlink w:anchor="src_L600">
        <w:r>
          <w:rPr>
            <w:color w:val="222222"/>
            <w:sz w:val="18"/>
            <w:u w:val="single"/>
          </w:rPr>
          <w:t xml:space="preserve">Feedback L600</w:t>
        </w:r>
      </w:hyperlink>
      <w:r>
        <w:rPr>
          <w:color w:val="222222"/>
          <w:sz w:val="18"/>
        </w:rPr>
        <w:t xml:space="preserve"/>
      </w:r>
    </w:p>
  </w:comment>
  <w:comment w:id="159" w:author="Review notes" w:initials="RN" w:date="2026-10-14T14:59:17.512593+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This repeats </w:t>
      </w:r>
      <w:hyperlink w:anchor="src_L414">
        <w:r>
          <w:rPr>
            <w:color w:val="222222"/>
            <w:sz w:val="22"/>
            <w:u w:val="single"/>
          </w:rPr>
          <w:t xml:space="preserve">Feedback L414</w:t>
        </w:r>
      </w:hyperlink>
      <w:r>
        <w:rPr>
          <w:color w:val="595959"/>
          <w:sz w:val="22"/>
        </w:rPr>
        <w:t xml:space="preserve">, </w:t>
      </w:r>
      <w:hyperlink w:anchor="src_L442">
        <w:r>
          <w:rPr>
            <w:color w:val="222222"/>
            <w:sz w:val="22"/>
            <w:u w:val="single"/>
          </w:rPr>
          <w:t xml:space="preserve">Feedback L442</w:t>
        </w:r>
      </w:hyperlink>
      <w:r>
        <w:rPr>
          <w:color w:val="595959"/>
          <w:sz w:val="22"/>
        </w:rPr>
        <w:t xml:space="preserve"> and </w:t>
      </w:r>
      <w:hyperlink w:anchor="src_L443">
        <w:r>
          <w:rPr>
            <w:color w:val="222222"/>
            <w:sz w:val="22"/>
            <w:u w:val="single"/>
          </w:rPr>
          <w:t xml:space="preserve">Feedback L443</w:t>
        </w:r>
      </w:hyperlink>
      <w:r>
        <w:rPr>
          <w:color w:val="595959"/>
          <w:sz w:val="22"/>
        </w:rPr>
        <w:t xml:space="preserve">. Both drafts explain the results and cite the notes, but direct Figure S1/S2 links are missing.</w:t>
      </w:r>
    </w:p>
    <w:p>
      <w:pPr>
        <w:spacing w:after="100" w:line="240" w:lineRule="auto"/>
      </w:pPr>
      <w:r>
        <w:rPr>
          <w:color w:val="222222"/>
          <w:sz w:val="18"/>
        </w:rPr>
        <w:t xml:space="preserve">Rows: </w:t>
      </w:r>
      <w:hyperlink w:anchor="change_R29">
        <w:r>
          <w:rPr>
            <w:color w:val="222222"/>
            <w:sz w:val="18"/>
            <w:u w:val="single"/>
          </w:rPr>
          <w:t xml:space="preserve">R29</w:t>
        </w:r>
      </w:hyperlink>
      <w:r>
        <w:rPr>
          <w:color w:val="222222"/>
          <w:sz w:val="18"/>
        </w:rPr>
        <w:t xml:space="preserve"/>
      </w:r>
    </w:p>
    <w:p>
      <w:pPr>
        <w:spacing w:after="100" w:line="240" w:lineRule="auto"/>
      </w:pPr>
      <w:r>
        <w:rPr>
          <w:color w:val="222222"/>
          <w:sz w:val="18"/>
        </w:rPr>
        <w:t xml:space="preserve">Related feedback: </w:t>
      </w:r>
      <w:hyperlink w:anchor="src_L414">
        <w:r>
          <w:rPr>
            <w:color w:val="222222"/>
            <w:sz w:val="18"/>
            <w:u w:val="single"/>
          </w:rPr>
          <w:t xml:space="preserve">Feedback L414</w:t>
        </w:r>
      </w:hyperlink>
      <w:r>
        <w:rPr>
          <w:color w:val="222222"/>
          <w:sz w:val="18"/>
        </w:rPr>
        <w:t xml:space="preserve">    </w:t>
      </w:r>
      <w:hyperlink w:anchor="src_L442">
        <w:r>
          <w:rPr>
            <w:color w:val="222222"/>
            <w:sz w:val="18"/>
            <w:u w:val="single"/>
          </w:rPr>
          <w:t xml:space="preserve">Feedback L442</w:t>
        </w:r>
      </w:hyperlink>
      <w:r>
        <w:rPr>
          <w:color w:val="222222"/>
          <w:sz w:val="18"/>
        </w:rPr>
        <w:t xml:space="preserve">    </w:t>
      </w:r>
      <w:hyperlink w:anchor="src_L443">
        <w:r>
          <w:rPr>
            <w:color w:val="222222"/>
            <w:sz w:val="18"/>
            <w:u w:val="single"/>
          </w:rPr>
          <w:t xml:space="preserve">Feedback L443</w:t>
        </w:r>
      </w:hyperlink>
      <w:r>
        <w:rPr>
          <w:color w:val="222222"/>
          <w:sz w:val="18"/>
        </w:rPr>
        <w:t xml:space="preserve">    </w:t>
      </w:r>
      <w:hyperlink w:anchor="src_L465">
        <w:r>
          <w:rPr>
            <w:color w:val="222222"/>
            <w:sz w:val="18"/>
            <w:u w:val="single"/>
          </w:rPr>
          <w:t xml:space="preserve">Feedback L465</w:t>
        </w:r>
      </w:hyperlink>
      <w:r>
        <w:rPr>
          <w:color w:val="222222"/>
          <w:sz w:val="18"/>
        </w:rPr>
        <w:t xml:space="preserve"/>
      </w:r>
    </w:p>
  </w:comment>
  <w:comment w:id="160" w:author="Review notes" w:initials="RN" w:date="2026-10-14T14:59:17.513187+00:00">
    <w:p>
      <w:pPr>
        <w:spacing w:after="100" w:line="240" w:lineRule="auto"/>
      </w:pPr>
      <w:r>
        <w:rPr>
          <w:color w:val="222222"/>
          <w:sz w:val="22"/>
        </w:rPr>
        <w:t xml:space="preserve"/>
      </w:r>
      <w:r>
        <w:rPr>
          <w:color w:val="175DA0"/>
          <w:sz w:val="22"/>
          <w:b/>
        </w:rPr>
        <w:t xml:space="preserve">In V7 only.</w:t>
      </w:r>
    </w:p>
    <w:p>
      <w:pPr>
        <w:spacing w:after="100" w:line="240" w:lineRule="auto"/>
      </w:pPr>
      <w:r>
        <w:rPr>
          <w:color w:val="175DA0"/>
          <w:sz w:val="22"/>
        </w:rPr>
        <w:t xml:space="preserve">This repeats </w:t>
      </w:r>
      <w:hyperlink w:anchor="src_L415">
        <w:r>
          <w:rPr>
            <w:color w:val="175DA0"/>
            <w:sz w:val="22"/>
            <w:u w:val="single"/>
          </w:rPr>
          <w:t xml:space="preserve">Feedback L415</w:t>
        </w:r>
      </w:hyperlink>
      <w:r>
        <w:rPr>
          <w:color w:val="175DA0"/>
          <w:sz w:val="22"/>
        </w:rPr>
        <w:t xml:space="preserve"> and </w:t>
      </w:r>
      <w:hyperlink w:anchor="src_L488">
        <w:r>
          <w:rPr>
            <w:color w:val="175DA0"/>
            <w:sz w:val="22"/>
            <w:u w:val="single"/>
          </w:rPr>
          <w:t xml:space="preserve">Feedback L488</w:t>
        </w:r>
      </w:hyperlink>
      <w:r>
        <w:rPr>
          <w:color w:val="175DA0"/>
          <w:sz w:val="22"/>
        </w:rPr>
        <w:t xml:space="preserve">. </w:t>
      </w:r>
      <w:hyperlink w:anchor="cmp_v7_P7">
        <w:r>
          <w:rPr>
            <w:color w:val="175DA0"/>
            <w:sz w:val="22"/>
            <w:u w:val="single"/>
          </w:rPr>
          <w:t xml:space="preserve">V7 P7</w:t>
        </w:r>
      </w:hyperlink>
      <w:r>
        <w:rPr>
          <w:color w:val="175DA0"/>
          <w:sz w:val="22"/>
        </w:rPr>
        <w:t xml:space="preserve"> and </w:t>
      </w:r>
      <w:hyperlink w:anchor="cmp_v7_P8">
        <w:r>
          <w:rPr>
            <w:color w:val="175DA0"/>
            <w:sz w:val="22"/>
            <w:u w:val="single"/>
          </w:rPr>
          <w:t xml:space="preserve">V7 P8</w:t>
        </w:r>
      </w:hyperlink>
      <w:r>
        <w:rPr>
          <w:color w:val="175DA0"/>
          <w:sz w:val="22"/>
        </w:rPr>
        <w:t xml:space="preserve"> already cite Table S2; V9 removes both links.</w:t>
      </w:r>
    </w:p>
    <w:p>
      <w:pPr>
        <w:spacing w:after="100" w:line="240" w:lineRule="auto"/>
      </w:pPr>
      <w:r>
        <w:rPr>
          <w:color w:val="222222"/>
          <w:sz w:val="18"/>
        </w:rPr>
        <w:t xml:space="preserve">Rows: </w:t>
      </w:r>
      <w:hyperlink w:anchor="change_R07">
        <w:r>
          <w:rPr>
            <w:color w:val="222222"/>
            <w:sz w:val="18"/>
            <w:u w:val="single"/>
          </w:rPr>
          <w:t xml:space="preserve">R07</w:t>
        </w:r>
      </w:hyperlink>
      <w:r>
        <w:rPr>
          <w:color w:val="222222"/>
          <w:sz w:val="18"/>
        </w:rPr>
        <w:t xml:space="preserve"/>
      </w:r>
    </w:p>
    <w:p>
      <w:pPr>
        <w:spacing w:after="100" w:line="240" w:lineRule="auto"/>
      </w:pPr>
      <w:r>
        <w:rPr>
          <w:color w:val="222222"/>
          <w:sz w:val="18"/>
        </w:rPr>
        <w:t xml:space="preserve">Related feedback: </w:t>
      </w:r>
      <w:hyperlink w:anchor="src_L415">
        <w:r>
          <w:rPr>
            <w:color w:val="175DA0"/>
            <w:sz w:val="18"/>
            <w:u w:val="single"/>
          </w:rPr>
          <w:t xml:space="preserve">Feedback L415</w:t>
        </w:r>
      </w:hyperlink>
      <w:r>
        <w:rPr>
          <w:color w:val="222222"/>
          <w:sz w:val="18"/>
        </w:rPr>
        <w:t xml:space="preserve">    </w:t>
      </w:r>
      <w:hyperlink w:anchor="src_L488">
        <w:r>
          <w:rPr>
            <w:color w:val="175DA0"/>
            <w:sz w:val="18"/>
            <w:u w:val="single"/>
          </w:rPr>
          <w:t xml:space="preserve">Feedback L488</w:t>
        </w:r>
      </w:hyperlink>
      <w:r>
        <w:rPr>
          <w:color w:val="222222"/>
          <w:sz w:val="18"/>
        </w:rPr>
        <w:t xml:space="preserve">    </w:t>
      </w:r>
      <w:hyperlink w:anchor="src_L479">
        <w:r>
          <w:rPr>
            <w:color w:val="222222"/>
            <w:sz w:val="18"/>
            <w:u w:val="single"/>
          </w:rPr>
          <w:t xml:space="preserve">Feedback L479</w:t>
        </w:r>
      </w:hyperlink>
      <w:r>
        <w:rPr>
          <w:color w:val="222222"/>
          <w:sz w:val="18"/>
        </w:rPr>
        <w:t xml:space="preserve"/>
      </w:r>
    </w:p>
  </w:comment>
  <w:comment w:id="161" w:author="Review notes" w:initials="RN" w:date="2026-10-14T14:59:17.513720+00:00">
    <w:p>
      <w:pPr>
        <w:spacing w:after="100" w:line="240" w:lineRule="auto"/>
      </w:pPr>
      <w:r>
        <w:rPr>
          <w:color w:val="222222"/>
          <w:sz w:val="22"/>
        </w:rPr>
        <w:t xml:space="preserve"/>
      </w:r>
      <w:r>
        <w:rPr>
          <w:color w:val="222222"/>
          <w:sz w:val="22"/>
          <w:b/>
        </w:rPr>
        <w:t xml:space="preserve">Context or mixed points.</w:t>
      </w:r>
    </w:p>
    <w:p>
      <w:pPr>
        <w:spacing w:after="100" w:line="240" w:lineRule="auto"/>
      </w:pPr>
      <w:r>
        <w:rPr>
          <w:color w:val="222222"/>
          <w:sz w:val="22"/>
        </w:rPr>
        <w:t xml:space="preserve">This repeats the table-layout requests: S2/S3 retain their contents, while V9’s S1 numbers now wrap after removal of the compact cell font. </w:t>
      </w:r>
      <w:hyperlink w:anchor="change_R57">
        <w:r>
          <w:rPr>
            <w:color w:val="222222"/>
            <w:sz w:val="22"/>
            <w:u w:val="single"/>
          </w:rPr>
          <w:t xml:space="preserve">R57</w:t>
        </w:r>
      </w:hyperlink>
      <w:r>
        <w:rPr>
          <w:color w:val="222222"/>
          <w:sz w:val="22"/>
        </w:rPr>
        <w:t xml:space="preserve"> covers restoring the numerical layout and widening comparison columns.</w:t>
      </w:r>
    </w:p>
    <w:p>
      <w:pPr>
        <w:spacing w:after="100" w:line="240" w:lineRule="auto"/>
      </w:pPr>
      <w:r>
        <w:rPr>
          <w:color w:val="222222"/>
          <w:sz w:val="18"/>
        </w:rPr>
        <w:t xml:space="preserve">Rows: </w:t>
      </w:r>
      <w:hyperlink w:anchor="change_R57">
        <w:r>
          <w:rPr>
            <w:color w:val="222222"/>
            <w:sz w:val="18"/>
            <w:u w:val="single"/>
          </w:rPr>
          <w:t xml:space="preserve">R57</w:t>
        </w:r>
      </w:hyperlink>
      <w:r>
        <w:rPr>
          <w:color w:val="222222"/>
          <w:sz w:val="18"/>
        </w:rPr>
        <w:t xml:space="preserve">    </w:t>
      </w:r>
      <w:hyperlink w:anchor="change_R63">
        <w:r>
          <w:rPr>
            <w:color w:val="222222"/>
            <w:sz w:val="18"/>
            <w:u w:val="single"/>
          </w:rPr>
          <w:t xml:space="preserve">R63</w:t>
        </w:r>
      </w:hyperlink>
      <w:r>
        <w:rPr>
          <w:color w:val="222222"/>
          <w:sz w:val="18"/>
        </w:rPr>
        <w:t xml:space="preserve"/>
      </w:r>
    </w:p>
    <w:p>
      <w:pPr>
        <w:spacing w:after="100" w:line="240" w:lineRule="auto"/>
      </w:pPr>
      <w:r>
        <w:rPr>
          <w:color w:val="222222"/>
          <w:sz w:val="18"/>
        </w:rPr>
        <w:t xml:space="preserve">Related feedback: </w:t>
      </w:r>
      <w:hyperlink w:anchor="src_L505">
        <w:r>
          <w:rPr>
            <w:color w:val="925400"/>
            <w:sz w:val="18"/>
            <w:u w:val="single"/>
          </w:rPr>
          <w:t xml:space="preserve">Feedback L505</w:t>
        </w:r>
      </w:hyperlink>
      <w:r>
        <w:rPr>
          <w:color w:val="222222"/>
          <w:sz w:val="18"/>
        </w:rPr>
        <w:t xml:space="preserve">    </w:t>
      </w:r>
      <w:hyperlink w:anchor="src_L507">
        <w:r>
          <w:rPr>
            <w:color w:val="246B40"/>
            <w:sz w:val="18"/>
            <w:u w:val="single"/>
          </w:rPr>
          <w:t xml:space="preserve">Feedback L507</w:t>
        </w:r>
      </w:hyperlink>
      <w:r>
        <w:rPr>
          <w:color w:val="222222"/>
          <w:sz w:val="18"/>
        </w:rPr>
        <w:t xml:space="preserve">    </w:t>
      </w:r>
      <w:hyperlink w:anchor="src_L445">
        <w:r>
          <w:rPr>
            <w:color w:val="175DA0"/>
            <w:sz w:val="18"/>
            <w:u w:val="single"/>
          </w:rPr>
          <w:t xml:space="preserve">Feedback L445</w:t>
        </w:r>
      </w:hyperlink>
      <w:r>
        <w:rPr>
          <w:color w:val="222222"/>
          <w:sz w:val="18"/>
        </w:rPr>
        <w:t xml:space="preserve"/>
      </w:r>
    </w:p>
  </w:comment>
  <w:comment w:id="162" w:author="Review notes" w:initials="RN" w:date="2026-10-14T14:59:17.514233+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This repeats </w:t>
      </w:r>
      <w:hyperlink w:anchor="src_L551">
        <w:r>
          <w:rPr>
            <w:color w:val="222222"/>
            <w:sz w:val="22"/>
            <w:u w:val="single"/>
          </w:rPr>
          <w:t xml:space="preserve">Feedback L551</w:t>
        </w:r>
      </w:hyperlink>
      <w:r>
        <w:rPr>
          <w:color w:val="595959"/>
          <w:sz w:val="22"/>
        </w:rPr>
        <w:t xml:space="preserve">. </w:t>
      </w:r>
      <w:hyperlink w:anchor="change_R53">
        <w:r>
          <w:rPr>
            <w:color w:val="222222"/>
            <w:sz w:val="22"/>
            <w:u w:val="single"/>
          </w:rPr>
          <w:t xml:space="preserve">R53</w:t>
        </w:r>
      </w:hyperlink>
      <w:r>
        <w:rPr>
          <w:color w:val="595959"/>
          <w:sz w:val="22"/>
        </w:rPr>
        <w:t xml:space="preserve"> identifies the supplied 72-row DMSO table and five counting-artifact exclusions, leaving 67 CTβ devices. </w:t>
      </w:r>
      <w:hyperlink w:anchor="change_R53">
        <w:r>
          <w:rPr>
            <w:color w:val="222222"/>
            <w:sz w:val="22"/>
            <w:u w:val="single"/>
          </w:rPr>
          <w:t xml:space="preserve">R53</w:t>
        </w:r>
      </w:hyperlink>
      <w:r>
        <w:rPr>
          <w:color w:val="595959"/>
          <w:sz w:val="22"/>
        </w:rPr>
        <w:t xml:space="preserve"> must reconcile those IDs/reasons with the Methods and Protocol S1 exclusion rule before updating the plot, summaries and matching text.</w:t>
      </w:r>
    </w:p>
    <w:p>
      <w:pPr>
        <w:spacing w:after="100" w:line="240" w:lineRule="auto"/>
      </w:pPr>
      <w:r>
        <w:rPr>
          <w:color w:val="222222"/>
          <w:sz w:val="18"/>
        </w:rPr>
        <w:t xml:space="preserve">Rows: </w:t>
      </w:r>
      <w:hyperlink w:anchor="change_R53">
        <w:r>
          <w:rPr>
            <w:color w:val="222222"/>
            <w:sz w:val="18"/>
            <w:u w:val="single"/>
          </w:rPr>
          <w:t xml:space="preserve">R53</w:t>
        </w:r>
      </w:hyperlink>
      <w:r>
        <w:rPr>
          <w:color w:val="222222"/>
          <w:sz w:val="18"/>
        </w:rPr>
        <w:t xml:space="preserve"/>
      </w:r>
    </w:p>
    <w:p>
      <w:pPr>
        <w:spacing w:after="100" w:line="240" w:lineRule="auto"/>
      </w:pPr>
      <w:r>
        <w:rPr>
          <w:color w:val="222222"/>
          <w:sz w:val="18"/>
        </w:rPr>
        <w:t xml:space="preserve">Related feedback: </w:t>
      </w:r>
      <w:hyperlink w:anchor="src_L551">
        <w:r>
          <w:rPr>
            <w:color w:val="222222"/>
            <w:sz w:val="18"/>
            <w:u w:val="single"/>
          </w:rPr>
          <w:t xml:space="preserve">Feedback L551</w:t>
        </w:r>
      </w:hyperlink>
      <w:r>
        <w:rPr>
          <w:color w:val="222222"/>
          <w:sz w:val="18"/>
        </w:rPr>
        <w:t xml:space="preserve">    </w:t>
      </w:r>
      <w:hyperlink w:anchor="src_L291">
        <w:r>
          <w:rPr>
            <w:color w:val="222222"/>
            <w:sz w:val="18"/>
            <w:u w:val="single"/>
          </w:rPr>
          <w:t xml:space="preserve">Feedback L291</w:t>
        </w:r>
      </w:hyperlink>
      <w:r>
        <w:rPr>
          <w:color w:val="222222"/>
          <w:sz w:val="18"/>
        </w:rPr>
        <w:t xml:space="preserve">    </w:t>
      </w:r>
      <w:hyperlink w:anchor="src_L392">
        <w:r>
          <w:rPr>
            <w:color w:val="222222"/>
            <w:sz w:val="18"/>
            <w:u w:val="single"/>
          </w:rPr>
          <w:t xml:space="preserve">Feedback L392</w:t>
        </w:r>
      </w:hyperlink>
      <w:r>
        <w:rPr>
          <w:color w:val="222222"/>
          <w:sz w:val="18"/>
        </w:rPr>
        <w:t xml:space="preserve">    </w:t>
      </w:r>
      <w:hyperlink w:anchor="src_L546">
        <w:r>
          <w:rPr>
            <w:color w:val="222222"/>
            <w:sz w:val="18"/>
            <w:u w:val="single"/>
          </w:rPr>
          <w:t xml:space="preserve">Feedback L546</w:t>
        </w:r>
      </w:hyperlink>
      <w:r>
        <w:rPr>
          <w:color w:val="222222"/>
          <w:sz w:val="18"/>
        </w:rPr>
        <w:t xml:space="preserve"/>
      </w:r>
    </w:p>
  </w:comment>
  <w:comment w:id="163" w:author="Review notes" w:initials="RN" w:date="2026-10-14T14:59:17.514866+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This repeats </w:t>
      </w:r>
      <w:hyperlink w:anchor="src_L522">
        <w:r>
          <w:rPr>
            <w:color w:val="222222"/>
            <w:sz w:val="22"/>
            <w:u w:val="single"/>
          </w:rPr>
          <w:t xml:space="preserve">Feedback L522</w:t>
        </w:r>
      </w:hyperlink>
      <w:r>
        <w:rPr>
          <w:color w:val="595959"/>
          <w:sz w:val="22"/>
        </w:rPr>
        <w:t xml:space="preserve">. </w:t>
      </w:r>
      <w:hyperlink w:anchor="cmp_v7_P54">
        <w:r>
          <w:rPr>
            <w:color w:val="175DA0"/>
            <w:sz w:val="22"/>
            <w:u w:val="single"/>
          </w:rPr>
          <w:t xml:space="preserve">V7 P54</w:t>
        </w:r>
      </w:hyperlink>
      <w:r>
        <w:rPr>
          <w:color w:val="595959"/>
          <w:sz w:val="22"/>
        </w:rPr>
        <w:t xml:space="preserve"> and </w:t>
      </w:r>
      <w:hyperlink w:anchor="cmp_v9_P68">
        <w:r>
          <w:rPr>
            <w:color w:val="925400"/>
            <w:sz w:val="22"/>
            <w:u w:val="single"/>
          </w:rPr>
          <w:t xml:space="preserve">V9 P68</w:t>
        </w:r>
      </w:hyperlink>
      <w:r>
        <w:rPr>
          <w:color w:val="595959"/>
          <w:sz w:val="22"/>
        </w:rPr>
        <w:t xml:space="preserve"> give the combined cast total and elapsed use, not exact per-mold counts or dates.</w:t>
      </w:r>
    </w:p>
    <w:p>
      <w:pPr>
        <w:spacing w:after="100" w:line="240" w:lineRule="auto"/>
      </w:pPr>
      <w:r>
        <w:rPr>
          <w:color w:val="222222"/>
          <w:sz w:val="18"/>
        </w:rPr>
        <w:t xml:space="preserve">Rows: </w:t>
      </w:r>
      <w:hyperlink w:anchor="change_R60">
        <w:r>
          <w:rPr>
            <w:color w:val="222222"/>
            <w:sz w:val="18"/>
            <w:u w:val="single"/>
          </w:rPr>
          <w:t xml:space="preserve">R60</w:t>
        </w:r>
      </w:hyperlink>
      <w:r>
        <w:rPr>
          <w:color w:val="222222"/>
          <w:sz w:val="18"/>
        </w:rPr>
        <w:t xml:space="preserve"/>
      </w:r>
    </w:p>
    <w:p>
      <w:pPr>
        <w:spacing w:after="100" w:line="240" w:lineRule="auto"/>
      </w:pPr>
      <w:r>
        <w:rPr>
          <w:color w:val="222222"/>
          <w:sz w:val="18"/>
        </w:rPr>
        <w:t xml:space="preserve">Related feedback: </w:t>
      </w:r>
      <w:hyperlink w:anchor="src_L522">
        <w:r>
          <w:rPr>
            <w:color w:val="222222"/>
            <w:sz w:val="18"/>
            <w:u w:val="single"/>
          </w:rPr>
          <w:t xml:space="preserve">Feedback L522</w:t>
        </w:r>
      </w:hyperlink>
      <w:r>
        <w:rPr>
          <w:color w:val="222222"/>
          <w:sz w:val="18"/>
        </w:rPr>
        <w:t xml:space="preserve">    </w:t>
      </w:r>
      <w:hyperlink w:anchor="src_L043">
        <w:r>
          <w:rPr>
            <w:color w:val="222222"/>
            <w:sz w:val="18"/>
            <w:u w:val="single"/>
          </w:rPr>
          <w:t xml:space="preserve">Feedback L43</w:t>
        </w:r>
      </w:hyperlink>
      <w:r>
        <w:rPr>
          <w:color w:val="222222"/>
          <w:sz w:val="18"/>
        </w:rPr>
        <w:t xml:space="preserve">    </w:t>
      </w:r>
      <w:hyperlink w:anchor="src_L138">
        <w:r>
          <w:rPr>
            <w:color w:val="222222"/>
            <w:sz w:val="18"/>
            <w:u w:val="single"/>
          </w:rPr>
          <w:t xml:space="preserve">Feedback L138</w:t>
        </w:r>
      </w:hyperlink>
      <w:r>
        <w:rPr>
          <w:color w:val="222222"/>
          <w:sz w:val="18"/>
        </w:rPr>
        <w:t xml:space="preserve">    </w:t>
      </w:r>
      <w:hyperlink w:anchor="src_L517">
        <w:r>
          <w:rPr>
            <w:color w:val="222222"/>
            <w:sz w:val="18"/>
            <w:u w:val="single"/>
          </w:rPr>
          <w:t xml:space="preserve">Feedback L517</w:t>
        </w:r>
      </w:hyperlink>
      <w:r>
        <w:rPr>
          <w:color w:val="222222"/>
          <w:sz w:val="18"/>
        </w:rPr>
        <w:t xml:space="preserve"/>
      </w:r>
    </w:p>
  </w:comment>
  <w:comment w:id="164" w:author="Review notes" w:initials="RN" w:date="2026-10-14T14:59:17.515443+00:00">
    <w:p>
      <w:pPr>
        <w:spacing w:after="100" w:line="240" w:lineRule="auto"/>
      </w:pPr>
      <w:r>
        <w:rPr>
          <w:color w:val="222222"/>
          <w:sz w:val="22"/>
        </w:rPr>
        <w:t xml:space="preserve"/>
      </w:r>
      <w:r>
        <w:rPr>
          <w:color w:val="925400"/>
          <w:sz w:val="22"/>
          <w:b/>
        </w:rPr>
        <w:t xml:space="preserve">In V9 only.</w:t>
      </w:r>
    </w:p>
    <w:p>
      <w:pPr>
        <w:spacing w:after="100" w:line="240" w:lineRule="auto"/>
      </w:pPr>
      <w:r>
        <w:rPr>
          <w:color w:val="925400"/>
          <w:sz w:val="22"/>
        </w:rPr>
        <w:t xml:space="preserve">This repeats </w:t>
      </w:r>
      <w:hyperlink w:anchor="src_L436">
        <w:r>
          <w:rPr>
            <w:color w:val="925400"/>
            <w:sz w:val="22"/>
            <w:u w:val="single"/>
          </w:rPr>
          <w:t xml:space="preserve">Feedback L436</w:t>
        </w:r>
      </w:hyperlink>
      <w:r>
        <w:rPr>
          <w:color w:val="925400"/>
          <w:sz w:val="22"/>
        </w:rPr>
        <w:t xml:space="preserve">, </w:t>
      </w:r>
      <w:hyperlink w:anchor="src_L498">
        <w:r>
          <w:rPr>
            <w:color w:val="925400"/>
            <w:sz w:val="22"/>
            <w:u w:val="single"/>
          </w:rPr>
          <w:t xml:space="preserve">Feedback L498</w:t>
        </w:r>
      </w:hyperlink>
      <w:r>
        <w:rPr>
          <w:color w:val="925400"/>
          <w:sz w:val="22"/>
        </w:rPr>
        <w:t xml:space="preserve"> and </w:t>
      </w:r>
      <w:hyperlink w:anchor="src_L569">
        <w:r>
          <w:rPr>
            <w:color w:val="925400"/>
            <w:sz w:val="22"/>
            <w:u w:val="single"/>
          </w:rPr>
          <w:t xml:space="preserve">Feedback L569</w:t>
        </w:r>
      </w:hyperlink>
      <w:r>
        <w:rPr>
          <w:color w:val="925400"/>
          <w:sz w:val="22"/>
        </w:rPr>
        <w:t xml:space="preserve">. V9 introduces the mixed PMID/author–year style; V7 has author–year citations and a bibliography.</w:t>
      </w:r>
    </w:p>
    <w:p>
      <w:pPr>
        <w:spacing w:after="100" w:line="240" w:lineRule="auto"/>
      </w:pPr>
      <w:r>
        <w:rPr>
          <w:color w:val="222222"/>
          <w:sz w:val="18"/>
        </w:rPr>
        <w:t xml:space="preserve">Rows: </w:t>
      </w:r>
      <w:hyperlink w:anchor="change_R52">
        <w:r>
          <w:rPr>
            <w:color w:val="222222"/>
            <w:sz w:val="18"/>
            <w:u w:val="single"/>
          </w:rPr>
          <w:t xml:space="preserve">R52</w:t>
        </w:r>
      </w:hyperlink>
      <w:r>
        <w:rPr>
          <w:color w:val="222222"/>
          <w:sz w:val="18"/>
        </w:rPr>
        <w:t xml:space="preserve"/>
      </w:r>
    </w:p>
    <w:p>
      <w:pPr>
        <w:spacing w:after="100" w:line="240" w:lineRule="auto"/>
      </w:pPr>
      <w:r>
        <w:rPr>
          <w:color w:val="222222"/>
          <w:sz w:val="18"/>
        </w:rPr>
        <w:t xml:space="preserve">Related feedback: </w:t>
      </w:r>
      <w:hyperlink w:anchor="src_L436">
        <w:r>
          <w:rPr>
            <w:color w:val="925400"/>
            <w:sz w:val="18"/>
            <w:u w:val="single"/>
          </w:rPr>
          <w:t xml:space="preserve">Feedback L436</w:t>
        </w:r>
      </w:hyperlink>
      <w:r>
        <w:rPr>
          <w:color w:val="222222"/>
          <w:sz w:val="18"/>
        </w:rPr>
        <w:t xml:space="preserve">    </w:t>
      </w:r>
      <w:hyperlink w:anchor="src_L498">
        <w:r>
          <w:rPr>
            <w:color w:val="925400"/>
            <w:sz w:val="18"/>
            <w:u w:val="single"/>
          </w:rPr>
          <w:t xml:space="preserve">Feedback L498</w:t>
        </w:r>
      </w:hyperlink>
      <w:r>
        <w:rPr>
          <w:color w:val="222222"/>
          <w:sz w:val="18"/>
        </w:rPr>
        <w:t xml:space="preserve">    </w:t>
      </w:r>
      <w:hyperlink w:anchor="src_L569">
        <w:r>
          <w:rPr>
            <w:color w:val="925400"/>
            <w:sz w:val="18"/>
            <w:u w:val="single"/>
          </w:rPr>
          <w:t xml:space="preserve">Feedback L569</w:t>
        </w:r>
      </w:hyperlink>
      <w:r>
        <w:rPr>
          <w:color w:val="222222"/>
          <w:sz w:val="18"/>
        </w:rPr>
        <w:t xml:space="preserve">    </w:t>
      </w:r>
      <w:hyperlink w:anchor="src_L323">
        <w:r>
          <w:rPr>
            <w:color w:val="222222"/>
            <w:sz w:val="18"/>
            <w:u w:val="single"/>
          </w:rPr>
          <w:t xml:space="preserve">Feedback L323</w:t>
        </w:r>
      </w:hyperlink>
      <w:r>
        <w:rPr>
          <w:color w:val="222222"/>
          <w:sz w:val="18"/>
        </w:rPr>
        <w:t xml:space="preserve">    </w:t>
      </w:r>
      <w:hyperlink w:anchor="src_L566">
        <w:r>
          <w:rPr>
            <w:color w:val="222222"/>
            <w:sz w:val="18"/>
            <w:u w:val="single"/>
          </w:rPr>
          <w:t xml:space="preserve">Feedback L566</w:t>
        </w:r>
      </w:hyperlink>
      <w:r>
        <w:rPr>
          <w:color w:val="222222"/>
          <w:sz w:val="18"/>
        </w:rPr>
        <w:t xml:space="preserve"/>
      </w:r>
    </w:p>
  </w:comment>
  <w:comment w:id="165" w:author="Review notes" w:initials="RN" w:date="2026-10-14T14:59:17.515977+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This repeats </w:t>
      </w:r>
      <w:hyperlink w:anchor="src_L543">
        <w:r>
          <w:rPr>
            <w:color w:val="246B40"/>
            <w:sz w:val="22"/>
            <w:u w:val="single"/>
          </w:rPr>
          <w:t xml:space="preserve">Feedback L543</w:t>
        </w:r>
      </w:hyperlink>
      <w:r>
        <w:rPr>
          <w:color w:val="246B40"/>
          <w:sz w:val="22"/>
        </w:rPr>
        <w:t xml:space="preserve">; </w:t>
      </w:r>
      <w:hyperlink w:anchor="cmp_v7_P44">
        <w:r>
          <w:rPr>
            <w:color w:val="246B40"/>
            <w:sz w:val="22"/>
            <w:u w:val="single"/>
          </w:rPr>
          <w:t xml:space="preserve">V7 P44</w:t>
        </w:r>
      </w:hyperlink>
      <w:r>
        <w:rPr>
          <w:color w:val="246B40"/>
          <w:sz w:val="22"/>
        </w:rPr>
        <w:t xml:space="preserve"> and </w:t>
      </w:r>
      <w:hyperlink w:anchor="cmp_v9_P50">
        <w:r>
          <w:rPr>
            <w:color w:val="246B40"/>
            <w:sz w:val="22"/>
            <w:u w:val="single"/>
          </w:rPr>
          <w:t xml:space="preserve">V9 P50</w:t>
        </w:r>
      </w:hyperlink>
      <w:r>
        <w:rPr>
          <w:color w:val="246B40"/>
          <w:sz w:val="22"/>
        </w:rPr>
        <w:t xml:space="preserve"> both retain the pre-axotomy baseline explanation. </w:t>
      </w:r>
      <w:hyperlink w:anchor="change_R23">
        <w:r>
          <w:rPr>
            <w:color w:val="222222"/>
            <w:sz w:val="22"/>
            <w:u w:val="single"/>
          </w:rPr>
          <w:t xml:space="preserve">R23</w:t>
        </w:r>
      </w:hyperlink>
      <w:r>
        <w:rPr>
          <w:color w:val="246B40"/>
          <w:sz w:val="22"/>
        </w:rPr>
        <w:t xml:space="preserve"> records that the V8 deletion is absent from V9.</w:t>
      </w:r>
    </w:p>
    <w:p>
      <w:pPr>
        <w:spacing w:after="100" w:line="240" w:lineRule="auto"/>
      </w:pPr>
      <w:r>
        <w:rPr>
          <w:color w:val="222222"/>
          <w:sz w:val="18"/>
        </w:rPr>
        <w:t xml:space="preserve">Rows: </w:t>
      </w:r>
      <w:hyperlink w:anchor="change_R23">
        <w:r>
          <w:rPr>
            <w:color w:val="222222"/>
            <w:sz w:val="18"/>
            <w:u w:val="single"/>
          </w:rPr>
          <w:t xml:space="preserve">R23</w:t>
        </w:r>
      </w:hyperlink>
      <w:r>
        <w:rPr>
          <w:color w:val="222222"/>
          <w:sz w:val="18"/>
        </w:rPr>
        <w:t xml:space="preserve"/>
      </w:r>
    </w:p>
    <w:p>
      <w:pPr>
        <w:spacing w:after="100" w:line="240" w:lineRule="auto"/>
      </w:pPr>
      <w:r>
        <w:rPr>
          <w:color w:val="222222"/>
          <w:sz w:val="18"/>
        </w:rPr>
        <w:t xml:space="preserve">Related feedback: </w:t>
      </w:r>
      <w:hyperlink w:anchor="src_L543">
        <w:r>
          <w:rPr>
            <w:color w:val="246B40"/>
            <w:sz w:val="18"/>
            <w:u w:val="single"/>
          </w:rPr>
          <w:t xml:space="preserve">Feedback L543</w:t>
        </w:r>
      </w:hyperlink>
      <w:r>
        <w:rPr>
          <w:color w:val="222222"/>
          <w:sz w:val="18"/>
        </w:rPr>
        <w:t xml:space="preserve"/>
      </w:r>
    </w:p>
  </w:comment>
  <w:comment w:id="166" w:author="Review notes" w:initials="RN" w:date="2026-10-14T14:59:17.516388+00:00">
    <w:p>
      <w:pPr>
        <w:spacing w:after="100" w:line="240" w:lineRule="auto"/>
      </w:pPr>
      <w:r>
        <w:rPr>
          <w:color w:val="222222"/>
          <w:sz w:val="22"/>
        </w:rPr>
        <w:t xml:space="preserve"/>
      </w:r>
      <w:r>
        <w:rPr>
          <w:color w:val="246B40"/>
          <w:sz w:val="22"/>
          <w:b/>
        </w:rPr>
        <w:t xml:space="preserve">In V7 and V9.</w:t>
      </w:r>
    </w:p>
    <w:p>
      <w:pPr>
        <w:spacing w:after="100" w:line="240" w:lineRule="auto"/>
      </w:pPr>
      <w:r>
        <w:rPr>
          <w:color w:val="246B40"/>
          <w:sz w:val="22"/>
        </w:rPr>
        <w:t xml:space="preserve">This repeats </w:t>
      </w:r>
      <w:hyperlink w:anchor="src_L511">
        <w:r>
          <w:rPr>
            <w:color w:val="246B40"/>
            <w:sz w:val="22"/>
            <w:u w:val="single"/>
          </w:rPr>
          <w:t xml:space="preserve">Feedback L511</w:t>
        </w:r>
      </w:hyperlink>
      <w:r>
        <w:rPr>
          <w:color w:val="246B40"/>
          <w:sz w:val="22"/>
        </w:rPr>
        <w:t xml:space="preserve"> and </w:t>
      </w:r>
      <w:hyperlink w:anchor="src_L588">
        <w:r>
          <w:rPr>
            <w:color w:val="246B40"/>
            <w:sz w:val="22"/>
            <w:u w:val="single"/>
          </w:rPr>
          <w:t xml:space="preserve">Feedback L588</w:t>
        </w:r>
      </w:hyperlink>
      <w:r>
        <w:rPr>
          <w:color w:val="246B40"/>
          <w:sz w:val="22"/>
        </w:rPr>
        <w:t xml:space="preserve">. The separate supplement already exists with V7’s text and tables (</w:t>
      </w:r>
      <w:hyperlink w:anchor="change_R58">
        <w:r>
          <w:rPr>
            <w:color w:val="222222"/>
            <w:sz w:val="22"/>
            <w:u w:val="single"/>
          </w:rPr>
          <w:t xml:space="preserve">R58</w:t>
        </w:r>
      </w:hyperlink>
      <w:r>
        <w:rPr>
          <w:color w:val="246B40"/>
          <w:sz w:val="22"/>
        </w:rPr>
        <w:t xml:space="preserve">).</w:t>
      </w:r>
    </w:p>
    <w:p>
      <w:pPr>
        <w:spacing w:after="100" w:line="240" w:lineRule="auto"/>
      </w:pPr>
      <w:r>
        <w:rPr>
          <w:color w:val="222222"/>
          <w:sz w:val="18"/>
        </w:rPr>
        <w:t xml:space="preserve">Rows: </w:t>
      </w:r>
      <w:hyperlink w:anchor="change_R58">
        <w:r>
          <w:rPr>
            <w:color w:val="222222"/>
            <w:sz w:val="18"/>
            <w:u w:val="single"/>
          </w:rPr>
          <w:t xml:space="preserve">R58</w:t>
        </w:r>
      </w:hyperlink>
      <w:r>
        <w:rPr>
          <w:color w:val="222222"/>
          <w:sz w:val="18"/>
        </w:rPr>
        <w:t xml:space="preserve">    </w:t>
      </w:r>
      <w:hyperlink w:anchor="change_R10">
        <w:r>
          <w:rPr>
            <w:color w:val="222222"/>
            <w:sz w:val="18"/>
            <w:u w:val="single"/>
          </w:rPr>
          <w:t xml:space="preserve">R10</w:t>
        </w:r>
      </w:hyperlink>
      <w:r>
        <w:rPr>
          <w:color w:val="222222"/>
          <w:sz w:val="18"/>
        </w:rPr>
        <w:t xml:space="preserve"/>
      </w:r>
    </w:p>
    <w:p>
      <w:pPr>
        <w:spacing w:after="100" w:line="240" w:lineRule="auto"/>
      </w:pPr>
      <w:r>
        <w:rPr>
          <w:color w:val="222222"/>
          <w:sz w:val="18"/>
        </w:rPr>
        <w:t xml:space="preserve">Related feedback: </w:t>
      </w:r>
      <w:hyperlink w:anchor="src_L511">
        <w:r>
          <w:rPr>
            <w:color w:val="246B40"/>
            <w:sz w:val="18"/>
            <w:u w:val="single"/>
          </w:rPr>
          <w:t xml:space="preserve">Feedback L511</w:t>
        </w:r>
      </w:hyperlink>
      <w:r>
        <w:rPr>
          <w:color w:val="222222"/>
          <w:sz w:val="18"/>
        </w:rPr>
        <w:t xml:space="preserve">    </w:t>
      </w:r>
      <w:hyperlink w:anchor="src_L588">
        <w:r>
          <w:rPr>
            <w:color w:val="246B40"/>
            <w:sz w:val="18"/>
            <w:u w:val="single"/>
          </w:rPr>
          <w:t xml:space="preserve">Feedback L588</w:t>
        </w:r>
      </w:hyperlink>
      <w:r>
        <w:rPr>
          <w:color w:val="222222"/>
          <w:sz w:val="18"/>
        </w:rPr>
        <w:t xml:space="preserve">    </w:t>
      </w:r>
      <w:hyperlink w:anchor="src_L587">
        <w:r>
          <w:rPr>
            <w:color w:val="222222"/>
            <w:sz w:val="18"/>
            <w:u w:val="single"/>
          </w:rPr>
          <w:t xml:space="preserve">Feedback L587</w:t>
        </w:r>
      </w:hyperlink>
      <w:r>
        <w:rPr>
          <w:color w:val="222222"/>
          <w:sz w:val="18"/>
        </w:rPr>
        <w:t xml:space="preserve"/>
      </w:r>
    </w:p>
  </w:comment>
  <w:comment w:id="167" w:author="Review notes" w:initials="RN" w:date="2026-10-14T14:59:17.516838+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This repeats </w:t>
      </w:r>
      <w:hyperlink w:anchor="src_L560">
        <w:r>
          <w:rPr>
            <w:color w:val="246B40"/>
            <w:sz w:val="22"/>
            <w:u w:val="single"/>
          </w:rPr>
          <w:t xml:space="preserve">Feedback L560</w:t>
        </w:r>
      </w:hyperlink>
      <w:r>
        <w:rPr>
          <w:color w:val="595959"/>
          <w:sz w:val="22"/>
        </w:rPr>
        <w:t xml:space="preserve"> and </w:t>
      </w:r>
      <w:hyperlink w:anchor="src_L564">
        <w:r>
          <w:rPr>
            <w:color w:val="222222"/>
            <w:sz w:val="22"/>
            <w:u w:val="single"/>
          </w:rPr>
          <w:t xml:space="preserve">Feedback L564</w:t>
        </w:r>
      </w:hyperlink>
      <w:r>
        <w:rPr>
          <w:color w:val="595959"/>
          <w:sz w:val="22"/>
        </w:rPr>
        <w:t xml:space="preserve">. </w:t>
      </w:r>
      <w:hyperlink w:anchor="cmp_v7_P79">
        <w:r>
          <w:rPr>
            <w:color w:val="175DA0"/>
            <w:sz w:val="22"/>
            <w:u w:val="single"/>
          </w:rPr>
          <w:t xml:space="preserve">V7 P79</w:t>
        </w:r>
      </w:hyperlink>
      <w:r>
        <w:rPr>
          <w:color w:val="595959"/>
          <w:sz w:val="22"/>
        </w:rPr>
        <w:t xml:space="preserve"> and </w:t>
      </w:r>
      <w:hyperlink w:anchor="cmp_v9_P95">
        <w:r>
          <w:rPr>
            <w:color w:val="925400"/>
            <w:sz w:val="22"/>
            <w:u w:val="single"/>
          </w:rPr>
          <w:t xml:space="preserve">V9 P95</w:t>
        </w:r>
      </w:hyperlink>
      <w:r>
        <w:rPr>
          <w:color w:val="595959"/>
          <w:sz w:val="22"/>
        </w:rPr>
        <w:t xml:space="preserve"> promise the archive but do not identify a completed deposit.</w:t>
      </w:r>
    </w:p>
    <w:p>
      <w:pPr>
        <w:spacing w:after="100" w:line="240" w:lineRule="auto"/>
      </w:pPr>
      <w:r>
        <w:rPr>
          <w:color w:val="222222"/>
          <w:sz w:val="18"/>
        </w:rPr>
        <w:t xml:space="preserve">Rows: </w:t>
      </w:r>
      <w:hyperlink w:anchor="change_R49">
        <w:r>
          <w:rPr>
            <w:color w:val="222222"/>
            <w:sz w:val="18"/>
            <w:u w:val="single"/>
          </w:rPr>
          <w:t xml:space="preserve">R49</w:t>
        </w:r>
      </w:hyperlink>
      <w:r>
        <w:rPr>
          <w:color w:val="222222"/>
          <w:sz w:val="18"/>
        </w:rPr>
        <w:t xml:space="preserve"/>
      </w:r>
    </w:p>
    <w:p>
      <w:pPr>
        <w:spacing w:after="100" w:line="240" w:lineRule="auto"/>
      </w:pPr>
      <w:r>
        <w:rPr>
          <w:color w:val="222222"/>
          <w:sz w:val="18"/>
        </w:rPr>
        <w:t xml:space="preserve">Related feedback: </w:t>
      </w:r>
      <w:hyperlink w:anchor="src_L560">
        <w:r>
          <w:rPr>
            <w:color w:val="246B40"/>
            <w:sz w:val="18"/>
            <w:u w:val="single"/>
          </w:rPr>
          <w:t xml:space="preserve">Feedback L560</w:t>
        </w:r>
      </w:hyperlink>
      <w:r>
        <w:rPr>
          <w:color w:val="222222"/>
          <w:sz w:val="18"/>
        </w:rPr>
        <w:t xml:space="preserve">    </w:t>
      </w:r>
      <w:hyperlink w:anchor="src_L564">
        <w:r>
          <w:rPr>
            <w:color w:val="222222"/>
            <w:sz w:val="18"/>
            <w:u w:val="single"/>
          </w:rPr>
          <w:t xml:space="preserve">Feedback L564</w:t>
        </w:r>
      </w:hyperlink>
      <w:r>
        <w:rPr>
          <w:color w:val="222222"/>
          <w:sz w:val="18"/>
        </w:rPr>
        <w:t xml:space="preserve">    </w:t>
      </w:r>
      <w:hyperlink w:anchor="src_L555">
        <w:r>
          <w:rPr>
            <w:color w:val="222222"/>
            <w:sz w:val="18"/>
            <w:u w:val="single"/>
          </w:rPr>
          <w:t xml:space="preserve">Feedback L555</w:t>
        </w:r>
      </w:hyperlink>
      <w:r>
        <w:rPr>
          <w:color w:val="222222"/>
          <w:sz w:val="18"/>
        </w:rPr>
        <w:t xml:space="preserve"/>
      </w:r>
    </w:p>
  </w:comment>
  <w:comment w:id="168" w:author="Review notes" w:initials="RN" w:date="2026-10-14T14:59:17.517337+00:00">
    <w:p>
      <w:pPr>
        <w:spacing w:after="100" w:line="240" w:lineRule="auto"/>
      </w:pPr>
      <w:r>
        <w:rPr>
          <w:color w:val="222222"/>
          <w:sz w:val="22"/>
        </w:rPr>
        <w:t xml:space="preserve"/>
      </w:r>
      <w:r>
        <w:rPr>
          <w:color w:val="595959"/>
          <w:sz w:val="22"/>
          <w:b/>
        </w:rPr>
        <w:t xml:space="preserve">Not supplied in V7 or V9.</w:t>
      </w:r>
    </w:p>
    <w:p>
      <w:pPr>
        <w:spacing w:after="100" w:line="240" w:lineRule="auto"/>
      </w:pPr>
      <w:r>
        <w:rPr>
          <w:color w:val="595959"/>
          <w:sz w:val="22"/>
        </w:rPr>
        <w:t xml:space="preserve">This repeats </w:t>
      </w:r>
      <w:hyperlink w:anchor="src_L136">
        <w:r>
          <w:rPr>
            <w:color w:val="222222"/>
            <w:sz w:val="22"/>
            <w:u w:val="single"/>
          </w:rPr>
          <w:t xml:space="preserve">Feedback L136</w:t>
        </w:r>
      </w:hyperlink>
      <w:r>
        <w:rPr>
          <w:color w:val="595959"/>
          <w:sz w:val="22"/>
        </w:rPr>
        <w:t xml:space="preserve"> and </w:t>
      </w:r>
      <w:hyperlink w:anchor="src_L149">
        <w:r>
          <w:rPr>
            <w:color w:val="222222"/>
            <w:sz w:val="22"/>
            <w:u w:val="single"/>
          </w:rPr>
          <w:t xml:space="preserve">Feedback L149</w:t>
        </w:r>
      </w:hyperlink>
      <w:r>
        <w:rPr>
          <w:color w:val="595959"/>
          <w:sz w:val="22"/>
        </w:rPr>
        <w:t xml:space="preserve">. </w:t>
      </w:r>
      <w:hyperlink w:anchor="cmp_v7_P53">
        <w:r>
          <w:rPr>
            <w:color w:val="175DA0"/>
            <w:sz w:val="22"/>
            <w:u w:val="single"/>
          </w:rPr>
          <w:t xml:space="preserve">V7 P53</w:t>
        </w:r>
      </w:hyperlink>
      <w:r>
        <w:rPr>
          <w:color w:val="595959"/>
          <w:sz w:val="22"/>
        </w:rPr>
        <w:t xml:space="preserve"> identifies unmeasured cast dimensions. The later width check is included in this review.</w:t>
      </w:r>
    </w:p>
    <w:p>
      <w:pPr>
        <w:spacing w:after="100" w:line="240" w:lineRule="auto"/>
      </w:pPr>
      <w:r>
        <w:rPr>
          <w:color w:val="222222"/>
          <w:sz w:val="18"/>
        </w:rPr>
        <w:t xml:space="preserve">Rows: </w:t>
      </w:r>
      <w:hyperlink w:anchor="change_R59">
        <w:r>
          <w:rPr>
            <w:color w:val="222222"/>
            <w:sz w:val="18"/>
            <w:u w:val="single"/>
          </w:rPr>
          <w:t xml:space="preserve">R59</w:t>
        </w:r>
      </w:hyperlink>
      <w:r>
        <w:rPr>
          <w:color w:val="222222"/>
          <w:sz w:val="18"/>
        </w:rPr>
        <w:t xml:space="preserve"/>
      </w:r>
    </w:p>
    <w:p>
      <w:pPr>
        <w:spacing w:after="100" w:line="240" w:lineRule="auto"/>
      </w:pPr>
      <w:r>
        <w:rPr>
          <w:color w:val="222222"/>
          <w:sz w:val="18"/>
        </w:rPr>
        <w:t xml:space="preserve">Related feedback: </w:t>
      </w:r>
      <w:hyperlink w:anchor="src_L136">
        <w:r>
          <w:rPr>
            <w:color w:val="222222"/>
            <w:sz w:val="18"/>
            <w:u w:val="single"/>
          </w:rPr>
          <w:t xml:space="preserve">Feedback L136</w:t>
        </w:r>
      </w:hyperlink>
      <w:r>
        <w:rPr>
          <w:color w:val="222222"/>
          <w:sz w:val="18"/>
        </w:rPr>
        <w:t xml:space="preserve">    </w:t>
      </w:r>
      <w:hyperlink w:anchor="src_L149">
        <w:r>
          <w:rPr>
            <w:color w:val="222222"/>
            <w:sz w:val="18"/>
            <w:u w:val="single"/>
          </w:rPr>
          <w:t xml:space="preserve">Feedback L149</w:t>
        </w:r>
      </w:hyperlink>
      <w:r>
        <w:rPr>
          <w:color w:val="222222"/>
          <w:sz w:val="18"/>
        </w:rPr>
        <w:t xml:space="preserve">    </w:t>
      </w:r>
      <w:hyperlink w:anchor="src_L133">
        <w:r>
          <w:rPr>
            <w:color w:val="222222"/>
            <w:sz w:val="18"/>
            <w:u w:val="single"/>
          </w:rPr>
          <w:t xml:space="preserve">Feedback L133</w:t>
        </w:r>
      </w:hyperlink>
      <w:r>
        <w:rPr>
          <w:color w:val="222222"/>
          <w:sz w:val="18"/>
        </w:rPr>
        <w:t xml:space="preserve">    </w:t>
      </w:r>
      <w:hyperlink w:anchor="src_L163">
        <w:r>
          <w:rPr>
            <w:color w:val="222222"/>
            <w:sz w:val="18"/>
            <w:u w:val="single"/>
          </w:rPr>
          <w:t xml:space="preserve">Feedback L163</w:t>
        </w:r>
      </w:hyperlink>
      <w:r>
        <w:rPr>
          <w:color w:val="222222"/>
          <w:sz w:val="18"/>
        </w:rPr>
        <w:t xml:space="preserve">    </w:t>
      </w:r>
      <w:hyperlink w:anchor="src_L329">
        <w:r>
          <w:rPr>
            <w:color w:val="222222"/>
            <w:sz w:val="18"/>
            <w:u w:val="single"/>
          </w:rPr>
          <w:t xml:space="preserve">Feedback L329</w:t>
        </w:r>
      </w:hyperlink>
      <w:r>
        <w:rPr>
          <w:color w:val="222222"/>
          <w:sz w:val="18"/>
        </w:rPr>
        <w:t xml:space="preserve"/>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Review.xml><?xml version="1.0" encoding="utf-8"?>
<w:ftr xmlns:w="http://schemas.openxmlformats.org/wordprocessingml/2006/main">
  <w:p>
    <w:pPr>
      <w:spacing w:before="100" w:after="0"/>
      <w:tabs>
        <w:tab w:val="right" w:pos="9360"/>
      </w:tabs>
      <w:pBdr>
        <w:top w:val="single" w:sz="4" w:space="6" w:color="888888"/>
      </w:pBdr>
    </w:pPr>
    <w:r>
      <w:rPr>
        <w:rFonts w:ascii="Arial" w:hAnsi="Arial"/>
        <w:sz w:val="18"/>
        <w:color w:val="222222"/>
      </w:rPr>
      <w:fldChar w:fldCharType="begin" w:dirty="true"/>
    </w:r>
    <w:r>
      <w:rPr>
        <w:rFonts w:ascii="Arial" w:hAnsi="Arial"/>
        <w:sz w:val="18"/>
        <w:color w:val="222222"/>
      </w:rPr>
      <w:instrText xml:space="preserve"> STYLEREF "Heading 1" \l </w:instrText>
    </w:r>
    <w:r>
      <w:rPr>
        <w:rFonts w:ascii="Arial" w:hAnsi="Arial"/>
        <w:sz w:val="18"/>
        <w:color w:val="222222"/>
      </w:rPr>
      <w:fldChar w:fldCharType="separate"/>
    </w:r>
    <w:r>
      <w:rPr>
        <w:rFonts w:ascii="Arial" w:hAnsi="Arial"/>
        <w:sz w:val="18"/>
        <w:color w:val="222222"/>
      </w:rPr>
      <w:t xml:space="preserve">Section</w:t>
    </w:r>
    <w:r>
      <w:rPr>
        <w:rFonts w:ascii="Arial" w:hAnsi="Arial"/>
        <w:sz w:val="18"/>
        <w:color w:val="222222"/>
      </w:rPr>
      <w:fldChar w:fldCharType="end"/>
    </w:r>
    <w:r>
      <w:rPr>
        <w:rFonts w:ascii="Arial" w:hAnsi="Arial"/>
        <w:sz w:val="18"/>
        <w:color w:val="222222"/>
      </w:rPr>
      <w:t xml:space="preserve">    </w:t>
    </w:r>
    <w:hyperlink w:anchor="review_contents">
      <w:r>
        <w:rPr>
          <w:u w:val="single"/>
          <w:color w:val="222222"/>
          <w:rFonts w:ascii="Arial" w:hAnsi="Arial"/>
          <w:sz w:val="18"/>
        </w:rPr>
        <w:t xml:space="preserve">Contents</w:t>
      </w:r>
    </w:hyperlink>
    <w:r>
      <w:rPr>
        <w:rFonts w:ascii="Arial" w:hAnsi="Arial"/>
        <w:sz w:val="18"/>
        <w:color w:val="222222"/>
      </w:rPr>
      <w:tab/>
    </w:r>
    <w:r>
      <w:rPr>
        <w:rFonts w:ascii="Arial" w:hAnsi="Arial"/>
        <w:sz w:val="18"/>
        <w:color w:val="222222"/>
      </w:rPr>
      <w:t xml:space="preserve">Page </w:t>
    </w:r>
    <w:r>
      <w:rPr>
        <w:rFonts w:ascii="Arial" w:hAnsi="Arial"/>
        <w:sz w:val="18"/>
        <w:color w:val="222222"/>
      </w:rPr>
      <w:fldChar w:fldCharType="begin" w:dirty="true"/>
    </w:r>
    <w:r>
      <w:rPr>
        <w:rFonts w:ascii="Arial" w:hAnsi="Arial"/>
        <w:sz w:val="18"/>
        <w:color w:val="222222"/>
      </w:rPr>
      <w:instrText xml:space="preserve"> PAGE </w:instrText>
    </w:r>
    <w:r>
      <w:rPr>
        <w:rFonts w:ascii="Arial" w:hAnsi="Arial"/>
        <w:sz w:val="18"/>
        <w:color w:val="222222"/>
      </w:rPr>
      <w:fldChar w:fldCharType="separate"/>
    </w:r>
    <w:r>
      <w:rPr>
        <w:rFonts w:ascii="Arial" w:hAnsi="Arial"/>
        <w:sz w:val="18"/>
        <w:color w:val="222222"/>
      </w:rPr>
      <w:t xml:space="preserve">1</w:t>
    </w:r>
    <w:r>
      <w:rPr>
        <w:rFonts w:ascii="Arial" w:hAnsi="Arial"/>
        <w:sz w:val="18"/>
        <w:color w:val="2222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Footnote Text.</w:t>
      </w:r>
    </w:p>
    <w:p>
      <w:pPr>
        <w:pStyle w:val="FootnoteBlockText"/>
      </w:pPr>
      <w:r>
        <w:t>Footnote Block Text</w:t>
      </w:r>
    </w:p>
  </w:footnote>
</w:footnotes>
</file>

<file path=word/headerReview.xml><?xml version="1.0" encoding="utf-8"?>
<w:hdr xmlns:w="http://schemas.openxmlformats.org/wordprocessingml/2006/main">
  <w:p>
    <w:pPr>
      <w:spacing w:before="0" w:after="35" w:line="200" w:lineRule="auto"/>
    </w:pPr>
    <w:r>
      <w:rPr>
        <w:rFonts w:ascii="Arial" w:hAnsi="Arial"/>
        <w:sz w:val="16"/>
        <w:color w:val="222222"/>
      </w:rPr>
      <w:t xml:space="preserve">V7/V9 P = draft + paragraph  |  R = review row  |  L = ChatGPT line</w:t>
    </w:r>
  </w:p>
  <w:p>
    <w:pPr>
      <w:spacing w:before="0" w:after="35" w:line="200" w:lineRule="auto"/>
      <w:pBdr>
        <w:bottom w:val="single" w:sz="4" w:space="4" w:color="888888"/>
      </w:pBdr>
    </w:pPr>
    <w:r>
      <w:rPr>
        <w:rFonts w:ascii="Arial" w:hAnsi="Arial"/>
        <w:sz w:val="16"/>
        <w:color w:val="222222"/>
      </w:rPr>
      <w:t xml:space="preserve">Links: </w:t>
    </w:r>
    <w:r>
      <w:rPr>
        <w:rFonts w:ascii="Arial" w:hAnsi="Arial"/>
        <w:sz w:val="16"/>
        <w:color w:val="175DA0"/>
      </w:rPr>
      <w:t xml:space="preserve">blue = V7 only</w:t>
    </w:r>
    <w:r>
      <w:rPr>
        <w:rFonts w:ascii="Arial" w:hAnsi="Arial"/>
        <w:sz w:val="16"/>
        <w:color w:val="222222"/>
      </w:rPr>
      <w:t xml:space="preserve">  |  </w:t>
    </w:r>
    <w:r>
      <w:rPr>
        <w:rFonts w:ascii="Arial" w:hAnsi="Arial"/>
        <w:sz w:val="16"/>
        <w:color w:val="246B40"/>
      </w:rPr>
      <w:t xml:space="preserve">green = both</w:t>
    </w:r>
    <w:r>
      <w:rPr>
        <w:rFonts w:ascii="Arial" w:hAnsi="Arial"/>
        <w:sz w:val="16"/>
        <w:color w:val="222222"/>
      </w:rPr>
      <w:t xml:space="preserve">  |  </w:t>
    </w:r>
    <w:r>
      <w:rPr>
        <w:rFonts w:ascii="Arial" w:hAnsi="Arial"/>
        <w:sz w:val="16"/>
        <w:color w:val="925400"/>
      </w:rPr>
      <w:t xml:space="preserve">orange = V9 only</w:t>
    </w:r>
    <w:r>
      <w:rPr>
        <w:rFonts w:ascii="Arial" w:hAnsi="Arial"/>
        <w:sz w:val="16"/>
        <w:color w:val="222222"/>
      </w:rPr>
      <w:t xml:space="preserve">  |  black = other/mixed  |  gray notes = absent in both drafts</w:t>
    </w:r>
  </w:p>
</w:hdr>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abstractNum w:abstractNumId="90">
    <w:lvl w:ilvl="0">
      <w:start w:val="1"/>
      <w:numFmt w:val="bullet"/>
      <w:lvlText w:val="•"/>
      <w:pPr>
        <w:ind w:left="300" w:hanging="180"/>
      </w:pPr>
    </w:lvl>
  </w:abstractNum>
  <w:num w:numId="90">
    <w:abstractNumId w:val="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Arial" w:hAnsi="Arial"/>
      <w:sz w:val="22"/>
      <w:szCs w:val="22"/>
      <w:color w:val="000000"/>
    </w:rPr>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Arial" w:hAnsi="Arial"/>
      <w:sz w:val="32"/>
      <w:szCs w:val="32"/>
      <w:color w:val="000000"/>
      <w:b/>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Arial" w:hAnsi="Arial"/>
      <w:sz w:val="28"/>
      <w:szCs w:val="28"/>
      <w:color w:val="000000"/>
      <w:b/>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Arial" w:hAnsi="Arial"/>
      <w:sz w:val="25"/>
      <w:szCs w:val="25"/>
      <w:color w:val="000000"/>
      <w:b/>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Arial" w:hAnsi="Arial"/>
      <w:sz w:val="23"/>
      <w:szCs w:val="23"/>
      <w:color w:val="000000"/>
      <w:b/>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CommentText">
    <w:name w:val="CommentText"/>
    <w:basedOn w:val="Normal"/>
    <w:rPr>
      <w:rFonts w:ascii="Arial" w:hAnsi="Arial"/>
      <w:sz w:val="20"/>
      <w:szCs w:val="20"/>
      <w:color w:val="000000"/>
    </w:rPr>
  </w:style>
  <w:style w:type="paragraph" w:styleId="SourceQuote">
    <w:name w:val="Source Quote"/>
    <w:basedOn w:val="Normal"/>
    <w:next w:val="Normal"/>
    <w:pPr>
      <w:ind w:left="300" w:right="120"/>
      <w:shd w:val="clear" w:fill="F3F4F5"/>
      <w:pBdr>
        <w:left w:val="single" w:sz="12" w:space="8" w:color="999999"/>
      </w:pBdr>
      <w:spacing w:before="90" w:after="110" w:line="250" w:lineRule="auto"/>
    </w:pPr>
    <w:rPr>
      <w:i/>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hyperlink" Id="rId30" Target="http://example.com" TargetMode="External"/><Relationship Type="http://schemas.openxmlformats.org/officeDocument/2006/relationships/image" Id="rId31" Target="media/evidence_rId31.png"/><Relationship Type="http://schemas.openxmlformats.org/officeDocument/2006/relationships/image" Id="rId32" Target="media/evidence_rId32.png"/><Relationship Type="http://schemas.openxmlformats.org/officeDocument/2006/relationships/image" Id="rId33" Target="media/evidence_rId33.png"/><Relationship Type="http://schemas.openxmlformats.org/officeDocument/2006/relationships/image" Id="rId34" Target="media/evidence_rId34.png"/><Relationship Type="http://schemas.openxmlformats.org/officeDocument/2006/relationships/image" Id="rId35" Target="media/evidence_rId35.png"/><Relationship Type="http://schemas.openxmlformats.org/officeDocument/2006/relationships/image" Id="rId36" Target="media/evidence_rId36.png"/><Relationship Type="http://schemas.openxmlformats.org/officeDocument/2006/relationships/image" Id="rId37" Target="media/evidence_rId37.png"/><Relationship Type="http://schemas.openxmlformats.org/officeDocument/2006/relationships/image" Id="rId38" Target="media/evidence_rId38.png"/><Relationship Type="http://schemas.openxmlformats.org/officeDocument/2006/relationships/image" Id="rId39" Target="media/evidence_rId39.png"/><Relationship Type="http://schemas.openxmlformats.org/officeDocument/2006/relationships/image" Id="rId40" Target="media/evidence_rId40.png"/><Relationship Type="http://schemas.openxmlformats.org/officeDocument/2006/relationships/hyperlink" Id="rId41" Target="../figures/generate_validation_figure.py" TargetMode="External"/><Relationship Type="http://schemas.openxmlformats.org/officeDocument/2006/relationships/hyperlink" Id="rId42" Target="CTB_ANALYSIS_HANDOFF.md" TargetMode="External"/><Relationship Type="http://schemas.openxmlformats.org/officeDocument/2006/relationships/hyperlink" Id="rId43" Target="https://doi.org/10.1039/C1LC20251K" TargetMode="External"/><Relationship Type="http://schemas.openxmlformats.org/officeDocument/2006/relationships/hyperlink" Id="rId44" Target="https://doi.org/10.1039/C5LC00503E" TargetMode="External"/><Relationship Type="http://schemas.openxmlformats.org/officeDocument/2006/relationships/hyperlink" Id="rId45" Target="https://doi.org/10.1039/C6LC01430E" TargetMode="External"/><Relationship Type="http://schemas.openxmlformats.org/officeDocument/2006/relationships/hyperlink" Id="rId46" Target="https://doi.org/10.1039/D1LC00194A" TargetMode="External"/><Relationship Type="http://schemas.openxmlformats.org/officeDocument/2006/relationships/hyperlink" Id="rId47" Target="https://doi.org/10.1039/D2LC01168A" TargetMode="External"/><Relationship Type="http://schemas.openxmlformats.org/officeDocument/2006/relationships/hyperlink" Id="rId48" Target="https://doi.org/10.1039/D4LC00009A" TargetMode="External"/><Relationship Type="http://schemas.openxmlformats.org/officeDocument/2006/relationships/hyperlink" Id="rId49" Target="https://doi.org/10.1039/D4LC00530A" TargetMode="External"/><Relationship Type="http://schemas.openxmlformats.org/officeDocument/2006/relationships/hyperlink" Id="rId50" Target="https://doi.org/10.1039/D5LC00172B" TargetMode="External"/><Relationship Type="http://schemas.openxmlformats.org/officeDocument/2006/relationships/hyperlink" Id="rId51" Target="https://github.com/trissim/OpenMFD.&quot;&lt;br&gt;**v8" TargetMode="External"/><Relationship Type="http://schemas.openxmlformats.org/officeDocument/2006/relationships/hyperlink" Id="rId52" Target="https://pubmed.ncbi.nlm.nih.gov/24662423/" TargetMode="External"/><Relationship Type="http://schemas.openxmlformats.org/officeDocument/2006/relationships/hyperlink" Id="rId53" Target="https://pubmed.ncbi.nlm.nih.gov/26000554/" TargetMode="External"/><Relationship Type="http://schemas.openxmlformats.org/officeDocument/2006/relationships/hyperlink" Id="rId54" Target="https://pubmed.ncbi.nlm.nih.gov/26015546/" TargetMode="External"/><Relationship Type="http://schemas.openxmlformats.org/officeDocument/2006/relationships/hyperlink" Id="rId55" Target="https://www.rsc.org/publishing/journals/processes-and-policies/author-responsibilities" TargetMode="External"/><Relationship Type="http://schemas.openxmlformats.org/officeDocument/2006/relationships/hyperlink" Id="rId56" Target="https://www.rsc.org/publishing/publish-with-us/publish-a-journal-article/lab-on-a-chip" TargetMode="External"/><Relationship Type="http://schemas.openxmlformats.org/officeDocument/2006/relationships/hyperlink" Id="rId57" Target="methods_comparison_2026-09-08/articles/c1lc20251k/article.pdf" TargetMode="External"/><Relationship Type="http://schemas.openxmlformats.org/officeDocument/2006/relationships/hyperlink" Id="rId58" Target="methods_comparison_2026-09-08/articles/c5lc00503e/article.pdf" TargetMode="External"/><Relationship Type="http://schemas.openxmlformats.org/officeDocument/2006/relationships/hyperlink" Id="rId59" Target="methods_comparison_2026-09-08/articles/c6lc01430e/article.pdf" TargetMode="External"/><Relationship Type="http://schemas.openxmlformats.org/officeDocument/2006/relationships/hyperlink" Id="rId60" Target="methods_comparison_2026-09-08/articles/d1lc00194a/d1lc00194a.xml" TargetMode="External"/><Relationship Type="http://schemas.openxmlformats.org/officeDocument/2006/relationships/hyperlink" Id="rId61" Target="methods_comparison_2026-09-08/articles/d2lc01168a/article.xml" TargetMode="External"/><Relationship Type="http://schemas.openxmlformats.org/officeDocument/2006/relationships/hyperlink" Id="rId62" Target="methods_comparison_2026-09-08/articles/d4lc00009a/article.pdf" TargetMode="External"/><Relationship Type="http://schemas.openxmlformats.org/officeDocument/2006/relationships/hyperlink" Id="rId63" Target="methods_comparison_2026-09-08/articles/d4lc00530a/article.pdf" TargetMode="External"/><Relationship Type="http://schemas.openxmlformats.org/officeDocument/2006/relationships/hyperlink" Id="rId64" Target="methods_comparison_2026-09-08/articles/d5lc00172b/d5lc00172b.pdf" TargetMode="External"/><Relationship Id="rId65" Target="media/evidence_rId65.png" Type="http://schemas.openxmlformats.org/officeDocument/2006/relationships/image"/><Relationship Id="rId66" Target="media/evidence_rId66.png" Type="http://schemas.openxmlformats.org/officeDocument/2006/relationships/image"/><Relationship Id="rId67" Target="media/evidence_rId67.png" Type="http://schemas.openxmlformats.org/officeDocument/2006/relationships/image"/><Relationship Id="rId68" Target="media/evidence_rId68.png" Type="http://schemas.openxmlformats.org/officeDocument/2006/relationships/image"/><Relationship Id="rId69" Target="media/evidence_rId69.png" Type="http://schemas.openxmlformats.org/officeDocument/2006/relationships/image"/><Relationship Id="rId70" Target="media/evidence_rId70.png" Type="http://schemas.openxmlformats.org/officeDocument/2006/relationships/image"/><Relationship Id="rId71" Target="media/evidence_rId71.png" Type="http://schemas.openxmlformats.org/officeDocument/2006/relationships/image"/><Relationship Id="rId72" Target="media/evidence_rId72.png" Type="http://schemas.openxmlformats.org/officeDocument/2006/relationships/image"/><Relationship Id="rId73" Target="media/evidence_rId73.png" Type="http://schemas.openxmlformats.org/officeDocument/2006/relationships/image"/><Relationship Id="rId74" Target="media/evidence_rId74.png" Type="http://schemas.openxmlformats.org/officeDocument/2006/relationships/image"/><Relationship Type="http://schemas.openxmlformats.org/officeDocument/2006/relationships/image" Id="rId75" Target="media/evidence_rId75.png"/><Relationship Type="http://schemas.openxmlformats.org/officeDocument/2006/relationships/image" Id="rId76" Target="media/evidence_rId76.png"/><Relationship Type="http://schemas.openxmlformats.org/officeDocument/2006/relationships/image" Id="rId77" Target="media/evidence_rId77.png"/><Relationship Type="http://schemas.openxmlformats.org/officeDocument/2006/relationships/image" Id="rId78" Target="media/evidence_rId78.png"/><Relationship Type="http://schemas.openxmlformats.org/officeDocument/2006/relationships/image" Id="rId79" Target="media/evidence_rId79.png"/><Relationship Type="http://schemas.openxmlformats.org/officeDocument/2006/relationships/image" Id="rId80" Target="media/evidence_rId80.png"/><Relationship Type="http://schemas.openxmlformats.org/officeDocument/2006/relationships/image" Id="rId81" Target="media/evidence_rId81.png"/><Relationship Type="http://schemas.openxmlformats.org/officeDocument/2006/relationships/image" Id="rId82" Target="media/evidence_rId82.png"/><Relationship Type="http://schemas.openxmlformats.org/officeDocument/2006/relationships/image" Id="rId83" Target="media/evidence_rId83.png"/><Relationship Type="http://schemas.openxmlformats.org/officeDocument/2006/relationships/image" Id="rId84" Target="media/evidence_rId84.png"/><Relationship Type="http://schemas.openxmlformats.org/officeDocument/2006/relationships/hyperlink" Id="rId85" Target="../figures/generate_validation_figure.py" TargetMode="External"/><Relationship Type="http://schemas.openxmlformats.org/officeDocument/2006/relationships/hyperlink" Id="rId86" Target="CTB_ANALYSIS_HANDOFF.md" TargetMode="External"/><Relationship Type="http://schemas.openxmlformats.org/officeDocument/2006/relationships/hyperlink" Id="rId87" Target="https://doi.org/10.1039/C1LC20251K" TargetMode="External"/><Relationship Type="http://schemas.openxmlformats.org/officeDocument/2006/relationships/hyperlink" Id="rId88" Target="https://doi.org/10.1039/C5LC00503E" TargetMode="External"/><Relationship Type="http://schemas.openxmlformats.org/officeDocument/2006/relationships/hyperlink" Id="rId89" Target="https://doi.org/10.1039/C6LC01430E" TargetMode="External"/><Relationship Type="http://schemas.openxmlformats.org/officeDocument/2006/relationships/hyperlink" Id="rId90" Target="https://doi.org/10.1039/D1LC00194A" TargetMode="External"/><Relationship Type="http://schemas.openxmlformats.org/officeDocument/2006/relationships/hyperlink" Id="rId91" Target="https://doi.org/10.1039/D2LC01168A" TargetMode="External"/><Relationship Type="http://schemas.openxmlformats.org/officeDocument/2006/relationships/hyperlink" Id="rId92" Target="https://doi.org/10.1039/D4LC00009A" TargetMode="External"/><Relationship Type="http://schemas.openxmlformats.org/officeDocument/2006/relationships/hyperlink" Id="rId93" Target="https://doi.org/10.1039/D4LC00530A" TargetMode="External"/><Relationship Type="http://schemas.openxmlformats.org/officeDocument/2006/relationships/hyperlink" Id="rId94" Target="https://doi.org/10.1039/D5LC00172B" TargetMode="External"/><Relationship Type="http://schemas.openxmlformats.org/officeDocument/2006/relationships/hyperlink" Id="rId95" Target="https://github.com/trissim/OpenMFD.&quot;&lt;br&gt;**v8" TargetMode="External"/><Relationship Type="http://schemas.openxmlformats.org/officeDocument/2006/relationships/hyperlink" Id="rId96" Target="https://pubmed.ncbi.nlm.nih.gov/24662423/" TargetMode="External"/><Relationship Type="http://schemas.openxmlformats.org/officeDocument/2006/relationships/hyperlink" Id="rId97" Target="https://pubmed.ncbi.nlm.nih.gov/26000554/" TargetMode="External"/><Relationship Type="http://schemas.openxmlformats.org/officeDocument/2006/relationships/hyperlink" Id="rId98" Target="https://pubmed.ncbi.nlm.nih.gov/26015546/" TargetMode="External"/><Relationship Type="http://schemas.openxmlformats.org/officeDocument/2006/relationships/hyperlink" Id="rId99" Target="https://www.rsc.org/publishing/journals/processes-and-policies/author-responsibilities" TargetMode="External"/><Relationship Type="http://schemas.openxmlformats.org/officeDocument/2006/relationships/hyperlink" Id="rId100" Target="https://www.rsc.org/publishing/publish-with-us/publish-a-journal-article/lab-on-a-chip" TargetMode="External"/><Relationship Type="http://schemas.openxmlformats.org/officeDocument/2006/relationships/hyperlink" Id="rId101" Target="methods_comparison_2026-09-08/articles/c1lc20251k/article.pdf" TargetMode="External"/><Relationship Type="http://schemas.openxmlformats.org/officeDocument/2006/relationships/hyperlink" Id="rId102" Target="methods_comparison_2026-09-08/articles/c5lc00503e/article.pdf" TargetMode="External"/><Relationship Type="http://schemas.openxmlformats.org/officeDocument/2006/relationships/hyperlink" Id="rId103" Target="methods_comparison_2026-09-08/articles/c6lc01430e/article.pdf" TargetMode="External"/><Relationship Type="http://schemas.openxmlformats.org/officeDocument/2006/relationships/hyperlink" Id="rId104" Target="methods_comparison_2026-09-08/articles/d1lc00194a/d1lc00194a.xml" TargetMode="External"/><Relationship Type="http://schemas.openxmlformats.org/officeDocument/2006/relationships/hyperlink" Id="rId105" Target="methods_comparison_2026-09-08/articles/d2lc01168a/article.xml" TargetMode="External"/><Relationship Type="http://schemas.openxmlformats.org/officeDocument/2006/relationships/hyperlink" Id="rId106" Target="methods_comparison_2026-09-08/articles/d4lc00009a/article.pdf" TargetMode="External"/><Relationship Type="http://schemas.openxmlformats.org/officeDocument/2006/relationships/hyperlink" Id="rId107" Target="methods_comparison_2026-09-08/articles/d4lc00530a/article.pdf" TargetMode="External"/><Relationship Type="http://schemas.openxmlformats.org/officeDocument/2006/relationships/hyperlink" Id="rId108" Target="methods_comparison_2026-09-08/articles/d5lc00172b/d5lc00172b.pdf" TargetMode="External"/><Relationship Type="http://schemas.openxmlformats.org/officeDocument/2006/relationships/hyperlink" Id="rId109" Target="../figures/generate_validation_figure.py" TargetMode="External"/><Relationship Type="http://schemas.openxmlformats.org/officeDocument/2006/relationships/hyperlink" Id="rId110" Target="CTB_ANALYSIS_HANDOFF.md" TargetMode="External"/><Relationship Type="http://schemas.openxmlformats.org/officeDocument/2006/relationships/hyperlink" Id="rId111" Target="https://doi.org/10.1039/C1LC20251K" TargetMode="External"/><Relationship Type="http://schemas.openxmlformats.org/officeDocument/2006/relationships/hyperlink" Id="rId112" Target="https://doi.org/10.1039/C5LC00503E" TargetMode="External"/><Relationship Type="http://schemas.openxmlformats.org/officeDocument/2006/relationships/hyperlink" Id="rId113" Target="https://doi.org/10.1039/C6LC01430E" TargetMode="External"/><Relationship Type="http://schemas.openxmlformats.org/officeDocument/2006/relationships/hyperlink" Id="rId114" Target="https://doi.org/10.1039/D1LC00194A" TargetMode="External"/><Relationship Type="http://schemas.openxmlformats.org/officeDocument/2006/relationships/hyperlink" Id="rId115" Target="https://doi.org/10.1039/D2LC01168A" TargetMode="External"/><Relationship Type="http://schemas.openxmlformats.org/officeDocument/2006/relationships/hyperlink" Id="rId116" Target="https://doi.org/10.1039/D4LC00009A" TargetMode="External"/><Relationship Type="http://schemas.openxmlformats.org/officeDocument/2006/relationships/hyperlink" Id="rId117" Target="https://doi.org/10.1039/D4LC00530A" TargetMode="External"/><Relationship Type="http://schemas.openxmlformats.org/officeDocument/2006/relationships/hyperlink" Id="rId118" Target="https://doi.org/10.1039/D5LC00172B" TargetMode="External"/><Relationship Type="http://schemas.openxmlformats.org/officeDocument/2006/relationships/hyperlink" Id="rId119" Target="https://github.com/trissim/OpenMFD.&quot;&lt;br&gt;**v8" TargetMode="External"/><Relationship Type="http://schemas.openxmlformats.org/officeDocument/2006/relationships/hyperlink" Id="rId120" Target="https://pubmed.ncbi.nlm.nih.gov/24662423/" TargetMode="External"/><Relationship Type="http://schemas.openxmlformats.org/officeDocument/2006/relationships/hyperlink" Id="rId121" Target="https://pubmed.ncbi.nlm.nih.gov/26000554/" TargetMode="External"/><Relationship Type="http://schemas.openxmlformats.org/officeDocument/2006/relationships/hyperlink" Id="rId122" Target="https://pubmed.ncbi.nlm.nih.gov/26015546/" TargetMode="External"/><Relationship Type="http://schemas.openxmlformats.org/officeDocument/2006/relationships/hyperlink" Id="rId123" Target="https://www.rsc.org/publishing/journals/processes-and-policies/author-responsibilities" TargetMode="External"/><Relationship Type="http://schemas.openxmlformats.org/officeDocument/2006/relationships/hyperlink" Id="rId124" Target="https://www.rsc.org/publishing/publish-with-us/publish-a-journal-article/lab-on-a-chip" TargetMode="External"/><Relationship Type="http://schemas.openxmlformats.org/officeDocument/2006/relationships/hyperlink" Id="rId125" Target="methods_comparison_2026-09-08/articles/c1lc20251k/article.pdf" TargetMode="External"/><Relationship Type="http://schemas.openxmlformats.org/officeDocument/2006/relationships/hyperlink" Id="rId126" Target="methods_comparison_2026-09-08/articles/c5lc00503e/article.pdf" TargetMode="External"/><Relationship Type="http://schemas.openxmlformats.org/officeDocument/2006/relationships/hyperlink" Id="rId127" Target="methods_comparison_2026-09-08/articles/c6lc01430e/article.pdf" TargetMode="External"/><Relationship Type="http://schemas.openxmlformats.org/officeDocument/2006/relationships/hyperlink" Id="rId128" Target="methods_comparison_2026-09-08/articles/d1lc00194a/d1lc00194a.xml" TargetMode="External"/><Relationship Type="http://schemas.openxmlformats.org/officeDocument/2006/relationships/hyperlink" Id="rId129" Target="methods_comparison_2026-09-08/articles/d2lc01168a/article.xml" TargetMode="External"/><Relationship Type="http://schemas.openxmlformats.org/officeDocument/2006/relationships/hyperlink" Id="rId130" Target="methods_comparison_2026-09-08/articles/d4lc00009a/article.pdf" TargetMode="External"/><Relationship Type="http://schemas.openxmlformats.org/officeDocument/2006/relationships/hyperlink" Id="rId131" Target="methods_comparison_2026-09-08/articles/d4lc00530a/article.pdf" TargetMode="External"/><Relationship Type="http://schemas.openxmlformats.org/officeDocument/2006/relationships/hyperlink" Id="rId132" Target="methods_comparison_2026-09-08/articles/d5lc00172b/d5lc00172b.pdf" TargetMode="External"/><Relationship Type="http://schemas.openxmlformats.org/officeDocument/2006/relationships/hyperlink" Id="rId133" Target="../figures/generate_validation_figure.py" TargetMode="External"/><Relationship Type="http://schemas.openxmlformats.org/officeDocument/2006/relationships/hyperlink" Id="rId134" Target="CTB_ANALYSIS_HANDOFF.md" TargetMode="External"/><Relationship Type="http://schemas.openxmlformats.org/officeDocument/2006/relationships/hyperlink" Id="rId135" Target="https://doi.org/10.1039/C1LC20251K" TargetMode="External"/><Relationship Type="http://schemas.openxmlformats.org/officeDocument/2006/relationships/hyperlink" Id="rId136" Target="https://doi.org/10.1039/C5LC00503E" TargetMode="External"/><Relationship Type="http://schemas.openxmlformats.org/officeDocument/2006/relationships/hyperlink" Id="rId137" Target="https://doi.org/10.1039/C6LC01430E" TargetMode="External"/><Relationship Type="http://schemas.openxmlformats.org/officeDocument/2006/relationships/hyperlink" Id="rId138" Target="https://doi.org/10.1039/D1LC00194A" TargetMode="External"/><Relationship Type="http://schemas.openxmlformats.org/officeDocument/2006/relationships/hyperlink" Id="rId139" Target="https://doi.org/10.1039/D2LC01168A" TargetMode="External"/><Relationship Type="http://schemas.openxmlformats.org/officeDocument/2006/relationships/hyperlink" Id="rId140" Target="https://doi.org/10.1039/D4LC00009A" TargetMode="External"/><Relationship Type="http://schemas.openxmlformats.org/officeDocument/2006/relationships/hyperlink" Id="rId141" Target="https://doi.org/10.1039/D4LC00530A" TargetMode="External"/><Relationship Type="http://schemas.openxmlformats.org/officeDocument/2006/relationships/hyperlink" Id="rId142" Target="https://doi.org/10.1039/D5LC00172B" TargetMode="External"/><Relationship Type="http://schemas.openxmlformats.org/officeDocument/2006/relationships/hyperlink" Id="rId143" Target="https://github.com/trissim/OpenMFD.&quot;&lt;br&gt;**v8" TargetMode="External"/><Relationship Type="http://schemas.openxmlformats.org/officeDocument/2006/relationships/hyperlink" Id="rId144" Target="https://pubmed.ncbi.nlm.nih.gov/24662423/" TargetMode="External"/><Relationship Type="http://schemas.openxmlformats.org/officeDocument/2006/relationships/hyperlink" Id="rId145" Target="https://pubmed.ncbi.nlm.nih.gov/26000554/" TargetMode="External"/><Relationship Type="http://schemas.openxmlformats.org/officeDocument/2006/relationships/hyperlink" Id="rId146" Target="https://pubmed.ncbi.nlm.nih.gov/26015546/" TargetMode="External"/><Relationship Type="http://schemas.openxmlformats.org/officeDocument/2006/relationships/hyperlink" Id="rId147" Target="https://www.rsc.org/publishing/journals/processes-and-policies/author-responsibilities" TargetMode="External"/><Relationship Type="http://schemas.openxmlformats.org/officeDocument/2006/relationships/hyperlink" Id="rId148" Target="https://www.rsc.org/publishing/publish-with-us/publish-a-journal-article/lab-on-a-chip" TargetMode="External"/><Relationship Type="http://schemas.openxmlformats.org/officeDocument/2006/relationships/hyperlink" Id="rId149" Target="methods_comparison_2026-09-08/articles/c1lc20251k/article.pdf" TargetMode="External"/><Relationship Type="http://schemas.openxmlformats.org/officeDocument/2006/relationships/hyperlink" Id="rId150" Target="methods_comparison_2026-09-08/articles/c5lc00503e/article.pdf" TargetMode="External"/><Relationship Type="http://schemas.openxmlformats.org/officeDocument/2006/relationships/hyperlink" Id="rId151" Target="methods_comparison_2026-09-08/articles/c6lc01430e/article.pdf" TargetMode="External"/><Relationship Type="http://schemas.openxmlformats.org/officeDocument/2006/relationships/hyperlink" Id="rId152" Target="methods_comparison_2026-09-08/articles/d1lc00194a/d1lc00194a.xml" TargetMode="External"/><Relationship Type="http://schemas.openxmlformats.org/officeDocument/2006/relationships/hyperlink" Id="rId153" Target="methods_comparison_2026-09-08/articles/d2lc01168a/article.xml" TargetMode="External"/><Relationship Type="http://schemas.openxmlformats.org/officeDocument/2006/relationships/hyperlink" Id="rId154" Target="methods_comparison_2026-09-08/articles/d4lc00009a/article.pdf" TargetMode="External"/><Relationship Type="http://schemas.openxmlformats.org/officeDocument/2006/relationships/hyperlink" Id="rId155" Target="methods_comparison_2026-09-08/articles/d4lc00530a/article.pdf" TargetMode="External"/><Relationship Type="http://schemas.openxmlformats.org/officeDocument/2006/relationships/hyperlink" Id="rId156" Target="methods_comparison_2026-09-08/articles/d5lc00172b/d5lc00172b.pdf" TargetMode="External"/><Relationship Type="http://schemas.openxmlformats.org/officeDocument/2006/relationships/image" Id="rId157" Target="media/evidence_rId157.png"/><Relationship Type="http://schemas.openxmlformats.org/officeDocument/2006/relationships/image" Id="rId158" Target="media/evidence_rId158.png"/><Relationship Type="http://schemas.openxmlformats.org/officeDocument/2006/relationships/image" Id="rId159" Target="media/evidence_rId159.png"/><Relationship Type="http://schemas.openxmlformats.org/officeDocument/2006/relationships/hyperlink" Id="rId160" Target="../figures/generate_validation_figure.py" TargetMode="External"/><Relationship Type="http://schemas.openxmlformats.org/officeDocument/2006/relationships/hyperlink" Id="rId161" Target="CTB_ANALYSIS_HANDOFF.md" TargetMode="External"/><Relationship Type="http://schemas.openxmlformats.org/officeDocument/2006/relationships/hyperlink" Id="rId162" Target="https://doi.org/10.1039/C1LC20251K" TargetMode="External"/><Relationship Type="http://schemas.openxmlformats.org/officeDocument/2006/relationships/hyperlink" Id="rId163" Target="https://doi.org/10.1039/C5LC00503E" TargetMode="External"/><Relationship Type="http://schemas.openxmlformats.org/officeDocument/2006/relationships/hyperlink" Id="rId164" Target="https://doi.org/10.1039/C6LC01430E" TargetMode="External"/><Relationship Type="http://schemas.openxmlformats.org/officeDocument/2006/relationships/hyperlink" Id="rId165" Target="https://doi.org/10.1039/D1LC00194A" TargetMode="External"/><Relationship Type="http://schemas.openxmlformats.org/officeDocument/2006/relationships/hyperlink" Id="rId166" Target="https://doi.org/10.1039/D2LC01168A" TargetMode="External"/><Relationship Type="http://schemas.openxmlformats.org/officeDocument/2006/relationships/hyperlink" Id="rId167" Target="https://doi.org/10.1039/D4LC00009A" TargetMode="External"/><Relationship Type="http://schemas.openxmlformats.org/officeDocument/2006/relationships/hyperlink" Id="rId168" Target="https://doi.org/10.1039/D4LC00530A" TargetMode="External"/><Relationship Type="http://schemas.openxmlformats.org/officeDocument/2006/relationships/hyperlink" Id="rId169" Target="https://doi.org/10.1039/D5LC00172B" TargetMode="External"/><Relationship Type="http://schemas.openxmlformats.org/officeDocument/2006/relationships/hyperlink" Id="rId170" Target="https://github.com/trissim/OpenMFD.&quot;&lt;br&gt;**v8" TargetMode="External"/><Relationship Type="http://schemas.openxmlformats.org/officeDocument/2006/relationships/hyperlink" Id="rId171" Target="https://pubmed.ncbi.nlm.nih.gov/24662423/" TargetMode="External"/><Relationship Type="http://schemas.openxmlformats.org/officeDocument/2006/relationships/hyperlink" Id="rId172" Target="https://pubmed.ncbi.nlm.nih.gov/26000554/" TargetMode="External"/><Relationship Type="http://schemas.openxmlformats.org/officeDocument/2006/relationships/hyperlink" Id="rId173" Target="https://pubmed.ncbi.nlm.nih.gov/26015546/" TargetMode="External"/><Relationship Type="http://schemas.openxmlformats.org/officeDocument/2006/relationships/hyperlink" Id="rId174" Target="https://www.rsc.org/publishing/journals/processes-and-policies/author-responsibilities" TargetMode="External"/><Relationship Type="http://schemas.openxmlformats.org/officeDocument/2006/relationships/hyperlink" Id="rId175" Target="https://www.rsc.org/publishing/publish-with-us/publish-a-journal-article/lab-on-a-chip" TargetMode="External"/><Relationship Type="http://schemas.openxmlformats.org/officeDocument/2006/relationships/hyperlink" Id="rId176" Target="methods_comparison_2026-09-08/articles/c1lc20251k/article.pdf" TargetMode="External"/><Relationship Type="http://schemas.openxmlformats.org/officeDocument/2006/relationships/hyperlink" Id="rId177" Target="methods_comparison_2026-09-08/articles/c5lc00503e/article.pdf" TargetMode="External"/><Relationship Type="http://schemas.openxmlformats.org/officeDocument/2006/relationships/hyperlink" Id="rId178" Target="methods_comparison_2026-09-08/articles/c6lc01430e/article.pdf" TargetMode="External"/><Relationship Type="http://schemas.openxmlformats.org/officeDocument/2006/relationships/hyperlink" Id="rId179" Target="methods_comparison_2026-09-08/articles/d1lc00194a/d1lc00194a.xml" TargetMode="External"/><Relationship Type="http://schemas.openxmlformats.org/officeDocument/2006/relationships/hyperlink" Id="rId180" Target="methods_comparison_2026-09-08/articles/d2lc01168a/article.xml" TargetMode="External"/><Relationship Type="http://schemas.openxmlformats.org/officeDocument/2006/relationships/hyperlink" Id="rId181" Target="methods_comparison_2026-09-08/articles/d4lc00009a/article.pdf" TargetMode="External"/><Relationship Type="http://schemas.openxmlformats.org/officeDocument/2006/relationships/hyperlink" Id="rId182" Target="methods_comparison_2026-09-08/articles/d4lc00530a/article.pdf" TargetMode="External"/><Relationship Type="http://schemas.openxmlformats.org/officeDocument/2006/relationships/hyperlink" Id="rId183" Target="methods_comparison_2026-09-08/articles/d5lc00172b/d5lc00172b.pdf" TargetMode="External"/><Relationship Type="http://schemas.openxmlformats.org/officeDocument/2006/relationships/hyperlink" Id="rId184" Target="../figures/generate_validation_figure.py" TargetMode="External"/><Relationship Type="http://schemas.openxmlformats.org/officeDocument/2006/relationships/hyperlink" Id="rId185" Target="CTB_ANALYSIS_HANDOFF.md" TargetMode="External"/><Relationship Type="http://schemas.openxmlformats.org/officeDocument/2006/relationships/hyperlink" Id="rId186" Target="https://doi.org/10.1039/C1LC20251K" TargetMode="External"/><Relationship Type="http://schemas.openxmlformats.org/officeDocument/2006/relationships/hyperlink" Id="rId187" Target="https://doi.org/10.1039/C5LC00503E" TargetMode="External"/><Relationship Type="http://schemas.openxmlformats.org/officeDocument/2006/relationships/hyperlink" Id="rId188" Target="https://doi.org/10.1039/C6LC01430E" TargetMode="External"/><Relationship Type="http://schemas.openxmlformats.org/officeDocument/2006/relationships/hyperlink" Id="rId189" Target="https://doi.org/10.1039/D1LC00194A" TargetMode="External"/><Relationship Type="http://schemas.openxmlformats.org/officeDocument/2006/relationships/hyperlink" Id="rId190" Target="https://doi.org/10.1039/D2LC01168A" TargetMode="External"/><Relationship Type="http://schemas.openxmlformats.org/officeDocument/2006/relationships/hyperlink" Id="rId191" Target="https://doi.org/10.1039/D4LC00009A" TargetMode="External"/><Relationship Type="http://schemas.openxmlformats.org/officeDocument/2006/relationships/hyperlink" Id="rId192" Target="https://doi.org/10.1039/D4LC00530A" TargetMode="External"/><Relationship Type="http://schemas.openxmlformats.org/officeDocument/2006/relationships/hyperlink" Id="rId193" Target="https://doi.org/10.1039/D5LC00172B" TargetMode="External"/><Relationship Type="http://schemas.openxmlformats.org/officeDocument/2006/relationships/hyperlink" Id="rId194" Target="https://github.com/trissim/OpenMFD.&quot;&lt;br&gt;**v8" TargetMode="External"/><Relationship Type="http://schemas.openxmlformats.org/officeDocument/2006/relationships/hyperlink" Id="rId195" Target="https://pubmed.ncbi.nlm.nih.gov/24662423/" TargetMode="External"/><Relationship Type="http://schemas.openxmlformats.org/officeDocument/2006/relationships/hyperlink" Id="rId196" Target="https://pubmed.ncbi.nlm.nih.gov/26000554/" TargetMode="External"/><Relationship Type="http://schemas.openxmlformats.org/officeDocument/2006/relationships/hyperlink" Id="rId197" Target="https://pubmed.ncbi.nlm.nih.gov/26015546/" TargetMode="External"/><Relationship Type="http://schemas.openxmlformats.org/officeDocument/2006/relationships/hyperlink" Id="rId198" Target="https://www.rsc.org/publishing/journals/processes-and-policies/author-responsibilities" TargetMode="External"/><Relationship Type="http://schemas.openxmlformats.org/officeDocument/2006/relationships/hyperlink" Id="rId199" Target="https://www.rsc.org/publishing/publish-with-us/publish-a-journal-article/lab-on-a-chip" TargetMode="External"/><Relationship Type="http://schemas.openxmlformats.org/officeDocument/2006/relationships/hyperlink" Id="rId200" Target="methods_comparison_2026-09-08/articles/c1lc20251k/article.pdf" TargetMode="External"/><Relationship Type="http://schemas.openxmlformats.org/officeDocument/2006/relationships/hyperlink" Id="rId201" Target="methods_comparison_2026-09-08/articles/c5lc00503e/article.pdf" TargetMode="External"/><Relationship Type="http://schemas.openxmlformats.org/officeDocument/2006/relationships/hyperlink" Id="rId202" Target="methods_comparison_2026-09-08/articles/c6lc01430e/article.pdf" TargetMode="External"/><Relationship Type="http://schemas.openxmlformats.org/officeDocument/2006/relationships/hyperlink" Id="rId203" Target="methods_comparison_2026-09-08/articles/d1lc00194a/d1lc00194a.xml" TargetMode="External"/><Relationship Type="http://schemas.openxmlformats.org/officeDocument/2006/relationships/hyperlink" Id="rId204" Target="methods_comparison_2026-09-08/articles/d2lc01168a/article.xml" TargetMode="External"/><Relationship Type="http://schemas.openxmlformats.org/officeDocument/2006/relationships/hyperlink" Id="rId205" Target="methods_comparison_2026-09-08/articles/d4lc00009a/article.pdf" TargetMode="External"/><Relationship Type="http://schemas.openxmlformats.org/officeDocument/2006/relationships/hyperlink" Id="rId206" Target="methods_comparison_2026-09-08/articles/d4lc00530a/article.pdf" TargetMode="External"/><Relationship Type="http://schemas.openxmlformats.org/officeDocument/2006/relationships/hyperlink" Id="rId207" Target="methods_comparison_2026-09-08/articles/d5lc00172b/d5lc00172b.pdf" TargetMode="External"/><Relationship Type="http://schemas.openxmlformats.org/officeDocument/2006/relationships/hyperlink" Id="rId208" Target="../figures/generate_validation_figure.py" TargetMode="External"/><Relationship Type="http://schemas.openxmlformats.org/officeDocument/2006/relationships/hyperlink" Id="rId209" Target="CTB_ANALYSIS_HANDOFF.md" TargetMode="External"/><Relationship Type="http://schemas.openxmlformats.org/officeDocument/2006/relationships/hyperlink" Id="rId210" Target="https://doi.org/10.1039/C1LC20251K" TargetMode="External"/><Relationship Type="http://schemas.openxmlformats.org/officeDocument/2006/relationships/hyperlink" Id="rId211" Target="https://doi.org/10.1039/C5LC00503E" TargetMode="External"/><Relationship Type="http://schemas.openxmlformats.org/officeDocument/2006/relationships/hyperlink" Id="rId212" Target="https://doi.org/10.1039/C6LC01430E" TargetMode="External"/><Relationship Type="http://schemas.openxmlformats.org/officeDocument/2006/relationships/hyperlink" Id="rId213" Target="https://doi.org/10.1039/D1LC00194A" TargetMode="External"/><Relationship Type="http://schemas.openxmlformats.org/officeDocument/2006/relationships/hyperlink" Id="rId214" Target="https://doi.org/10.1039/D2LC01168A" TargetMode="External"/><Relationship Type="http://schemas.openxmlformats.org/officeDocument/2006/relationships/hyperlink" Id="rId215" Target="https://doi.org/10.1039/D4LC00009A" TargetMode="External"/><Relationship Type="http://schemas.openxmlformats.org/officeDocument/2006/relationships/hyperlink" Id="rId216" Target="https://doi.org/10.1039/D4LC00530A" TargetMode="External"/><Relationship Type="http://schemas.openxmlformats.org/officeDocument/2006/relationships/hyperlink" Id="rId217" Target="https://doi.org/10.1039/D5LC00172B" TargetMode="External"/><Relationship Type="http://schemas.openxmlformats.org/officeDocument/2006/relationships/hyperlink" Id="rId218" Target="https://github.com/trissim/OpenMFD.&quot;&lt;br&gt;**v8" TargetMode="External"/><Relationship Type="http://schemas.openxmlformats.org/officeDocument/2006/relationships/hyperlink" Id="rId219" Target="https://pubmed.ncbi.nlm.nih.gov/24662423/" TargetMode="External"/><Relationship Type="http://schemas.openxmlformats.org/officeDocument/2006/relationships/hyperlink" Id="rId220" Target="https://pubmed.ncbi.nlm.nih.gov/26000554/" TargetMode="External"/><Relationship Type="http://schemas.openxmlformats.org/officeDocument/2006/relationships/hyperlink" Id="rId221" Target="https://pubmed.ncbi.nlm.nih.gov/26015546/" TargetMode="External"/><Relationship Type="http://schemas.openxmlformats.org/officeDocument/2006/relationships/hyperlink" Id="rId222" Target="https://www.rsc.org/publishing/journals/processes-and-policies/author-responsibilities" TargetMode="External"/><Relationship Type="http://schemas.openxmlformats.org/officeDocument/2006/relationships/hyperlink" Id="rId223" Target="https://www.rsc.org/publishing/publish-with-us/publish-a-journal-article/lab-on-a-chip" TargetMode="External"/><Relationship Type="http://schemas.openxmlformats.org/officeDocument/2006/relationships/hyperlink" Id="rId224" Target="methods_comparison_2026-09-08/articles/c1lc20251k/article.pdf" TargetMode="External"/><Relationship Type="http://schemas.openxmlformats.org/officeDocument/2006/relationships/hyperlink" Id="rId225" Target="methods_comparison_2026-09-08/articles/c5lc00503e/article.pdf" TargetMode="External"/><Relationship Type="http://schemas.openxmlformats.org/officeDocument/2006/relationships/hyperlink" Id="rId226" Target="methods_comparison_2026-09-08/articles/c6lc01430e/article.pdf" TargetMode="External"/><Relationship Type="http://schemas.openxmlformats.org/officeDocument/2006/relationships/hyperlink" Id="rId227" Target="methods_comparison_2026-09-08/articles/d1lc00194a/d1lc00194a.xml" TargetMode="External"/><Relationship Type="http://schemas.openxmlformats.org/officeDocument/2006/relationships/hyperlink" Id="rId228" Target="methods_comparison_2026-09-08/articles/d2lc01168a/article.xml" TargetMode="External"/><Relationship Type="http://schemas.openxmlformats.org/officeDocument/2006/relationships/hyperlink" Id="rId229" Target="methods_comparison_2026-09-08/articles/d4lc00009a/article.pdf" TargetMode="External"/><Relationship Type="http://schemas.openxmlformats.org/officeDocument/2006/relationships/hyperlink" Id="rId230" Target="methods_comparison_2026-09-08/articles/d4lc00530a/article.pdf" TargetMode="External"/><Relationship Type="http://schemas.openxmlformats.org/officeDocument/2006/relationships/hyperlink" Id="rId231" Target="methods_comparison_2026-09-08/articles/d5lc00172b/d5lc00172b.pdf" TargetMode="External"/><Relationship Type="http://schemas.openxmlformats.org/officeDocument/2006/relationships/hyperlink" Id="rId232" Target="../figures/generate_validation_figure.py" TargetMode="External"/><Relationship Type="http://schemas.openxmlformats.org/officeDocument/2006/relationships/hyperlink" Id="rId233" Target="CTB_ANALYSIS_HANDOFF.md" TargetMode="External"/><Relationship Type="http://schemas.openxmlformats.org/officeDocument/2006/relationships/hyperlink" Id="rId234" Target="https://doi.org/10.1039/C1LC20251K" TargetMode="External"/><Relationship Type="http://schemas.openxmlformats.org/officeDocument/2006/relationships/hyperlink" Id="rId235" Target="https://doi.org/10.1039/C5LC00503E" TargetMode="External"/><Relationship Type="http://schemas.openxmlformats.org/officeDocument/2006/relationships/hyperlink" Id="rId236" Target="https://doi.org/10.1039/C6LC01430E" TargetMode="External"/><Relationship Type="http://schemas.openxmlformats.org/officeDocument/2006/relationships/hyperlink" Id="rId237" Target="https://doi.org/10.1039/D1LC00194A" TargetMode="External"/><Relationship Type="http://schemas.openxmlformats.org/officeDocument/2006/relationships/hyperlink" Id="rId238" Target="https://doi.org/10.1039/D2LC01168A" TargetMode="External"/><Relationship Type="http://schemas.openxmlformats.org/officeDocument/2006/relationships/hyperlink" Id="rId239" Target="https://doi.org/10.1039/D4LC00009A" TargetMode="External"/><Relationship Type="http://schemas.openxmlformats.org/officeDocument/2006/relationships/hyperlink" Id="rId240" Target="https://doi.org/10.1039/D4LC00530A" TargetMode="External"/><Relationship Type="http://schemas.openxmlformats.org/officeDocument/2006/relationships/hyperlink" Id="rId241" Target="https://doi.org/10.1039/D5LC00172B" TargetMode="External"/><Relationship Type="http://schemas.openxmlformats.org/officeDocument/2006/relationships/hyperlink" Id="rId242" Target="https://github.com/trissim/OpenMFD.&quot;&lt;br&gt;**v8" TargetMode="External"/><Relationship Type="http://schemas.openxmlformats.org/officeDocument/2006/relationships/hyperlink" Id="rId243" Target="https://pubmed.ncbi.nlm.nih.gov/24662423/" TargetMode="External"/><Relationship Type="http://schemas.openxmlformats.org/officeDocument/2006/relationships/hyperlink" Id="rId244" Target="https://pubmed.ncbi.nlm.nih.gov/26000554/" TargetMode="External"/><Relationship Type="http://schemas.openxmlformats.org/officeDocument/2006/relationships/hyperlink" Id="rId245" Target="https://pubmed.ncbi.nlm.nih.gov/26015546/" TargetMode="External"/><Relationship Type="http://schemas.openxmlformats.org/officeDocument/2006/relationships/hyperlink" Id="rId246" Target="https://www.rsc.org/publishing/journals/processes-and-policies/author-responsibilities" TargetMode="External"/><Relationship Type="http://schemas.openxmlformats.org/officeDocument/2006/relationships/hyperlink" Id="rId247" Target="https://www.rsc.org/publishing/publish-with-us/publish-a-journal-article/lab-on-a-chip" TargetMode="External"/><Relationship Type="http://schemas.openxmlformats.org/officeDocument/2006/relationships/hyperlink" Id="rId248" Target="methods_comparison_2026-09-08/articles/c1lc20251k/article.pdf" TargetMode="External"/><Relationship Type="http://schemas.openxmlformats.org/officeDocument/2006/relationships/hyperlink" Id="rId249" Target="methods_comparison_2026-09-08/articles/c5lc00503e/article.pdf" TargetMode="External"/><Relationship Type="http://schemas.openxmlformats.org/officeDocument/2006/relationships/hyperlink" Id="rId250" Target="methods_comparison_2026-09-08/articles/c6lc01430e/article.pdf" TargetMode="External"/><Relationship Type="http://schemas.openxmlformats.org/officeDocument/2006/relationships/hyperlink" Id="rId251" Target="methods_comparison_2026-09-08/articles/d1lc00194a/d1lc00194a.xml" TargetMode="External"/><Relationship Type="http://schemas.openxmlformats.org/officeDocument/2006/relationships/hyperlink" Id="rId252" Target="methods_comparison_2026-09-08/articles/d2lc01168a/article.xml" TargetMode="External"/><Relationship Type="http://schemas.openxmlformats.org/officeDocument/2006/relationships/hyperlink" Id="rId253" Target="methods_comparison_2026-09-08/articles/d4lc00009a/article.pdf" TargetMode="External"/><Relationship Type="http://schemas.openxmlformats.org/officeDocument/2006/relationships/hyperlink" Id="rId254" Target="methods_comparison_2026-09-08/articles/d4lc00530a/article.pdf" TargetMode="External"/><Relationship Type="http://schemas.openxmlformats.org/officeDocument/2006/relationships/hyperlink" Id="rId255" Target="methods_comparison_2026-09-08/articles/d5lc00172b/d5lc00172b.pdf" TargetMode="External"/><Relationship Id="rId9" Type="http://schemas.openxmlformats.org/officeDocument/2006/relationships/footer" Target="footerReview.xml"/><Relationship Type="http://schemas.openxmlformats.org/officeDocument/2006/relationships/hyperlink" Id="rId256" Target="../figures/generate_validation_figure.py" TargetMode="External"/><Relationship Type="http://schemas.openxmlformats.org/officeDocument/2006/relationships/hyperlink" Id="rId257" Target="CTB_ANALYSIS_HANDOFF.md" TargetMode="External"/><Relationship Type="http://schemas.openxmlformats.org/officeDocument/2006/relationships/hyperlink" Id="rId258" Target="https://doi.org/10.1039/C1LC20251K" TargetMode="External"/><Relationship Type="http://schemas.openxmlformats.org/officeDocument/2006/relationships/hyperlink" Id="rId259" Target="https://doi.org/10.1039/C5LC00503E" TargetMode="External"/><Relationship Type="http://schemas.openxmlformats.org/officeDocument/2006/relationships/hyperlink" Id="rId260" Target="https://doi.org/10.1039/C6LC01430E" TargetMode="External"/><Relationship Type="http://schemas.openxmlformats.org/officeDocument/2006/relationships/hyperlink" Id="rId261" Target="https://doi.org/10.1039/D1LC00194A" TargetMode="External"/><Relationship Type="http://schemas.openxmlformats.org/officeDocument/2006/relationships/hyperlink" Id="rId262" Target="https://doi.org/10.1039/D2LC01168A" TargetMode="External"/><Relationship Type="http://schemas.openxmlformats.org/officeDocument/2006/relationships/hyperlink" Id="rId263" Target="https://doi.org/10.1039/D4LC00009A" TargetMode="External"/><Relationship Type="http://schemas.openxmlformats.org/officeDocument/2006/relationships/hyperlink" Id="rId264" Target="https://doi.org/10.1039/D4LC00530A" TargetMode="External"/><Relationship Type="http://schemas.openxmlformats.org/officeDocument/2006/relationships/hyperlink" Id="rId265" Target="https://doi.org/10.1039/D5LC00172B" TargetMode="External"/><Relationship Type="http://schemas.openxmlformats.org/officeDocument/2006/relationships/hyperlink" Id="rId266" Target="https://github.com/trissim/OpenMFD.&quot;&lt;br&gt;**v8" TargetMode="External"/><Relationship Type="http://schemas.openxmlformats.org/officeDocument/2006/relationships/hyperlink" Id="rId267" Target="https://pubmed.ncbi.nlm.nih.gov/24662423/" TargetMode="External"/><Relationship Type="http://schemas.openxmlformats.org/officeDocument/2006/relationships/hyperlink" Id="rId268" Target="https://pubmed.ncbi.nlm.nih.gov/26000554/" TargetMode="External"/><Relationship Type="http://schemas.openxmlformats.org/officeDocument/2006/relationships/hyperlink" Id="rId269" Target="https://pubmed.ncbi.nlm.nih.gov/26015546/" TargetMode="External"/><Relationship Type="http://schemas.openxmlformats.org/officeDocument/2006/relationships/hyperlink" Id="rId270" Target="https://www.rsc.org/publishing/journals/processes-and-policies/author-responsibilities" TargetMode="External"/><Relationship Type="http://schemas.openxmlformats.org/officeDocument/2006/relationships/hyperlink" Id="rId271" Target="https://www.rsc.org/publishing/publish-with-us/publish-a-journal-article/lab-on-a-chip" TargetMode="External"/><Relationship Type="http://schemas.openxmlformats.org/officeDocument/2006/relationships/hyperlink" Id="rId272" Target="methods_comparison_2026-09-08/articles/c1lc20251k/article.pdf" TargetMode="External"/><Relationship Type="http://schemas.openxmlformats.org/officeDocument/2006/relationships/hyperlink" Id="rId273" Target="methods_comparison_2026-09-08/articles/c5lc00503e/article.pdf" TargetMode="External"/><Relationship Type="http://schemas.openxmlformats.org/officeDocument/2006/relationships/hyperlink" Id="rId274" Target="methods_comparison_2026-09-08/articles/c6lc01430e/article.pdf" TargetMode="External"/><Relationship Type="http://schemas.openxmlformats.org/officeDocument/2006/relationships/hyperlink" Id="rId275" Target="methods_comparison_2026-09-08/articles/d1lc00194a/d1lc00194a.xml" TargetMode="External"/><Relationship Type="http://schemas.openxmlformats.org/officeDocument/2006/relationships/hyperlink" Id="rId276" Target="methods_comparison_2026-09-08/articles/d2lc01168a/article.xml" TargetMode="External"/><Relationship Type="http://schemas.openxmlformats.org/officeDocument/2006/relationships/hyperlink" Id="rId277" Target="methods_comparison_2026-09-08/articles/d4lc00009a/article.pdf" TargetMode="External"/><Relationship Type="http://schemas.openxmlformats.org/officeDocument/2006/relationships/hyperlink" Id="rId278" Target="methods_comparison_2026-09-08/articles/d4lc00530a/article.pdf" TargetMode="External"/><Relationship Type="http://schemas.openxmlformats.org/officeDocument/2006/relationships/hyperlink" Id="rId279" Target="methods_comparison_2026-09-08/articles/d5lc00172b/d5lc00172b.pdf" TargetMode="External"/><Relationship Type="http://schemas.openxmlformats.org/officeDocument/2006/relationships/hyperlink" Id="rId280" Target="../figures/generate_validation_figure.py" TargetMode="External"/><Relationship Type="http://schemas.openxmlformats.org/officeDocument/2006/relationships/hyperlink" Id="rId281" Target="CTB_ANALYSIS_HANDOFF.md" TargetMode="External"/><Relationship Type="http://schemas.openxmlformats.org/officeDocument/2006/relationships/hyperlink" Id="rId282" Target="https://doi.org/10.1039/C1LC20251K" TargetMode="External"/><Relationship Type="http://schemas.openxmlformats.org/officeDocument/2006/relationships/hyperlink" Id="rId283" Target="https://doi.org/10.1039/C5LC00503E" TargetMode="External"/><Relationship Type="http://schemas.openxmlformats.org/officeDocument/2006/relationships/hyperlink" Id="rId284" Target="https://doi.org/10.1039/C6LC01430E" TargetMode="External"/><Relationship Type="http://schemas.openxmlformats.org/officeDocument/2006/relationships/hyperlink" Id="rId285" Target="https://doi.org/10.1039/D1LC00194A" TargetMode="External"/><Relationship Type="http://schemas.openxmlformats.org/officeDocument/2006/relationships/hyperlink" Id="rId286" Target="https://doi.org/10.1039/D2LC01168A" TargetMode="External"/><Relationship Type="http://schemas.openxmlformats.org/officeDocument/2006/relationships/hyperlink" Id="rId287" Target="https://doi.org/10.1039/D4LC00009A" TargetMode="External"/><Relationship Type="http://schemas.openxmlformats.org/officeDocument/2006/relationships/hyperlink" Id="rId288" Target="https://doi.org/10.1039/D4LC00530A" TargetMode="External"/><Relationship Type="http://schemas.openxmlformats.org/officeDocument/2006/relationships/hyperlink" Id="rId289" Target="https://doi.org/10.1039/D5LC00172B" TargetMode="External"/><Relationship Type="http://schemas.openxmlformats.org/officeDocument/2006/relationships/hyperlink" Id="rId290" Target="https://github.com/trissim/OpenMFD.&quot;&lt;br&gt;**v8" TargetMode="External"/><Relationship Type="http://schemas.openxmlformats.org/officeDocument/2006/relationships/hyperlink" Id="rId291" Target="https://pubmed.ncbi.nlm.nih.gov/24662423/" TargetMode="External"/><Relationship Type="http://schemas.openxmlformats.org/officeDocument/2006/relationships/hyperlink" Id="rId292" Target="https://pubmed.ncbi.nlm.nih.gov/26000554/" TargetMode="External"/><Relationship Type="http://schemas.openxmlformats.org/officeDocument/2006/relationships/hyperlink" Id="rId293" Target="https://pubmed.ncbi.nlm.nih.gov/26015546/" TargetMode="External"/><Relationship Type="http://schemas.openxmlformats.org/officeDocument/2006/relationships/hyperlink" Id="rId294" Target="https://www.rsc.org/publishing/journals/processes-and-policies/author-responsibilities" TargetMode="External"/><Relationship Type="http://schemas.openxmlformats.org/officeDocument/2006/relationships/hyperlink" Id="rId295" Target="https://www.rsc.org/publishing/publish-with-us/publish-a-journal-article/lab-on-a-chip" TargetMode="External"/><Relationship Type="http://schemas.openxmlformats.org/officeDocument/2006/relationships/hyperlink" Id="rId296" Target="methods_comparison_2026-09-08/articles/c1lc20251k/article.pdf" TargetMode="External"/><Relationship Type="http://schemas.openxmlformats.org/officeDocument/2006/relationships/hyperlink" Id="rId297" Target="methods_comparison_2026-09-08/articles/c5lc00503e/article.pdf" TargetMode="External"/><Relationship Type="http://schemas.openxmlformats.org/officeDocument/2006/relationships/hyperlink" Id="rId298" Target="methods_comparison_2026-09-08/articles/c6lc01430e/article.pdf" TargetMode="External"/><Relationship Type="http://schemas.openxmlformats.org/officeDocument/2006/relationships/hyperlink" Id="rId299" Target="methods_comparison_2026-09-08/articles/d1lc00194a/d1lc00194a.xml" TargetMode="External"/><Relationship Type="http://schemas.openxmlformats.org/officeDocument/2006/relationships/hyperlink" Id="rId300" Target="methods_comparison_2026-09-08/articles/d2lc01168a/article.xml" TargetMode="External"/><Relationship Type="http://schemas.openxmlformats.org/officeDocument/2006/relationships/hyperlink" Id="rId301" Target="methods_comparison_2026-09-08/articles/d4lc00009a/article.pdf" TargetMode="External"/><Relationship Type="http://schemas.openxmlformats.org/officeDocument/2006/relationships/hyperlink" Id="rId302" Target="methods_comparison_2026-09-08/articles/d4lc00530a/article.pdf" TargetMode="External"/><Relationship Type="http://schemas.openxmlformats.org/officeDocument/2006/relationships/hyperlink" Id="rId303" Target="methods_comparison_2026-09-08/articles/d5lc00172b/d5lc00172b.pdf" TargetMode="External"/><Relationship Type="http://schemas.openxmlformats.org/officeDocument/2006/relationships/hyperlink" Id="rId304" Target="../figures/generate_validation_figure.py" TargetMode="External"/><Relationship Type="http://schemas.openxmlformats.org/officeDocument/2006/relationships/hyperlink" Id="rId305" Target="CTB_ANALYSIS_HANDOFF.md" TargetMode="External"/><Relationship Type="http://schemas.openxmlformats.org/officeDocument/2006/relationships/hyperlink" Id="rId306" Target="https://doi.org/10.1039/C1LC20251K" TargetMode="External"/><Relationship Type="http://schemas.openxmlformats.org/officeDocument/2006/relationships/hyperlink" Id="rId307" Target="https://doi.org/10.1039/C5LC00503E" TargetMode="External"/><Relationship Type="http://schemas.openxmlformats.org/officeDocument/2006/relationships/hyperlink" Id="rId308" Target="https://doi.org/10.1039/C6LC01430E" TargetMode="External"/><Relationship Type="http://schemas.openxmlformats.org/officeDocument/2006/relationships/hyperlink" Id="rId309" Target="https://doi.org/10.1039/D1LC00194A" TargetMode="External"/><Relationship Type="http://schemas.openxmlformats.org/officeDocument/2006/relationships/hyperlink" Id="rId310" Target="https://doi.org/10.1039/D2LC01168A" TargetMode="External"/><Relationship Type="http://schemas.openxmlformats.org/officeDocument/2006/relationships/hyperlink" Id="rId311" Target="https://doi.org/10.1039/D4LC00009A" TargetMode="External"/><Relationship Type="http://schemas.openxmlformats.org/officeDocument/2006/relationships/hyperlink" Id="rId312" Target="https://doi.org/10.1039/D4LC00530A" TargetMode="External"/><Relationship Type="http://schemas.openxmlformats.org/officeDocument/2006/relationships/hyperlink" Id="rId313" Target="https://doi.org/10.1039/D5LC00172B" TargetMode="External"/><Relationship Type="http://schemas.openxmlformats.org/officeDocument/2006/relationships/hyperlink" Id="rId314" Target="https://github.com/trissim/OpenMFD.&quot;&lt;br&gt;**v8" TargetMode="External"/><Relationship Type="http://schemas.openxmlformats.org/officeDocument/2006/relationships/hyperlink" Id="rId315" Target="https://pubmed.ncbi.nlm.nih.gov/24662423/" TargetMode="External"/><Relationship Type="http://schemas.openxmlformats.org/officeDocument/2006/relationships/hyperlink" Id="rId316" Target="https://pubmed.ncbi.nlm.nih.gov/26000554/" TargetMode="External"/><Relationship Type="http://schemas.openxmlformats.org/officeDocument/2006/relationships/hyperlink" Id="rId317" Target="https://pubmed.ncbi.nlm.nih.gov/26015546/" TargetMode="External"/><Relationship Type="http://schemas.openxmlformats.org/officeDocument/2006/relationships/hyperlink" Id="rId318" Target="https://www.rsc.org/publishing/journals/processes-and-policies/author-responsibilities" TargetMode="External"/><Relationship Type="http://schemas.openxmlformats.org/officeDocument/2006/relationships/hyperlink" Id="rId319" Target="https://www.rsc.org/publishing/publish-with-us/publish-a-journal-article/lab-on-a-chip" TargetMode="External"/><Relationship Type="http://schemas.openxmlformats.org/officeDocument/2006/relationships/hyperlink" Id="rId320" Target="methods_comparison_2026-09-08/articles/c1lc20251k/article.pdf" TargetMode="External"/><Relationship Type="http://schemas.openxmlformats.org/officeDocument/2006/relationships/hyperlink" Id="rId321" Target="methods_comparison_2026-09-08/articles/c5lc00503e/article.pdf" TargetMode="External"/><Relationship Type="http://schemas.openxmlformats.org/officeDocument/2006/relationships/hyperlink" Id="rId322" Target="methods_comparison_2026-09-08/articles/c6lc01430e/article.pdf" TargetMode="External"/><Relationship Type="http://schemas.openxmlformats.org/officeDocument/2006/relationships/hyperlink" Id="rId323" Target="methods_comparison_2026-09-08/articles/d1lc00194a/d1lc00194a.xml" TargetMode="External"/><Relationship Type="http://schemas.openxmlformats.org/officeDocument/2006/relationships/hyperlink" Id="rId324" Target="methods_comparison_2026-09-08/articles/d2lc01168a/article.xml" TargetMode="External"/><Relationship Type="http://schemas.openxmlformats.org/officeDocument/2006/relationships/hyperlink" Id="rId325" Target="methods_comparison_2026-09-08/articles/d4lc00009a/article.pdf" TargetMode="External"/><Relationship Type="http://schemas.openxmlformats.org/officeDocument/2006/relationships/hyperlink" Id="rId326" Target="methods_comparison_2026-09-08/articles/d4lc00530a/article.pdf" TargetMode="External"/><Relationship Type="http://schemas.openxmlformats.org/officeDocument/2006/relationships/hyperlink" Id="rId327" Target="methods_comparison_2026-09-08/articles/d5lc00172b/d5lc00172b.pdf" TargetMode="External"/><Relationship Type="http://schemas.openxmlformats.org/officeDocument/2006/relationships/hyperlink" Id="rId328" Target="../figures/generate_validation_figure.py" TargetMode="External"/><Relationship Type="http://schemas.openxmlformats.org/officeDocument/2006/relationships/hyperlink" Id="rId329" Target="CTB_ANALYSIS_HANDOFF.md" TargetMode="External"/><Relationship Type="http://schemas.openxmlformats.org/officeDocument/2006/relationships/hyperlink" Id="rId330" Target="https://doi.org/10.1039/C1LC20251K" TargetMode="External"/><Relationship Type="http://schemas.openxmlformats.org/officeDocument/2006/relationships/hyperlink" Id="rId331" Target="https://doi.org/10.1039/C5LC00503E" TargetMode="External"/><Relationship Type="http://schemas.openxmlformats.org/officeDocument/2006/relationships/hyperlink" Id="rId332" Target="https://doi.org/10.1039/C6LC01430E" TargetMode="External"/><Relationship Type="http://schemas.openxmlformats.org/officeDocument/2006/relationships/hyperlink" Id="rId333" Target="https://doi.org/10.1039/D1LC00194A" TargetMode="External"/><Relationship Type="http://schemas.openxmlformats.org/officeDocument/2006/relationships/hyperlink" Id="rId334" Target="https://doi.org/10.1039/D2LC01168A" TargetMode="External"/><Relationship Type="http://schemas.openxmlformats.org/officeDocument/2006/relationships/hyperlink" Id="rId335" Target="https://doi.org/10.1039/D4LC00009A" TargetMode="External"/><Relationship Type="http://schemas.openxmlformats.org/officeDocument/2006/relationships/hyperlink" Id="rId336" Target="https://doi.org/10.1039/D4LC00530A" TargetMode="External"/><Relationship Type="http://schemas.openxmlformats.org/officeDocument/2006/relationships/hyperlink" Id="rId337" Target="https://doi.org/10.1039/D5LC00172B" TargetMode="External"/><Relationship Type="http://schemas.openxmlformats.org/officeDocument/2006/relationships/hyperlink" Id="rId338" Target="https://github.com/trissim/OpenMFD.&quot;&lt;br&gt;**v8" TargetMode="External"/><Relationship Type="http://schemas.openxmlformats.org/officeDocument/2006/relationships/hyperlink" Id="rId339" Target="https://pubmed.ncbi.nlm.nih.gov/24662423/" TargetMode="External"/><Relationship Type="http://schemas.openxmlformats.org/officeDocument/2006/relationships/hyperlink" Id="rId340" Target="https://pubmed.ncbi.nlm.nih.gov/26000554/" TargetMode="External"/><Relationship Type="http://schemas.openxmlformats.org/officeDocument/2006/relationships/hyperlink" Id="rId341" Target="https://pubmed.ncbi.nlm.nih.gov/26015546/" TargetMode="External"/><Relationship Type="http://schemas.openxmlformats.org/officeDocument/2006/relationships/hyperlink" Id="rId342" Target="https://www.rsc.org/publishing/journals/processes-and-policies/author-responsibilities" TargetMode="External"/><Relationship Type="http://schemas.openxmlformats.org/officeDocument/2006/relationships/hyperlink" Id="rId343" Target="https://www.rsc.org/publishing/publish-with-us/publish-a-journal-article/lab-on-a-chip" TargetMode="External"/><Relationship Type="http://schemas.openxmlformats.org/officeDocument/2006/relationships/hyperlink" Id="rId344" Target="methods_comparison_2026-09-08/articles/c1lc20251k/article.pdf" TargetMode="External"/><Relationship Type="http://schemas.openxmlformats.org/officeDocument/2006/relationships/hyperlink" Id="rId345" Target="methods_comparison_2026-09-08/articles/c5lc00503e/article.pdf" TargetMode="External"/><Relationship Type="http://schemas.openxmlformats.org/officeDocument/2006/relationships/hyperlink" Id="rId346" Target="methods_comparison_2026-09-08/articles/c6lc01430e/article.pdf" TargetMode="External"/><Relationship Type="http://schemas.openxmlformats.org/officeDocument/2006/relationships/hyperlink" Id="rId347" Target="methods_comparison_2026-09-08/articles/d1lc00194a/d1lc00194a.xml" TargetMode="External"/><Relationship Type="http://schemas.openxmlformats.org/officeDocument/2006/relationships/hyperlink" Id="rId348" Target="methods_comparison_2026-09-08/articles/d2lc01168a/article.xml" TargetMode="External"/><Relationship Type="http://schemas.openxmlformats.org/officeDocument/2006/relationships/hyperlink" Id="rId349" Target="methods_comparison_2026-09-08/articles/d4lc00009a/article.pdf" TargetMode="External"/><Relationship Type="http://schemas.openxmlformats.org/officeDocument/2006/relationships/hyperlink" Id="rId350" Target="methods_comparison_2026-09-08/articles/d4lc00530a/article.pdf" TargetMode="External"/><Relationship Type="http://schemas.openxmlformats.org/officeDocument/2006/relationships/hyperlink" Id="rId351" Target="methods_comparison_2026-09-08/articles/d5lc00172b/d5lc00172b.pdf" TargetMode="External"/><Relationship Type="http://schemas.openxmlformats.org/officeDocument/2006/relationships/hyperlink" Id="rId352" Target="../figures/generate_validation_figure.py" TargetMode="External"/><Relationship Type="http://schemas.openxmlformats.org/officeDocument/2006/relationships/hyperlink" Id="rId353" Target="CTB_ANALYSIS_HANDOFF.md" TargetMode="External"/><Relationship Type="http://schemas.openxmlformats.org/officeDocument/2006/relationships/hyperlink" Id="rId354" Target="https://doi.org/10.1039/C1LC20251K" TargetMode="External"/><Relationship Type="http://schemas.openxmlformats.org/officeDocument/2006/relationships/hyperlink" Id="rId355" Target="https://doi.org/10.1039/C5LC00503E" TargetMode="External"/><Relationship Type="http://schemas.openxmlformats.org/officeDocument/2006/relationships/hyperlink" Id="rId356" Target="https://doi.org/10.1039/C6LC01430E" TargetMode="External"/><Relationship Type="http://schemas.openxmlformats.org/officeDocument/2006/relationships/hyperlink" Id="rId357" Target="https://doi.org/10.1039/D1LC00194A" TargetMode="External"/><Relationship Type="http://schemas.openxmlformats.org/officeDocument/2006/relationships/hyperlink" Id="rId358" Target="https://doi.org/10.1039/D2LC01168A" TargetMode="External"/><Relationship Type="http://schemas.openxmlformats.org/officeDocument/2006/relationships/hyperlink" Id="rId359" Target="https://doi.org/10.1039/D4LC00009A" TargetMode="External"/><Relationship Type="http://schemas.openxmlformats.org/officeDocument/2006/relationships/hyperlink" Id="rId360" Target="https://doi.org/10.1039/D4LC00530A" TargetMode="External"/><Relationship Type="http://schemas.openxmlformats.org/officeDocument/2006/relationships/hyperlink" Id="rId361" Target="https://doi.org/10.1039/D5LC00172B" TargetMode="External"/><Relationship Type="http://schemas.openxmlformats.org/officeDocument/2006/relationships/hyperlink" Id="rId362" Target="https://github.com/trissim/OpenMFD.&quot;&lt;br&gt;**v8" TargetMode="External"/><Relationship Type="http://schemas.openxmlformats.org/officeDocument/2006/relationships/hyperlink" Id="rId363" Target="https://pubmed.ncbi.nlm.nih.gov/24662423/" TargetMode="External"/><Relationship Type="http://schemas.openxmlformats.org/officeDocument/2006/relationships/hyperlink" Id="rId364" Target="https://pubmed.ncbi.nlm.nih.gov/26000554/" TargetMode="External"/><Relationship Type="http://schemas.openxmlformats.org/officeDocument/2006/relationships/hyperlink" Id="rId365" Target="https://pubmed.ncbi.nlm.nih.gov/26015546/" TargetMode="External"/><Relationship Type="http://schemas.openxmlformats.org/officeDocument/2006/relationships/hyperlink" Id="rId366" Target="https://www.rsc.org/publishing/journals/processes-and-policies/author-responsibilities" TargetMode="External"/><Relationship Type="http://schemas.openxmlformats.org/officeDocument/2006/relationships/hyperlink" Id="rId367" Target="https://www.rsc.org/publishing/publish-with-us/publish-a-journal-article/lab-on-a-chip" TargetMode="External"/><Relationship Type="http://schemas.openxmlformats.org/officeDocument/2006/relationships/hyperlink" Id="rId368" Target="methods_comparison_2026-09-08/articles/c1lc20251k/article.pdf" TargetMode="External"/><Relationship Type="http://schemas.openxmlformats.org/officeDocument/2006/relationships/hyperlink" Id="rId369" Target="methods_comparison_2026-09-08/articles/c5lc00503e/article.pdf" TargetMode="External"/><Relationship Type="http://schemas.openxmlformats.org/officeDocument/2006/relationships/hyperlink" Id="rId370" Target="methods_comparison_2026-09-08/articles/c6lc01430e/article.pdf" TargetMode="External"/><Relationship Type="http://schemas.openxmlformats.org/officeDocument/2006/relationships/hyperlink" Id="rId371" Target="methods_comparison_2026-09-08/articles/d1lc00194a/d1lc00194a.xml" TargetMode="External"/><Relationship Type="http://schemas.openxmlformats.org/officeDocument/2006/relationships/hyperlink" Id="rId372" Target="methods_comparison_2026-09-08/articles/d2lc01168a/article.xml" TargetMode="External"/><Relationship Type="http://schemas.openxmlformats.org/officeDocument/2006/relationships/hyperlink" Id="rId373" Target="methods_comparison_2026-09-08/articles/d4lc00009a/article.pdf" TargetMode="External"/><Relationship Type="http://schemas.openxmlformats.org/officeDocument/2006/relationships/hyperlink" Id="rId374" Target="methods_comparison_2026-09-08/articles/d4lc00530a/article.pdf" TargetMode="External"/><Relationship Type="http://schemas.openxmlformats.org/officeDocument/2006/relationships/hyperlink" Id="rId375" Target="methods_comparison_2026-09-08/articles/d5lc00172b/d5lc00172b.pdf" TargetMode="External"/><Relationship Type="http://schemas.openxmlformats.org/officeDocument/2006/relationships/hyperlink" Id="rId376" Target="../figures/generate_validation_figure.py" TargetMode="External"/><Relationship Type="http://schemas.openxmlformats.org/officeDocument/2006/relationships/hyperlink" Id="rId377" Target="CTB_ANALYSIS_HANDOFF.md" TargetMode="External"/><Relationship Type="http://schemas.openxmlformats.org/officeDocument/2006/relationships/hyperlink" Id="rId378" Target="https://doi.org/10.1039/C1LC20251K" TargetMode="External"/><Relationship Type="http://schemas.openxmlformats.org/officeDocument/2006/relationships/hyperlink" Id="rId379" Target="https://doi.org/10.1039/C5LC00503E" TargetMode="External"/><Relationship Type="http://schemas.openxmlformats.org/officeDocument/2006/relationships/hyperlink" Id="rId380" Target="https://doi.org/10.1039/C6LC01430E" TargetMode="External"/><Relationship Type="http://schemas.openxmlformats.org/officeDocument/2006/relationships/hyperlink" Id="rId381" Target="https://doi.org/10.1039/D1LC00194A" TargetMode="External"/><Relationship Type="http://schemas.openxmlformats.org/officeDocument/2006/relationships/hyperlink" Id="rId382" Target="https://doi.org/10.1039/D2LC01168A" TargetMode="External"/><Relationship Type="http://schemas.openxmlformats.org/officeDocument/2006/relationships/hyperlink" Id="rId383" Target="https://doi.org/10.1039/D4LC00009A" TargetMode="External"/><Relationship Type="http://schemas.openxmlformats.org/officeDocument/2006/relationships/hyperlink" Id="rId384" Target="https://doi.org/10.1039/D4LC00530A" TargetMode="External"/><Relationship Type="http://schemas.openxmlformats.org/officeDocument/2006/relationships/hyperlink" Id="rId385" Target="https://doi.org/10.1039/D5LC00172B" TargetMode="External"/><Relationship Type="http://schemas.openxmlformats.org/officeDocument/2006/relationships/hyperlink" Id="rId386" Target="https://github.com/trissim/OpenMFD.&quot;&lt;br&gt;**v8" TargetMode="External"/><Relationship Type="http://schemas.openxmlformats.org/officeDocument/2006/relationships/hyperlink" Id="rId387" Target="https://pubmed.ncbi.nlm.nih.gov/24662423/" TargetMode="External"/><Relationship Type="http://schemas.openxmlformats.org/officeDocument/2006/relationships/hyperlink" Id="rId388" Target="https://pubmed.ncbi.nlm.nih.gov/26000554/" TargetMode="External"/><Relationship Type="http://schemas.openxmlformats.org/officeDocument/2006/relationships/hyperlink" Id="rId389" Target="https://pubmed.ncbi.nlm.nih.gov/26015546/" TargetMode="External"/><Relationship Type="http://schemas.openxmlformats.org/officeDocument/2006/relationships/hyperlink" Id="rId390" Target="https://www.rsc.org/publishing/journals/processes-and-policies/author-responsibilities" TargetMode="External"/><Relationship Type="http://schemas.openxmlformats.org/officeDocument/2006/relationships/hyperlink" Id="rId391" Target="https://www.rsc.org/publishing/publish-with-us/publish-a-journal-article/lab-on-a-chip" TargetMode="External"/><Relationship Type="http://schemas.openxmlformats.org/officeDocument/2006/relationships/hyperlink" Id="rId392" Target="methods_comparison_2026-09-08/articles/c1lc20251k/article.pdf" TargetMode="External"/><Relationship Type="http://schemas.openxmlformats.org/officeDocument/2006/relationships/hyperlink" Id="rId393" Target="methods_comparison_2026-09-08/articles/c5lc00503e/article.pdf" TargetMode="External"/><Relationship Type="http://schemas.openxmlformats.org/officeDocument/2006/relationships/hyperlink" Id="rId394" Target="methods_comparison_2026-09-08/articles/c6lc01430e/article.pdf" TargetMode="External"/><Relationship Type="http://schemas.openxmlformats.org/officeDocument/2006/relationships/hyperlink" Id="rId395" Target="methods_comparison_2026-09-08/articles/d1lc00194a/d1lc00194a.xml" TargetMode="External"/><Relationship Type="http://schemas.openxmlformats.org/officeDocument/2006/relationships/hyperlink" Id="rId396" Target="methods_comparison_2026-09-08/articles/d2lc01168a/article.xml" TargetMode="External"/><Relationship Type="http://schemas.openxmlformats.org/officeDocument/2006/relationships/hyperlink" Id="rId397" Target="methods_comparison_2026-09-08/articles/d4lc00009a/article.pdf" TargetMode="External"/><Relationship Type="http://schemas.openxmlformats.org/officeDocument/2006/relationships/hyperlink" Id="rId398" Target="methods_comparison_2026-09-08/articles/d4lc00530a/article.pdf" TargetMode="External"/><Relationship Type="http://schemas.openxmlformats.org/officeDocument/2006/relationships/hyperlink" Id="rId399" Target="methods_comparison_2026-09-08/articles/d5lc00172b/d5lc00172b.pdf" TargetMode="External"/><Relationship Type="http://schemas.openxmlformats.org/officeDocument/2006/relationships/hyperlink" Id="rId400" Target="../figures/generate_validation_figure.py" TargetMode="External"/><Relationship Type="http://schemas.openxmlformats.org/officeDocument/2006/relationships/hyperlink" Id="rId401" Target="CTB_ANALYSIS_HANDOFF.md" TargetMode="External"/><Relationship Type="http://schemas.openxmlformats.org/officeDocument/2006/relationships/hyperlink" Id="rId402" Target="https://doi.org/10.1039/C1LC20251K" TargetMode="External"/><Relationship Type="http://schemas.openxmlformats.org/officeDocument/2006/relationships/hyperlink" Id="rId403" Target="https://doi.org/10.1039/C5LC00503E" TargetMode="External"/><Relationship Type="http://schemas.openxmlformats.org/officeDocument/2006/relationships/hyperlink" Id="rId404" Target="https://doi.org/10.1039/C6LC01430E" TargetMode="External"/><Relationship Type="http://schemas.openxmlformats.org/officeDocument/2006/relationships/hyperlink" Id="rId405" Target="https://doi.org/10.1039/D1LC00194A" TargetMode="External"/><Relationship Type="http://schemas.openxmlformats.org/officeDocument/2006/relationships/hyperlink" Id="rId406" Target="https://doi.org/10.1039/D2LC01168A" TargetMode="External"/><Relationship Type="http://schemas.openxmlformats.org/officeDocument/2006/relationships/hyperlink" Id="rId407" Target="https://doi.org/10.1039/D4LC00009A" TargetMode="External"/><Relationship Type="http://schemas.openxmlformats.org/officeDocument/2006/relationships/hyperlink" Id="rId408" Target="https://doi.org/10.1039/D4LC00530A" TargetMode="External"/><Relationship Type="http://schemas.openxmlformats.org/officeDocument/2006/relationships/hyperlink" Id="rId409" Target="https://doi.org/10.1039/D5LC00172B" TargetMode="External"/><Relationship Type="http://schemas.openxmlformats.org/officeDocument/2006/relationships/hyperlink" Id="rId410" Target="https://github.com/trissim/OpenMFD.&quot;&lt;br&gt;**v8" TargetMode="External"/><Relationship Type="http://schemas.openxmlformats.org/officeDocument/2006/relationships/hyperlink" Id="rId411" Target="https://pubmed.ncbi.nlm.nih.gov/24662423/" TargetMode="External"/><Relationship Type="http://schemas.openxmlformats.org/officeDocument/2006/relationships/hyperlink" Id="rId412" Target="https://pubmed.ncbi.nlm.nih.gov/26000554/" TargetMode="External"/><Relationship Type="http://schemas.openxmlformats.org/officeDocument/2006/relationships/hyperlink" Id="rId413" Target="https://pubmed.ncbi.nlm.nih.gov/26015546/" TargetMode="External"/><Relationship Type="http://schemas.openxmlformats.org/officeDocument/2006/relationships/hyperlink" Id="rId414" Target="https://www.rsc.org/publishing/journals/processes-and-policies/author-responsibilities" TargetMode="External"/><Relationship Type="http://schemas.openxmlformats.org/officeDocument/2006/relationships/hyperlink" Id="rId415" Target="https://www.rsc.org/publishing/publish-with-us/publish-a-journal-article/lab-on-a-chip" TargetMode="External"/><Relationship Type="http://schemas.openxmlformats.org/officeDocument/2006/relationships/hyperlink" Id="rId416" Target="methods_comparison_2026-09-08/articles/c1lc20251k/article.pdf" TargetMode="External"/><Relationship Type="http://schemas.openxmlformats.org/officeDocument/2006/relationships/hyperlink" Id="rId417" Target="methods_comparison_2026-09-08/articles/c5lc00503e/article.pdf" TargetMode="External"/><Relationship Type="http://schemas.openxmlformats.org/officeDocument/2006/relationships/hyperlink" Id="rId418" Target="methods_comparison_2026-09-08/articles/c6lc01430e/article.pdf" TargetMode="External"/><Relationship Type="http://schemas.openxmlformats.org/officeDocument/2006/relationships/hyperlink" Id="rId419" Target="methods_comparison_2026-09-08/articles/d1lc00194a/d1lc00194a.xml" TargetMode="External"/><Relationship Type="http://schemas.openxmlformats.org/officeDocument/2006/relationships/hyperlink" Id="rId420" Target="methods_comparison_2026-09-08/articles/d2lc01168a/article.xml" TargetMode="External"/><Relationship Type="http://schemas.openxmlformats.org/officeDocument/2006/relationships/hyperlink" Id="rId421" Target="methods_comparison_2026-09-08/articles/d4lc00009a/article.pdf" TargetMode="External"/><Relationship Type="http://schemas.openxmlformats.org/officeDocument/2006/relationships/hyperlink" Id="rId422" Target="methods_comparison_2026-09-08/articles/d4lc00530a/article.pdf" TargetMode="External"/><Relationship Type="http://schemas.openxmlformats.org/officeDocument/2006/relationships/hyperlink" Id="rId423" Target="methods_comparison_2026-09-08/articles/d5lc00172b/d5lc00172b.pdf" TargetMode="External"/><Relationship Type="http://schemas.openxmlformats.org/officeDocument/2006/relationships/hyperlink" Id="rId424" Target="../pi_review_20261002/openmfd_supplement.docx" TargetMode="External"/><Relationship Type="http://schemas.openxmlformats.org/officeDocument/2006/relationships/hyperlink" Id="rId425" Target="../pi_review_20261002/openmfd_supplement.pdf" TargetMode="External"/><Relationship Type="http://schemas.openxmlformats.org/officeDocument/2006/relationships/hyperlink" Id="rId426" Target="../supplementary/pin_z_variability_raw_mm.csv" TargetMode="External"/><Relationship Type="http://schemas.openxmlformats.org/officeDocument/2006/relationships/hyperlink" Id="rId427" Target="../supplementary_bio/MICROSCOPY_SCALE_VERIFICATION.md" TargetMode="External"/><Relationship Type="http://schemas.openxmlformats.org/officeDocument/2006/relationships/hyperlink" Id="rId428" Target="../supplementary_bio/figure_output_dmso_only_20260916/FIGURE_LEGEND.md" TargetMode="External"/><Relationship Type="http://schemas.openxmlformats.org/officeDocument/2006/relationships/hyperlink" Id="rId429" Target="../supplementary_bio/figure_output_dmso_only_20260916/figure_manifest.json" TargetMode="External"/><Relationship Type="http://schemas.openxmlformats.org/officeDocument/2006/relationships/hyperlink" Id="rId430" Target="../supplementary_bio/generate_axotomy_control_supplementary_figure.py" TargetMode="External"/><Relationship Type="http://schemas.openxmlformats.org/officeDocument/2006/relationships/hyperlink" Id="rId431" Target="https://doi.org/10.1039/C1LC20251K" TargetMode="External"/><Relationship Type="http://schemas.openxmlformats.org/officeDocument/2006/relationships/hyperlink" Id="rId432" Target="https://doi.org/10.1039/C5LC00503E" TargetMode="External"/><Relationship Type="http://schemas.openxmlformats.org/officeDocument/2006/relationships/hyperlink" Id="rId433" Target="https://doi.org/10.1039/C6LC01430E" TargetMode="External"/><Relationship Type="http://schemas.openxmlformats.org/officeDocument/2006/relationships/hyperlink" Id="rId434" Target="https://doi.org/10.1039/D1LC00194A" TargetMode="External"/><Relationship Type="http://schemas.openxmlformats.org/officeDocument/2006/relationships/hyperlink" Id="rId435" Target="https://doi.org/10.1039/D2LC01168A" TargetMode="External"/><Relationship Type="http://schemas.openxmlformats.org/officeDocument/2006/relationships/hyperlink" Id="rId436" Target="https://doi.org/10.1039/D4LC00009A" TargetMode="External"/><Relationship Type="http://schemas.openxmlformats.org/officeDocument/2006/relationships/hyperlink" Id="rId437" Target="https://doi.org/10.1039/D4LC00530A" TargetMode="External"/><Relationship Type="http://schemas.openxmlformats.org/officeDocument/2006/relationships/hyperlink" Id="rId438" Target="https://doi.org/10.1039/D5LC00172B" TargetMode="External"/><Relationship Type="http://schemas.openxmlformats.org/officeDocument/2006/relationships/hyperlink" Id="rId439" Target="https://github.com/trissim/OpenMFD.&quot;&lt;br&gt;**v8" TargetMode="External"/><Relationship Type="http://schemas.openxmlformats.org/officeDocument/2006/relationships/hyperlink" Id="rId440" Target="https://pubmed.ncbi.nlm.nih.gov/24662423/" TargetMode="External"/><Relationship Type="http://schemas.openxmlformats.org/officeDocument/2006/relationships/hyperlink" Id="rId441" Target="https://pubmed.ncbi.nlm.nih.gov/26000554/" TargetMode="External"/><Relationship Type="http://schemas.openxmlformats.org/officeDocument/2006/relationships/hyperlink" Id="rId442" Target="https://pubmed.ncbi.nlm.nih.gov/26015546/" TargetMode="External"/><Relationship Type="http://schemas.openxmlformats.org/officeDocument/2006/relationships/hyperlink" Id="rId443" Target="https://www.rsc.org/publishing/journals/processes-and-policies/author-responsibilities" TargetMode="External"/><Relationship Type="http://schemas.openxmlformats.org/officeDocument/2006/relationships/hyperlink" Id="rId444" Target="https://www.rsc.org/publishing/publish-with-us/publish-a-journal-article/lab-on-a-chip" TargetMode="External"/><Relationship Type="http://schemas.openxmlformats.org/officeDocument/2006/relationships/hyperlink" Id="rId445" Target="methods_comparison_2026-09-08/articles/c1lc20251k/article.pdf" TargetMode="External"/><Relationship Type="http://schemas.openxmlformats.org/officeDocument/2006/relationships/hyperlink" Id="rId446" Target="methods_comparison_2026-09-08/articles/c5lc00503e/article.pdf" TargetMode="External"/><Relationship Type="http://schemas.openxmlformats.org/officeDocument/2006/relationships/hyperlink" Id="rId447" Target="methods_comparison_2026-09-08/articles/c6lc01430e/article.pdf" TargetMode="External"/><Relationship Type="http://schemas.openxmlformats.org/officeDocument/2006/relationships/hyperlink" Id="rId448" Target="methods_comparison_2026-09-08/articles/d1lc00194a/d1lc00194a.xml" TargetMode="External"/><Relationship Type="http://schemas.openxmlformats.org/officeDocument/2006/relationships/hyperlink" Id="rId449" Target="methods_comparison_2026-09-08/articles/d2lc01168a/article.xml" TargetMode="External"/><Relationship Type="http://schemas.openxmlformats.org/officeDocument/2006/relationships/hyperlink" Id="rId450" Target="methods_comparison_2026-09-08/articles/d4lc00009a/article.pdf" TargetMode="External"/><Relationship Type="http://schemas.openxmlformats.org/officeDocument/2006/relationships/hyperlink" Id="rId451" Target="methods_comparison_2026-09-08/articles/d4lc00530a/article.pdf" TargetMode="External"/><Relationship Type="http://schemas.openxmlformats.org/officeDocument/2006/relationships/hyperlink" Id="rId452" Target="methods_comparison_2026-09-08/articles/d5lc00172b/d5lc00172b.pdf" TargetMode="External"/><Relationship Id="rId10" Type="http://schemas.openxmlformats.org/officeDocument/2006/relationships/header" Target="headerReview.xml"/><Relationship Type="http://schemas.openxmlformats.org/officeDocument/2006/relationships/hyperlink" Id="rId453" Target="../pi_review_20261002/openmfd_supplement.docx" TargetMode="External"/><Relationship Type="http://schemas.openxmlformats.org/officeDocument/2006/relationships/hyperlink" Id="rId454" Target="../pi_review_20261002/openmfd_supplement.pdf" TargetMode="External"/><Relationship Type="http://schemas.openxmlformats.org/officeDocument/2006/relationships/hyperlink" Id="rId455" Target="../supplementary/pin_z_variability_raw_mm.csv" TargetMode="External"/><Relationship Type="http://schemas.openxmlformats.org/officeDocument/2006/relationships/hyperlink" Id="rId456" Target="../supplementary_bio/MICROSCOPY_SCALE_VERIFICATION.md" TargetMode="External"/><Relationship Type="http://schemas.openxmlformats.org/officeDocument/2006/relationships/hyperlink" Id="rId457" Target="../supplementary_bio/figure_output_dmso_only_20260916/FIGURE_LEGEND.md" TargetMode="External"/><Relationship Type="http://schemas.openxmlformats.org/officeDocument/2006/relationships/hyperlink" Id="rId458" Target="../supplementary_bio/figure_output_dmso_only_20260916/figure_manifest.json" TargetMode="External"/><Relationship Type="http://schemas.openxmlformats.org/officeDocument/2006/relationships/hyperlink" Id="rId459" Target="../supplementary_bio/generate_axotomy_control_supplementary_figure.py" TargetMode="External"/><Relationship Type="http://schemas.openxmlformats.org/officeDocument/2006/relationships/hyperlink" Id="rId460" Target="https://doi.org/10.1039/C1LC20251K" TargetMode="External"/><Relationship Type="http://schemas.openxmlformats.org/officeDocument/2006/relationships/hyperlink" Id="rId461" Target="https://doi.org/10.1039/C5LC00503E" TargetMode="External"/><Relationship Type="http://schemas.openxmlformats.org/officeDocument/2006/relationships/hyperlink" Id="rId462" Target="https://doi.org/10.1039/C6LC01430E" TargetMode="External"/><Relationship Type="http://schemas.openxmlformats.org/officeDocument/2006/relationships/hyperlink" Id="rId463" Target="https://doi.org/10.1039/D1LC00194A" TargetMode="External"/><Relationship Type="http://schemas.openxmlformats.org/officeDocument/2006/relationships/hyperlink" Id="rId464" Target="https://doi.org/10.1039/D2LC01168A" TargetMode="External"/><Relationship Type="http://schemas.openxmlformats.org/officeDocument/2006/relationships/hyperlink" Id="rId465" Target="https://doi.org/10.1039/D4LC00009A" TargetMode="External"/><Relationship Type="http://schemas.openxmlformats.org/officeDocument/2006/relationships/hyperlink" Id="rId466" Target="https://doi.org/10.1039/D4LC00530A" TargetMode="External"/><Relationship Type="http://schemas.openxmlformats.org/officeDocument/2006/relationships/hyperlink" Id="rId467" Target="https://doi.org/10.1039/D5LC00172B" TargetMode="External"/><Relationship Type="http://schemas.openxmlformats.org/officeDocument/2006/relationships/hyperlink" Id="rId468" Target="https://github.com/trissim/OpenMFD.&quot;&lt;br&gt;**v8" TargetMode="External"/><Relationship Type="http://schemas.openxmlformats.org/officeDocument/2006/relationships/hyperlink" Id="rId469" Target="https://pubmed.ncbi.nlm.nih.gov/24662423/" TargetMode="External"/><Relationship Type="http://schemas.openxmlformats.org/officeDocument/2006/relationships/hyperlink" Id="rId470" Target="https://pubmed.ncbi.nlm.nih.gov/26000554/" TargetMode="External"/><Relationship Type="http://schemas.openxmlformats.org/officeDocument/2006/relationships/hyperlink" Id="rId471" Target="https://pubmed.ncbi.nlm.nih.gov/26015546/" TargetMode="External"/><Relationship Type="http://schemas.openxmlformats.org/officeDocument/2006/relationships/hyperlink" Id="rId472" Target="https://www.rsc.org/publishing/journals/processes-and-policies/author-responsibilities" TargetMode="External"/><Relationship Type="http://schemas.openxmlformats.org/officeDocument/2006/relationships/hyperlink" Id="rId473" Target="https://www.rsc.org/publishing/publish-with-us/publish-a-journal-article/lab-on-a-chip" TargetMode="External"/><Relationship Type="http://schemas.openxmlformats.org/officeDocument/2006/relationships/hyperlink" Id="rId474" Target="methods_comparison_2026-09-08/articles/c1lc20251k/article.pdf" TargetMode="External"/><Relationship Type="http://schemas.openxmlformats.org/officeDocument/2006/relationships/hyperlink" Id="rId475" Target="methods_comparison_2026-09-08/articles/c5lc00503e/article.pdf" TargetMode="External"/><Relationship Type="http://schemas.openxmlformats.org/officeDocument/2006/relationships/hyperlink" Id="rId476" Target="methods_comparison_2026-09-08/articles/c6lc01430e/article.pdf" TargetMode="External"/><Relationship Type="http://schemas.openxmlformats.org/officeDocument/2006/relationships/hyperlink" Id="rId477" Target="methods_comparison_2026-09-08/articles/d1lc00194a/d1lc00194a.xml" TargetMode="External"/><Relationship Type="http://schemas.openxmlformats.org/officeDocument/2006/relationships/hyperlink" Id="rId478" Target="methods_comparison_2026-09-08/articles/d2lc01168a/article.xml" TargetMode="External"/><Relationship Type="http://schemas.openxmlformats.org/officeDocument/2006/relationships/hyperlink" Id="rId479" Target="methods_comparison_2026-09-08/articles/d4lc00009a/article.pdf" TargetMode="External"/><Relationship Type="http://schemas.openxmlformats.org/officeDocument/2006/relationships/hyperlink" Id="rId480" Target="methods_comparison_2026-09-08/articles/d4lc00530a/article.pdf" TargetMode="External"/><Relationship Type="http://schemas.openxmlformats.org/officeDocument/2006/relationships/hyperlink" Id="rId481" Target="methods_comparison_2026-09-08/articles/d5lc00172b/d5lc00172b.pdf" TargetMode="External"/><Relationship Type="http://schemas.openxmlformats.org/officeDocument/2006/relationships/hyperlink" Id="rId482" Target="../pi_review_20261002/openmfd_supplement.docx" TargetMode="External"/><Relationship Type="http://schemas.openxmlformats.org/officeDocument/2006/relationships/hyperlink" Id="rId483" Target="../pi_review_20261002/openmfd_supplement.pdf" TargetMode="External"/><Relationship Type="http://schemas.openxmlformats.org/officeDocument/2006/relationships/hyperlink" Id="rId484" Target="../supplementary/pin_z_variability_raw_mm.csv" TargetMode="External"/><Relationship Type="http://schemas.openxmlformats.org/officeDocument/2006/relationships/hyperlink" Id="rId485" Target="../supplementary_bio/MICROSCOPY_SCALE_VERIFICATION.md" TargetMode="External"/><Relationship Type="http://schemas.openxmlformats.org/officeDocument/2006/relationships/hyperlink" Id="rId486" Target="../supplementary_bio/figure_output_dmso_only_20260916/FIGURE_LEGEND.md" TargetMode="External"/><Relationship Type="http://schemas.openxmlformats.org/officeDocument/2006/relationships/hyperlink" Id="rId487" Target="../supplementary_bio/figure_output_dmso_only_20260916/figure_manifest.json" TargetMode="External"/><Relationship Type="http://schemas.openxmlformats.org/officeDocument/2006/relationships/hyperlink" Id="rId488" Target="../supplementary_bio/generate_axotomy_control_supplementary_figure.py" TargetMode="External"/><Relationship Type="http://schemas.openxmlformats.org/officeDocument/2006/relationships/hyperlink" Id="rId489" Target="https://doi.org/10.1039/C1LC20251K" TargetMode="External"/><Relationship Type="http://schemas.openxmlformats.org/officeDocument/2006/relationships/hyperlink" Id="rId490" Target="https://doi.org/10.1039/C5LC00503E" TargetMode="External"/><Relationship Type="http://schemas.openxmlformats.org/officeDocument/2006/relationships/hyperlink" Id="rId491" Target="https://doi.org/10.1039/C6LC01430E" TargetMode="External"/><Relationship Type="http://schemas.openxmlformats.org/officeDocument/2006/relationships/hyperlink" Id="rId492" Target="https://doi.org/10.1039/D1LC00194A" TargetMode="External"/><Relationship Type="http://schemas.openxmlformats.org/officeDocument/2006/relationships/hyperlink" Id="rId493" Target="https://doi.org/10.1039/D2LC01168A" TargetMode="External"/><Relationship Type="http://schemas.openxmlformats.org/officeDocument/2006/relationships/hyperlink" Id="rId494" Target="https://doi.org/10.1039/D4LC00009A" TargetMode="External"/><Relationship Type="http://schemas.openxmlformats.org/officeDocument/2006/relationships/hyperlink" Id="rId495" Target="https://doi.org/10.1039/D4LC00530A" TargetMode="External"/><Relationship Type="http://schemas.openxmlformats.org/officeDocument/2006/relationships/hyperlink" Id="rId496" Target="https://doi.org/10.1039/D5LC00172B" TargetMode="External"/><Relationship Type="http://schemas.openxmlformats.org/officeDocument/2006/relationships/hyperlink" Id="rId497" Target="https://github.com/trissim/OpenMFD" TargetMode="External"/><Relationship Type="http://schemas.openxmlformats.org/officeDocument/2006/relationships/hyperlink" Id="rId498" Target="https://pubmed.ncbi.nlm.nih.gov/24662423/" TargetMode="External"/><Relationship Type="http://schemas.openxmlformats.org/officeDocument/2006/relationships/hyperlink" Id="rId499" Target="https://pubmed.ncbi.nlm.nih.gov/26000554/" TargetMode="External"/><Relationship Type="http://schemas.openxmlformats.org/officeDocument/2006/relationships/hyperlink" Id="rId500" Target="https://pubmed.ncbi.nlm.nih.gov/26015546/" TargetMode="External"/><Relationship Type="http://schemas.openxmlformats.org/officeDocument/2006/relationships/hyperlink" Id="rId501" Target="https://www.rsc.org/publishing/journals/processes-and-policies/author-responsibilities" TargetMode="External"/><Relationship Type="http://schemas.openxmlformats.org/officeDocument/2006/relationships/hyperlink" Id="rId502" Target="https://www.rsc.org/publishing/publish-with-us/publish-a-journal-article/lab-on-a-chip" TargetMode="External"/><Relationship Type="http://schemas.openxmlformats.org/officeDocument/2006/relationships/hyperlink" Id="rId503" Target="methods_comparison_2026-09-08/articles/c1lc20251k/article.pdf" TargetMode="External"/><Relationship Type="http://schemas.openxmlformats.org/officeDocument/2006/relationships/hyperlink" Id="rId504" Target="methods_comparison_2026-09-08/articles/c5lc00503e/article.pdf" TargetMode="External"/><Relationship Type="http://schemas.openxmlformats.org/officeDocument/2006/relationships/hyperlink" Id="rId505" Target="methods_comparison_2026-09-08/articles/c6lc01430e/article.pdf" TargetMode="External"/><Relationship Type="http://schemas.openxmlformats.org/officeDocument/2006/relationships/hyperlink" Id="rId506" Target="methods_comparison_2026-09-08/articles/d1lc00194a/d1lc00194a.xml" TargetMode="External"/><Relationship Type="http://schemas.openxmlformats.org/officeDocument/2006/relationships/hyperlink" Id="rId507" Target="methods_comparison_2026-09-08/articles/d2lc01168a/article.xml" TargetMode="External"/><Relationship Type="http://schemas.openxmlformats.org/officeDocument/2006/relationships/hyperlink" Id="rId508" Target="methods_comparison_2026-09-08/articles/d4lc00009a/article.pdf" TargetMode="External"/><Relationship Type="http://schemas.openxmlformats.org/officeDocument/2006/relationships/hyperlink" Id="rId509" Target="methods_comparison_2026-09-08/articles/d4lc00530a/article.pdf" TargetMode="External"/><Relationship Type="http://schemas.openxmlformats.org/officeDocument/2006/relationships/hyperlink" Id="rId510" Target="methods_comparison_2026-09-08/articles/d5lc00172b/d5lc00172b.pdf" TargetMode="External"/><Relationship Type="http://schemas.openxmlformats.org/officeDocument/2006/relationships/hyperlink" Id="rId511" Target="../pi_review_20261002/openmfd_supplement.docx" TargetMode="External"/><Relationship Type="http://schemas.openxmlformats.org/officeDocument/2006/relationships/hyperlink" Id="rId512" Target="../pi_review_20261002/openmfd_supplement.pdf" TargetMode="External"/><Relationship Type="http://schemas.openxmlformats.org/officeDocument/2006/relationships/hyperlink" Id="rId513" Target="../supplementary/pin_z_variability_raw_mm.csv" TargetMode="External"/><Relationship Type="http://schemas.openxmlformats.org/officeDocument/2006/relationships/hyperlink" Id="rId514" Target="../supplementary_bio/MICROSCOPY_SCALE_VERIFICATION.md" TargetMode="External"/><Relationship Type="http://schemas.openxmlformats.org/officeDocument/2006/relationships/hyperlink" Id="rId515" Target="../supplementary_bio/figure_output_dmso_only_20260916/FIGURE_LEGEND.md" TargetMode="External"/><Relationship Type="http://schemas.openxmlformats.org/officeDocument/2006/relationships/hyperlink" Id="rId516" Target="../supplementary_bio/figure_output_dmso_only_20260916/figure_manifest.json" TargetMode="External"/><Relationship Type="http://schemas.openxmlformats.org/officeDocument/2006/relationships/hyperlink" Id="rId517" Target="../supplementary_bio/generate_axotomy_control_supplementary_figure.py" TargetMode="External"/><Relationship Type="http://schemas.openxmlformats.org/officeDocument/2006/relationships/hyperlink" Id="rId518" Target="https://doi.org/10.1039/C1LC20251K" TargetMode="External"/><Relationship Type="http://schemas.openxmlformats.org/officeDocument/2006/relationships/hyperlink" Id="rId519" Target="https://doi.org/10.1039/C5LC00503E" TargetMode="External"/><Relationship Type="http://schemas.openxmlformats.org/officeDocument/2006/relationships/hyperlink" Id="rId520" Target="https://doi.org/10.1039/C6LC01430E" TargetMode="External"/><Relationship Type="http://schemas.openxmlformats.org/officeDocument/2006/relationships/hyperlink" Id="rId521" Target="https://doi.org/10.1039/D1LC00194A" TargetMode="External"/><Relationship Type="http://schemas.openxmlformats.org/officeDocument/2006/relationships/hyperlink" Id="rId522" Target="https://doi.org/10.1039/D2LC01168A" TargetMode="External"/><Relationship Type="http://schemas.openxmlformats.org/officeDocument/2006/relationships/hyperlink" Id="rId523" Target="https://doi.org/10.1039/D4LC00009A" TargetMode="External"/><Relationship Type="http://schemas.openxmlformats.org/officeDocument/2006/relationships/hyperlink" Id="rId524" Target="https://doi.org/10.1039/D4LC00530A" TargetMode="External"/><Relationship Type="http://schemas.openxmlformats.org/officeDocument/2006/relationships/hyperlink" Id="rId525" Target="https://doi.org/10.1039/D5LC00172B" TargetMode="External"/><Relationship Type="http://schemas.openxmlformats.org/officeDocument/2006/relationships/hyperlink" Id="rId526" Target="https://github.com/trissim/OpenMFD" TargetMode="External"/><Relationship Type="http://schemas.openxmlformats.org/officeDocument/2006/relationships/hyperlink" Id="rId527" Target="https://pubmed.ncbi.nlm.nih.gov/24662423/" TargetMode="External"/><Relationship Type="http://schemas.openxmlformats.org/officeDocument/2006/relationships/hyperlink" Id="rId528" Target="https://pubmed.ncbi.nlm.nih.gov/26000554/" TargetMode="External"/><Relationship Type="http://schemas.openxmlformats.org/officeDocument/2006/relationships/hyperlink" Id="rId529" Target="https://pubmed.ncbi.nlm.nih.gov/26015546/" TargetMode="External"/><Relationship Type="http://schemas.openxmlformats.org/officeDocument/2006/relationships/hyperlink" Id="rId530" Target="https://www.rsc.org/publishing/journals/processes-and-policies/author-responsibilities" TargetMode="External"/><Relationship Type="http://schemas.openxmlformats.org/officeDocument/2006/relationships/hyperlink" Id="rId531" Target="https://www.rsc.org/publishing/publish-with-us/publish-a-journal-article/lab-on-a-chip" TargetMode="External"/><Relationship Type="http://schemas.openxmlformats.org/officeDocument/2006/relationships/hyperlink" Id="rId532" Target="methods_comparison_2026-09-08/articles/c1lc20251k/article.pdf" TargetMode="External"/><Relationship Type="http://schemas.openxmlformats.org/officeDocument/2006/relationships/hyperlink" Id="rId533" Target="methods_comparison_2026-09-08/articles/c5lc00503e/article.pdf" TargetMode="External"/><Relationship Type="http://schemas.openxmlformats.org/officeDocument/2006/relationships/hyperlink" Id="rId534" Target="methods_comparison_2026-09-08/articles/c6lc01430e/article.pdf" TargetMode="External"/><Relationship Type="http://schemas.openxmlformats.org/officeDocument/2006/relationships/hyperlink" Id="rId535" Target="methods_comparison_2026-09-08/articles/d1lc00194a/d1lc00194a.xml" TargetMode="External"/><Relationship Type="http://schemas.openxmlformats.org/officeDocument/2006/relationships/hyperlink" Id="rId536" Target="methods_comparison_2026-09-08/articles/d2lc01168a/article.xml" TargetMode="External"/><Relationship Type="http://schemas.openxmlformats.org/officeDocument/2006/relationships/hyperlink" Id="rId537" Target="methods_comparison_2026-09-08/articles/d4lc00009a/article.pdf" TargetMode="External"/><Relationship Type="http://schemas.openxmlformats.org/officeDocument/2006/relationships/hyperlink" Id="rId538" Target="methods_comparison_2026-09-08/articles/d4lc00530a/article.pdf" TargetMode="External"/><Relationship Type="http://schemas.openxmlformats.org/officeDocument/2006/relationships/hyperlink" Id="rId539" Target="methods_comparison_2026-09-08/articles/d5lc00172b/d5lc00172b.pdf" TargetMode="External"/><Relationship Type="http://schemas.openxmlformats.org/officeDocument/2006/relationships/hyperlink" Id="rId540" Target="../pi_review_20261002/openmfd_supplement.docx" TargetMode="External"/><Relationship Type="http://schemas.openxmlformats.org/officeDocument/2006/relationships/hyperlink" Id="rId541" Target="../pi_review_20261002/openmfd_supplement.pdf" TargetMode="External"/><Relationship Type="http://schemas.openxmlformats.org/officeDocument/2006/relationships/hyperlink" Id="rId542" Target="../supplementary/pin_z_variability_raw_mm.csv" TargetMode="External"/><Relationship Type="http://schemas.openxmlformats.org/officeDocument/2006/relationships/hyperlink" Id="rId543" Target="../supplementary_bio/MICROSCOPY_SCALE_VERIFICATION.md" TargetMode="External"/><Relationship Type="http://schemas.openxmlformats.org/officeDocument/2006/relationships/hyperlink" Id="rId544" Target="../supplementary_bio/figure_output_dmso_only_20260916/FIGURE_LEGEND.md" TargetMode="External"/><Relationship Type="http://schemas.openxmlformats.org/officeDocument/2006/relationships/hyperlink" Id="rId545" Target="../supplementary_bio/figure_output_dmso_only_20260916/figure_manifest.json" TargetMode="External"/><Relationship Type="http://schemas.openxmlformats.org/officeDocument/2006/relationships/hyperlink" Id="rId546" Target="../supplementary_bio/generate_axotomy_control_supplementary_figure.py" TargetMode="External"/><Relationship Type="http://schemas.openxmlformats.org/officeDocument/2006/relationships/hyperlink" Id="rId547" Target="https://doi.org/10.1039/C1LC20251K" TargetMode="External"/><Relationship Type="http://schemas.openxmlformats.org/officeDocument/2006/relationships/hyperlink" Id="rId548" Target="https://doi.org/10.1039/C5LC00503E" TargetMode="External"/><Relationship Type="http://schemas.openxmlformats.org/officeDocument/2006/relationships/hyperlink" Id="rId549" Target="https://doi.org/10.1039/C6LC01430E" TargetMode="External"/><Relationship Type="http://schemas.openxmlformats.org/officeDocument/2006/relationships/hyperlink" Id="rId550" Target="https://doi.org/10.1039/D1LC00194A" TargetMode="External"/><Relationship Type="http://schemas.openxmlformats.org/officeDocument/2006/relationships/hyperlink" Id="rId551" Target="https://doi.org/10.1039/D2LC01168A" TargetMode="External"/><Relationship Type="http://schemas.openxmlformats.org/officeDocument/2006/relationships/hyperlink" Id="rId552" Target="https://doi.org/10.1039/D4LC00009A" TargetMode="External"/><Relationship Type="http://schemas.openxmlformats.org/officeDocument/2006/relationships/hyperlink" Id="rId553" Target="https://doi.org/10.1039/D4LC00530A" TargetMode="External"/><Relationship Type="http://schemas.openxmlformats.org/officeDocument/2006/relationships/hyperlink" Id="rId554" Target="https://doi.org/10.1039/D5LC00172B" TargetMode="External"/><Relationship Type="http://schemas.openxmlformats.org/officeDocument/2006/relationships/hyperlink" Id="rId555" Target="https://github.com/trissim/OpenMFD" TargetMode="External"/><Relationship Type="http://schemas.openxmlformats.org/officeDocument/2006/relationships/hyperlink" Id="rId556" Target="https://pubmed.ncbi.nlm.nih.gov/24662423/" TargetMode="External"/><Relationship Type="http://schemas.openxmlformats.org/officeDocument/2006/relationships/hyperlink" Id="rId557" Target="https://pubmed.ncbi.nlm.nih.gov/26000554/" TargetMode="External"/><Relationship Type="http://schemas.openxmlformats.org/officeDocument/2006/relationships/hyperlink" Id="rId558" Target="https://pubmed.ncbi.nlm.nih.gov/26015546/" TargetMode="External"/><Relationship Type="http://schemas.openxmlformats.org/officeDocument/2006/relationships/hyperlink" Id="rId559" Target="https://www.rsc.org/publishing/journals/processes-and-policies/author-responsibilities" TargetMode="External"/><Relationship Type="http://schemas.openxmlformats.org/officeDocument/2006/relationships/hyperlink" Id="rId560" Target="https://www.rsc.org/publishing/publish-with-us/publish-a-journal-article/lab-on-a-chip" TargetMode="External"/><Relationship Type="http://schemas.openxmlformats.org/officeDocument/2006/relationships/hyperlink" Id="rId561" Target="methods_comparison_2026-09-08/articles/c1lc20251k/article.pdf" TargetMode="External"/><Relationship Type="http://schemas.openxmlformats.org/officeDocument/2006/relationships/hyperlink" Id="rId562" Target="methods_comparison_2026-09-08/articles/c5lc00503e/article.pdf" TargetMode="External"/><Relationship Type="http://schemas.openxmlformats.org/officeDocument/2006/relationships/hyperlink" Id="rId563" Target="methods_comparison_2026-09-08/articles/c6lc01430e/article.pdf" TargetMode="External"/><Relationship Type="http://schemas.openxmlformats.org/officeDocument/2006/relationships/hyperlink" Id="rId564" Target="methods_comparison_2026-09-08/articles/d1lc00194a/d1lc00194a.xml" TargetMode="External"/><Relationship Type="http://schemas.openxmlformats.org/officeDocument/2006/relationships/hyperlink" Id="rId565" Target="methods_comparison_2026-09-08/articles/d2lc01168a/article.xml" TargetMode="External"/><Relationship Type="http://schemas.openxmlformats.org/officeDocument/2006/relationships/hyperlink" Id="rId566" Target="methods_comparison_2026-09-08/articles/d4lc00009a/article.pdf" TargetMode="External"/><Relationship Type="http://schemas.openxmlformats.org/officeDocument/2006/relationships/hyperlink" Id="rId567" Target="methods_comparison_2026-09-08/articles/d4lc00530a/article.pdf" TargetMode="External"/><Relationship Type="http://schemas.openxmlformats.org/officeDocument/2006/relationships/hyperlink" Id="rId568" Target="methods_comparison_2026-09-08/articles/d5lc00172b/d5lc00172b.pdf" TargetMode="External"/><Relationship Type="http://schemas.openxmlformats.org/officeDocument/2006/relationships/image" Id="rId569" Target="media/evidence_rId569.png"/><Relationship Type="http://schemas.openxmlformats.org/officeDocument/2006/relationships/image" Id="rId570" Target="media/evidence_rId570.png"/><Relationship Type="http://schemas.openxmlformats.org/officeDocument/2006/relationships/image" Id="rId571" Target="media/evidence_rId571.png"/><Relationship Type="http://schemas.openxmlformats.org/officeDocument/2006/relationships/image" Id="rId572" Target="media/evidence_rId572.png"/><Relationship Type="http://schemas.openxmlformats.org/officeDocument/2006/relationships/image" Id="rId573" Target="media/evidence_rId573.png"/><Relationship Type="http://schemas.openxmlformats.org/officeDocument/2006/relationships/image" Id="rId574" Target="media/evidence_rId574.png"/><Relationship Type="http://schemas.openxmlformats.org/officeDocument/2006/relationships/image" Id="rId575" Target="media/evidence_rId575.png"/><Relationship Type="http://schemas.openxmlformats.org/officeDocument/2006/relationships/image" Id="rId576" Target="media/evidence_rId576.png"/><Relationship Type="http://schemas.openxmlformats.org/officeDocument/2006/relationships/image" Id="rId577" Target="media/evidence_rId577.png"/><Relationship Type="http://schemas.openxmlformats.org/officeDocument/2006/relationships/image" Id="rId578" Target="media/evidence_rId578.png"/><Relationship Type="http://schemas.openxmlformats.org/officeDocument/2006/relationships/image" Id="rId579" Target="media/evidence_rId579.png"/><Relationship Type="http://schemas.openxmlformats.org/officeDocument/2006/relationships/image" Id="rId580" Target="media/evidence_rId580.png"/><Relationship Type="http://schemas.openxmlformats.org/officeDocument/2006/relationships/image" Id="rId581" Target="media/evidence_rId581.png"/><Relationship Type="http://schemas.openxmlformats.org/officeDocument/2006/relationships/image" Id="rId582" Target="media/evidence_rId582.png"/><Relationship Type="http://schemas.openxmlformats.org/officeDocument/2006/relationships/image" Id="rId583" Target="media/evidence_rId583.png"/><Relationship Type="http://schemas.openxmlformats.org/officeDocument/2006/relationships/image" Id="rId584" Target="media/evidence_rId584.png"/><Relationship Type="http://schemas.openxmlformats.org/officeDocument/2006/relationships/image" Id="rId585" Target="media/evidence_rId585.png"/><Relationship Type="http://schemas.openxmlformats.org/officeDocument/2006/relationships/image" Id="rId586" Target="media/evidence_rId586.png"/><Relationship Type="http://schemas.openxmlformats.org/officeDocument/2006/relationships/image" Id="rId587" Target="media/evidence_rId587.png"/><Relationship Type="http://schemas.openxmlformats.org/officeDocument/2006/relationships/image" Id="rId588" Target="media/evidence_rId588.png"/><Relationship Type="http://schemas.openxmlformats.org/officeDocument/2006/relationships/image" Id="rId589" Target="media/evidence_rId589.png"/><Relationship Type="http://schemas.openxmlformats.org/officeDocument/2006/relationships/image" Id="rId590" Target="media/evidence_rId590.png"/><Relationship Type="http://schemas.openxmlformats.org/officeDocument/2006/relationships/image" Id="rId591" Target="media/evidence_rId591.png"/><Relationship Type="http://schemas.openxmlformats.org/officeDocument/2006/relationships/image" Id="rId592" Target="media/evidence_rId592.png"/><Relationship Type="http://schemas.openxmlformats.org/officeDocument/2006/relationships/hyperlink" Id="rId593" Target="../pi_review_20261002/openmfd_supplement.docx" TargetMode="External"/><Relationship Type="http://schemas.openxmlformats.org/officeDocument/2006/relationships/hyperlink" Id="rId594" Target="../pi_review_20261002/openmfd_supplement.pdf" TargetMode="External"/><Relationship Type="http://schemas.openxmlformats.org/officeDocument/2006/relationships/hyperlink" Id="rId595" Target="../supplementary/pin_z_variability_raw_mm.csv" TargetMode="External"/><Relationship Type="http://schemas.openxmlformats.org/officeDocument/2006/relationships/hyperlink" Id="rId596" Target="../supplementary_bio/MICROSCOPY_SCALE_VERIFICATION.md" TargetMode="External"/><Relationship Type="http://schemas.openxmlformats.org/officeDocument/2006/relationships/hyperlink" Id="rId597" Target="../supplementary_bio/figure_output_dmso_only_20260916/FIGURE_LEGEND.md" TargetMode="External"/><Relationship Type="http://schemas.openxmlformats.org/officeDocument/2006/relationships/hyperlink" Id="rId598" Target="../supplementary_bio/figure_output_dmso_only_20260916/figure_manifest.json" TargetMode="External"/><Relationship Type="http://schemas.openxmlformats.org/officeDocument/2006/relationships/hyperlink" Id="rId599" Target="../supplementary_bio/generate_axotomy_control_supplementary_figure.py" TargetMode="External"/><Relationship Type="http://schemas.openxmlformats.org/officeDocument/2006/relationships/hyperlink" Id="rId600" Target="https://doi.org/10.1039/C1LC20251K" TargetMode="External"/><Relationship Type="http://schemas.openxmlformats.org/officeDocument/2006/relationships/hyperlink" Id="rId601" Target="https://doi.org/10.1039/C5LC00503E" TargetMode="External"/><Relationship Type="http://schemas.openxmlformats.org/officeDocument/2006/relationships/hyperlink" Id="rId602" Target="https://doi.org/10.1039/C6LC01430E" TargetMode="External"/><Relationship Type="http://schemas.openxmlformats.org/officeDocument/2006/relationships/hyperlink" Id="rId603" Target="https://doi.org/10.1039/D1LC00194A" TargetMode="External"/><Relationship Type="http://schemas.openxmlformats.org/officeDocument/2006/relationships/hyperlink" Id="rId604" Target="https://doi.org/10.1039/D2LC01168A" TargetMode="External"/><Relationship Type="http://schemas.openxmlformats.org/officeDocument/2006/relationships/hyperlink" Id="rId605" Target="https://doi.org/10.1039/D4LC00009A" TargetMode="External"/><Relationship Type="http://schemas.openxmlformats.org/officeDocument/2006/relationships/hyperlink" Id="rId606" Target="https://doi.org/10.1039/D4LC00530A" TargetMode="External"/><Relationship Type="http://schemas.openxmlformats.org/officeDocument/2006/relationships/hyperlink" Id="rId607" Target="https://doi.org/10.1039/D5LC00172B" TargetMode="External"/><Relationship Type="http://schemas.openxmlformats.org/officeDocument/2006/relationships/hyperlink" Id="rId608" Target="https://github.com/trissim/OpenMFD" TargetMode="External"/><Relationship Type="http://schemas.openxmlformats.org/officeDocument/2006/relationships/hyperlink" Id="rId609" Target="https://pubmed.ncbi.nlm.nih.gov/24662423/" TargetMode="External"/><Relationship Type="http://schemas.openxmlformats.org/officeDocument/2006/relationships/hyperlink" Id="rId610" Target="https://pubmed.ncbi.nlm.nih.gov/26000554/" TargetMode="External"/><Relationship Type="http://schemas.openxmlformats.org/officeDocument/2006/relationships/hyperlink" Id="rId611" Target="https://pubmed.ncbi.nlm.nih.gov/26015546/" TargetMode="External"/><Relationship Type="http://schemas.openxmlformats.org/officeDocument/2006/relationships/hyperlink" Id="rId612" Target="https://www.rsc.org/publishing/journals/processes-and-policies/author-responsibilities" TargetMode="External"/><Relationship Type="http://schemas.openxmlformats.org/officeDocument/2006/relationships/hyperlink" Id="rId613" Target="https://www.rsc.org/publishing/publish-with-us/publish-a-journal-article/lab-on-a-chip" TargetMode="External"/><Relationship Type="http://schemas.openxmlformats.org/officeDocument/2006/relationships/hyperlink" Id="rId614" Target="methods_comparison_2026-09-08/articles/c1lc20251k/article.pdf" TargetMode="External"/><Relationship Type="http://schemas.openxmlformats.org/officeDocument/2006/relationships/hyperlink" Id="rId615" Target="methods_comparison_2026-09-08/articles/c5lc00503e/article.pdf" TargetMode="External"/><Relationship Type="http://schemas.openxmlformats.org/officeDocument/2006/relationships/hyperlink" Id="rId616" Target="methods_comparison_2026-09-08/articles/c6lc01430e/article.pdf" TargetMode="External"/><Relationship Type="http://schemas.openxmlformats.org/officeDocument/2006/relationships/hyperlink" Id="rId617" Target="methods_comparison_2026-09-08/articles/d1lc00194a/d1lc00194a.xml" TargetMode="External"/><Relationship Type="http://schemas.openxmlformats.org/officeDocument/2006/relationships/hyperlink" Id="rId618" Target="methods_comparison_2026-09-08/articles/d2lc01168a/article.xml" TargetMode="External"/><Relationship Type="http://schemas.openxmlformats.org/officeDocument/2006/relationships/hyperlink" Id="rId619" Target="methods_comparison_2026-09-08/articles/d4lc00009a/article.pdf" TargetMode="External"/><Relationship Type="http://schemas.openxmlformats.org/officeDocument/2006/relationships/hyperlink" Id="rId620" Target="methods_comparison_2026-09-08/articles/d4lc00530a/article.pdf" TargetMode="External"/><Relationship Type="http://schemas.openxmlformats.org/officeDocument/2006/relationships/hyperlink" Id="rId621" Target="methods_comparison_2026-09-08/articles/d5lc00172b/d5lc00172b.pdf" TargetMode="External"/><Relationship Type="http://schemas.openxmlformats.org/officeDocument/2006/relationships/hyperlink" Id="rId622" Target="../pi_review_20261002/openmfd_supplement.docx" TargetMode="External"/><Relationship Type="http://schemas.openxmlformats.org/officeDocument/2006/relationships/hyperlink" Id="rId623" Target="../pi_review_20261002/openmfd_supplement.pdf" TargetMode="External"/><Relationship Type="http://schemas.openxmlformats.org/officeDocument/2006/relationships/hyperlink" Id="rId624" Target="../supplementary/pin_z_variability_raw_mm.csv" TargetMode="External"/><Relationship Type="http://schemas.openxmlformats.org/officeDocument/2006/relationships/hyperlink" Id="rId625" Target="../supplementary_bio/MICROSCOPY_SCALE_VERIFICATION.md" TargetMode="External"/><Relationship Type="http://schemas.openxmlformats.org/officeDocument/2006/relationships/hyperlink" Id="rId626" Target="../supplementary_bio/figure_output_dmso_only_20260916/FIGURE_LEGEND.md" TargetMode="External"/><Relationship Type="http://schemas.openxmlformats.org/officeDocument/2006/relationships/hyperlink" Id="rId627" Target="../supplementary_bio/figure_output_dmso_only_20260916/figure_manifest.json" TargetMode="External"/><Relationship Type="http://schemas.openxmlformats.org/officeDocument/2006/relationships/hyperlink" Id="rId628" Target="../supplementary_bio/generate_axotomy_control_supplementary_figure.py" TargetMode="External"/><Relationship Type="http://schemas.openxmlformats.org/officeDocument/2006/relationships/hyperlink" Id="rId629" Target="https://doi.org/10.1039/C1LC20251K" TargetMode="External"/><Relationship Type="http://schemas.openxmlformats.org/officeDocument/2006/relationships/hyperlink" Id="rId630" Target="https://doi.org/10.1039/C5LC00503E" TargetMode="External"/><Relationship Type="http://schemas.openxmlformats.org/officeDocument/2006/relationships/hyperlink" Id="rId631" Target="https://doi.org/10.1039/C6LC01430E" TargetMode="External"/><Relationship Type="http://schemas.openxmlformats.org/officeDocument/2006/relationships/hyperlink" Id="rId632" Target="https://doi.org/10.1039/D1LC00194A" TargetMode="External"/><Relationship Type="http://schemas.openxmlformats.org/officeDocument/2006/relationships/hyperlink" Id="rId633" Target="https://doi.org/10.1039/D2LC01168A" TargetMode="External"/><Relationship Type="http://schemas.openxmlformats.org/officeDocument/2006/relationships/hyperlink" Id="rId634" Target="https://doi.org/10.1039/D4LC00009A" TargetMode="External"/><Relationship Type="http://schemas.openxmlformats.org/officeDocument/2006/relationships/hyperlink" Id="rId635" Target="https://doi.org/10.1039/D4LC00530A" TargetMode="External"/><Relationship Type="http://schemas.openxmlformats.org/officeDocument/2006/relationships/hyperlink" Id="rId636" Target="https://doi.org/10.1039/D5LC00172B" TargetMode="External"/><Relationship Type="http://schemas.openxmlformats.org/officeDocument/2006/relationships/hyperlink" Id="rId637" Target="https://pubmed.ncbi.nlm.nih.gov/24662423/" TargetMode="External"/><Relationship Type="http://schemas.openxmlformats.org/officeDocument/2006/relationships/hyperlink" Id="rId638" Target="https://pubmed.ncbi.nlm.nih.gov/26000554/" TargetMode="External"/><Relationship Type="http://schemas.openxmlformats.org/officeDocument/2006/relationships/hyperlink" Id="rId639" Target="https://pubmed.ncbi.nlm.nih.gov/26015546/" TargetMode="External"/><Relationship Type="http://schemas.openxmlformats.org/officeDocument/2006/relationships/hyperlink" Id="rId640" Target="https://www.rsc.org/publishing/journals/processes-and-policies/author-responsibilities" TargetMode="External"/><Relationship Type="http://schemas.openxmlformats.org/officeDocument/2006/relationships/hyperlink" Id="rId641" Target="https://www.rsc.org/publishing/publish-with-us/publish-a-journal-article/lab-on-a-chip" TargetMode="External"/><Relationship Type="http://schemas.openxmlformats.org/officeDocument/2006/relationships/hyperlink" Id="rId642" Target="methods_comparison_2026-09-08/articles/c1lc20251k/article.pdf" TargetMode="External"/><Relationship Type="http://schemas.openxmlformats.org/officeDocument/2006/relationships/hyperlink" Id="rId643" Target="methods_comparison_2026-09-08/articles/c5lc00503e/article.pdf" TargetMode="External"/><Relationship Type="http://schemas.openxmlformats.org/officeDocument/2006/relationships/hyperlink" Id="rId644" Target="methods_comparison_2026-09-08/articles/c6lc01430e/article.pdf" TargetMode="External"/><Relationship Type="http://schemas.openxmlformats.org/officeDocument/2006/relationships/hyperlink" Id="rId645" Target="methods_comparison_2026-09-08/articles/d1lc00194a/d1lc00194a.xml" TargetMode="External"/><Relationship Type="http://schemas.openxmlformats.org/officeDocument/2006/relationships/hyperlink" Id="rId646" Target="methods_comparison_2026-09-08/articles/d2lc01168a/article.xml" TargetMode="External"/><Relationship Type="http://schemas.openxmlformats.org/officeDocument/2006/relationships/hyperlink" Id="rId647" Target="methods_comparison_2026-09-08/articles/d4lc00009a/article.pdf" TargetMode="External"/><Relationship Type="http://schemas.openxmlformats.org/officeDocument/2006/relationships/hyperlink" Id="rId648" Target="methods_comparison_2026-09-08/articles/d4lc00530a/article.pdf" TargetMode="External"/><Relationship Type="http://schemas.openxmlformats.org/officeDocument/2006/relationships/hyperlink" Id="rId649" Target="methods_comparison_2026-09-08/articles/d5lc00172b/d5lc00172b.pdf" TargetMode="External"/><Relationship Type="http://schemas.openxmlformats.org/officeDocument/2006/relationships/hyperlink" Id="rId650" Target="../pi_review_20261002/openmfd_supplement.docx" TargetMode="External"/><Relationship Type="http://schemas.openxmlformats.org/officeDocument/2006/relationships/hyperlink" Id="rId651" Target="../pi_review_20261002/openmfd_supplement.pdf" TargetMode="External"/><Relationship Type="http://schemas.openxmlformats.org/officeDocument/2006/relationships/hyperlink" Id="rId652" Target="../supplementary/pin_z_variability_raw_mm.csv" TargetMode="External"/><Relationship Type="http://schemas.openxmlformats.org/officeDocument/2006/relationships/hyperlink" Id="rId653" Target="../supplementary_bio/MICROSCOPY_SCALE_VERIFICATION.md" TargetMode="External"/><Relationship Type="http://schemas.openxmlformats.org/officeDocument/2006/relationships/hyperlink" Id="rId654" Target="../supplementary_bio/figure_output_dmso_only_20260916/FIGURE_LEGEND.md" TargetMode="External"/><Relationship Type="http://schemas.openxmlformats.org/officeDocument/2006/relationships/hyperlink" Id="rId655" Target="../supplementary_bio/figure_output_dmso_only_20260916/figure_manifest.json" TargetMode="External"/><Relationship Type="http://schemas.openxmlformats.org/officeDocument/2006/relationships/hyperlink" Id="rId656" Target="../supplementary_bio/generate_axotomy_control_supplementary_figure.py" TargetMode="External"/><Relationship Type="http://schemas.openxmlformats.org/officeDocument/2006/relationships/hyperlink" Id="rId657" Target="https://doi.org/10.1039/C1LC20251K" TargetMode="External"/><Relationship Type="http://schemas.openxmlformats.org/officeDocument/2006/relationships/hyperlink" Id="rId658" Target="https://doi.org/10.1039/C5LC00503E" TargetMode="External"/><Relationship Type="http://schemas.openxmlformats.org/officeDocument/2006/relationships/hyperlink" Id="rId659" Target="https://doi.org/10.1039/C6LC01430E" TargetMode="External"/><Relationship Type="http://schemas.openxmlformats.org/officeDocument/2006/relationships/hyperlink" Id="rId660" Target="https://doi.org/10.1039/D1LC00194A" TargetMode="External"/><Relationship Type="http://schemas.openxmlformats.org/officeDocument/2006/relationships/hyperlink" Id="rId661" Target="https://doi.org/10.1039/D2LC01168A" TargetMode="External"/><Relationship Type="http://schemas.openxmlformats.org/officeDocument/2006/relationships/hyperlink" Id="rId662" Target="https://doi.org/10.1039/D4LC00009A" TargetMode="External"/><Relationship Type="http://schemas.openxmlformats.org/officeDocument/2006/relationships/hyperlink" Id="rId663" Target="https://doi.org/10.1039/D4LC00530A" TargetMode="External"/><Relationship Type="http://schemas.openxmlformats.org/officeDocument/2006/relationships/hyperlink" Id="rId664" Target="https://doi.org/10.1039/D5LC00172B" TargetMode="External"/><Relationship Type="http://schemas.openxmlformats.org/officeDocument/2006/relationships/hyperlink" Id="rId665" Target="https://pubmed.ncbi.nlm.nih.gov/24662423/" TargetMode="External"/><Relationship Type="http://schemas.openxmlformats.org/officeDocument/2006/relationships/hyperlink" Id="rId666" Target="https://pubmed.ncbi.nlm.nih.gov/26000554/" TargetMode="External"/><Relationship Type="http://schemas.openxmlformats.org/officeDocument/2006/relationships/hyperlink" Id="rId667" Target="https://pubmed.ncbi.nlm.nih.gov/26015546/" TargetMode="External"/><Relationship Type="http://schemas.openxmlformats.org/officeDocument/2006/relationships/hyperlink" Id="rId668" Target="https://www.rsc.org/publishing/journals/processes-and-policies/author-responsibilities" TargetMode="External"/><Relationship Type="http://schemas.openxmlformats.org/officeDocument/2006/relationships/hyperlink" Id="rId669" Target="https://www.rsc.org/publishing/publish-with-us/publish-a-journal-article/lab-on-a-chip" TargetMode="External"/><Relationship Type="http://schemas.openxmlformats.org/officeDocument/2006/relationships/hyperlink" Id="rId670" Target="methods_comparison_2026-09-08/articles/c1lc20251k/article.pdf" TargetMode="External"/><Relationship Type="http://schemas.openxmlformats.org/officeDocument/2006/relationships/hyperlink" Id="rId671" Target="methods_comparison_2026-09-08/articles/c5lc00503e/article.pdf" TargetMode="External"/><Relationship Type="http://schemas.openxmlformats.org/officeDocument/2006/relationships/hyperlink" Id="rId672" Target="methods_comparison_2026-09-08/articles/c6lc01430e/article.pdf" TargetMode="External"/><Relationship Type="http://schemas.openxmlformats.org/officeDocument/2006/relationships/hyperlink" Id="rId673" Target="methods_comparison_2026-09-08/articles/d1lc00194a/d1lc00194a.xml" TargetMode="External"/><Relationship Type="http://schemas.openxmlformats.org/officeDocument/2006/relationships/hyperlink" Id="rId674" Target="methods_comparison_2026-09-08/articles/d2lc01168a/article.xml" TargetMode="External"/><Relationship Type="http://schemas.openxmlformats.org/officeDocument/2006/relationships/hyperlink" Id="rId675" Target="methods_comparison_2026-09-08/articles/d4lc00009a/article.pdf" TargetMode="External"/><Relationship Type="http://schemas.openxmlformats.org/officeDocument/2006/relationships/hyperlink" Id="rId676" Target="methods_comparison_2026-09-08/articles/d4lc00530a/article.pdf" TargetMode="External"/><Relationship Type="http://schemas.openxmlformats.org/officeDocument/2006/relationships/hyperlink" Id="rId677" Target="methods_comparison_2026-09-08/articles/d5lc00172b/d5lc00172b.pdf" TargetMode="External"/><Relationship Type="http://schemas.openxmlformats.org/officeDocument/2006/relationships/hyperlink" Id="rId678" Target="../pi_review_20261002/openmfd_supplement.docx" TargetMode="External"/><Relationship Type="http://schemas.openxmlformats.org/officeDocument/2006/relationships/hyperlink" Id="rId679" Target="../pi_review_20261002/openmfd_supplement.pdf" TargetMode="External"/><Relationship Type="http://schemas.openxmlformats.org/officeDocument/2006/relationships/hyperlink" Id="rId680" Target="../supplementary/pin_z_variability_raw_mm.csv" TargetMode="External"/><Relationship Type="http://schemas.openxmlformats.org/officeDocument/2006/relationships/hyperlink" Id="rId681" Target="../supplementary_bio/MICROSCOPY_SCALE_VERIFICATION.md" TargetMode="External"/><Relationship Type="http://schemas.openxmlformats.org/officeDocument/2006/relationships/hyperlink" Id="rId682" Target="../supplementary_bio/figure_output_dmso_only_20260916/FIGURE_LEGEND.md" TargetMode="External"/><Relationship Type="http://schemas.openxmlformats.org/officeDocument/2006/relationships/hyperlink" Id="rId683" Target="../supplementary_bio/figure_output_dmso_only_20260916/figure_manifest.json" TargetMode="External"/><Relationship Type="http://schemas.openxmlformats.org/officeDocument/2006/relationships/hyperlink" Id="rId684" Target="../supplementary_bio/generate_axotomy_control_supplementary_figure.py" TargetMode="External"/><Relationship Type="http://schemas.openxmlformats.org/officeDocument/2006/relationships/hyperlink" Id="rId685" Target="https://doi.org/10.1039/C1LC20251K" TargetMode="External"/><Relationship Type="http://schemas.openxmlformats.org/officeDocument/2006/relationships/hyperlink" Id="rId686" Target="https://doi.org/10.1039/C5LC00503E" TargetMode="External"/><Relationship Type="http://schemas.openxmlformats.org/officeDocument/2006/relationships/hyperlink" Id="rId687" Target="https://doi.org/10.1039/C6LC01430E" TargetMode="External"/><Relationship Type="http://schemas.openxmlformats.org/officeDocument/2006/relationships/hyperlink" Id="rId688" Target="https://doi.org/10.1039/D1LC00194A" TargetMode="External"/><Relationship Type="http://schemas.openxmlformats.org/officeDocument/2006/relationships/hyperlink" Id="rId689" Target="https://doi.org/10.1039/D2LC01168A" TargetMode="External"/><Relationship Type="http://schemas.openxmlformats.org/officeDocument/2006/relationships/hyperlink" Id="rId690" Target="https://doi.org/10.1039/D4LC00009A" TargetMode="External"/><Relationship Type="http://schemas.openxmlformats.org/officeDocument/2006/relationships/hyperlink" Id="rId691" Target="https://doi.org/10.1039/D4LC00530A" TargetMode="External"/><Relationship Type="http://schemas.openxmlformats.org/officeDocument/2006/relationships/hyperlink" Id="rId692" Target="https://doi.org/10.1039/D5LC00172B" TargetMode="External"/><Relationship Type="http://schemas.openxmlformats.org/officeDocument/2006/relationships/hyperlink" Id="rId693" Target="https://pubmed.ncbi.nlm.nih.gov/24662423/" TargetMode="External"/><Relationship Type="http://schemas.openxmlformats.org/officeDocument/2006/relationships/hyperlink" Id="rId694" Target="https://pubmed.ncbi.nlm.nih.gov/26000554/" TargetMode="External"/><Relationship Type="http://schemas.openxmlformats.org/officeDocument/2006/relationships/hyperlink" Id="rId695" Target="https://pubmed.ncbi.nlm.nih.gov/26015546/" TargetMode="External"/><Relationship Type="http://schemas.openxmlformats.org/officeDocument/2006/relationships/hyperlink" Id="rId696" Target="https://www.rsc.org/publishing/journals/processes-and-policies/author-responsibilities" TargetMode="External"/><Relationship Type="http://schemas.openxmlformats.org/officeDocument/2006/relationships/hyperlink" Id="rId697" Target="https://www.rsc.org/publishing/publish-with-us/publish-a-journal-article/lab-on-a-chip" TargetMode="External"/><Relationship Type="http://schemas.openxmlformats.org/officeDocument/2006/relationships/hyperlink" Id="rId698" Target="methods_comparison_2026-09-08/articles/c1lc20251k/article.pdf" TargetMode="External"/><Relationship Type="http://schemas.openxmlformats.org/officeDocument/2006/relationships/hyperlink" Id="rId699" Target="methods_comparison_2026-09-08/articles/c5lc00503e/article.pdf" TargetMode="External"/><Relationship Type="http://schemas.openxmlformats.org/officeDocument/2006/relationships/hyperlink" Id="rId700" Target="methods_comparison_2026-09-08/articles/c6lc01430e/article.pdf" TargetMode="External"/><Relationship Type="http://schemas.openxmlformats.org/officeDocument/2006/relationships/hyperlink" Id="rId701" Target="methods_comparison_2026-09-08/articles/d1lc00194a/d1lc00194a.xml" TargetMode="External"/><Relationship Type="http://schemas.openxmlformats.org/officeDocument/2006/relationships/hyperlink" Id="rId702" Target="methods_comparison_2026-09-08/articles/d2lc01168a/article.xml" TargetMode="External"/><Relationship Type="http://schemas.openxmlformats.org/officeDocument/2006/relationships/hyperlink" Id="rId703" Target="methods_comparison_2026-09-08/articles/d4lc00009a/article.pdf" TargetMode="External"/><Relationship Type="http://schemas.openxmlformats.org/officeDocument/2006/relationships/hyperlink" Id="rId704" Target="methods_comparison_2026-09-08/articles/d4lc00530a/article.pdf" TargetMode="External"/><Relationship Type="http://schemas.openxmlformats.org/officeDocument/2006/relationships/hyperlink" Id="rId705" Target="methods_comparison_2026-09-08/articles/d5lc00172b/d5lc00172b.pdf" TargetMode="External"/><Relationship Type="http://schemas.openxmlformats.org/officeDocument/2006/relationships/hyperlink" Id="rId706" Target="../pi_review_20261002/openmfd_supplement.docx" TargetMode="External"/><Relationship Type="http://schemas.openxmlformats.org/officeDocument/2006/relationships/hyperlink" Id="rId707" Target="../pi_review_20261002/openmfd_supplement.pdf" TargetMode="External"/><Relationship Type="http://schemas.openxmlformats.org/officeDocument/2006/relationships/hyperlink" Id="rId708" Target="../supplementary/pin_z_variability_raw_mm.csv" TargetMode="External"/><Relationship Type="http://schemas.openxmlformats.org/officeDocument/2006/relationships/hyperlink" Id="rId709" Target="../supplementary_bio/MICROSCOPY_SCALE_VERIFICATION.md" TargetMode="External"/><Relationship Type="http://schemas.openxmlformats.org/officeDocument/2006/relationships/hyperlink" Id="rId710" Target="../supplementary_bio/figure_output_dmso_only_20260916/FIGURE_LEGEND.md" TargetMode="External"/><Relationship Type="http://schemas.openxmlformats.org/officeDocument/2006/relationships/hyperlink" Id="rId711" Target="../supplementary_bio/figure_output_dmso_only_20260916/figure_manifest.json" TargetMode="External"/><Relationship Type="http://schemas.openxmlformats.org/officeDocument/2006/relationships/hyperlink" Id="rId712" Target="../supplementary_bio/generate_axotomy_control_supplementary_figure.py" TargetMode="External"/><Relationship Type="http://schemas.openxmlformats.org/officeDocument/2006/relationships/hyperlink" Id="rId713" Target="https://doi.org/10.1039/C1LC20251K" TargetMode="External"/><Relationship Type="http://schemas.openxmlformats.org/officeDocument/2006/relationships/hyperlink" Id="rId714" Target="https://doi.org/10.1039/C5LC00503E" TargetMode="External"/><Relationship Type="http://schemas.openxmlformats.org/officeDocument/2006/relationships/hyperlink" Id="rId715" Target="https://doi.org/10.1039/C6LC01430E" TargetMode="External"/><Relationship Type="http://schemas.openxmlformats.org/officeDocument/2006/relationships/hyperlink" Id="rId716" Target="https://doi.org/10.1039/D1LC00194A" TargetMode="External"/><Relationship Type="http://schemas.openxmlformats.org/officeDocument/2006/relationships/hyperlink" Id="rId717" Target="https://doi.org/10.1039/D2LC01168A" TargetMode="External"/><Relationship Type="http://schemas.openxmlformats.org/officeDocument/2006/relationships/hyperlink" Id="rId718" Target="https://doi.org/10.1039/D4LC00009A" TargetMode="External"/><Relationship Type="http://schemas.openxmlformats.org/officeDocument/2006/relationships/hyperlink" Id="rId719" Target="https://doi.org/10.1039/D4LC00530A" TargetMode="External"/><Relationship Type="http://schemas.openxmlformats.org/officeDocument/2006/relationships/hyperlink" Id="rId720" Target="https://doi.org/10.1039/D5LC00172B" TargetMode="External"/><Relationship Type="http://schemas.openxmlformats.org/officeDocument/2006/relationships/hyperlink" Id="rId721" Target="https://pubmed.ncbi.nlm.nih.gov/24662423/" TargetMode="External"/><Relationship Type="http://schemas.openxmlformats.org/officeDocument/2006/relationships/hyperlink" Id="rId722" Target="https://pubmed.ncbi.nlm.nih.gov/26000554/" TargetMode="External"/><Relationship Type="http://schemas.openxmlformats.org/officeDocument/2006/relationships/hyperlink" Id="rId723" Target="https://pubmed.ncbi.nlm.nih.gov/26015546/" TargetMode="External"/><Relationship Type="http://schemas.openxmlformats.org/officeDocument/2006/relationships/hyperlink" Id="rId724" Target="https://www.rsc.org/publishing/journals/processes-and-policies/author-responsibilities" TargetMode="External"/><Relationship Type="http://schemas.openxmlformats.org/officeDocument/2006/relationships/hyperlink" Id="rId725" Target="https://www.rsc.org/publishing/publish-with-us/publish-a-journal-article/lab-on-a-chip" TargetMode="External"/><Relationship Type="http://schemas.openxmlformats.org/officeDocument/2006/relationships/hyperlink" Id="rId726" Target="methods_comparison_2026-09-08/articles/c1lc20251k/article.pdf" TargetMode="External"/><Relationship Type="http://schemas.openxmlformats.org/officeDocument/2006/relationships/hyperlink" Id="rId727" Target="methods_comparison_2026-09-08/articles/c5lc00503e/article.pdf" TargetMode="External"/><Relationship Type="http://schemas.openxmlformats.org/officeDocument/2006/relationships/hyperlink" Id="rId728" Target="methods_comparison_2026-09-08/articles/c6lc01430e/article.pdf" TargetMode="External"/><Relationship Type="http://schemas.openxmlformats.org/officeDocument/2006/relationships/hyperlink" Id="rId729" Target="methods_comparison_2026-09-08/articles/d1lc00194a/d1lc00194a.xml" TargetMode="External"/><Relationship Type="http://schemas.openxmlformats.org/officeDocument/2006/relationships/hyperlink" Id="rId730" Target="methods_comparison_2026-09-08/articles/d2lc01168a/article.xml" TargetMode="External"/><Relationship Type="http://schemas.openxmlformats.org/officeDocument/2006/relationships/hyperlink" Id="rId731" Target="methods_comparison_2026-09-08/articles/d4lc00009a/article.pdf" TargetMode="External"/><Relationship Type="http://schemas.openxmlformats.org/officeDocument/2006/relationships/hyperlink" Id="rId732" Target="methods_comparison_2026-09-08/articles/d4lc00530a/article.pdf" TargetMode="External"/><Relationship Type="http://schemas.openxmlformats.org/officeDocument/2006/relationships/hyperlink" Id="rId733" Target="methods_comparison_2026-09-08/articles/d5lc00172b/d5lc00172b.pdf" TargetMode="External"/><Relationship Type="http://schemas.openxmlformats.org/officeDocument/2006/relationships/hyperlink" Id="rId734" Target="../pi_review_20261002/openmfd_supplement.docx" TargetMode="External"/><Relationship Type="http://schemas.openxmlformats.org/officeDocument/2006/relationships/hyperlink" Id="rId735" Target="../pi_review_20261002/openmfd_supplement.pdf" TargetMode="External"/><Relationship Type="http://schemas.openxmlformats.org/officeDocument/2006/relationships/hyperlink" Id="rId736" Target="../supplementary/pin_z_variability_raw_mm.csv" TargetMode="External"/><Relationship Type="http://schemas.openxmlformats.org/officeDocument/2006/relationships/hyperlink" Id="rId737" Target="../supplementary_bio/MICROSCOPY_SCALE_VERIFICATION.md" TargetMode="External"/><Relationship Type="http://schemas.openxmlformats.org/officeDocument/2006/relationships/hyperlink" Id="rId738" Target="../supplementary_bio/figure_output_dmso_only_20260916/FIGURE_LEGEND.md" TargetMode="External"/><Relationship Type="http://schemas.openxmlformats.org/officeDocument/2006/relationships/hyperlink" Id="rId739" Target="../supplementary_bio/figure_output_dmso_only_20260916/figure_manifest.json" TargetMode="External"/><Relationship Type="http://schemas.openxmlformats.org/officeDocument/2006/relationships/hyperlink" Id="rId740" Target="../supplementary_bio/generate_axotomy_control_supplementary_figure.py" TargetMode="External"/><Relationship Type="http://schemas.openxmlformats.org/officeDocument/2006/relationships/hyperlink" Id="rId741" Target="https://doi.org/10.1039/C1LC20251K" TargetMode="External"/><Relationship Type="http://schemas.openxmlformats.org/officeDocument/2006/relationships/hyperlink" Id="rId742" Target="https://doi.org/10.1039/C5LC00503E" TargetMode="External"/><Relationship Type="http://schemas.openxmlformats.org/officeDocument/2006/relationships/hyperlink" Id="rId743" Target="https://doi.org/10.1039/C6LC01430E" TargetMode="External"/><Relationship Type="http://schemas.openxmlformats.org/officeDocument/2006/relationships/hyperlink" Id="rId744" Target="https://doi.org/10.1039/D1LC00194A" TargetMode="External"/><Relationship Type="http://schemas.openxmlformats.org/officeDocument/2006/relationships/hyperlink" Id="rId745" Target="https://doi.org/10.1039/D2LC01168A" TargetMode="External"/><Relationship Type="http://schemas.openxmlformats.org/officeDocument/2006/relationships/hyperlink" Id="rId746" Target="https://doi.org/10.1039/D4LC00009A" TargetMode="External"/><Relationship Type="http://schemas.openxmlformats.org/officeDocument/2006/relationships/hyperlink" Id="rId747" Target="https://doi.org/10.1039/D4LC00530A" TargetMode="External"/><Relationship Type="http://schemas.openxmlformats.org/officeDocument/2006/relationships/hyperlink" Id="rId748" Target="https://doi.org/10.1039/D5LC00172B" TargetMode="External"/><Relationship Type="http://schemas.openxmlformats.org/officeDocument/2006/relationships/hyperlink" Id="rId749" Target="https://pubmed.ncbi.nlm.nih.gov/24662423/" TargetMode="External"/><Relationship Type="http://schemas.openxmlformats.org/officeDocument/2006/relationships/hyperlink" Id="rId750" Target="https://pubmed.ncbi.nlm.nih.gov/26000554/" TargetMode="External"/><Relationship Type="http://schemas.openxmlformats.org/officeDocument/2006/relationships/hyperlink" Id="rId751" Target="https://pubmed.ncbi.nlm.nih.gov/26015546/" TargetMode="External"/><Relationship Type="http://schemas.openxmlformats.org/officeDocument/2006/relationships/hyperlink" Id="rId752" Target="https://www.rsc.org/publishing/journals/processes-and-policies/author-responsibilities" TargetMode="External"/><Relationship Type="http://schemas.openxmlformats.org/officeDocument/2006/relationships/hyperlink" Id="rId753" Target="https://www.rsc.org/publishing/publish-with-us/publish-a-journal-article/lab-on-a-chip" TargetMode="External"/><Relationship Type="http://schemas.openxmlformats.org/officeDocument/2006/relationships/hyperlink" Id="rId754" Target="methods_comparison_2026-09-08/articles/c1lc20251k/article.pdf" TargetMode="External"/><Relationship Type="http://schemas.openxmlformats.org/officeDocument/2006/relationships/hyperlink" Id="rId755" Target="methods_comparison_2026-09-08/articles/c5lc00503e/article.pdf" TargetMode="External"/><Relationship Type="http://schemas.openxmlformats.org/officeDocument/2006/relationships/hyperlink" Id="rId756" Target="methods_comparison_2026-09-08/articles/c6lc01430e/article.pdf" TargetMode="External"/><Relationship Type="http://schemas.openxmlformats.org/officeDocument/2006/relationships/hyperlink" Id="rId757" Target="methods_comparison_2026-09-08/articles/d1lc00194a/d1lc00194a.xml" TargetMode="External"/><Relationship Type="http://schemas.openxmlformats.org/officeDocument/2006/relationships/hyperlink" Id="rId758" Target="methods_comparison_2026-09-08/articles/d2lc01168a/article.xml" TargetMode="External"/><Relationship Type="http://schemas.openxmlformats.org/officeDocument/2006/relationships/hyperlink" Id="rId759" Target="methods_comparison_2026-09-08/articles/d4lc00009a/article.pdf" TargetMode="External"/><Relationship Type="http://schemas.openxmlformats.org/officeDocument/2006/relationships/hyperlink" Id="rId760" Target="methods_comparison_2026-09-08/articles/d4lc00530a/article.pdf" TargetMode="External"/><Relationship Type="http://schemas.openxmlformats.org/officeDocument/2006/relationships/hyperlink" Id="rId761" Target="methods_comparison_2026-09-08/articles/d5lc00172b/d5lc00172b.pdf" TargetMode="External"/><Relationship Type="http://schemas.openxmlformats.org/officeDocument/2006/relationships/hyperlink" Id="rId762" Target="../pi_review_20261002/openmfd_supplement.docx" TargetMode="External"/><Relationship Type="http://schemas.openxmlformats.org/officeDocument/2006/relationships/hyperlink" Id="rId763" Target="../pi_review_20261002/openmfd_supplement.pdf" TargetMode="External"/><Relationship Type="http://schemas.openxmlformats.org/officeDocument/2006/relationships/hyperlink" Id="rId764" Target="../supplementary/pin_z_variability_raw_mm.csv" TargetMode="External"/><Relationship Type="http://schemas.openxmlformats.org/officeDocument/2006/relationships/hyperlink" Id="rId765" Target="../supplementary_bio/MICROSCOPY_SCALE_VERIFICATION.md" TargetMode="External"/><Relationship Type="http://schemas.openxmlformats.org/officeDocument/2006/relationships/hyperlink" Id="rId766" Target="../supplementary_bio/figure_output_dmso_only_20260916/FIGURE_LEGEND.md" TargetMode="External"/><Relationship Type="http://schemas.openxmlformats.org/officeDocument/2006/relationships/hyperlink" Id="rId767" Target="../supplementary_bio/figure_output_dmso_only_20260916/figure_manifest.json" TargetMode="External"/><Relationship Type="http://schemas.openxmlformats.org/officeDocument/2006/relationships/hyperlink" Id="rId768" Target="../supplementary_bio/generate_axotomy_control_supplementary_figure.py" TargetMode="External"/><Relationship Type="http://schemas.openxmlformats.org/officeDocument/2006/relationships/hyperlink" Id="rId769" Target="https://doi.org/10.1039/C1LC20251K" TargetMode="External"/><Relationship Type="http://schemas.openxmlformats.org/officeDocument/2006/relationships/hyperlink" Id="rId770" Target="https://doi.org/10.1039/C5LC00503E" TargetMode="External"/><Relationship Type="http://schemas.openxmlformats.org/officeDocument/2006/relationships/hyperlink" Id="rId771" Target="https://doi.org/10.1039/C6LC01430E" TargetMode="External"/><Relationship Type="http://schemas.openxmlformats.org/officeDocument/2006/relationships/hyperlink" Id="rId772" Target="https://doi.org/10.1039/D1LC00194A" TargetMode="External"/><Relationship Type="http://schemas.openxmlformats.org/officeDocument/2006/relationships/hyperlink" Id="rId773" Target="https://doi.org/10.1039/D2LC01168A" TargetMode="External"/><Relationship Type="http://schemas.openxmlformats.org/officeDocument/2006/relationships/hyperlink" Id="rId774" Target="https://doi.org/10.1039/D4LC00009A" TargetMode="External"/><Relationship Type="http://schemas.openxmlformats.org/officeDocument/2006/relationships/hyperlink" Id="rId775" Target="https://doi.org/10.1039/D4LC00530A" TargetMode="External"/><Relationship Type="http://schemas.openxmlformats.org/officeDocument/2006/relationships/hyperlink" Id="rId776" Target="https://doi.org/10.1039/D5LC00172B" TargetMode="External"/><Relationship Type="http://schemas.openxmlformats.org/officeDocument/2006/relationships/hyperlink" Id="rId777" Target="https://pubmed.ncbi.nlm.nih.gov/24662423/" TargetMode="External"/><Relationship Type="http://schemas.openxmlformats.org/officeDocument/2006/relationships/hyperlink" Id="rId778" Target="https://pubmed.ncbi.nlm.nih.gov/26000554/" TargetMode="External"/><Relationship Type="http://schemas.openxmlformats.org/officeDocument/2006/relationships/hyperlink" Id="rId779" Target="https://pubmed.ncbi.nlm.nih.gov/26015546/" TargetMode="External"/><Relationship Type="http://schemas.openxmlformats.org/officeDocument/2006/relationships/hyperlink" Id="rId780" Target="https://www.rsc.org/publishing/journals/processes-and-policies/author-responsibilities" TargetMode="External"/><Relationship Type="http://schemas.openxmlformats.org/officeDocument/2006/relationships/hyperlink" Id="rId781" Target="https://www.rsc.org/publishing/publish-with-us/publish-a-journal-article/lab-on-a-chip" TargetMode="External"/><Relationship Type="http://schemas.openxmlformats.org/officeDocument/2006/relationships/hyperlink" Id="rId782" Target="methods_comparison_2026-09-08/articles/c1lc20251k/article.pdf" TargetMode="External"/><Relationship Type="http://schemas.openxmlformats.org/officeDocument/2006/relationships/hyperlink" Id="rId783" Target="methods_comparison_2026-09-08/articles/c5lc00503e/article.pdf" TargetMode="External"/><Relationship Type="http://schemas.openxmlformats.org/officeDocument/2006/relationships/hyperlink" Id="rId784" Target="methods_comparison_2026-09-08/articles/c6lc01430e/article.pdf" TargetMode="External"/><Relationship Type="http://schemas.openxmlformats.org/officeDocument/2006/relationships/hyperlink" Id="rId785" Target="methods_comparison_2026-09-08/articles/d1lc00194a/d1lc00194a.xml" TargetMode="External"/><Relationship Type="http://schemas.openxmlformats.org/officeDocument/2006/relationships/hyperlink" Id="rId786" Target="methods_comparison_2026-09-08/articles/d2lc01168a/article.xml" TargetMode="External"/><Relationship Type="http://schemas.openxmlformats.org/officeDocument/2006/relationships/hyperlink" Id="rId787" Target="methods_comparison_2026-09-08/articles/d4lc00009a/article.pdf" TargetMode="External"/><Relationship Type="http://schemas.openxmlformats.org/officeDocument/2006/relationships/hyperlink" Id="rId788" Target="methods_comparison_2026-09-08/articles/d4lc00530a/article.pdf" TargetMode="External"/><Relationship Type="http://schemas.openxmlformats.org/officeDocument/2006/relationships/hyperlink" Id="rId789" Target="methods_comparison_2026-09-08/articles/d5lc00172b/d5lc00172b.pdf" TargetMode="External"/><Relationship Type="http://schemas.openxmlformats.org/officeDocument/2006/relationships/hyperlink" Id="rId790" Target="../pi_review_20261002/openmfd_supplement.docx" TargetMode="External"/><Relationship Type="http://schemas.openxmlformats.org/officeDocument/2006/relationships/hyperlink" Id="rId791" Target="../pi_review_20261002/openmfd_supplement.pdf" TargetMode="External"/><Relationship Type="http://schemas.openxmlformats.org/officeDocument/2006/relationships/hyperlink" Id="rId792" Target="../supplementary/pin_z_variability_raw_mm.csv" TargetMode="External"/><Relationship Type="http://schemas.openxmlformats.org/officeDocument/2006/relationships/hyperlink" Id="rId793" Target="../supplementary_bio/MICROSCOPY_SCALE_VERIFICATION.md" TargetMode="External"/><Relationship Type="http://schemas.openxmlformats.org/officeDocument/2006/relationships/hyperlink" Id="rId794" Target="../supplementary_bio/figure_output_dmso_only_20260916/FIGURE_LEGEND.md" TargetMode="External"/><Relationship Type="http://schemas.openxmlformats.org/officeDocument/2006/relationships/hyperlink" Id="rId795" Target="../supplementary_bio/figure_output_dmso_only_20260916/figure_manifest.json" TargetMode="External"/><Relationship Type="http://schemas.openxmlformats.org/officeDocument/2006/relationships/hyperlink" Id="rId796" Target="../supplementary_bio/generate_axotomy_control_supplementary_figure.py" TargetMode="External"/><Relationship Type="http://schemas.openxmlformats.org/officeDocument/2006/relationships/hyperlink" Id="rId797" Target="https://doi.org/10.1039/C1LC20251K" TargetMode="External"/><Relationship Type="http://schemas.openxmlformats.org/officeDocument/2006/relationships/hyperlink" Id="rId798" Target="https://doi.org/10.1039/C5LC00503E" TargetMode="External"/><Relationship Type="http://schemas.openxmlformats.org/officeDocument/2006/relationships/hyperlink" Id="rId799" Target="https://doi.org/10.1039/C6LC01430E" TargetMode="External"/><Relationship Type="http://schemas.openxmlformats.org/officeDocument/2006/relationships/hyperlink" Id="rId800" Target="https://doi.org/10.1039/D1LC00194A" TargetMode="External"/><Relationship Type="http://schemas.openxmlformats.org/officeDocument/2006/relationships/hyperlink" Id="rId801" Target="https://doi.org/10.1039/D2LC01168A" TargetMode="External"/><Relationship Type="http://schemas.openxmlformats.org/officeDocument/2006/relationships/hyperlink" Id="rId802" Target="https://doi.org/10.1039/D4LC00009A" TargetMode="External"/><Relationship Type="http://schemas.openxmlformats.org/officeDocument/2006/relationships/hyperlink" Id="rId803" Target="https://doi.org/10.1039/D4LC00530A" TargetMode="External"/><Relationship Type="http://schemas.openxmlformats.org/officeDocument/2006/relationships/hyperlink" Id="rId804" Target="https://doi.org/10.1039/D5LC00172B" TargetMode="External"/><Relationship Type="http://schemas.openxmlformats.org/officeDocument/2006/relationships/hyperlink" Id="rId805" Target="https://pubmed.ncbi.nlm.nih.gov/24662423/" TargetMode="External"/><Relationship Type="http://schemas.openxmlformats.org/officeDocument/2006/relationships/hyperlink" Id="rId806" Target="https://pubmed.ncbi.nlm.nih.gov/26000554/" TargetMode="External"/><Relationship Type="http://schemas.openxmlformats.org/officeDocument/2006/relationships/hyperlink" Id="rId807" Target="https://pubmed.ncbi.nlm.nih.gov/26015546/" TargetMode="External"/><Relationship Type="http://schemas.openxmlformats.org/officeDocument/2006/relationships/hyperlink" Id="rId808" Target="https://www.rsc.org/publishing/journals/processes-and-policies/author-responsibilities" TargetMode="External"/><Relationship Type="http://schemas.openxmlformats.org/officeDocument/2006/relationships/hyperlink" Id="rId809" Target="https://www.rsc.org/publishing/publish-with-us/publish-a-journal-article/lab-on-a-chip" TargetMode="External"/><Relationship Type="http://schemas.openxmlformats.org/officeDocument/2006/relationships/hyperlink" Id="rId810" Target="methods_comparison_2026-09-08/articles/c1lc20251k/article.pdf" TargetMode="External"/><Relationship Type="http://schemas.openxmlformats.org/officeDocument/2006/relationships/hyperlink" Id="rId811" Target="methods_comparison_2026-09-08/articles/c5lc00503e/article.pdf" TargetMode="External"/><Relationship Type="http://schemas.openxmlformats.org/officeDocument/2006/relationships/hyperlink" Id="rId812" Target="methods_comparison_2026-09-08/articles/c6lc01430e/article.pdf" TargetMode="External"/><Relationship Type="http://schemas.openxmlformats.org/officeDocument/2006/relationships/hyperlink" Id="rId813" Target="methods_comparison_2026-09-08/articles/d1lc00194a/d1lc00194a.xml" TargetMode="External"/><Relationship Type="http://schemas.openxmlformats.org/officeDocument/2006/relationships/hyperlink" Id="rId814" Target="methods_comparison_2026-09-08/articles/d2lc01168a/article.xml" TargetMode="External"/><Relationship Type="http://schemas.openxmlformats.org/officeDocument/2006/relationships/hyperlink" Id="rId815" Target="methods_comparison_2026-09-08/articles/d4lc00009a/article.pdf" TargetMode="External"/><Relationship Type="http://schemas.openxmlformats.org/officeDocument/2006/relationships/hyperlink" Id="rId816" Target="methods_comparison_2026-09-08/articles/d4lc00530a/article.pdf" TargetMode="External"/><Relationship Type="http://schemas.openxmlformats.org/officeDocument/2006/relationships/hyperlink" Id="rId817" Target="methods_comparison_2026-09-08/articles/d5lc00172b/d5lc00172b.pdf" TargetMode="External"/><Relationship Type="http://schemas.openxmlformats.org/officeDocument/2006/relationships/hyperlink" Id="rId818" Target="../pi_review_20261002/openmfd_supplement.docx" TargetMode="External"/><Relationship Type="http://schemas.openxmlformats.org/officeDocument/2006/relationships/hyperlink" Id="rId819" Target="../pi_review_20261002/openmfd_supplement.pdf" TargetMode="External"/><Relationship Type="http://schemas.openxmlformats.org/officeDocument/2006/relationships/hyperlink" Id="rId820" Target="../supplementary/pin_z_variability_raw_mm.csv" TargetMode="External"/><Relationship Type="http://schemas.openxmlformats.org/officeDocument/2006/relationships/hyperlink" Id="rId821" Target="../supplementary_bio/MICROSCOPY_SCALE_VERIFICATION.md" TargetMode="External"/><Relationship Type="http://schemas.openxmlformats.org/officeDocument/2006/relationships/hyperlink" Id="rId822" Target="../supplementary_bio/figure_output_dmso_only_20260916/FIGURE_LEGEND.md" TargetMode="External"/><Relationship Type="http://schemas.openxmlformats.org/officeDocument/2006/relationships/hyperlink" Id="rId823" Target="../supplementary_bio/figure_output_dmso_only_20260916/figure_manifest.json" TargetMode="External"/><Relationship Type="http://schemas.openxmlformats.org/officeDocument/2006/relationships/hyperlink" Id="rId824" Target="../supplementary_bio/generate_axotomy_control_supplementary_figure.py" TargetMode="External"/><Relationship Type="http://schemas.openxmlformats.org/officeDocument/2006/relationships/hyperlink" Id="rId825" Target="https://doi.org/10.1039/C1LC20251K" TargetMode="External"/><Relationship Type="http://schemas.openxmlformats.org/officeDocument/2006/relationships/hyperlink" Id="rId826" Target="https://doi.org/10.1039/C5LC00503E" TargetMode="External"/><Relationship Type="http://schemas.openxmlformats.org/officeDocument/2006/relationships/hyperlink" Id="rId827" Target="https://doi.org/10.1039/C6LC01430E" TargetMode="External"/><Relationship Type="http://schemas.openxmlformats.org/officeDocument/2006/relationships/hyperlink" Id="rId828" Target="https://doi.org/10.1039/D1LC00194A" TargetMode="External"/><Relationship Type="http://schemas.openxmlformats.org/officeDocument/2006/relationships/hyperlink" Id="rId829" Target="https://doi.org/10.1039/D2LC01168A" TargetMode="External"/><Relationship Type="http://schemas.openxmlformats.org/officeDocument/2006/relationships/hyperlink" Id="rId830" Target="https://doi.org/10.1039/D4LC00009A" TargetMode="External"/><Relationship Type="http://schemas.openxmlformats.org/officeDocument/2006/relationships/hyperlink" Id="rId831" Target="https://doi.org/10.1039/D4LC00530A" TargetMode="External"/><Relationship Type="http://schemas.openxmlformats.org/officeDocument/2006/relationships/hyperlink" Id="rId832" Target="https://doi.org/10.1039/D5LC00172B" TargetMode="External"/><Relationship Type="http://schemas.openxmlformats.org/officeDocument/2006/relationships/hyperlink" Id="rId833" Target="https://pubmed.ncbi.nlm.nih.gov/24662423/" TargetMode="External"/><Relationship Type="http://schemas.openxmlformats.org/officeDocument/2006/relationships/hyperlink" Id="rId834" Target="https://pubmed.ncbi.nlm.nih.gov/26000554/" TargetMode="External"/><Relationship Type="http://schemas.openxmlformats.org/officeDocument/2006/relationships/hyperlink" Id="rId835" Target="https://pubmed.ncbi.nlm.nih.gov/26015546/" TargetMode="External"/><Relationship Type="http://schemas.openxmlformats.org/officeDocument/2006/relationships/hyperlink" Id="rId836" Target="https://www.rsc.org/publishing/journals/processes-and-policies/author-responsibilities" TargetMode="External"/><Relationship Type="http://schemas.openxmlformats.org/officeDocument/2006/relationships/hyperlink" Id="rId837" Target="https://www.rsc.org/publishing/publish-with-us/publish-a-journal-article/lab-on-a-chip" TargetMode="External"/><Relationship Type="http://schemas.openxmlformats.org/officeDocument/2006/relationships/hyperlink" Id="rId838" Target="methods_comparison_2026-09-08/articles/c1lc20251k/article.pdf" TargetMode="External"/><Relationship Type="http://schemas.openxmlformats.org/officeDocument/2006/relationships/hyperlink" Id="rId839" Target="methods_comparison_2026-09-08/articles/c5lc00503e/article.pdf" TargetMode="External"/><Relationship Type="http://schemas.openxmlformats.org/officeDocument/2006/relationships/hyperlink" Id="rId840" Target="methods_comparison_2026-09-08/articles/c6lc01430e/article.pdf" TargetMode="External"/><Relationship Type="http://schemas.openxmlformats.org/officeDocument/2006/relationships/hyperlink" Id="rId841" Target="methods_comparison_2026-09-08/articles/d1lc00194a/d1lc00194a.xml" TargetMode="External"/><Relationship Type="http://schemas.openxmlformats.org/officeDocument/2006/relationships/hyperlink" Id="rId842" Target="methods_comparison_2026-09-08/articles/d2lc01168a/article.xml" TargetMode="External"/><Relationship Type="http://schemas.openxmlformats.org/officeDocument/2006/relationships/hyperlink" Id="rId843" Target="methods_comparison_2026-09-08/articles/d4lc00009a/article.pdf" TargetMode="External"/><Relationship Type="http://schemas.openxmlformats.org/officeDocument/2006/relationships/hyperlink" Id="rId844" Target="methods_comparison_2026-09-08/articles/d4lc00530a/article.pdf" TargetMode="External"/><Relationship Type="http://schemas.openxmlformats.org/officeDocument/2006/relationships/hyperlink" Id="rId845" Target="methods_comparison_2026-09-08/articles/d5lc00172b/d5lc00172b.pdf" TargetMode="External"/><Relationship Type="http://schemas.openxmlformats.org/officeDocument/2006/relationships/hyperlink" Id="rId846" Target="../pi_review_20261002/openmfd_supplement.docx" TargetMode="External"/><Relationship Type="http://schemas.openxmlformats.org/officeDocument/2006/relationships/hyperlink" Id="rId847" Target="../pi_review_20261002/openmfd_supplement.pdf" TargetMode="External"/><Relationship Type="http://schemas.openxmlformats.org/officeDocument/2006/relationships/hyperlink" Id="rId848" Target="../supplementary/pin_z_variability_raw_mm.csv" TargetMode="External"/><Relationship Type="http://schemas.openxmlformats.org/officeDocument/2006/relationships/hyperlink" Id="rId849" Target="../supplementary_bio/MICROSCOPY_SCALE_VERIFICATION.md" TargetMode="External"/><Relationship Type="http://schemas.openxmlformats.org/officeDocument/2006/relationships/hyperlink" Id="rId850" Target="../supplementary_bio/figure_output_dmso_only_20260916/FIGURE_LEGEND.md" TargetMode="External"/><Relationship Type="http://schemas.openxmlformats.org/officeDocument/2006/relationships/hyperlink" Id="rId851" Target="../supplementary_bio/figure_output_dmso_only_20260916/figure_manifest.json" TargetMode="External"/><Relationship Type="http://schemas.openxmlformats.org/officeDocument/2006/relationships/hyperlink" Id="rId852" Target="../supplementary_bio/generate_axotomy_control_supplementary_figure.py" TargetMode="External"/><Relationship Type="http://schemas.openxmlformats.org/officeDocument/2006/relationships/hyperlink" Id="rId853" Target="https://doi.org/10.1039/C1LC20251K" TargetMode="External"/><Relationship Type="http://schemas.openxmlformats.org/officeDocument/2006/relationships/hyperlink" Id="rId854" Target="https://doi.org/10.1039/C5LC00503E" TargetMode="External"/><Relationship Type="http://schemas.openxmlformats.org/officeDocument/2006/relationships/hyperlink" Id="rId855" Target="https://doi.org/10.1039/C6LC01430E" TargetMode="External"/><Relationship Type="http://schemas.openxmlformats.org/officeDocument/2006/relationships/hyperlink" Id="rId856" Target="https://doi.org/10.1039/D1LC00194A" TargetMode="External"/><Relationship Type="http://schemas.openxmlformats.org/officeDocument/2006/relationships/hyperlink" Id="rId857" Target="https://doi.org/10.1039/D2LC01168A" TargetMode="External"/><Relationship Type="http://schemas.openxmlformats.org/officeDocument/2006/relationships/hyperlink" Id="rId858" Target="https://doi.org/10.1039/D4LC00009A" TargetMode="External"/><Relationship Type="http://schemas.openxmlformats.org/officeDocument/2006/relationships/hyperlink" Id="rId859" Target="https://doi.org/10.1039/D4LC00530A" TargetMode="External"/><Relationship Type="http://schemas.openxmlformats.org/officeDocument/2006/relationships/hyperlink" Id="rId860" Target="https://doi.org/10.1039/D5LC00172B" TargetMode="External"/><Relationship Type="http://schemas.openxmlformats.org/officeDocument/2006/relationships/hyperlink" Id="rId861" Target="https://pubmed.ncbi.nlm.nih.gov/24662423/" TargetMode="External"/><Relationship Type="http://schemas.openxmlformats.org/officeDocument/2006/relationships/hyperlink" Id="rId862" Target="https://pubmed.ncbi.nlm.nih.gov/26000554/" TargetMode="External"/><Relationship Type="http://schemas.openxmlformats.org/officeDocument/2006/relationships/hyperlink" Id="rId863" Target="https://pubmed.ncbi.nlm.nih.gov/26015546/" TargetMode="External"/><Relationship Type="http://schemas.openxmlformats.org/officeDocument/2006/relationships/hyperlink" Id="rId864" Target="https://www.rsc.org/publishing/journals/processes-and-policies/author-responsibilities" TargetMode="External"/><Relationship Type="http://schemas.openxmlformats.org/officeDocument/2006/relationships/hyperlink" Id="rId865" Target="https://www.rsc.org/publishing/publish-with-us/publish-a-journal-article/lab-on-a-chip" TargetMode="External"/><Relationship Type="http://schemas.openxmlformats.org/officeDocument/2006/relationships/hyperlink" Id="rId866" Target="methods_comparison_2026-09-08/articles/c1lc20251k/article.pdf" TargetMode="External"/><Relationship Type="http://schemas.openxmlformats.org/officeDocument/2006/relationships/hyperlink" Id="rId867" Target="methods_comparison_2026-09-08/articles/c5lc00503e/article.pdf" TargetMode="External"/><Relationship Type="http://schemas.openxmlformats.org/officeDocument/2006/relationships/hyperlink" Id="rId868" Target="methods_comparison_2026-09-08/articles/c6lc01430e/article.pdf" TargetMode="External"/><Relationship Type="http://schemas.openxmlformats.org/officeDocument/2006/relationships/hyperlink" Id="rId869" Target="methods_comparison_2026-09-08/articles/d1lc00194a/d1lc00194a.xml" TargetMode="External"/><Relationship Type="http://schemas.openxmlformats.org/officeDocument/2006/relationships/hyperlink" Id="rId870" Target="methods_comparison_2026-09-08/articles/d2lc01168a/article.xml" TargetMode="External"/><Relationship Type="http://schemas.openxmlformats.org/officeDocument/2006/relationships/hyperlink" Id="rId871" Target="methods_comparison_2026-09-08/articles/d4lc00009a/article.pdf" TargetMode="External"/><Relationship Type="http://schemas.openxmlformats.org/officeDocument/2006/relationships/hyperlink" Id="rId872" Target="methods_comparison_2026-09-08/articles/d4lc00530a/article.pdf" TargetMode="External"/><Relationship Type="http://schemas.openxmlformats.org/officeDocument/2006/relationships/hyperlink" Id="rId873" Target="methods_comparison_2026-09-08/articles/d5lc00172b/d5lc00172b.pdf" TargetMode="External"/><Relationship Type="http://schemas.openxmlformats.org/officeDocument/2006/relationships/hyperlink" Id="rId874" Target="../pi_review_20261002/openmfd_supplement.docx" TargetMode="External"/><Relationship Type="http://schemas.openxmlformats.org/officeDocument/2006/relationships/hyperlink" Id="rId875" Target="../pi_review_20261002/openmfd_supplement.pdf" TargetMode="External"/><Relationship Type="http://schemas.openxmlformats.org/officeDocument/2006/relationships/hyperlink" Id="rId876" Target="../supplementary/pin_z_variability_raw_mm.csv" TargetMode="External"/><Relationship Type="http://schemas.openxmlformats.org/officeDocument/2006/relationships/hyperlink" Id="rId877" Target="../supplementary_bio/MICROSCOPY_SCALE_VERIFICATION.md" TargetMode="External"/><Relationship Type="http://schemas.openxmlformats.org/officeDocument/2006/relationships/hyperlink" Id="rId878" Target="../supplementary_bio/figure_output_dmso_only_20260916/FIGURE_LEGEND.md" TargetMode="External"/><Relationship Type="http://schemas.openxmlformats.org/officeDocument/2006/relationships/hyperlink" Id="rId879" Target="../supplementary_bio/figure_output_dmso_only_20260916/figure_manifest.json" TargetMode="External"/><Relationship Type="http://schemas.openxmlformats.org/officeDocument/2006/relationships/hyperlink" Id="rId880" Target="../supplementary_bio/generate_axotomy_control_supplementary_figure.py" TargetMode="External"/><Relationship Type="http://schemas.openxmlformats.org/officeDocument/2006/relationships/hyperlink" Id="rId881" Target="https://doi.org/10.1039/C1LC20251K" TargetMode="External"/><Relationship Type="http://schemas.openxmlformats.org/officeDocument/2006/relationships/hyperlink" Id="rId882" Target="https://doi.org/10.1039/C5LC00503E" TargetMode="External"/><Relationship Type="http://schemas.openxmlformats.org/officeDocument/2006/relationships/hyperlink" Id="rId883" Target="https://doi.org/10.1039/C6LC01430E" TargetMode="External"/><Relationship Type="http://schemas.openxmlformats.org/officeDocument/2006/relationships/hyperlink" Id="rId884" Target="https://doi.org/10.1039/D1LC00194A" TargetMode="External"/><Relationship Type="http://schemas.openxmlformats.org/officeDocument/2006/relationships/hyperlink" Id="rId885" Target="https://doi.org/10.1039/D2LC01168A" TargetMode="External"/><Relationship Type="http://schemas.openxmlformats.org/officeDocument/2006/relationships/hyperlink" Id="rId886" Target="https://doi.org/10.1039/D4LC00009A" TargetMode="External"/><Relationship Type="http://schemas.openxmlformats.org/officeDocument/2006/relationships/hyperlink" Id="rId887" Target="https://doi.org/10.1039/D4LC00530A" TargetMode="External"/><Relationship Type="http://schemas.openxmlformats.org/officeDocument/2006/relationships/hyperlink" Id="rId888" Target="https://doi.org/10.1039/D5LC00172B" TargetMode="External"/><Relationship Type="http://schemas.openxmlformats.org/officeDocument/2006/relationships/hyperlink" Id="rId889" Target="https://pubmed.ncbi.nlm.nih.gov/24662423/" TargetMode="External"/><Relationship Type="http://schemas.openxmlformats.org/officeDocument/2006/relationships/hyperlink" Id="rId890" Target="https://pubmed.ncbi.nlm.nih.gov/26000554/" TargetMode="External"/><Relationship Type="http://schemas.openxmlformats.org/officeDocument/2006/relationships/hyperlink" Id="rId891" Target="https://pubmed.ncbi.nlm.nih.gov/26015546/" TargetMode="External"/><Relationship Type="http://schemas.openxmlformats.org/officeDocument/2006/relationships/hyperlink" Id="rId892" Target="https://www.rsc.org/publishing/journals/processes-and-policies/author-responsibilities" TargetMode="External"/><Relationship Type="http://schemas.openxmlformats.org/officeDocument/2006/relationships/hyperlink" Id="rId893" Target="https://www.rsc.org/publishing/publish-with-us/publish-a-journal-article/lab-on-a-chip" TargetMode="External"/><Relationship Type="http://schemas.openxmlformats.org/officeDocument/2006/relationships/hyperlink" Id="rId894" Target="methods_comparison_2026-09-08/articles/c1lc20251k/article.pdf" TargetMode="External"/><Relationship Type="http://schemas.openxmlformats.org/officeDocument/2006/relationships/hyperlink" Id="rId895" Target="methods_comparison_2026-09-08/articles/c5lc00503e/article.pdf" TargetMode="External"/><Relationship Type="http://schemas.openxmlformats.org/officeDocument/2006/relationships/hyperlink" Id="rId896" Target="methods_comparison_2026-09-08/articles/c6lc01430e/article.pdf" TargetMode="External"/><Relationship Type="http://schemas.openxmlformats.org/officeDocument/2006/relationships/hyperlink" Id="rId897" Target="methods_comparison_2026-09-08/articles/d1lc00194a/d1lc00194a.xml" TargetMode="External"/><Relationship Type="http://schemas.openxmlformats.org/officeDocument/2006/relationships/hyperlink" Id="rId898" Target="methods_comparison_2026-09-08/articles/d2lc01168a/article.xml" TargetMode="External"/><Relationship Type="http://schemas.openxmlformats.org/officeDocument/2006/relationships/hyperlink" Id="rId899" Target="methods_comparison_2026-09-08/articles/d4lc00009a/article.pdf" TargetMode="External"/><Relationship Type="http://schemas.openxmlformats.org/officeDocument/2006/relationships/hyperlink" Id="rId900" Target="methods_comparison_2026-09-08/articles/d4lc00530a/article.pdf" TargetMode="External"/><Relationship Type="http://schemas.openxmlformats.org/officeDocument/2006/relationships/hyperlink" Id="rId901" Target="methods_comparison_2026-09-08/articles/d5lc00172b/d5lc00172b.pdf" TargetMode="External"/><Relationship Type="http://schemas.openxmlformats.org/officeDocument/2006/relationships/hyperlink" Id="rId902" Target="../pi_review_20261002/openmfd_supplement.docx" TargetMode="External"/><Relationship Type="http://schemas.openxmlformats.org/officeDocument/2006/relationships/hyperlink" Id="rId903" Target="../pi_review_20261002/openmfd_supplement.pdf" TargetMode="External"/><Relationship Type="http://schemas.openxmlformats.org/officeDocument/2006/relationships/hyperlink" Id="rId904" Target="../supplementary/pin_z_variability_raw_mm.csv" TargetMode="External"/><Relationship Type="http://schemas.openxmlformats.org/officeDocument/2006/relationships/hyperlink" Id="rId905" Target="../supplementary_bio/MICROSCOPY_SCALE_VERIFICATION.md" TargetMode="External"/><Relationship Type="http://schemas.openxmlformats.org/officeDocument/2006/relationships/hyperlink" Id="rId906" Target="../supplementary_bio/figure_output_dmso_only_20260916/FIGURE_LEGEND.md" TargetMode="External"/><Relationship Type="http://schemas.openxmlformats.org/officeDocument/2006/relationships/hyperlink" Id="rId907" Target="../supplementary_bio/figure_output_dmso_only_20260916/figure_manifest.json" TargetMode="External"/><Relationship Type="http://schemas.openxmlformats.org/officeDocument/2006/relationships/hyperlink" Id="rId908" Target="../supplementary_bio/generate_axotomy_control_supplementary_figure.py" TargetMode="External"/><Relationship Type="http://schemas.openxmlformats.org/officeDocument/2006/relationships/hyperlink" Id="rId909" Target="https://doi.org/10.1039/C1LC20251K" TargetMode="External"/><Relationship Type="http://schemas.openxmlformats.org/officeDocument/2006/relationships/hyperlink" Id="rId910" Target="https://doi.org/10.1039/C5LC00503E" TargetMode="External"/><Relationship Type="http://schemas.openxmlformats.org/officeDocument/2006/relationships/hyperlink" Id="rId911" Target="https://doi.org/10.1039/C6LC01430E" TargetMode="External"/><Relationship Type="http://schemas.openxmlformats.org/officeDocument/2006/relationships/hyperlink" Id="rId912" Target="https://doi.org/10.1039/D1LC00194A" TargetMode="External"/><Relationship Type="http://schemas.openxmlformats.org/officeDocument/2006/relationships/hyperlink" Id="rId913" Target="https://doi.org/10.1039/D2LC01168A" TargetMode="External"/><Relationship Type="http://schemas.openxmlformats.org/officeDocument/2006/relationships/hyperlink" Id="rId914" Target="https://doi.org/10.1039/D4LC00009A" TargetMode="External"/><Relationship Type="http://schemas.openxmlformats.org/officeDocument/2006/relationships/hyperlink" Id="rId915" Target="https://doi.org/10.1039/D4LC00530A" TargetMode="External"/><Relationship Type="http://schemas.openxmlformats.org/officeDocument/2006/relationships/hyperlink" Id="rId916" Target="https://doi.org/10.1039/D5LC00172B" TargetMode="External"/><Relationship Type="http://schemas.openxmlformats.org/officeDocument/2006/relationships/hyperlink" Id="rId917" Target="https://pubmed.ncbi.nlm.nih.gov/24662423/" TargetMode="External"/><Relationship Type="http://schemas.openxmlformats.org/officeDocument/2006/relationships/hyperlink" Id="rId918" Target="https://pubmed.ncbi.nlm.nih.gov/26000554/" TargetMode="External"/><Relationship Type="http://schemas.openxmlformats.org/officeDocument/2006/relationships/hyperlink" Id="rId919" Target="https://pubmed.ncbi.nlm.nih.gov/26015546/" TargetMode="External"/><Relationship Type="http://schemas.openxmlformats.org/officeDocument/2006/relationships/hyperlink" Id="rId920" Target="https://www.rsc.org/publishing/journals/processes-and-policies/author-responsibilities" TargetMode="External"/><Relationship Type="http://schemas.openxmlformats.org/officeDocument/2006/relationships/hyperlink" Id="rId921" Target="https://www.rsc.org/publishing/publish-with-us/publish-a-journal-article/lab-on-a-chip" TargetMode="External"/><Relationship Type="http://schemas.openxmlformats.org/officeDocument/2006/relationships/hyperlink" Id="rId922" Target="methods_comparison_2026-09-08/articles/c1lc20251k/article.pdf" TargetMode="External"/><Relationship Type="http://schemas.openxmlformats.org/officeDocument/2006/relationships/hyperlink" Id="rId923" Target="methods_comparison_2026-09-08/articles/c5lc00503e/article.pdf" TargetMode="External"/><Relationship Type="http://schemas.openxmlformats.org/officeDocument/2006/relationships/hyperlink" Id="rId924" Target="methods_comparison_2026-09-08/articles/c6lc01430e/article.pdf" TargetMode="External"/><Relationship Type="http://schemas.openxmlformats.org/officeDocument/2006/relationships/hyperlink" Id="rId925" Target="methods_comparison_2026-09-08/articles/d1lc00194a/d1lc00194a.xml" TargetMode="External"/><Relationship Type="http://schemas.openxmlformats.org/officeDocument/2006/relationships/hyperlink" Id="rId926" Target="methods_comparison_2026-09-08/articles/d2lc01168a/article.xml" TargetMode="External"/><Relationship Type="http://schemas.openxmlformats.org/officeDocument/2006/relationships/hyperlink" Id="rId927" Target="methods_comparison_2026-09-08/articles/d4lc00009a/article.pdf" TargetMode="External"/><Relationship Type="http://schemas.openxmlformats.org/officeDocument/2006/relationships/hyperlink" Id="rId928" Target="methods_comparison_2026-09-08/articles/d4lc00530a/article.pdf" TargetMode="External"/><Relationship Type="http://schemas.openxmlformats.org/officeDocument/2006/relationships/hyperlink" Id="rId929" Target="methods_comparison_2026-09-08/articles/d5lc00172b/d5lc00172b.pdf" TargetMode="External"/><Relationship Type="http://schemas.openxmlformats.org/officeDocument/2006/relationships/hyperlink" Id="rId930" Target="../pi_review_20261002/openmfd_supplement.docx" TargetMode="External"/><Relationship Type="http://schemas.openxmlformats.org/officeDocument/2006/relationships/hyperlink" Id="rId931" Target="../pi_review_20261002/openmfd_supplement.pdf" TargetMode="External"/><Relationship Type="http://schemas.openxmlformats.org/officeDocument/2006/relationships/hyperlink" Id="rId932" Target="../supplementary/pin_z_variability_raw_mm.csv" TargetMode="External"/><Relationship Type="http://schemas.openxmlformats.org/officeDocument/2006/relationships/hyperlink" Id="rId933" Target="../supplementary_bio/MICROSCOPY_SCALE_VERIFICATION.md" TargetMode="External"/><Relationship Type="http://schemas.openxmlformats.org/officeDocument/2006/relationships/hyperlink" Id="rId934" Target="../supplementary_bio/figure_output_dmso_only_20260916/FIGURE_LEGEND.md" TargetMode="External"/><Relationship Type="http://schemas.openxmlformats.org/officeDocument/2006/relationships/hyperlink" Id="rId935" Target="../supplementary_bio/figure_output_dmso_only_20260916/figure_manifest.json" TargetMode="External"/><Relationship Type="http://schemas.openxmlformats.org/officeDocument/2006/relationships/hyperlink" Id="rId936" Target="../supplementary_bio/generate_axotomy_control_supplementary_figure.py" TargetMode="External"/><Relationship Type="http://schemas.openxmlformats.org/officeDocument/2006/relationships/hyperlink" Id="rId937" Target="https://doi.org/10.1039/C1LC20251K" TargetMode="External"/><Relationship Type="http://schemas.openxmlformats.org/officeDocument/2006/relationships/hyperlink" Id="rId938" Target="https://doi.org/10.1039/C5LC00503E" TargetMode="External"/><Relationship Type="http://schemas.openxmlformats.org/officeDocument/2006/relationships/hyperlink" Id="rId939" Target="https://doi.org/10.1039/C6LC01430E" TargetMode="External"/><Relationship Type="http://schemas.openxmlformats.org/officeDocument/2006/relationships/hyperlink" Id="rId940" Target="https://doi.org/10.1039/D1LC00194A" TargetMode="External"/><Relationship Type="http://schemas.openxmlformats.org/officeDocument/2006/relationships/hyperlink" Id="rId941" Target="https://doi.org/10.1039/D2LC01168A" TargetMode="External"/><Relationship Type="http://schemas.openxmlformats.org/officeDocument/2006/relationships/hyperlink" Id="rId942" Target="https://doi.org/10.1039/D4LC00009A" TargetMode="External"/><Relationship Type="http://schemas.openxmlformats.org/officeDocument/2006/relationships/hyperlink" Id="rId943" Target="https://doi.org/10.1039/D4LC00530A" TargetMode="External"/><Relationship Type="http://schemas.openxmlformats.org/officeDocument/2006/relationships/hyperlink" Id="rId944" Target="https://doi.org/10.1039/D5LC00172B" TargetMode="External"/><Relationship Type="http://schemas.openxmlformats.org/officeDocument/2006/relationships/hyperlink" Id="rId945" Target="https://pubmed.ncbi.nlm.nih.gov/24662423/" TargetMode="External"/><Relationship Type="http://schemas.openxmlformats.org/officeDocument/2006/relationships/hyperlink" Id="rId946" Target="https://pubmed.ncbi.nlm.nih.gov/26000554/" TargetMode="External"/><Relationship Type="http://schemas.openxmlformats.org/officeDocument/2006/relationships/hyperlink" Id="rId947" Target="https://pubmed.ncbi.nlm.nih.gov/26015546/" TargetMode="External"/><Relationship Type="http://schemas.openxmlformats.org/officeDocument/2006/relationships/hyperlink" Id="rId948" Target="https://www.rsc.org/publishing/journals/processes-and-policies/author-responsibilities" TargetMode="External"/><Relationship Type="http://schemas.openxmlformats.org/officeDocument/2006/relationships/hyperlink" Id="rId949" Target="https://www.rsc.org/publishing/publish-with-us/publish-a-journal-article/lab-on-a-chip" TargetMode="External"/><Relationship Type="http://schemas.openxmlformats.org/officeDocument/2006/relationships/hyperlink" Id="rId950" Target="methods_comparison_2026-09-08/articles/c1lc20251k/article.pdf" TargetMode="External"/><Relationship Type="http://schemas.openxmlformats.org/officeDocument/2006/relationships/hyperlink" Id="rId951" Target="methods_comparison_2026-09-08/articles/c5lc00503e/article.pdf" TargetMode="External"/><Relationship Type="http://schemas.openxmlformats.org/officeDocument/2006/relationships/hyperlink" Id="rId952" Target="methods_comparison_2026-09-08/articles/c6lc01430e/article.pdf" TargetMode="External"/><Relationship Type="http://schemas.openxmlformats.org/officeDocument/2006/relationships/hyperlink" Id="rId953" Target="methods_comparison_2026-09-08/articles/d1lc00194a/d1lc00194a.xml" TargetMode="External"/><Relationship Type="http://schemas.openxmlformats.org/officeDocument/2006/relationships/hyperlink" Id="rId954" Target="methods_comparison_2026-09-08/articles/d2lc01168a/article.xml" TargetMode="External"/><Relationship Type="http://schemas.openxmlformats.org/officeDocument/2006/relationships/hyperlink" Id="rId955" Target="methods_comparison_2026-09-08/articles/d4lc00009a/article.pdf" TargetMode="External"/><Relationship Type="http://schemas.openxmlformats.org/officeDocument/2006/relationships/hyperlink" Id="rId956" Target="methods_comparison_2026-09-08/articles/d4lc00530a/article.pdf" TargetMode="External"/><Relationship Type="http://schemas.openxmlformats.org/officeDocument/2006/relationships/hyperlink" Id="rId957" Target="methods_comparison_2026-09-08/articles/d5lc00172b/d5lc00172b.pdf" TargetMode="External"/><Relationship Type="http://schemas.openxmlformats.org/officeDocument/2006/relationships/image" Id="rId958" Target="media/evidence_rId958.png"/><Relationship Type="http://schemas.openxmlformats.org/officeDocument/2006/relationships/image" Id="rId959" Target="media/evidence_rId959.png"/><Relationship Type="http://schemas.openxmlformats.org/officeDocument/2006/relationships/hyperlink" Id="rId960" Target="../pi_review_20261002/openmfd_supplement.docx" TargetMode="External"/><Relationship Type="http://schemas.openxmlformats.org/officeDocument/2006/relationships/hyperlink" Id="rId961" Target="../pi_review_20261002/openmfd_supplement.pdf" TargetMode="External"/><Relationship Type="http://schemas.openxmlformats.org/officeDocument/2006/relationships/hyperlink" Id="rId962" Target="../supplementary/pin_z_variability_raw_mm.csv" TargetMode="External"/><Relationship Type="http://schemas.openxmlformats.org/officeDocument/2006/relationships/hyperlink" Id="rId963" Target="../supplementary_bio/MICROSCOPY_SCALE_VERIFICATION.md" TargetMode="External"/><Relationship Type="http://schemas.openxmlformats.org/officeDocument/2006/relationships/hyperlink" Id="rId964" Target="../supplementary_bio/figure_output_dmso_only_20260916/FIGURE_LEGEND.md" TargetMode="External"/><Relationship Type="http://schemas.openxmlformats.org/officeDocument/2006/relationships/hyperlink" Id="rId965" Target="../supplementary_bio/figure_output_dmso_only_20260916/figure_manifest.json" TargetMode="External"/><Relationship Type="http://schemas.openxmlformats.org/officeDocument/2006/relationships/hyperlink" Id="rId966" Target="../supplementary_bio/generate_axotomy_control_supplementary_figure.py" TargetMode="External"/><Relationship Type="http://schemas.openxmlformats.org/officeDocument/2006/relationships/hyperlink" Id="rId967" Target="https://doi.org/10.1039/C1LC20251K" TargetMode="External"/><Relationship Type="http://schemas.openxmlformats.org/officeDocument/2006/relationships/hyperlink" Id="rId968" Target="https://doi.org/10.1039/C5LC00503E" TargetMode="External"/><Relationship Type="http://schemas.openxmlformats.org/officeDocument/2006/relationships/hyperlink" Id="rId969" Target="https://doi.org/10.1039/C6LC01430E" TargetMode="External"/><Relationship Type="http://schemas.openxmlformats.org/officeDocument/2006/relationships/hyperlink" Id="rId970" Target="https://doi.org/10.1039/D1LC00194A" TargetMode="External"/><Relationship Type="http://schemas.openxmlformats.org/officeDocument/2006/relationships/hyperlink" Id="rId971" Target="https://doi.org/10.1039/D2LC01168A" TargetMode="External"/><Relationship Type="http://schemas.openxmlformats.org/officeDocument/2006/relationships/hyperlink" Id="rId972" Target="https://doi.org/10.1039/D4LC00009A" TargetMode="External"/><Relationship Type="http://schemas.openxmlformats.org/officeDocument/2006/relationships/hyperlink" Id="rId973" Target="https://doi.org/10.1039/D4LC00530A" TargetMode="External"/><Relationship Type="http://schemas.openxmlformats.org/officeDocument/2006/relationships/hyperlink" Id="rId974" Target="https://doi.org/10.1039/D5LC00172B" TargetMode="External"/><Relationship Type="http://schemas.openxmlformats.org/officeDocument/2006/relationships/hyperlink" Id="rId975" Target="https://hal.science/hal-05325521/document" TargetMode="External"/><Relationship Type="http://schemas.openxmlformats.org/officeDocument/2006/relationships/hyperlink" Id="rId976" Target="https://nrc-publications.canada.ca/eng/view/ft/?id=b1fc62c0-a2e7-41e4-8510-24eb5db16f64" TargetMode="External"/><Relationship Type="http://schemas.openxmlformats.org/officeDocument/2006/relationships/hyperlink" Id="rId977" Target="https://pubmed.ncbi.nlm.nih.gov/24662423/" TargetMode="External"/><Relationship Type="http://schemas.openxmlformats.org/officeDocument/2006/relationships/hyperlink" Id="rId978" Target="https://pubmed.ncbi.nlm.nih.gov/26000554/" TargetMode="External"/><Relationship Type="http://schemas.openxmlformats.org/officeDocument/2006/relationships/hyperlink" Id="rId979" Target="https://pubmed.ncbi.nlm.nih.gov/26015546/" TargetMode="External"/><Relationship Type="http://schemas.openxmlformats.org/officeDocument/2006/relationships/hyperlink" Id="rId980" Target="https://repositori.urv.cat/repositori/getDocument/imarina%3A9433290?ds=DocumentPrincipal&amp;mime=application%2Fpdf" TargetMode="External"/><Relationship Type="http://schemas.openxmlformats.org/officeDocument/2006/relationships/hyperlink" Id="rId981" Target="https://trepo.tuni.fi/bitstream/handle/10024/215242/Ristola_2019_J._Micromech._Microeng._29_065009.pdf?sequence=1" TargetMode="External"/><Relationship Type="http://schemas.openxmlformats.org/officeDocument/2006/relationships/hyperlink" Id="rId982" Target="https://www.ebi.ac.uk/europepmc/webservices/rest/PMC10013339/fullTextXML" TargetMode="External"/><Relationship Type="http://schemas.openxmlformats.org/officeDocument/2006/relationships/hyperlink" Id="rId983" Target="https://www.ebi.ac.uk/europepmc/webservices/rest/PMC8314520/fullTextXML" TargetMode="External"/><Relationship Type="http://schemas.openxmlformats.org/officeDocument/2006/relationships/hyperlink" Id="rId984" Target="https://www.ncbi.nlm.nih.gov/research/bionlp/RESTful/pmcoa.cgi/BioC_xml/PMC4485391/unicode" TargetMode="External"/><Relationship Type="http://schemas.openxmlformats.org/officeDocument/2006/relationships/hyperlink" Id="rId985" Target="https://www.rsc.org/publishing/journals/processes-and-policies/author-responsibilities" TargetMode="External"/><Relationship Type="http://schemas.openxmlformats.org/officeDocument/2006/relationships/hyperlink" Id="rId986" Target="https://www.rsc.org/publishing/publish-with-us/publish-a-journal-article/lab-on-a-chip" TargetMode="External"/><Relationship Type="http://schemas.openxmlformats.org/officeDocument/2006/relationships/hyperlink" Id="rId987" Target="https://doi.org/10.1039/C1LC20251K" TargetMode="External"/><Relationship Type="http://schemas.openxmlformats.org/officeDocument/2006/relationships/hyperlink" Id="rId988" Target="https://doi.org/10.1039/C5LC00503E" TargetMode="External"/><Relationship Type="http://schemas.openxmlformats.org/officeDocument/2006/relationships/hyperlink" Id="rId989" Target="https://doi.org/10.1039/C6LC01430E" TargetMode="External"/><Relationship Type="http://schemas.openxmlformats.org/officeDocument/2006/relationships/hyperlink" Id="rId990" Target="https://doi.org/10.1039/D1LC00194A" TargetMode="External"/><Relationship Type="http://schemas.openxmlformats.org/officeDocument/2006/relationships/hyperlink" Id="rId991" Target="https://doi.org/10.1039/D2LC01168A" TargetMode="External"/><Relationship Type="http://schemas.openxmlformats.org/officeDocument/2006/relationships/hyperlink" Id="rId992" Target="https://doi.org/10.1039/D4LC00009A" TargetMode="External"/><Relationship Type="http://schemas.openxmlformats.org/officeDocument/2006/relationships/hyperlink" Id="rId993" Target="https://doi.org/10.1039/D4LC00530A" TargetMode="External"/><Relationship Type="http://schemas.openxmlformats.org/officeDocument/2006/relationships/hyperlink" Id="rId994" Target="https://doi.org/10.1039/D5LC00172B" TargetMode="External"/><Relationship Type="http://schemas.openxmlformats.org/officeDocument/2006/relationships/hyperlink" Id="rId995" Target="https://hal.science/hal-05325521/document" TargetMode="External"/><Relationship Type="http://schemas.openxmlformats.org/officeDocument/2006/relationships/hyperlink" Id="rId996" Target="https://nrc-publications.canada.ca/eng/view/ft/?id=b1fc62c0-a2e7-41e4-8510-24eb5db16f64" TargetMode="External"/><Relationship Type="http://schemas.openxmlformats.org/officeDocument/2006/relationships/hyperlink" Id="rId997" Target="https://pmc.ncbi.nlm.nih.gov/articles/PMC10013339/" TargetMode="External"/><Relationship Type="http://schemas.openxmlformats.org/officeDocument/2006/relationships/hyperlink" Id="rId998" Target="https://pmc.ncbi.nlm.nih.gov/articles/PMC4485391/" TargetMode="External"/><Relationship Type="http://schemas.openxmlformats.org/officeDocument/2006/relationships/hyperlink" Id="rId999" Target="https://pmc.ncbi.nlm.nih.gov/articles/PMC8314520/" TargetMode="External"/><Relationship Type="http://schemas.openxmlformats.org/officeDocument/2006/relationships/hyperlink" Id="rId1000" Target="https://pubmed.ncbi.nlm.nih.gov/24662423/" TargetMode="External"/><Relationship Type="http://schemas.openxmlformats.org/officeDocument/2006/relationships/hyperlink" Id="rId1001" Target="https://pubmed.ncbi.nlm.nih.gov/26000554/" TargetMode="External"/><Relationship Type="http://schemas.openxmlformats.org/officeDocument/2006/relationships/hyperlink" Id="rId1002" Target="https://pubmed.ncbi.nlm.nih.gov/26015546/" TargetMode="External"/><Relationship Type="http://schemas.openxmlformats.org/officeDocument/2006/relationships/hyperlink" Id="rId1003" Target="https://repositori.urv.cat/repositori/getDocument/imarina%3A9433290?ds=DocumentPrincipal&amp;mime=application%2Fpdf" TargetMode="External"/><Relationship Type="http://schemas.openxmlformats.org/officeDocument/2006/relationships/hyperlink" Id="rId1004" Target="https://trepo.tuni.fi/bitstream/handle/10024/215242/Ristola_2019_J._Micromech._Microeng._29_065009.pdf?sequence=1" TargetMode="External"/><Relationship Type="http://schemas.openxmlformats.org/officeDocument/2006/relationships/hyperlink" Id="rId1005" Target="https://www.rsc.org/publishing/journals/processes-and-policies/author-responsibilities" TargetMode="External"/><Relationship Type="http://schemas.openxmlformats.org/officeDocument/2006/relationships/hyperlink" Id="rId1006" Target="https://www.rsc.org/publishing/publish-with-us/publish-a-journal-article/lab-on-a-chip" TargetMode="External"/><Relationship Type="http://schemas.openxmlformats.org/officeDocument/2006/relationships/hyperlink" Id="rId1007" Target="https://doi.org/10.1039/C1LC20251K" TargetMode="External"/><Relationship Type="http://schemas.openxmlformats.org/officeDocument/2006/relationships/hyperlink" Id="rId1008" Target="https://doi.org/10.1039/C5LC00503E" TargetMode="External"/><Relationship Type="http://schemas.openxmlformats.org/officeDocument/2006/relationships/hyperlink" Id="rId1009" Target="https://doi.org/10.1039/C6LC01430E" TargetMode="External"/><Relationship Type="http://schemas.openxmlformats.org/officeDocument/2006/relationships/hyperlink" Id="rId1010" Target="https://doi.org/10.1039/D1LC00194A" TargetMode="External"/><Relationship Type="http://schemas.openxmlformats.org/officeDocument/2006/relationships/hyperlink" Id="rId1011" Target="https://doi.org/10.1039/D2LC01168A" TargetMode="External"/><Relationship Type="http://schemas.openxmlformats.org/officeDocument/2006/relationships/hyperlink" Id="rId1012" Target="https://doi.org/10.1039/D4LC00009A" TargetMode="External"/><Relationship Type="http://schemas.openxmlformats.org/officeDocument/2006/relationships/hyperlink" Id="rId1013" Target="https://doi.org/10.1039/D4LC00530A" TargetMode="External"/><Relationship Type="http://schemas.openxmlformats.org/officeDocument/2006/relationships/hyperlink" Id="rId1014" Target="https://doi.org/10.1039/D5LC00172B" TargetMode="External"/><Relationship Type="http://schemas.openxmlformats.org/officeDocument/2006/relationships/hyperlink" Id="rId1015" Target="https://hal.science/hal-05325521/document" TargetMode="External"/><Relationship Type="http://schemas.openxmlformats.org/officeDocument/2006/relationships/hyperlink" Id="rId1016" Target="https://nrc-publications.canada.ca/eng/view/ft/?id=b1fc62c0-a2e7-41e4-8510-24eb5db16f64" TargetMode="External"/><Relationship Type="http://schemas.openxmlformats.org/officeDocument/2006/relationships/hyperlink" Id="rId1017" Target="https://pmc.ncbi.nlm.nih.gov/articles/PMC10013339/" TargetMode="External"/><Relationship Type="http://schemas.openxmlformats.org/officeDocument/2006/relationships/hyperlink" Id="rId1018" Target="https://pmc.ncbi.nlm.nih.gov/articles/PMC4485391/" TargetMode="External"/><Relationship Type="http://schemas.openxmlformats.org/officeDocument/2006/relationships/hyperlink" Id="rId1019" Target="https://pmc.ncbi.nlm.nih.gov/articles/PMC8314520/" TargetMode="External"/><Relationship Type="http://schemas.openxmlformats.org/officeDocument/2006/relationships/hyperlink" Id="rId1020" Target="https://pubmed.ncbi.nlm.nih.gov/24662423/" TargetMode="External"/><Relationship Type="http://schemas.openxmlformats.org/officeDocument/2006/relationships/hyperlink" Id="rId1021" Target="https://pubmed.ncbi.nlm.nih.gov/26000554/" TargetMode="External"/><Relationship Type="http://schemas.openxmlformats.org/officeDocument/2006/relationships/hyperlink" Id="rId1022" Target="https://pubmed.ncbi.nlm.nih.gov/26015546/" TargetMode="External"/><Relationship Type="http://schemas.openxmlformats.org/officeDocument/2006/relationships/hyperlink" Id="rId1023" Target="https://repositori.urv.cat/repositori/getDocument/imarina%3A9433290?ds=DocumentPrincipal&amp;mime=application%2Fpdf" TargetMode="External"/><Relationship Type="http://schemas.openxmlformats.org/officeDocument/2006/relationships/hyperlink" Id="rId1024" Target="https://trepo.tuni.fi/bitstream/handle/10024/215242/Ristola_2019_J._Micromech._Microeng._29_065009.pdf?sequence=1" TargetMode="External"/><Relationship Type="http://schemas.openxmlformats.org/officeDocument/2006/relationships/hyperlink" Id="rId1025" Target="https://www.rsc.org/publishing/journals/processes-and-policies/author-responsibilities" TargetMode="External"/><Relationship Type="http://schemas.openxmlformats.org/officeDocument/2006/relationships/hyperlink" Id="rId1026" Target="https://www.rsc.org/publishing/publish-with-us/publish-a-journal-article/lab-on-a-chip" TargetMode="External"/><Relationship Type="http://schemas.openxmlformats.org/officeDocument/2006/relationships/hyperlink" Id="rId1027" Target="https://doi.org/10.1039/C1LC20251K" TargetMode="External"/><Relationship Type="http://schemas.openxmlformats.org/officeDocument/2006/relationships/hyperlink" Id="rId1028" Target="https://doi.org/10.1039/C5LC00503E" TargetMode="External"/><Relationship Type="http://schemas.openxmlformats.org/officeDocument/2006/relationships/hyperlink" Id="rId1029" Target="https://doi.org/10.1039/C6LC01430E" TargetMode="External"/><Relationship Type="http://schemas.openxmlformats.org/officeDocument/2006/relationships/hyperlink" Id="rId1030" Target="https://doi.org/10.1039/D1LC00194A" TargetMode="External"/><Relationship Type="http://schemas.openxmlformats.org/officeDocument/2006/relationships/hyperlink" Id="rId1031" Target="https://doi.org/10.1039/D2LC01168A" TargetMode="External"/><Relationship Type="http://schemas.openxmlformats.org/officeDocument/2006/relationships/hyperlink" Id="rId1032" Target="https://doi.org/10.1039/D4LC00009A" TargetMode="External"/><Relationship Type="http://schemas.openxmlformats.org/officeDocument/2006/relationships/hyperlink" Id="rId1033" Target="https://doi.org/10.1039/D4LC00530A" TargetMode="External"/><Relationship Type="http://schemas.openxmlformats.org/officeDocument/2006/relationships/hyperlink" Id="rId1034" Target="https://doi.org/10.1039/D5LC00172B" TargetMode="External"/><Relationship Type="http://schemas.openxmlformats.org/officeDocument/2006/relationships/hyperlink" Id="rId1035" Target="https://hal.science/hal-05325521/document" TargetMode="External"/><Relationship Type="http://schemas.openxmlformats.org/officeDocument/2006/relationships/hyperlink" Id="rId1036" Target="https://nrc-publications.canada.ca/eng/view/ft/?id=b1fc62c0-a2e7-41e4-8510-24eb5db16f64" TargetMode="External"/><Relationship Type="http://schemas.openxmlformats.org/officeDocument/2006/relationships/hyperlink" Id="rId1037" Target="https://pmc.ncbi.nlm.nih.gov/articles/PMC10013339/" TargetMode="External"/><Relationship Type="http://schemas.openxmlformats.org/officeDocument/2006/relationships/hyperlink" Id="rId1038" Target="https://pmc.ncbi.nlm.nih.gov/articles/PMC4485391/" TargetMode="External"/><Relationship Type="http://schemas.openxmlformats.org/officeDocument/2006/relationships/hyperlink" Id="rId1039" Target="https://pmc.ncbi.nlm.nih.gov/articles/PMC8314520/" TargetMode="External"/><Relationship Type="http://schemas.openxmlformats.org/officeDocument/2006/relationships/hyperlink" Id="rId1040" Target="https://pubmed.ncbi.nlm.nih.gov/24662423/" TargetMode="External"/><Relationship Type="http://schemas.openxmlformats.org/officeDocument/2006/relationships/hyperlink" Id="rId1041" Target="https://pubmed.ncbi.nlm.nih.gov/26000554/" TargetMode="External"/><Relationship Type="http://schemas.openxmlformats.org/officeDocument/2006/relationships/hyperlink" Id="rId1042" Target="https://pubmed.ncbi.nlm.nih.gov/26015546/" TargetMode="External"/><Relationship Type="http://schemas.openxmlformats.org/officeDocument/2006/relationships/hyperlink" Id="rId1043" Target="https://repositori.urv.cat/repositori/getDocument/imarina%3A9433290?ds=DocumentPrincipal&amp;mime=application%2Fpdf" TargetMode="External"/><Relationship Type="http://schemas.openxmlformats.org/officeDocument/2006/relationships/hyperlink" Id="rId1044" Target="https://trepo.tuni.fi/bitstream/handle/10024/215242/Ristola_2019_J._Micromech._Microeng._29_065009.pdf?sequence=1" TargetMode="External"/><Relationship Type="http://schemas.openxmlformats.org/officeDocument/2006/relationships/hyperlink" Id="rId1045" Target="https://www.rsc.org/publishing/journals/processes-and-policies/author-responsibilities" TargetMode="External"/><Relationship Type="http://schemas.openxmlformats.org/officeDocument/2006/relationships/hyperlink" Id="rId1046" Target="https://www.rsc.org/publishing/publish-with-us/publish-a-journal-article/lab-on-a-chip" TargetMode="External"/><Relationship Type="http://schemas.openxmlformats.org/officeDocument/2006/relationships/hyperlink" Id="rId1047" Target="https://doi.org/10.1039/C1LC20251K" TargetMode="External"/><Relationship Type="http://schemas.openxmlformats.org/officeDocument/2006/relationships/hyperlink" Id="rId1048" Target="https://doi.org/10.1039/C5LC00503E" TargetMode="External"/><Relationship Type="http://schemas.openxmlformats.org/officeDocument/2006/relationships/hyperlink" Id="rId1049" Target="https://doi.org/10.1039/C6LC01430E" TargetMode="External"/><Relationship Type="http://schemas.openxmlformats.org/officeDocument/2006/relationships/hyperlink" Id="rId1050" Target="https://doi.org/10.1039/D1LC00194A" TargetMode="External"/><Relationship Type="http://schemas.openxmlformats.org/officeDocument/2006/relationships/hyperlink" Id="rId1051" Target="https://doi.org/10.1039/D2LC01168A" TargetMode="External"/><Relationship Type="http://schemas.openxmlformats.org/officeDocument/2006/relationships/hyperlink" Id="rId1052" Target="https://doi.org/10.1039/D4LC00009A" TargetMode="External"/><Relationship Type="http://schemas.openxmlformats.org/officeDocument/2006/relationships/hyperlink" Id="rId1053" Target="https://doi.org/10.1039/D4LC00530A" TargetMode="External"/><Relationship Type="http://schemas.openxmlformats.org/officeDocument/2006/relationships/hyperlink" Id="rId1054" Target="https://doi.org/10.1039/D5LC00172B" TargetMode="External"/><Relationship Type="http://schemas.openxmlformats.org/officeDocument/2006/relationships/hyperlink" Id="rId1055" Target="https://hal.science/hal-05325521/document" TargetMode="External"/><Relationship Type="http://schemas.openxmlformats.org/officeDocument/2006/relationships/hyperlink" Id="rId1056" Target="https://nrc-publications.canada.ca/eng/view/ft/?id=b1fc62c0-a2e7-41e4-8510-24eb5db16f64" TargetMode="External"/><Relationship Type="http://schemas.openxmlformats.org/officeDocument/2006/relationships/hyperlink" Id="rId1057" Target="https://pmc.ncbi.nlm.nih.gov/articles/PMC10013339/" TargetMode="External"/><Relationship Type="http://schemas.openxmlformats.org/officeDocument/2006/relationships/hyperlink" Id="rId1058" Target="https://pmc.ncbi.nlm.nih.gov/articles/PMC4485391/" TargetMode="External"/><Relationship Type="http://schemas.openxmlformats.org/officeDocument/2006/relationships/hyperlink" Id="rId1059" Target="https://pmc.ncbi.nlm.nih.gov/articles/PMC8314520/" TargetMode="External"/><Relationship Type="http://schemas.openxmlformats.org/officeDocument/2006/relationships/hyperlink" Id="rId1060" Target="https://pubmed.ncbi.nlm.nih.gov/24662423/" TargetMode="External"/><Relationship Type="http://schemas.openxmlformats.org/officeDocument/2006/relationships/hyperlink" Id="rId1061" Target="https://pubmed.ncbi.nlm.nih.gov/26000554/" TargetMode="External"/><Relationship Type="http://schemas.openxmlformats.org/officeDocument/2006/relationships/hyperlink" Id="rId1062" Target="https://pubmed.ncbi.nlm.nih.gov/26015546/" TargetMode="External"/><Relationship Type="http://schemas.openxmlformats.org/officeDocument/2006/relationships/hyperlink" Id="rId1063" Target="https://repositori.urv.cat/repositori/getDocument/imarina%3A9433290?ds=DocumentPrincipal&amp;mime=application%2Fpdf" TargetMode="External"/><Relationship Type="http://schemas.openxmlformats.org/officeDocument/2006/relationships/hyperlink" Id="rId1064" Target="https://trepo.tuni.fi/bitstream/handle/10024/215242/Ristola_2019_J._Micromech._Microeng._29_065009.pdf?sequence=1" TargetMode="External"/><Relationship Type="http://schemas.openxmlformats.org/officeDocument/2006/relationships/hyperlink" Id="rId1065" Target="https://www.rsc.org/publishing/journals/processes-and-policies/author-responsibilities" TargetMode="External"/><Relationship Type="http://schemas.openxmlformats.org/officeDocument/2006/relationships/hyperlink" Id="rId1066" Target="https://www.rsc.org/publishing/publish-with-us/publish-a-journal-article/lab-on-a-chip" TargetMode="External"/><Relationship Type="http://schemas.openxmlformats.org/officeDocument/2006/relationships/hyperlink" Id="rId1067" Target="https://doi.org/10.1039/C1LC20251K" TargetMode="External"/><Relationship Type="http://schemas.openxmlformats.org/officeDocument/2006/relationships/hyperlink" Id="rId1068" Target="https://doi.org/10.1039/C5LC00503E" TargetMode="External"/><Relationship Type="http://schemas.openxmlformats.org/officeDocument/2006/relationships/hyperlink" Id="rId1069" Target="https://doi.org/10.1039/C6LC01430E" TargetMode="External"/><Relationship Type="http://schemas.openxmlformats.org/officeDocument/2006/relationships/hyperlink" Id="rId1070" Target="https://doi.org/10.1039/D1LC00194A" TargetMode="External"/><Relationship Type="http://schemas.openxmlformats.org/officeDocument/2006/relationships/hyperlink" Id="rId1071" Target="https://doi.org/10.1039/D2LC01168A" TargetMode="External"/><Relationship Type="http://schemas.openxmlformats.org/officeDocument/2006/relationships/hyperlink" Id="rId1072" Target="https://doi.org/10.1039/D4LC00009A" TargetMode="External"/><Relationship Type="http://schemas.openxmlformats.org/officeDocument/2006/relationships/hyperlink" Id="rId1073" Target="https://doi.org/10.1039/D4LC00530A" TargetMode="External"/><Relationship Type="http://schemas.openxmlformats.org/officeDocument/2006/relationships/hyperlink" Id="rId1074" Target="https://doi.org/10.1039/D5LC00172B" TargetMode="External"/><Relationship Type="http://schemas.openxmlformats.org/officeDocument/2006/relationships/hyperlink" Id="rId1075" Target="https://hal.science/hal-05325521/document" TargetMode="External"/><Relationship Type="http://schemas.openxmlformats.org/officeDocument/2006/relationships/hyperlink" Id="rId1076" Target="https://nrc-publications.canada.ca/eng/view/ft/?id=b1fc62c0-a2e7-41e4-8510-24eb5db16f64" TargetMode="External"/><Relationship Type="http://schemas.openxmlformats.org/officeDocument/2006/relationships/hyperlink" Id="rId1077" Target="https://pmc.ncbi.nlm.nih.gov/articles/PMC10013339/" TargetMode="External"/><Relationship Type="http://schemas.openxmlformats.org/officeDocument/2006/relationships/hyperlink" Id="rId1078" Target="https://pmc.ncbi.nlm.nih.gov/articles/PMC4485391/" TargetMode="External"/><Relationship Type="http://schemas.openxmlformats.org/officeDocument/2006/relationships/hyperlink" Id="rId1079" Target="https://pmc.ncbi.nlm.nih.gov/articles/PMC8314520/" TargetMode="External"/><Relationship Type="http://schemas.openxmlformats.org/officeDocument/2006/relationships/hyperlink" Id="rId1080" Target="https://pubmed.ncbi.nlm.nih.gov/24662423/" TargetMode="External"/><Relationship Type="http://schemas.openxmlformats.org/officeDocument/2006/relationships/hyperlink" Id="rId1081" Target="https://pubmed.ncbi.nlm.nih.gov/26000554/" TargetMode="External"/><Relationship Type="http://schemas.openxmlformats.org/officeDocument/2006/relationships/hyperlink" Id="rId1082" Target="https://pubmed.ncbi.nlm.nih.gov/26015546/" TargetMode="External"/><Relationship Type="http://schemas.openxmlformats.org/officeDocument/2006/relationships/hyperlink" Id="rId1083" Target="https://repositori.urv.cat/repositori/getDocument/imarina%3A9433290?ds=DocumentPrincipal&amp;mime=application%2Fpdf" TargetMode="External"/><Relationship Type="http://schemas.openxmlformats.org/officeDocument/2006/relationships/hyperlink" Id="rId1084" Target="https://trepo.tuni.fi/bitstream/handle/10024/215242/Ristola_2019_J._Micromech._Microeng._29_065009.pdf?sequence=1" TargetMode="External"/><Relationship Type="http://schemas.openxmlformats.org/officeDocument/2006/relationships/hyperlink" Id="rId1085" Target="https://www.rsc.org/publishing/journals/processes-and-policies/author-responsibilities" TargetMode="External"/><Relationship Type="http://schemas.openxmlformats.org/officeDocument/2006/relationships/hyperlink" Id="rId1086" Target="https://www.rsc.org/publishing/publish-with-us/publish-a-journal-article/lab-on-a-chip" TargetMode="External"/><Relationship Type="http://schemas.openxmlformats.org/officeDocument/2006/relationships/hyperlink" Id="rId1087" Target="https://doi.org/10.1039/C1LC20251K" TargetMode="External"/><Relationship Type="http://schemas.openxmlformats.org/officeDocument/2006/relationships/hyperlink" Id="rId1088" Target="https://doi.org/10.1039/C5LC00503E" TargetMode="External"/><Relationship Type="http://schemas.openxmlformats.org/officeDocument/2006/relationships/hyperlink" Id="rId1089" Target="https://doi.org/10.1039/C6LC01430E" TargetMode="External"/><Relationship Type="http://schemas.openxmlformats.org/officeDocument/2006/relationships/hyperlink" Id="rId1090" Target="https://doi.org/10.1039/D1LC00194A" TargetMode="External"/><Relationship Type="http://schemas.openxmlformats.org/officeDocument/2006/relationships/hyperlink" Id="rId1091" Target="https://doi.org/10.1039/D2LC01168A" TargetMode="External"/><Relationship Type="http://schemas.openxmlformats.org/officeDocument/2006/relationships/hyperlink" Id="rId1092" Target="https://doi.org/10.1039/D4LC00009A" TargetMode="External"/><Relationship Type="http://schemas.openxmlformats.org/officeDocument/2006/relationships/hyperlink" Id="rId1093" Target="https://doi.org/10.1039/D4LC00530A" TargetMode="External"/><Relationship Type="http://schemas.openxmlformats.org/officeDocument/2006/relationships/hyperlink" Id="rId1094" Target="https://doi.org/10.1039/D5LC00172B" TargetMode="External"/><Relationship Type="http://schemas.openxmlformats.org/officeDocument/2006/relationships/hyperlink" Id="rId1095" Target="https://hal.science/hal-05325521/document" TargetMode="External"/><Relationship Type="http://schemas.openxmlformats.org/officeDocument/2006/relationships/hyperlink" Id="rId1096" Target="https://nrc-publications.canada.ca/eng/view/ft/?id=b1fc62c0-a2e7-41e4-8510-24eb5db16f64" TargetMode="External"/><Relationship Type="http://schemas.openxmlformats.org/officeDocument/2006/relationships/hyperlink" Id="rId1097" Target="https://pmc.ncbi.nlm.nih.gov/articles/PMC10013339/" TargetMode="External"/><Relationship Type="http://schemas.openxmlformats.org/officeDocument/2006/relationships/hyperlink" Id="rId1098" Target="https://pmc.ncbi.nlm.nih.gov/articles/PMC4485391/" TargetMode="External"/><Relationship Type="http://schemas.openxmlformats.org/officeDocument/2006/relationships/hyperlink" Id="rId1099" Target="https://pmc.ncbi.nlm.nih.gov/articles/PMC8314520/" TargetMode="External"/><Relationship Type="http://schemas.openxmlformats.org/officeDocument/2006/relationships/hyperlink" Id="rId1100" Target="https://pubmed.ncbi.nlm.nih.gov/24662423/" TargetMode="External"/><Relationship Type="http://schemas.openxmlformats.org/officeDocument/2006/relationships/hyperlink" Id="rId1101" Target="https://pubmed.ncbi.nlm.nih.gov/26000554/" TargetMode="External"/><Relationship Type="http://schemas.openxmlformats.org/officeDocument/2006/relationships/hyperlink" Id="rId1102" Target="https://pubmed.ncbi.nlm.nih.gov/26015546/" TargetMode="External"/><Relationship Type="http://schemas.openxmlformats.org/officeDocument/2006/relationships/hyperlink" Id="rId1103" Target="https://repositori.urv.cat/repositori/getDocument/imarina%3A9433290?ds=DocumentPrincipal&amp;mime=application%2Fpdf" TargetMode="External"/><Relationship Type="http://schemas.openxmlformats.org/officeDocument/2006/relationships/hyperlink" Id="rId1104" Target="https://trepo.tuni.fi/bitstream/handle/10024/215242/Ristola_2019_J._Micromech._Microeng._29_065009.pdf?sequence=1" TargetMode="External"/><Relationship Type="http://schemas.openxmlformats.org/officeDocument/2006/relationships/hyperlink" Id="rId1105" Target="https://www.rsc.org/publishing/journals/processes-and-policies/author-responsibilities" TargetMode="External"/><Relationship Type="http://schemas.openxmlformats.org/officeDocument/2006/relationships/hyperlink" Id="rId1106" Target="https://www.rsc.org/publishing/publish-with-us/publish-a-journal-article/lab-on-a-chip" TargetMode="External"/><Relationship Type="http://schemas.openxmlformats.org/officeDocument/2006/relationships/hyperlink" Id="rId1107" Target="https://doi.org/10.1039/C1LC20251K" TargetMode="External"/><Relationship Type="http://schemas.openxmlformats.org/officeDocument/2006/relationships/hyperlink" Id="rId1108" Target="https://doi.org/10.1039/C5LC00503E" TargetMode="External"/><Relationship Type="http://schemas.openxmlformats.org/officeDocument/2006/relationships/hyperlink" Id="rId1109" Target="https://doi.org/10.1039/C6LC01430E" TargetMode="External"/><Relationship Type="http://schemas.openxmlformats.org/officeDocument/2006/relationships/hyperlink" Id="rId1110" Target="https://doi.org/10.1039/D1LC00194A" TargetMode="External"/><Relationship Type="http://schemas.openxmlformats.org/officeDocument/2006/relationships/hyperlink" Id="rId1111" Target="https://doi.org/10.1039/D2LC01168A" TargetMode="External"/><Relationship Type="http://schemas.openxmlformats.org/officeDocument/2006/relationships/hyperlink" Id="rId1112" Target="https://doi.org/10.1039/D4LC00009A" TargetMode="External"/><Relationship Type="http://schemas.openxmlformats.org/officeDocument/2006/relationships/hyperlink" Id="rId1113" Target="https://doi.org/10.1039/D4LC00530A" TargetMode="External"/><Relationship Type="http://schemas.openxmlformats.org/officeDocument/2006/relationships/hyperlink" Id="rId1114" Target="https://doi.org/10.1039/D5LC00172B" TargetMode="External"/><Relationship Type="http://schemas.openxmlformats.org/officeDocument/2006/relationships/hyperlink" Id="rId1115" Target="https://hal.science/hal-05325521/document" TargetMode="External"/><Relationship Type="http://schemas.openxmlformats.org/officeDocument/2006/relationships/hyperlink" Id="rId1116" Target="https://nrc-publications.canada.ca/eng/view/ft/?id=b1fc62c0-a2e7-41e4-8510-24eb5db16f64" TargetMode="External"/><Relationship Type="http://schemas.openxmlformats.org/officeDocument/2006/relationships/hyperlink" Id="rId1117" Target="https://pmc.ncbi.nlm.nih.gov/articles/PMC10013339/" TargetMode="External"/><Relationship Type="http://schemas.openxmlformats.org/officeDocument/2006/relationships/hyperlink" Id="rId1118" Target="https://pmc.ncbi.nlm.nih.gov/articles/PMC4485391/" TargetMode="External"/><Relationship Type="http://schemas.openxmlformats.org/officeDocument/2006/relationships/hyperlink" Id="rId1119" Target="https://pmc.ncbi.nlm.nih.gov/articles/PMC8314520/" TargetMode="External"/><Relationship Type="http://schemas.openxmlformats.org/officeDocument/2006/relationships/hyperlink" Id="rId1120" Target="https://pubmed.ncbi.nlm.nih.gov/24662423/" TargetMode="External"/><Relationship Type="http://schemas.openxmlformats.org/officeDocument/2006/relationships/hyperlink" Id="rId1121" Target="https://pubmed.ncbi.nlm.nih.gov/26000554/" TargetMode="External"/><Relationship Type="http://schemas.openxmlformats.org/officeDocument/2006/relationships/hyperlink" Id="rId1122" Target="https://pubmed.ncbi.nlm.nih.gov/26015546/" TargetMode="External"/><Relationship Type="http://schemas.openxmlformats.org/officeDocument/2006/relationships/hyperlink" Id="rId1123" Target="https://repositori.urv.cat/repositori/getDocument/imarina%3A9433290?ds=DocumentPrincipal&amp;mime=application%2Fpdf" TargetMode="External"/><Relationship Type="http://schemas.openxmlformats.org/officeDocument/2006/relationships/hyperlink" Id="rId1124" Target="https://trepo.tuni.fi/bitstream/handle/10024/215242/Ristola_2019_J._Micromech._Microeng._29_065009.pdf?sequence=1" TargetMode="External"/><Relationship Type="http://schemas.openxmlformats.org/officeDocument/2006/relationships/hyperlink" Id="rId1125" Target="https://www.rsc.org/publishing/journals/processes-and-policies/author-responsibilities" TargetMode="External"/><Relationship Type="http://schemas.openxmlformats.org/officeDocument/2006/relationships/hyperlink" Id="rId1126" Target="https://www.rsc.org/publishing/publish-with-us/publish-a-journal-article/lab-on-a-chip" TargetMode="External"/><Relationship Type="http://schemas.openxmlformats.org/officeDocument/2006/relationships/hyperlink" Id="rId1127" Target="https://doi.org/10.1039/B813897D" TargetMode="External"/><Relationship Type="http://schemas.openxmlformats.org/officeDocument/2006/relationships/hyperlink" Id="rId1128" Target="https://doi.org/10.1039/C1LC20251K" TargetMode="External"/><Relationship Type="http://schemas.openxmlformats.org/officeDocument/2006/relationships/hyperlink" Id="rId1129" Target="https://doi.org/10.1039/C2LC41002H" TargetMode="External"/><Relationship Type="http://schemas.openxmlformats.org/officeDocument/2006/relationships/hyperlink" Id="rId1130" Target="https://doi.org/10.1039/C5LC00503E" TargetMode="External"/><Relationship Type="http://schemas.openxmlformats.org/officeDocument/2006/relationships/hyperlink" Id="rId1131" Target="https://doi.org/10.1039/C6LC01430E" TargetMode="External"/><Relationship Type="http://schemas.openxmlformats.org/officeDocument/2006/relationships/hyperlink" Id="rId1132" Target="https://doi.org/10.1039/D1LC00194A" TargetMode="External"/><Relationship Type="http://schemas.openxmlformats.org/officeDocument/2006/relationships/hyperlink" Id="rId1133" Target="https://doi.org/10.1039/D2LC01168A" TargetMode="External"/><Relationship Type="http://schemas.openxmlformats.org/officeDocument/2006/relationships/hyperlink" Id="rId1134" Target="https://doi.org/10.1039/D4LC00009A" TargetMode="External"/><Relationship Type="http://schemas.openxmlformats.org/officeDocument/2006/relationships/hyperlink" Id="rId1135" Target="https://doi.org/10.1039/D4LC00530A" TargetMode="External"/><Relationship Type="http://schemas.openxmlformats.org/officeDocument/2006/relationships/hyperlink" Id="rId1136" Target="https://doi.org/10.1039/D5LC00172B" TargetMode="External"/><Relationship Type="http://schemas.openxmlformats.org/officeDocument/2006/relationships/hyperlink" Id="rId1137" Target="https://hal.science/hal-05325521/document" TargetMode="External"/><Relationship Type="http://schemas.openxmlformats.org/officeDocument/2006/relationships/hyperlink" Id="rId1138" Target="https://nrc-publications.canada.ca/eng/view/ft/?id=b1fc62c0-a2e7-41e4-8510-24eb5db16f64" TargetMode="External"/><Relationship Type="http://schemas.openxmlformats.org/officeDocument/2006/relationships/hyperlink" Id="rId1139" Target="https://pmc.ncbi.nlm.nih.gov/articles/PMC10013339/" TargetMode="External"/><Relationship Type="http://schemas.openxmlformats.org/officeDocument/2006/relationships/hyperlink" Id="rId1140" Target="https://pmc.ncbi.nlm.nih.gov/articles/PMC4485391/" TargetMode="External"/><Relationship Type="http://schemas.openxmlformats.org/officeDocument/2006/relationships/hyperlink" Id="rId1141" Target="https://pmc.ncbi.nlm.nih.gov/articles/PMC8314520/" TargetMode="External"/><Relationship Type="http://schemas.openxmlformats.org/officeDocument/2006/relationships/hyperlink" Id="rId1142" Target="https://pubmed.ncbi.nlm.nih.gov/24662423/" TargetMode="External"/><Relationship Type="http://schemas.openxmlformats.org/officeDocument/2006/relationships/hyperlink" Id="rId1143" Target="https://pubmed.ncbi.nlm.nih.gov/26000554/" TargetMode="External"/><Relationship Type="http://schemas.openxmlformats.org/officeDocument/2006/relationships/hyperlink" Id="rId1144" Target="https://pubmed.ncbi.nlm.nih.gov/26015546/" TargetMode="External"/><Relationship Type="http://schemas.openxmlformats.org/officeDocument/2006/relationships/hyperlink" Id="rId1145" Target="https://pubs.rsc.org/en/content/articlelanding/2008/lc/b813897d" TargetMode="External"/><Relationship Type="http://schemas.openxmlformats.org/officeDocument/2006/relationships/hyperlink" Id="rId1146" Target="https://pubs.rsc.org/en/content/articlelanding/2013/lc/c2lc41002h" TargetMode="External"/><Relationship Type="http://schemas.openxmlformats.org/officeDocument/2006/relationships/hyperlink" Id="rId1147" Target="https://repositori.urv.cat/repositori/getDocument/imarina%3A9433290?ds=DocumentPrincipal&amp;mime=application%2Fpdf" TargetMode="External"/><Relationship Type="http://schemas.openxmlformats.org/officeDocument/2006/relationships/hyperlink" Id="rId1148" Target="https://trepo.tuni.fi/bitstream/handle/10024/215242/Ristola_2019_J._Micromech._Microeng._29_065009.pdf?sequence=1" TargetMode="External"/><Relationship Type="http://schemas.openxmlformats.org/officeDocument/2006/relationships/hyperlink" Id="rId1149" Target="https://www.rsc.org/publishing/journals/processes-and-policies/author-responsibilities" TargetMode="External"/><Relationship Type="http://schemas.openxmlformats.org/officeDocument/2006/relationships/hyperlink" Id="rId1150" Target="https://www.rsc.org/publishing/publish-with-us/publish-a-journal-article/lab-on-a-chip" TargetMode="External"/><Relationship Type="http://schemas.openxmlformats.org/officeDocument/2006/relationships/hyperlink" Id="rId1151" Target="https://doi.org/10.1039/B813897D" TargetMode="External"/><Relationship Type="http://schemas.openxmlformats.org/officeDocument/2006/relationships/hyperlink" Id="rId1152" Target="https://doi.org/10.1039/C1LC20251K" TargetMode="External"/><Relationship Type="http://schemas.openxmlformats.org/officeDocument/2006/relationships/hyperlink" Id="rId1153" Target="https://doi.org/10.1039/C2LC41002H" TargetMode="External"/><Relationship Type="http://schemas.openxmlformats.org/officeDocument/2006/relationships/hyperlink" Id="rId1154" Target="https://doi.org/10.1039/C5LC00503E" TargetMode="External"/><Relationship Type="http://schemas.openxmlformats.org/officeDocument/2006/relationships/hyperlink" Id="rId1155" Target="https://doi.org/10.1039/C6LC01430E" TargetMode="External"/><Relationship Type="http://schemas.openxmlformats.org/officeDocument/2006/relationships/hyperlink" Id="rId1156" Target="https://doi.org/10.1039/D1LC00194A" TargetMode="External"/><Relationship Type="http://schemas.openxmlformats.org/officeDocument/2006/relationships/hyperlink" Id="rId1157" Target="https://doi.org/10.1039/D2LC01168A" TargetMode="External"/><Relationship Type="http://schemas.openxmlformats.org/officeDocument/2006/relationships/hyperlink" Id="rId1158" Target="https://doi.org/10.1039/D4LC00009A" TargetMode="External"/><Relationship Type="http://schemas.openxmlformats.org/officeDocument/2006/relationships/hyperlink" Id="rId1159" Target="https://doi.org/10.1039/D4LC00530A" TargetMode="External"/><Relationship Type="http://schemas.openxmlformats.org/officeDocument/2006/relationships/hyperlink" Id="rId1160" Target="https://doi.org/10.1039/D5LC00172B" TargetMode="External"/><Relationship Type="http://schemas.openxmlformats.org/officeDocument/2006/relationships/hyperlink" Id="rId1161" Target="https://hal.science/hal-05325521/document" TargetMode="External"/><Relationship Type="http://schemas.openxmlformats.org/officeDocument/2006/relationships/hyperlink" Id="rId1162" Target="https://nrc-publications.canada.ca/eng/view/ft/?id=b1fc62c0-a2e7-41e4-8510-24eb5db16f64" TargetMode="External"/><Relationship Type="http://schemas.openxmlformats.org/officeDocument/2006/relationships/hyperlink" Id="rId1163" Target="https://pmc.ncbi.nlm.nih.gov/articles/PMC10013339/" TargetMode="External"/><Relationship Type="http://schemas.openxmlformats.org/officeDocument/2006/relationships/hyperlink" Id="rId1164" Target="https://pmc.ncbi.nlm.nih.gov/articles/PMC4485391/" TargetMode="External"/><Relationship Type="http://schemas.openxmlformats.org/officeDocument/2006/relationships/hyperlink" Id="rId1165" Target="https://pmc.ncbi.nlm.nih.gov/articles/PMC8314520/" TargetMode="External"/><Relationship Type="http://schemas.openxmlformats.org/officeDocument/2006/relationships/hyperlink" Id="rId1166" Target="https://pubmed.ncbi.nlm.nih.gov/24662423/" TargetMode="External"/><Relationship Type="http://schemas.openxmlformats.org/officeDocument/2006/relationships/hyperlink" Id="rId1167" Target="https://pubmed.ncbi.nlm.nih.gov/26000554/" TargetMode="External"/><Relationship Type="http://schemas.openxmlformats.org/officeDocument/2006/relationships/hyperlink" Id="rId1168" Target="https://pubmed.ncbi.nlm.nih.gov/26015546/" TargetMode="External"/><Relationship Type="http://schemas.openxmlformats.org/officeDocument/2006/relationships/hyperlink" Id="rId1169" Target="https://pubs.rsc.org/en/content/articlelanding/2008/lc/b813897d" TargetMode="External"/><Relationship Type="http://schemas.openxmlformats.org/officeDocument/2006/relationships/hyperlink" Id="rId1170" Target="https://pubs.rsc.org/en/content/articlelanding/2013/lc/c2lc41002h" TargetMode="External"/><Relationship Type="http://schemas.openxmlformats.org/officeDocument/2006/relationships/hyperlink" Id="rId1171" Target="https://repositori.urv.cat/repositori/getDocument/imarina%3A9433290?ds=DocumentPrincipal&amp;mime=application%2Fpdf" TargetMode="External"/><Relationship Type="http://schemas.openxmlformats.org/officeDocument/2006/relationships/hyperlink" Id="rId1172" Target="https://trepo.tuni.fi/bitstream/handle/10024/215242/Ristola_2019_J._Micromech._Microeng._29_065009.pdf?sequence=1" TargetMode="External"/><Relationship Type="http://schemas.openxmlformats.org/officeDocument/2006/relationships/hyperlink" Id="rId1173" Target="https://www.rsc.org/publishing/journals/processes-and-policies/author-responsibilities" TargetMode="External"/><Relationship Type="http://schemas.openxmlformats.org/officeDocument/2006/relationships/hyperlink" Id="rId1174" Target="https://www.rsc.org/publishing/publish-with-us/publish-a-journal-article/lab-on-a-chip" TargetMode="External"/><Relationship Id="rIdV9S1Crop" Type="http://schemas.openxmlformats.org/officeDocument/2006/relationships/image" Target="media/v9_s1_wrapping.png"/></Relationships>
</file>

<file path=word/_rels/footnotes.xml.rels><?xml version="1.0" encoding="UTF-8"?>
<Relationships xmlns="http://schemas.openxmlformats.org/package/2006/relationships"><Relationship Type="http://schemas.openxmlformats.org/officeDocument/2006/relationships/hyperlink" Id="rId30" Target="http://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V7 and V9 manuscript comparison</dc:title>
  <dc:creator>Author</dc:creator>
  <cp:keywords/>
  <dcterms:created xsi:type="dcterms:W3CDTF">2017-12-27T05:22:50Z</dcterms:created>
  <dcterms:modified xsi:type="dcterms:W3CDTF">2017-12-27T05:22:50Z</dcterms:modified>
</cp:coreProperties>
</file>

<file path=docProps/custom.xml><?xml version="1.0" encoding="utf-8"?>
<Properties xmlns="http://schemas.openxmlformats.org/officeDocument/2006/custom-properties" xmlns:vt="http://schemas.openxmlformats.org/officeDocument/2006/docPropsVTypes"/>
</file>