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CS‑499 Milestone Two Narrative</w:t>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Enhancement One: Software Design and Engineering</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my CS‑320 Contact Service project as my artifact for the Software Design and Engineering category. This project was originally created in CS‑320 and includes classes for managing contacts, validating data, and updating information. It shows my ability to write object‑oriented code and organize a small software system.</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improved the artifact by adding clear comments, adding validation checks, and improving the delete and update methods in the ContactService class. I also added header comments to each file to explain its purpose. These enhancements make the code easier to understand, more reliable, and more professional. They also show my ability to improve an existing software design.</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met my planned outcome for software engineering and design. I improved structure, readability, and validation. I also strengthened error handling, which supports the security mindset outcome. I do not need to update my outcome plan.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enhancement process, I learned how small changes can make code easier to maintain. I also learned how adding validation helps prevent errors and improves reliability. One challenge was making sure the new validation did not break the existing tests. Running the tests helped confirm everything still worked correctly.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