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9F0144" w14:textId="77777777" w:rsidR="00C90B79" w:rsidRPr="00C90B79" w:rsidRDefault="00C90B79" w:rsidP="00C90B79">
      <w:pPr>
        <w:pStyle w:val="Title"/>
        <w:rPr>
          <w:b/>
        </w:rPr>
      </w:pPr>
      <w:r w:rsidRPr="00C90B79">
        <w:rPr>
          <w:b/>
        </w:rPr>
        <w:t>GEOS3</w:t>
      </w:r>
      <w:r w:rsidR="004F7FAD">
        <w:rPr>
          <w:b/>
        </w:rPr>
        <w:t>0</w:t>
      </w:r>
      <w:r w:rsidRPr="00C90B79">
        <w:rPr>
          <w:b/>
        </w:rPr>
        <w:t>0</w:t>
      </w:r>
      <w:r w:rsidR="004F7FAD">
        <w:rPr>
          <w:b/>
        </w:rPr>
        <w:t>9</w:t>
      </w:r>
      <w:r w:rsidRPr="00C90B79">
        <w:rPr>
          <w:b/>
        </w:rPr>
        <w:t xml:space="preserve">: </w:t>
      </w:r>
      <w:r w:rsidR="004F7FAD">
        <w:rPr>
          <w:b/>
        </w:rPr>
        <w:t>Coastal Environment &amp; Processes</w:t>
      </w:r>
    </w:p>
    <w:p w14:paraId="120090E8" w14:textId="77777777" w:rsidR="00C90B79" w:rsidRDefault="004F7FAD" w:rsidP="00C90B79">
      <w:pPr>
        <w:pStyle w:val="Subtitle"/>
        <w:rPr>
          <w:sz w:val="36"/>
          <w:szCs w:val="36"/>
        </w:rPr>
      </w:pPr>
      <w:r>
        <w:rPr>
          <w:sz w:val="36"/>
          <w:szCs w:val="36"/>
        </w:rPr>
        <w:t>Tristan Salles</w:t>
      </w:r>
    </w:p>
    <w:p w14:paraId="0FA278C5" w14:textId="77777777" w:rsidR="0088110E" w:rsidRDefault="0088110E" w:rsidP="0088110E">
      <w:bookmarkStart w:id="0" w:name="_Toc479317217"/>
    </w:p>
    <w:p w14:paraId="66FFE618" w14:textId="77777777" w:rsidR="0088110E" w:rsidRPr="00C90B79" w:rsidRDefault="0088110E" w:rsidP="0088110E">
      <w:pPr>
        <w:pStyle w:val="Title"/>
        <w:rPr>
          <w:sz w:val="40"/>
          <w:szCs w:val="40"/>
        </w:rPr>
      </w:pPr>
      <w:r w:rsidRPr="00C90B79">
        <w:rPr>
          <w:sz w:val="40"/>
          <w:szCs w:val="40"/>
        </w:rPr>
        <w:t>Lab Overview</w:t>
      </w:r>
    </w:p>
    <w:tbl>
      <w:tblPr>
        <w:tblStyle w:val="TableGrid"/>
        <w:tblW w:w="10009" w:type="dxa"/>
        <w:tblLayout w:type="fixed"/>
        <w:tblLook w:val="04A0" w:firstRow="1" w:lastRow="0" w:firstColumn="1" w:lastColumn="0" w:noHBand="0" w:noVBand="1"/>
      </w:tblPr>
      <w:tblGrid>
        <w:gridCol w:w="1314"/>
        <w:gridCol w:w="2551"/>
        <w:gridCol w:w="1170"/>
        <w:gridCol w:w="1800"/>
        <w:gridCol w:w="3174"/>
      </w:tblGrid>
      <w:tr w:rsidR="0088110E" w14:paraId="4B964A28" w14:textId="77777777" w:rsidTr="00FB4861">
        <w:trPr>
          <w:trHeight w:val="218"/>
        </w:trPr>
        <w:tc>
          <w:tcPr>
            <w:tcW w:w="1314" w:type="dxa"/>
          </w:tcPr>
          <w:p w14:paraId="022B2055" w14:textId="77777777" w:rsidR="0088110E" w:rsidRDefault="0088110E" w:rsidP="00FB4861">
            <w:pPr>
              <w:jc w:val="center"/>
            </w:pPr>
          </w:p>
        </w:tc>
        <w:tc>
          <w:tcPr>
            <w:tcW w:w="2551" w:type="dxa"/>
          </w:tcPr>
          <w:p w14:paraId="4B8408C9" w14:textId="77777777" w:rsidR="0088110E" w:rsidRPr="0054245C" w:rsidRDefault="0088110E" w:rsidP="00FB4861">
            <w:pPr>
              <w:pStyle w:val="Title"/>
              <w:jc w:val="center"/>
              <w:rPr>
                <w:b/>
                <w:sz w:val="30"/>
                <w:szCs w:val="30"/>
              </w:rPr>
            </w:pPr>
            <w:r w:rsidRPr="0054245C">
              <w:rPr>
                <w:b/>
                <w:sz w:val="30"/>
                <w:szCs w:val="30"/>
              </w:rPr>
              <w:t>Exercises</w:t>
            </w:r>
          </w:p>
        </w:tc>
        <w:tc>
          <w:tcPr>
            <w:tcW w:w="1170" w:type="dxa"/>
          </w:tcPr>
          <w:p w14:paraId="2351F1CC" w14:textId="77777777" w:rsidR="0088110E" w:rsidRPr="0054245C" w:rsidRDefault="0088110E" w:rsidP="00FB4861">
            <w:pPr>
              <w:pStyle w:val="Title"/>
              <w:jc w:val="center"/>
              <w:rPr>
                <w:b/>
                <w:sz w:val="30"/>
                <w:szCs w:val="30"/>
              </w:rPr>
            </w:pPr>
            <w:r w:rsidRPr="0054245C">
              <w:rPr>
                <w:b/>
                <w:sz w:val="30"/>
                <w:szCs w:val="30"/>
              </w:rPr>
              <w:t>Weight</w:t>
            </w:r>
          </w:p>
        </w:tc>
        <w:tc>
          <w:tcPr>
            <w:tcW w:w="1800" w:type="dxa"/>
          </w:tcPr>
          <w:p w14:paraId="19B5E35F" w14:textId="77777777" w:rsidR="0088110E" w:rsidRPr="0054245C" w:rsidRDefault="0088110E" w:rsidP="00FB4861">
            <w:pPr>
              <w:pStyle w:val="Title"/>
              <w:jc w:val="center"/>
              <w:rPr>
                <w:b/>
                <w:sz w:val="30"/>
                <w:szCs w:val="30"/>
              </w:rPr>
            </w:pPr>
            <w:r w:rsidRPr="0054245C">
              <w:rPr>
                <w:b/>
                <w:sz w:val="30"/>
                <w:szCs w:val="30"/>
              </w:rPr>
              <w:t>Due Date</w:t>
            </w:r>
          </w:p>
        </w:tc>
        <w:tc>
          <w:tcPr>
            <w:tcW w:w="3174" w:type="dxa"/>
          </w:tcPr>
          <w:p w14:paraId="71E07931" w14:textId="77777777" w:rsidR="0088110E" w:rsidRPr="0054245C" w:rsidRDefault="0088110E" w:rsidP="00FB4861">
            <w:pPr>
              <w:pStyle w:val="Title"/>
              <w:jc w:val="center"/>
              <w:rPr>
                <w:b/>
                <w:sz w:val="30"/>
                <w:szCs w:val="30"/>
              </w:rPr>
            </w:pPr>
            <w:r w:rsidRPr="0054245C">
              <w:rPr>
                <w:b/>
                <w:sz w:val="30"/>
                <w:szCs w:val="30"/>
              </w:rPr>
              <w:t>Submission</w:t>
            </w:r>
          </w:p>
        </w:tc>
      </w:tr>
      <w:tr w:rsidR="0088110E" w14:paraId="7CE81A60" w14:textId="77777777" w:rsidTr="00B65A58">
        <w:trPr>
          <w:trHeight w:val="206"/>
        </w:trPr>
        <w:tc>
          <w:tcPr>
            <w:tcW w:w="1314" w:type="dxa"/>
            <w:shd w:val="clear" w:color="auto" w:fill="A6A6A6" w:themeFill="background1" w:themeFillShade="A6"/>
          </w:tcPr>
          <w:p w14:paraId="5FA7B606" w14:textId="77777777" w:rsidR="0088110E" w:rsidRDefault="0088110E" w:rsidP="00FB4861">
            <w:pPr>
              <w:jc w:val="center"/>
            </w:pPr>
            <w:r>
              <w:t>Lab 1 (Week 9)</w:t>
            </w:r>
          </w:p>
        </w:tc>
        <w:tc>
          <w:tcPr>
            <w:tcW w:w="2551" w:type="dxa"/>
            <w:shd w:val="clear" w:color="auto" w:fill="A6A6A6" w:themeFill="background1" w:themeFillShade="A6"/>
          </w:tcPr>
          <w:p w14:paraId="3FFEE7AF" w14:textId="77777777" w:rsidR="0088110E" w:rsidRDefault="0088110E" w:rsidP="00FB4861">
            <w:pPr>
              <w:jc w:val="center"/>
            </w:pPr>
            <w:r>
              <w:t>Ocean Data</w:t>
            </w:r>
          </w:p>
        </w:tc>
        <w:tc>
          <w:tcPr>
            <w:tcW w:w="1170" w:type="dxa"/>
            <w:shd w:val="clear" w:color="auto" w:fill="A6A6A6" w:themeFill="background1" w:themeFillShade="A6"/>
          </w:tcPr>
          <w:p w14:paraId="310B06CE" w14:textId="77777777" w:rsidR="0088110E" w:rsidRDefault="0088110E" w:rsidP="00FB4861">
            <w:pPr>
              <w:jc w:val="center"/>
            </w:pPr>
            <w:r>
              <w:t>25%</w:t>
            </w:r>
          </w:p>
        </w:tc>
        <w:tc>
          <w:tcPr>
            <w:tcW w:w="1800" w:type="dxa"/>
            <w:shd w:val="clear" w:color="auto" w:fill="A6A6A6" w:themeFill="background1" w:themeFillShade="A6"/>
          </w:tcPr>
          <w:p w14:paraId="0F10EBB3" w14:textId="77777777" w:rsidR="0088110E" w:rsidRDefault="0088110E" w:rsidP="00FB4861">
            <w:pPr>
              <w:jc w:val="center"/>
            </w:pPr>
            <w:r>
              <w:t>Tuesday May 16 @ 9am</w:t>
            </w:r>
          </w:p>
        </w:tc>
        <w:tc>
          <w:tcPr>
            <w:tcW w:w="3174" w:type="dxa"/>
            <w:shd w:val="clear" w:color="auto" w:fill="A6A6A6" w:themeFill="background1" w:themeFillShade="A6"/>
          </w:tcPr>
          <w:p w14:paraId="172EE3DC" w14:textId="77777777" w:rsidR="0088110E" w:rsidRDefault="0088110E" w:rsidP="00FB4861">
            <w:pPr>
              <w:jc w:val="center"/>
            </w:pPr>
            <w:r>
              <w:t xml:space="preserve">Madsen </w:t>
            </w:r>
            <w:proofErr w:type="spellStart"/>
            <w:r>
              <w:t>Dropbox</w:t>
            </w:r>
            <w:proofErr w:type="spellEnd"/>
          </w:p>
        </w:tc>
      </w:tr>
      <w:tr w:rsidR="0088110E" w14:paraId="34124D47" w14:textId="77777777" w:rsidTr="00FB4861">
        <w:trPr>
          <w:trHeight w:val="218"/>
        </w:trPr>
        <w:tc>
          <w:tcPr>
            <w:tcW w:w="1314" w:type="dxa"/>
            <w:shd w:val="clear" w:color="auto" w:fill="auto"/>
          </w:tcPr>
          <w:p w14:paraId="6F48E290" w14:textId="77777777" w:rsidR="0088110E" w:rsidRDefault="0088110E" w:rsidP="00FB4861">
            <w:pPr>
              <w:jc w:val="center"/>
            </w:pPr>
            <w:r>
              <w:t>Lab 2</w:t>
            </w:r>
          </w:p>
          <w:p w14:paraId="5A289ABC" w14:textId="77777777" w:rsidR="0088110E" w:rsidRDefault="0088110E" w:rsidP="00FB4861">
            <w:pPr>
              <w:jc w:val="center"/>
            </w:pPr>
            <w:r>
              <w:t>(Week 10)</w:t>
            </w:r>
          </w:p>
        </w:tc>
        <w:tc>
          <w:tcPr>
            <w:tcW w:w="2551" w:type="dxa"/>
            <w:shd w:val="clear" w:color="auto" w:fill="auto"/>
          </w:tcPr>
          <w:p w14:paraId="62C4F1D7" w14:textId="77777777" w:rsidR="0088110E" w:rsidRDefault="0088110E" w:rsidP="00FB4861">
            <w:pPr>
              <w:jc w:val="center"/>
            </w:pPr>
            <w:r>
              <w:t>Storm induced beach profile erosion</w:t>
            </w:r>
          </w:p>
        </w:tc>
        <w:tc>
          <w:tcPr>
            <w:tcW w:w="1170" w:type="dxa"/>
            <w:shd w:val="clear" w:color="auto" w:fill="auto"/>
          </w:tcPr>
          <w:p w14:paraId="387EB340" w14:textId="77777777" w:rsidR="0088110E" w:rsidRDefault="0088110E" w:rsidP="00FB4861">
            <w:pPr>
              <w:jc w:val="center"/>
            </w:pPr>
            <w:r>
              <w:t>25%</w:t>
            </w:r>
          </w:p>
        </w:tc>
        <w:tc>
          <w:tcPr>
            <w:tcW w:w="1800" w:type="dxa"/>
            <w:shd w:val="clear" w:color="auto" w:fill="auto"/>
          </w:tcPr>
          <w:p w14:paraId="6FAF7889" w14:textId="77777777" w:rsidR="0088110E" w:rsidRDefault="0088110E" w:rsidP="00FB4861">
            <w:pPr>
              <w:jc w:val="center"/>
            </w:pPr>
            <w:r>
              <w:t>Tuesday May 23 @ 9am</w:t>
            </w:r>
          </w:p>
        </w:tc>
        <w:tc>
          <w:tcPr>
            <w:tcW w:w="3174" w:type="dxa"/>
            <w:shd w:val="clear" w:color="auto" w:fill="auto"/>
          </w:tcPr>
          <w:p w14:paraId="39B01B41" w14:textId="77777777" w:rsidR="0088110E" w:rsidRDefault="0088110E" w:rsidP="00FB4861">
            <w:pPr>
              <w:jc w:val="center"/>
            </w:pPr>
            <w:r>
              <w:t xml:space="preserve">Madsen </w:t>
            </w:r>
            <w:proofErr w:type="spellStart"/>
            <w:r>
              <w:t>Dropbox</w:t>
            </w:r>
            <w:proofErr w:type="spellEnd"/>
          </w:p>
        </w:tc>
      </w:tr>
      <w:tr w:rsidR="0088110E" w14:paraId="53E515AD" w14:textId="77777777" w:rsidTr="00B65A58">
        <w:trPr>
          <w:trHeight w:val="206"/>
        </w:trPr>
        <w:tc>
          <w:tcPr>
            <w:tcW w:w="1314" w:type="dxa"/>
            <w:shd w:val="clear" w:color="auto" w:fill="FFFFFF" w:themeFill="background1"/>
          </w:tcPr>
          <w:p w14:paraId="3D2B6D44" w14:textId="77777777" w:rsidR="0088110E" w:rsidRDefault="0088110E" w:rsidP="00FB4861">
            <w:pPr>
              <w:jc w:val="center"/>
            </w:pPr>
            <w:r>
              <w:t>Lab 3 (Week 11)</w:t>
            </w:r>
          </w:p>
        </w:tc>
        <w:tc>
          <w:tcPr>
            <w:tcW w:w="2551" w:type="dxa"/>
            <w:shd w:val="clear" w:color="auto" w:fill="FFFFFF" w:themeFill="background1"/>
          </w:tcPr>
          <w:p w14:paraId="460BA6B0" w14:textId="77777777" w:rsidR="0088110E" w:rsidRDefault="0088110E" w:rsidP="00FB4861">
            <w:pPr>
              <w:jc w:val="center"/>
            </w:pPr>
            <w:r>
              <w:t>Coastal evolution across scales</w:t>
            </w:r>
          </w:p>
        </w:tc>
        <w:tc>
          <w:tcPr>
            <w:tcW w:w="1170" w:type="dxa"/>
            <w:shd w:val="clear" w:color="auto" w:fill="FFFFFF" w:themeFill="background1"/>
          </w:tcPr>
          <w:p w14:paraId="480697BC" w14:textId="77777777" w:rsidR="0088110E" w:rsidRDefault="0088110E" w:rsidP="00FB4861">
            <w:pPr>
              <w:jc w:val="center"/>
            </w:pPr>
            <w:r>
              <w:t>25%</w:t>
            </w:r>
          </w:p>
        </w:tc>
        <w:tc>
          <w:tcPr>
            <w:tcW w:w="1800" w:type="dxa"/>
            <w:shd w:val="clear" w:color="auto" w:fill="FFFFFF" w:themeFill="background1"/>
          </w:tcPr>
          <w:p w14:paraId="3FF7F36B" w14:textId="77777777" w:rsidR="0088110E" w:rsidRDefault="0088110E" w:rsidP="00FB4861">
            <w:pPr>
              <w:jc w:val="center"/>
            </w:pPr>
            <w:r>
              <w:t>Tuesday May 30 @ 9am</w:t>
            </w:r>
          </w:p>
        </w:tc>
        <w:tc>
          <w:tcPr>
            <w:tcW w:w="3174" w:type="dxa"/>
            <w:shd w:val="clear" w:color="auto" w:fill="FFFFFF" w:themeFill="background1"/>
          </w:tcPr>
          <w:p w14:paraId="26422DD5" w14:textId="77777777" w:rsidR="0088110E" w:rsidRDefault="0088110E" w:rsidP="00FB4861">
            <w:pPr>
              <w:jc w:val="center"/>
            </w:pPr>
            <w:r>
              <w:t xml:space="preserve">Madsen </w:t>
            </w:r>
            <w:proofErr w:type="spellStart"/>
            <w:r>
              <w:t>Dropbox</w:t>
            </w:r>
            <w:proofErr w:type="spellEnd"/>
          </w:p>
        </w:tc>
      </w:tr>
      <w:tr w:rsidR="0088110E" w14:paraId="099AEA1C" w14:textId="77777777" w:rsidTr="00FB4861">
        <w:trPr>
          <w:trHeight w:val="258"/>
        </w:trPr>
        <w:tc>
          <w:tcPr>
            <w:tcW w:w="1314" w:type="dxa"/>
          </w:tcPr>
          <w:p w14:paraId="167D6AC3" w14:textId="77777777" w:rsidR="0088110E" w:rsidRDefault="0088110E" w:rsidP="00FB4861">
            <w:pPr>
              <w:jc w:val="center"/>
            </w:pPr>
            <w:r>
              <w:t>Lab 4 (Week 12)</w:t>
            </w:r>
          </w:p>
        </w:tc>
        <w:tc>
          <w:tcPr>
            <w:tcW w:w="2551" w:type="dxa"/>
          </w:tcPr>
          <w:p w14:paraId="6475774E" w14:textId="77777777" w:rsidR="0088110E" w:rsidRDefault="0088110E" w:rsidP="00FB4861">
            <w:pPr>
              <w:jc w:val="center"/>
            </w:pPr>
          </w:p>
        </w:tc>
        <w:tc>
          <w:tcPr>
            <w:tcW w:w="1170" w:type="dxa"/>
          </w:tcPr>
          <w:p w14:paraId="096EDB95" w14:textId="77777777" w:rsidR="0088110E" w:rsidRDefault="0088110E" w:rsidP="00FB4861">
            <w:pPr>
              <w:jc w:val="center"/>
            </w:pPr>
            <w:r>
              <w:t>25%</w:t>
            </w:r>
          </w:p>
        </w:tc>
        <w:tc>
          <w:tcPr>
            <w:tcW w:w="1800" w:type="dxa"/>
          </w:tcPr>
          <w:p w14:paraId="7CEA9A59" w14:textId="77777777" w:rsidR="0088110E" w:rsidRDefault="0088110E" w:rsidP="00FB4861">
            <w:pPr>
              <w:jc w:val="center"/>
            </w:pPr>
            <w:r>
              <w:t>Tuesday June 6 @ 9am</w:t>
            </w:r>
          </w:p>
        </w:tc>
        <w:tc>
          <w:tcPr>
            <w:tcW w:w="3174" w:type="dxa"/>
          </w:tcPr>
          <w:p w14:paraId="4F304383" w14:textId="77777777" w:rsidR="0088110E" w:rsidRDefault="0088110E" w:rsidP="00FB4861">
            <w:pPr>
              <w:jc w:val="center"/>
            </w:pPr>
            <w:r>
              <w:t xml:space="preserve">Madsen </w:t>
            </w:r>
            <w:proofErr w:type="spellStart"/>
            <w:r>
              <w:t>Dropbox</w:t>
            </w:r>
            <w:proofErr w:type="spellEnd"/>
          </w:p>
        </w:tc>
      </w:tr>
    </w:tbl>
    <w:p w14:paraId="1713EEC5" w14:textId="77777777" w:rsidR="0088110E" w:rsidRDefault="0088110E" w:rsidP="0088110E">
      <w:pPr>
        <w:pStyle w:val="Quote"/>
        <w:tabs>
          <w:tab w:val="left" w:pos="3000"/>
        </w:tabs>
      </w:pPr>
      <w:r>
        <w:t xml:space="preserve">Each week a paper copy of the exercise will be provided for you. Please write neatly and clearly, messy and illegible reports will not be marked. You are also welcome to complete the exercise in the </w:t>
      </w:r>
      <w:proofErr w:type="spellStart"/>
      <w:r>
        <w:t>pdf</w:t>
      </w:r>
      <w:proofErr w:type="spellEnd"/>
      <w:r>
        <w:t xml:space="preserve"> available online. Remember to attach relevant maps and data.</w:t>
      </w:r>
    </w:p>
    <w:p w14:paraId="72BBB0B0" w14:textId="77777777" w:rsidR="0088110E" w:rsidRDefault="0088110E" w:rsidP="0088110E">
      <w:pPr>
        <w:pStyle w:val="Quote"/>
        <w:tabs>
          <w:tab w:val="left" w:pos="3000"/>
        </w:tabs>
      </w:pPr>
      <w:r>
        <w:t>Exercises are shown in grey boxes, answer in the space provided or attach your answer to the lab sheet.</w:t>
      </w:r>
    </w:p>
    <w:p w14:paraId="257647D3" w14:textId="77777777" w:rsidR="0088110E" w:rsidRPr="0003128E" w:rsidRDefault="0088110E" w:rsidP="0088110E">
      <w:pPr>
        <w:rPr>
          <w:b/>
        </w:rPr>
      </w:pPr>
      <w:r w:rsidRPr="0003128E">
        <w:rPr>
          <w:b/>
        </w:rPr>
        <w:t xml:space="preserve">Your assignment is due </w:t>
      </w:r>
      <w:r>
        <w:rPr>
          <w:b/>
        </w:rPr>
        <w:t>Tuesday</w:t>
      </w:r>
      <w:r w:rsidRPr="0003128E">
        <w:rPr>
          <w:b/>
        </w:rPr>
        <w:t xml:space="preserve"> the following week at 9am!</w:t>
      </w:r>
      <w:r>
        <w:rPr>
          <w:b/>
        </w:rPr>
        <w:t xml:space="preserve"> 10% will be deducted per day late.</w:t>
      </w:r>
    </w:p>
    <w:p w14:paraId="45AE351B" w14:textId="77777777" w:rsidR="0088110E" w:rsidRDefault="0088110E" w:rsidP="0088110E">
      <w:r>
        <w:t xml:space="preserve">Please note: You do not need to include your script for </w:t>
      </w:r>
      <w:proofErr w:type="spellStart"/>
      <w:r>
        <w:t>iPython</w:t>
      </w:r>
      <w:proofErr w:type="spellEnd"/>
      <w:r>
        <w:t xml:space="preserve"> practicals unless a question states “</w:t>
      </w:r>
      <w:r>
        <w:rPr>
          <w:b/>
        </w:rPr>
        <w:t xml:space="preserve">Include your script” </w:t>
      </w:r>
      <w:r>
        <w:t xml:space="preserve">in which case you only need to include the </w:t>
      </w:r>
      <w:r w:rsidRPr="00A678DE">
        <w:rPr>
          <w:u w:val="single"/>
        </w:rPr>
        <w:t>relevant portion</w:t>
      </w:r>
      <w:r>
        <w:t xml:space="preserve"> of your script (please do not waste paper and print the entire script). </w:t>
      </w:r>
    </w:p>
    <w:p w14:paraId="47382347" w14:textId="77777777" w:rsidR="0088110E" w:rsidRDefault="0088110E" w:rsidP="0088110E">
      <w:pPr>
        <w:rPr>
          <w:rFonts w:asciiTheme="majorHAnsi" w:eastAsiaTheme="majorEastAsia" w:hAnsiTheme="majorHAnsi" w:cstheme="majorBidi"/>
          <w:b/>
          <w:bCs/>
          <w:sz w:val="40"/>
          <w:szCs w:val="40"/>
        </w:rPr>
      </w:pPr>
      <w:r>
        <w:br w:type="page"/>
      </w:r>
      <w:bookmarkStart w:id="1" w:name="_GoBack"/>
      <w:bookmarkEnd w:id="1"/>
    </w:p>
    <w:p w14:paraId="6F50BDF1" w14:textId="77777777" w:rsidR="00C90B79" w:rsidRDefault="00C90B79" w:rsidP="00C90B79">
      <w:pPr>
        <w:pStyle w:val="Title"/>
      </w:pPr>
      <w:r>
        <w:lastRenderedPageBreak/>
        <w:t xml:space="preserve">Lab 1: </w:t>
      </w:r>
      <w:bookmarkEnd w:id="0"/>
      <w:r w:rsidR="004F7FAD">
        <w:t>Ocean Data</w:t>
      </w:r>
    </w:p>
    <w:p w14:paraId="0793C782" w14:textId="77777777" w:rsidR="00C90B79" w:rsidRPr="004F7FAD" w:rsidRDefault="004F7FAD" w:rsidP="00C90B79">
      <w:pPr>
        <w:rPr>
          <w:rFonts w:asciiTheme="majorHAnsi" w:hAnsiTheme="majorHAnsi"/>
          <w:sz w:val="40"/>
          <w:szCs w:val="40"/>
        </w:rPr>
      </w:pPr>
      <w:r w:rsidRPr="004F7FAD">
        <w:rPr>
          <w:rFonts w:asciiTheme="majorHAnsi" w:hAnsiTheme="majorHAnsi"/>
          <w:sz w:val="40"/>
          <w:szCs w:val="40"/>
        </w:rPr>
        <w:t>General Instructions</w:t>
      </w:r>
    </w:p>
    <w:p w14:paraId="4B596A91" w14:textId="77777777" w:rsidR="004F7FAD" w:rsidRPr="004F7FAD" w:rsidRDefault="004F7FAD" w:rsidP="004F7FAD">
      <w:r w:rsidRPr="004F7FAD">
        <w:rPr>
          <w:rFonts w:eastAsiaTheme="minorHAnsi" w:cs="Georgia"/>
          <w:color w:val="141414"/>
          <w:lang w:val="en-US" w:eastAsia="en-US"/>
        </w:rPr>
        <w:t xml:space="preserve">The goals of this first </w:t>
      </w:r>
      <w:r>
        <w:rPr>
          <w:rFonts w:eastAsiaTheme="minorHAnsi" w:cs="Georgia"/>
          <w:color w:val="141414"/>
          <w:lang w:val="en-US" w:eastAsia="en-US"/>
        </w:rPr>
        <w:t>lab</w:t>
      </w:r>
      <w:r w:rsidRPr="004F7FAD">
        <w:rPr>
          <w:rFonts w:eastAsiaTheme="minorHAnsi" w:cs="Georgia"/>
          <w:color w:val="141414"/>
          <w:lang w:val="en-US" w:eastAsia="en-US"/>
        </w:rPr>
        <w:t xml:space="preserve"> are: </w:t>
      </w:r>
    </w:p>
    <w:p w14:paraId="405A1A30" w14:textId="77777777" w:rsidR="004F7FAD" w:rsidRPr="004F7FAD" w:rsidRDefault="004F7FAD" w:rsidP="004F7FAD">
      <w:pPr>
        <w:pStyle w:val="ListParagraph"/>
        <w:numPr>
          <w:ilvl w:val="0"/>
          <w:numId w:val="9"/>
        </w:numPr>
      </w:pPr>
      <w:r w:rsidRPr="004F7FAD">
        <w:t xml:space="preserve">To help you get comfortable with </w:t>
      </w:r>
      <w:proofErr w:type="spellStart"/>
      <w:r w:rsidRPr="004F7FAD">
        <w:t>IPython</w:t>
      </w:r>
      <w:proofErr w:type="spellEnd"/>
      <w:r w:rsidRPr="004F7FAD">
        <w:t xml:space="preserve"> notebooks. (We will use it throughout our modelling </w:t>
      </w:r>
      <w:proofErr w:type="spellStart"/>
      <w:r w:rsidRPr="004F7FAD">
        <w:t>pracs</w:t>
      </w:r>
      <w:proofErr w:type="spellEnd"/>
      <w:r w:rsidRPr="004F7FAD">
        <w:t xml:space="preserve"> for this </w:t>
      </w:r>
      <w:proofErr w:type="spellStart"/>
      <w:r w:rsidRPr="004F7FAD">
        <w:t>UoS</w:t>
      </w:r>
      <w:proofErr w:type="spellEnd"/>
      <w:r>
        <w:t>)</w:t>
      </w:r>
      <w:r w:rsidRPr="004F7FAD">
        <w:t>.  </w:t>
      </w:r>
    </w:p>
    <w:p w14:paraId="5BAB7149" w14:textId="77777777" w:rsidR="004F7FAD" w:rsidRPr="004F7FAD" w:rsidRDefault="004F7FAD" w:rsidP="004F7FAD">
      <w:pPr>
        <w:pStyle w:val="ListParagraph"/>
        <w:numPr>
          <w:ilvl w:val="0"/>
          <w:numId w:val="9"/>
        </w:numPr>
      </w:pPr>
      <w:r>
        <w:t>T</w:t>
      </w:r>
      <w:r w:rsidRPr="004F7FAD">
        <w:t>o show you some examples of dataset coming</w:t>
      </w:r>
      <w:r>
        <w:t xml:space="preserve"> from different systems: buoys &amp;</w:t>
      </w:r>
      <w:r w:rsidRPr="004F7FAD">
        <w:t xml:space="preserve"> models.  </w:t>
      </w:r>
    </w:p>
    <w:p w14:paraId="5B25F328" w14:textId="77777777" w:rsidR="004F7FAD" w:rsidRPr="004F7FAD" w:rsidRDefault="004F7FAD" w:rsidP="004F7FAD">
      <w:pPr>
        <w:pStyle w:val="ListParagraph"/>
        <w:numPr>
          <w:ilvl w:val="0"/>
          <w:numId w:val="9"/>
        </w:numPr>
        <w:rPr>
          <w:rFonts w:eastAsiaTheme="minorHAnsi" w:cs="Georgia"/>
          <w:color w:val="3C3C3C"/>
          <w:position w:val="-3"/>
          <w:lang w:val="en-US" w:eastAsia="en-US"/>
        </w:rPr>
      </w:pPr>
      <w:r>
        <w:t>T</w:t>
      </w:r>
      <w:r w:rsidRPr="004F7FAD">
        <w:t xml:space="preserve">o familiarize you with the </w:t>
      </w:r>
      <w:r>
        <w:t>different open data services and the most common data formats.</w:t>
      </w:r>
    </w:p>
    <w:p w14:paraId="59EE261D" w14:textId="77777777"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Through the notes and the notebooks you will see questions. You will need to provide solution for each of them. </w:t>
      </w:r>
      <w:r w:rsidRPr="004F7FAD">
        <w:rPr>
          <w:rFonts w:eastAsiaTheme="minorHAnsi" w:cs="Georgia"/>
          <w:color w:val="3C3C3C"/>
          <w:lang w:val="en-US" w:eastAsia="en-US"/>
        </w:rPr>
        <w:t> </w:t>
      </w:r>
    </w:p>
    <w:p w14:paraId="2039058C" w14:textId="77777777" w:rsidR="004F7FAD" w:rsidRDefault="004F7FAD" w:rsidP="004F7FAD">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Here we will introduce several </w:t>
      </w:r>
      <w:proofErr w:type="spellStart"/>
      <w:r w:rsidRPr="004F7FAD">
        <w:rPr>
          <w:rFonts w:eastAsiaTheme="minorHAnsi" w:cs="Georgia"/>
          <w:b/>
          <w:bCs/>
          <w:color w:val="141414"/>
          <w:position w:val="-3"/>
          <w:lang w:val="en-US" w:eastAsia="en-US"/>
        </w:rPr>
        <w:t>IPython</w:t>
      </w:r>
      <w:proofErr w:type="spellEnd"/>
      <w:r w:rsidRPr="004F7FAD">
        <w:rPr>
          <w:rFonts w:eastAsiaTheme="minorHAnsi" w:cs="Georgia"/>
          <w:b/>
          <w:bCs/>
          <w:color w:val="141414"/>
          <w:position w:val="-3"/>
          <w:lang w:val="en-US" w:eastAsia="en-US"/>
        </w:rPr>
        <w:t xml:space="preserve"> </w:t>
      </w:r>
      <w:r w:rsidRPr="004F7FAD">
        <w:rPr>
          <w:rFonts w:eastAsiaTheme="minorHAnsi" w:cs="Georgia"/>
          <w:color w:val="141414"/>
          <w:position w:val="-3"/>
          <w:lang w:val="en-US" w:eastAsia="en-US"/>
        </w:rPr>
        <w:t xml:space="preserve">libraries such as </w:t>
      </w:r>
      <w:proofErr w:type="spellStart"/>
      <w:r>
        <w:rPr>
          <w:rFonts w:eastAsiaTheme="minorHAnsi" w:cs="Georgia"/>
          <w:b/>
          <w:bCs/>
          <w:color w:val="141414"/>
          <w:position w:val="-3"/>
          <w:lang w:val="en-US" w:eastAsia="en-US"/>
        </w:rPr>
        <w:t>Mat</w:t>
      </w:r>
      <w:r w:rsidRPr="004F7FAD">
        <w:rPr>
          <w:rFonts w:eastAsiaTheme="minorHAnsi" w:cs="Georgia"/>
          <w:b/>
          <w:bCs/>
          <w:color w:val="141414"/>
          <w:position w:val="-3"/>
          <w:lang w:val="en-US" w:eastAsia="en-US"/>
        </w:rPr>
        <w:t>plotlib</w:t>
      </w:r>
      <w:proofErr w:type="spellEnd"/>
      <w:r w:rsidRPr="004F7FAD">
        <w:rPr>
          <w:rFonts w:eastAsiaTheme="minorHAnsi" w:cs="Georgia"/>
          <w:color w:val="141414"/>
          <w:position w:val="-3"/>
          <w:lang w:val="en-US" w:eastAsia="en-US"/>
        </w:rPr>
        <w:t xml:space="preserve">, </w:t>
      </w:r>
      <w:proofErr w:type="spellStart"/>
      <w:r w:rsidRPr="004F7FAD">
        <w:rPr>
          <w:rFonts w:eastAsiaTheme="minorHAnsi" w:cs="Georgia"/>
          <w:b/>
          <w:bCs/>
          <w:color w:val="141414"/>
          <w:position w:val="-3"/>
          <w:lang w:val="en-US" w:eastAsia="en-US"/>
        </w:rPr>
        <w:t>Basemap</w:t>
      </w:r>
      <w:proofErr w:type="spellEnd"/>
      <w:r w:rsidRPr="004F7FAD">
        <w:rPr>
          <w:rFonts w:eastAsiaTheme="minorHAnsi" w:cs="Georgia"/>
          <w:b/>
          <w:bCs/>
          <w:color w:val="141414"/>
          <w:position w:val="-3"/>
          <w:lang w:val="en-US" w:eastAsia="en-US"/>
        </w:rPr>
        <w:t xml:space="preserve"> </w:t>
      </w:r>
      <w:r w:rsidRPr="004F7FAD">
        <w:rPr>
          <w:rFonts w:eastAsiaTheme="minorHAnsi" w:cs="Georgia"/>
          <w:color w:val="141414"/>
          <w:position w:val="-3"/>
          <w:lang w:val="en-US" w:eastAsia="en-US"/>
        </w:rPr>
        <w:t xml:space="preserve">or </w:t>
      </w:r>
      <w:r w:rsidRPr="004F7FAD">
        <w:rPr>
          <w:rFonts w:eastAsiaTheme="minorHAnsi" w:cs="Georgia"/>
          <w:b/>
          <w:bCs/>
          <w:color w:val="141414"/>
          <w:position w:val="-3"/>
          <w:lang w:val="en-US" w:eastAsia="en-US"/>
        </w:rPr>
        <w:t xml:space="preserve">pandas </w:t>
      </w:r>
      <w:r>
        <w:rPr>
          <w:rFonts w:eastAsiaTheme="minorHAnsi" w:cs="Georgia"/>
          <w:color w:val="141414"/>
          <w:position w:val="-3"/>
          <w:lang w:val="en-US" w:eastAsia="en-US"/>
        </w:rPr>
        <w:t>as well as common data for</w:t>
      </w:r>
      <w:r w:rsidRPr="004F7FAD">
        <w:rPr>
          <w:rFonts w:eastAsiaTheme="minorHAnsi" w:cs="Georgia"/>
          <w:color w:val="141414"/>
          <w:position w:val="-3"/>
          <w:lang w:val="en-US" w:eastAsia="en-US"/>
        </w:rPr>
        <w:t xml:space="preserve">mat </w:t>
      </w:r>
      <w:proofErr w:type="spellStart"/>
      <w:r w:rsidRPr="004F7FAD">
        <w:rPr>
          <w:rFonts w:eastAsiaTheme="minorHAnsi" w:cs="Georgia"/>
          <w:color w:val="141414"/>
          <w:position w:val="-3"/>
          <w:lang w:val="en-US" w:eastAsia="en-US"/>
        </w:rPr>
        <w:t>libraires</w:t>
      </w:r>
      <w:proofErr w:type="spellEnd"/>
      <w:r w:rsidRPr="004F7FAD">
        <w:rPr>
          <w:rFonts w:eastAsiaTheme="minorHAnsi" w:cs="Georgia"/>
          <w:color w:val="141414"/>
          <w:position w:val="-3"/>
          <w:lang w:val="en-US" w:eastAsia="en-US"/>
        </w:rPr>
        <w:t xml:space="preserve"> (like </w:t>
      </w:r>
      <w:proofErr w:type="spellStart"/>
      <w:r w:rsidRPr="004F7FAD">
        <w:rPr>
          <w:rFonts w:eastAsiaTheme="minorHAnsi" w:cs="Georgia"/>
          <w:b/>
          <w:bCs/>
          <w:color w:val="141414"/>
          <w:position w:val="-3"/>
          <w:lang w:val="en-US" w:eastAsia="en-US"/>
        </w:rPr>
        <w:t>netcdf</w:t>
      </w:r>
      <w:proofErr w:type="spellEnd"/>
      <w:r w:rsidRPr="004F7FAD">
        <w:rPr>
          <w:rFonts w:eastAsiaTheme="minorHAnsi" w:cs="Georgia"/>
          <w:color w:val="141414"/>
          <w:position w:val="-3"/>
          <w:lang w:val="en-US" w:eastAsia="en-US"/>
        </w:rPr>
        <w:t>). The</w:t>
      </w:r>
      <w:r>
        <w:rPr>
          <w:rFonts w:eastAsiaTheme="minorHAnsi" w:cs="Georgia"/>
          <w:color w:val="141414"/>
          <w:position w:val="-3"/>
          <w:lang w:val="en-US" w:eastAsia="en-US"/>
        </w:rPr>
        <w:t>se libraries can be used to cre</w:t>
      </w:r>
      <w:r w:rsidRPr="004F7FAD">
        <w:rPr>
          <w:rFonts w:eastAsiaTheme="minorHAnsi" w:cs="Georgia"/>
          <w:color w:val="141414"/>
          <w:position w:val="-3"/>
          <w:lang w:val="en-US" w:eastAsia="en-US"/>
        </w:rPr>
        <w:t xml:space="preserve">ate maps, plot marine datasets but also to </w:t>
      </w:r>
      <w:proofErr w:type="spellStart"/>
      <w:r w:rsidRPr="004F7FAD">
        <w:rPr>
          <w:rFonts w:eastAsiaTheme="minorHAnsi" w:cs="Georgia"/>
          <w:color w:val="141414"/>
          <w:position w:val="-3"/>
          <w:lang w:val="en-US" w:eastAsia="en-US"/>
        </w:rPr>
        <w:t>analyse</w:t>
      </w:r>
      <w:proofErr w:type="spellEnd"/>
      <w:r w:rsidRPr="004F7FAD">
        <w:rPr>
          <w:rFonts w:eastAsiaTheme="minorHAnsi" w:cs="Georgia"/>
          <w:color w:val="141414"/>
          <w:position w:val="-3"/>
          <w:lang w:val="en-US" w:eastAsia="en-US"/>
        </w:rPr>
        <w:t xml:space="preserve"> them. </w:t>
      </w:r>
    </w:p>
    <w:p w14:paraId="46968BA0" w14:textId="77777777" w:rsidR="004F7FAD" w:rsidRDefault="004F7FAD" w:rsidP="004F7FAD">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If you follow along the associated </w:t>
      </w:r>
      <w:proofErr w:type="spellStart"/>
      <w:r w:rsidRPr="004F7FAD">
        <w:rPr>
          <w:rFonts w:eastAsiaTheme="minorHAnsi" w:cs="Georgia"/>
          <w:color w:val="141414"/>
          <w:position w:val="-3"/>
          <w:lang w:val="en-US" w:eastAsia="en-US"/>
        </w:rPr>
        <w:t>ipython</w:t>
      </w:r>
      <w:proofErr w:type="spellEnd"/>
      <w:r w:rsidRPr="004F7FAD">
        <w:rPr>
          <w:rFonts w:eastAsiaTheme="minorHAnsi" w:cs="Georgia"/>
          <w:color w:val="141414"/>
          <w:position w:val="-3"/>
          <w:lang w:val="en-US" w:eastAsia="en-US"/>
        </w:rPr>
        <w:t xml:space="preserve"> notebooks, you'll build the basic knowledge of scientific data analyze that will be useful in your future job as engineer, consultant or researcher. </w:t>
      </w:r>
      <w:r w:rsidRPr="004F7FAD">
        <w:rPr>
          <w:rFonts w:eastAsiaTheme="minorHAnsi" w:cs="Georgia"/>
          <w:color w:val="3C3C3C"/>
          <w:lang w:val="en-US" w:eastAsia="en-US"/>
        </w:rPr>
        <w:t> </w:t>
      </w:r>
      <w:r w:rsidRPr="004F7FAD">
        <w:rPr>
          <w:rFonts w:eastAsiaTheme="minorHAnsi" w:cs="Georgia"/>
          <w:color w:val="141414"/>
          <w:position w:val="-3"/>
          <w:lang w:val="en-US" w:eastAsia="en-US"/>
        </w:rPr>
        <w:t xml:space="preserve">The goal is not to press button here but to make sense of what you are doing! </w:t>
      </w:r>
    </w:p>
    <w:p w14:paraId="187742B5" w14:textId="5D18ABD3"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If at any point you </w:t>
      </w:r>
      <w:r w:rsidR="0088110E">
        <w:rPr>
          <w:rFonts w:eastAsiaTheme="minorHAnsi" w:cs="Georgia"/>
          <w:color w:val="141414"/>
          <w:position w:val="-3"/>
          <w:lang w:val="en-US" w:eastAsia="en-US"/>
        </w:rPr>
        <w:t>don’t understand something</w:t>
      </w:r>
      <w:r w:rsidRPr="004F7FAD">
        <w:rPr>
          <w:rFonts w:eastAsiaTheme="minorHAnsi" w:cs="Georgia"/>
          <w:color w:val="141414"/>
          <w:position w:val="-3"/>
          <w:lang w:val="en-US" w:eastAsia="en-US"/>
        </w:rPr>
        <w:t xml:space="preserve">, don’t be shy and ask for help. </w:t>
      </w:r>
      <w:r w:rsidRPr="004F7FAD">
        <w:rPr>
          <w:rFonts w:eastAsiaTheme="minorHAnsi" w:cs="Georgia"/>
          <w:color w:val="3C3C3C"/>
          <w:lang w:val="en-US" w:eastAsia="en-US"/>
        </w:rPr>
        <w:t> </w:t>
      </w:r>
    </w:p>
    <w:p w14:paraId="5532C9F1" w14:textId="77777777" w:rsidR="00381D11" w:rsidRDefault="00381D11" w:rsidP="004F7FAD">
      <w:pPr>
        <w:rPr>
          <w:rFonts w:eastAsiaTheme="minorHAnsi" w:cs="Georgia"/>
          <w:color w:val="3C3C3C"/>
          <w:lang w:val="en-US" w:eastAsia="en-US"/>
        </w:rPr>
      </w:pPr>
    </w:p>
    <w:p w14:paraId="187A00BD" w14:textId="5D6D3D93" w:rsidR="00381D11" w:rsidRDefault="00381D11" w:rsidP="004F7FAD">
      <w:pPr>
        <w:rPr>
          <w:rFonts w:eastAsiaTheme="minorHAnsi" w:cs="Georgia"/>
          <w:color w:val="3C3C3C"/>
          <w:lang w:val="en-US" w:eastAsia="en-US"/>
        </w:rPr>
      </w:pPr>
      <w:r>
        <w:rPr>
          <w:rFonts w:eastAsiaTheme="minorHAnsi" w:cs="Georgia"/>
          <w:color w:val="3C3C3C"/>
          <w:lang w:val="en-US" w:eastAsia="en-US"/>
        </w:rPr>
        <w:t xml:space="preserve">The </w:t>
      </w:r>
      <w:proofErr w:type="spellStart"/>
      <w:r>
        <w:rPr>
          <w:rFonts w:eastAsiaTheme="minorHAnsi" w:cs="Georgia"/>
          <w:color w:val="3C3C3C"/>
          <w:lang w:val="en-US" w:eastAsia="en-US"/>
        </w:rPr>
        <w:t>IPython</w:t>
      </w:r>
      <w:proofErr w:type="spellEnd"/>
      <w:r>
        <w:rPr>
          <w:rFonts w:eastAsiaTheme="minorHAnsi" w:cs="Georgia"/>
          <w:color w:val="3C3C3C"/>
          <w:lang w:val="en-US" w:eastAsia="en-US"/>
        </w:rPr>
        <w:t xml:space="preserve"> Notebooks for this lab are called:</w:t>
      </w:r>
    </w:p>
    <w:p w14:paraId="13737551" w14:textId="1F89CF76" w:rsidR="00381D11" w:rsidRDefault="00381D11" w:rsidP="00640208">
      <w:pPr>
        <w:pStyle w:val="ListParagraph"/>
        <w:numPr>
          <w:ilvl w:val="0"/>
          <w:numId w:val="11"/>
        </w:numPr>
        <w:rPr>
          <w:rFonts w:eastAsiaTheme="minorHAnsi" w:cs="Georgia"/>
          <w:b/>
          <w:color w:val="3C3C3C"/>
          <w:lang w:val="en-US" w:eastAsia="en-US"/>
        </w:rPr>
      </w:pPr>
      <w:proofErr w:type="spellStart"/>
      <w:r w:rsidRPr="00640208">
        <w:rPr>
          <w:rFonts w:eastAsiaTheme="minorHAnsi" w:cs="Georgia"/>
          <w:b/>
          <w:color w:val="3C3C3C"/>
          <w:lang w:val="en-US" w:eastAsia="en-US"/>
        </w:rPr>
        <w:t>Waverider.ipynb</w:t>
      </w:r>
      <w:proofErr w:type="spellEnd"/>
    </w:p>
    <w:p w14:paraId="3E3F8007" w14:textId="251F5E5E" w:rsidR="00E47235" w:rsidRPr="00640208" w:rsidRDefault="00E47235" w:rsidP="00640208">
      <w:pPr>
        <w:pStyle w:val="ListParagraph"/>
        <w:numPr>
          <w:ilvl w:val="0"/>
          <w:numId w:val="11"/>
        </w:numPr>
        <w:rPr>
          <w:rFonts w:eastAsiaTheme="minorHAnsi" w:cs="Georgia"/>
          <w:b/>
          <w:color w:val="3C3C3C"/>
          <w:lang w:val="en-US" w:eastAsia="en-US"/>
        </w:rPr>
      </w:pPr>
      <w:proofErr w:type="spellStart"/>
      <w:r>
        <w:rPr>
          <w:rFonts w:eastAsiaTheme="minorHAnsi" w:cs="Georgia"/>
          <w:b/>
          <w:color w:val="3C3C3C"/>
          <w:lang w:val="en-US" w:eastAsia="en-US"/>
        </w:rPr>
        <w:t>Oceanforecast.ipynb</w:t>
      </w:r>
      <w:proofErr w:type="spellEnd"/>
    </w:p>
    <w:p w14:paraId="3861EB3A" w14:textId="77777777" w:rsidR="00381D11" w:rsidRPr="004F7FAD" w:rsidRDefault="00381D11" w:rsidP="004F7FAD">
      <w:pPr>
        <w:rPr>
          <w:rFonts w:eastAsiaTheme="minorHAnsi" w:cs="Georgia"/>
          <w:color w:val="3C3C3C"/>
          <w:position w:val="-3"/>
          <w:lang w:val="en-US" w:eastAsia="en-US"/>
        </w:rPr>
      </w:pPr>
    </w:p>
    <w:p w14:paraId="3246DB78" w14:textId="77777777" w:rsidR="004F7FAD" w:rsidRPr="004F7FAD" w:rsidRDefault="004F7FAD" w:rsidP="00C90B79"/>
    <w:p w14:paraId="635E4988" w14:textId="77777777" w:rsidR="00C90B79" w:rsidRPr="004F7FAD" w:rsidRDefault="00C90B79" w:rsidP="00C90B79"/>
    <w:p w14:paraId="3337D66D" w14:textId="77777777" w:rsidR="00C90B79" w:rsidRPr="004F7FAD" w:rsidRDefault="00C90B79" w:rsidP="00C90B79"/>
    <w:p w14:paraId="0029DC48" w14:textId="77777777" w:rsidR="00C90B79" w:rsidRPr="004F7FAD" w:rsidRDefault="00C90B79">
      <w:pPr>
        <w:rPr>
          <w:rFonts w:eastAsiaTheme="majorEastAsia" w:cstheme="majorBidi"/>
          <w:spacing w:val="-10"/>
          <w:kern w:val="28"/>
        </w:rPr>
      </w:pPr>
      <w:r w:rsidRPr="004F7FAD">
        <w:br w:type="page"/>
      </w:r>
    </w:p>
    <w:p w14:paraId="60F470F9" w14:textId="77777777" w:rsidR="00C90B79" w:rsidRDefault="00C90B79" w:rsidP="00C90B79">
      <w:pPr>
        <w:pStyle w:val="Title"/>
      </w:pPr>
      <w:r>
        <w:lastRenderedPageBreak/>
        <w:t xml:space="preserve">Lab 1: Exercises </w:t>
      </w:r>
    </w:p>
    <w:p w14:paraId="1C9EF0DA" w14:textId="77777777" w:rsidR="00C90B79" w:rsidRPr="00C90B79" w:rsidRDefault="00C90B79" w:rsidP="00C90B79"/>
    <w:p w14:paraId="188AAEBE" w14:textId="77777777" w:rsidR="00C90B79" w:rsidRDefault="00C90B79" w:rsidP="00C90B79">
      <w:r>
        <w:t xml:space="preserve">NAME: _________________________________ </w:t>
      </w:r>
      <w:r>
        <w:tab/>
        <w:t>SID: ________________________________</w:t>
      </w:r>
    </w:p>
    <w:p w14:paraId="2E2C5065" w14:textId="24A6AD20" w:rsidR="00381D11" w:rsidRPr="00381D11" w:rsidRDefault="00C90B79" w:rsidP="00381D11">
      <w:r>
        <w:t xml:space="preserve">In the first part of this exercise, </w:t>
      </w:r>
      <w:r w:rsidR="00381D11" w:rsidRPr="00381D11">
        <w:t>we will first use wave data collected by the NSW Public Works' Manly Hydraulics Laboratory (MHL) for the Office of Environment and Heritage. These data provide essential input to design, con</w:t>
      </w:r>
      <w:r w:rsidR="00381D11">
        <w:t>struction and performance moni</w:t>
      </w:r>
      <w:r w:rsidR="00381D11" w:rsidRPr="00381D11">
        <w:t>toring of coastal zone project</w:t>
      </w:r>
      <w:r w:rsidR="00381D11">
        <w:t>s undertaken by the NSW Govern</w:t>
      </w:r>
      <w:r w:rsidR="00381D11" w:rsidRPr="00381D11">
        <w:t xml:space="preserve">ment. </w:t>
      </w:r>
    </w:p>
    <w:p w14:paraId="54C18F48" w14:textId="63583139" w:rsidR="00381D11" w:rsidRPr="00381D11" w:rsidRDefault="00381D11" w:rsidP="00381D11">
      <w:r w:rsidRPr="00381D11">
        <w:t xml:space="preserve">The NSW Wave Climate Program utilises a network of seven </w:t>
      </w:r>
      <w:proofErr w:type="spellStart"/>
      <w:r w:rsidRPr="00381D11">
        <w:rPr>
          <w:b/>
        </w:rPr>
        <w:t>Waverider</w:t>
      </w:r>
      <w:proofErr w:type="spellEnd"/>
      <w:r w:rsidRPr="00381D11">
        <w:t xml:space="preserve"> stations along t</w:t>
      </w:r>
      <w:r>
        <w:t>he NSW coast. The buoys are lo</w:t>
      </w:r>
      <w:r w:rsidRPr="00381D11">
        <w:t xml:space="preserve">cated off Byron Bay, Coffs Harbour, </w:t>
      </w:r>
      <w:proofErr w:type="spellStart"/>
      <w:r w:rsidRPr="00381D11">
        <w:t>Crowdy</w:t>
      </w:r>
      <w:proofErr w:type="spellEnd"/>
      <w:r w:rsidRPr="00381D11">
        <w:t xml:space="preserve"> Head, Sydney, Port Kembla, Batemans Bay and Eden. To provide </w:t>
      </w:r>
      <w:proofErr w:type="spellStart"/>
      <w:r w:rsidRPr="00381D11">
        <w:t>deepwater</w:t>
      </w:r>
      <w:proofErr w:type="spellEnd"/>
      <w:r w:rsidRPr="00381D11">
        <w:t xml:space="preserve"> wave data, the buoys are typically moored in water depth</w:t>
      </w:r>
      <w:r>
        <w:t>s be</w:t>
      </w:r>
      <w:r w:rsidRPr="00381D11">
        <w:t xml:space="preserve">tween 60 and 100 metres, between 6 and 12 kilometres from the shoreline. </w:t>
      </w:r>
    </w:p>
    <w:p w14:paraId="20A2B32C" w14:textId="0DDD2C2F" w:rsidR="00381D11" w:rsidRDefault="00381D11" w:rsidP="00381D11">
      <w:pPr>
        <w:rPr>
          <w:b/>
        </w:rPr>
      </w:pPr>
      <w:r w:rsidRPr="00381D11">
        <w:rPr>
          <w:b/>
        </w:rPr>
        <w:t>We will</w:t>
      </w:r>
      <w:r w:rsidR="00AE4A1A">
        <w:rPr>
          <w:b/>
        </w:rPr>
        <w:t xml:space="preserve"> first</w:t>
      </w:r>
      <w:r w:rsidRPr="00381D11">
        <w:rPr>
          <w:b/>
        </w:rPr>
        <w:t xml:space="preserve"> load the historical records for the buoy located Off</w:t>
      </w:r>
      <w:r>
        <w:rPr>
          <w:b/>
        </w:rPr>
        <w:t xml:space="preserve">shore Sydney using the </w:t>
      </w:r>
      <w:proofErr w:type="spellStart"/>
      <w:r w:rsidRPr="00381D11">
        <w:rPr>
          <w:rFonts w:eastAsiaTheme="minorHAnsi" w:cs="Georgia"/>
          <w:color w:val="5B9BD5" w:themeColor="accent1"/>
          <w:lang w:val="en-US" w:eastAsia="en-US"/>
        </w:rPr>
        <w:t>Waverider.ipynb</w:t>
      </w:r>
      <w:proofErr w:type="spellEnd"/>
      <w:r>
        <w:rPr>
          <w:rFonts w:eastAsiaTheme="minorHAnsi" w:cs="Georgia"/>
          <w:color w:val="3C3C3C"/>
          <w:lang w:val="en-US" w:eastAsia="en-US"/>
        </w:rPr>
        <w:t xml:space="preserve"> </w:t>
      </w:r>
      <w:r>
        <w:rPr>
          <w:b/>
        </w:rPr>
        <w:t>notebook.</w:t>
      </w:r>
    </w:p>
    <w:p w14:paraId="2EA825A3" w14:textId="03B8B97B" w:rsidR="006A7FED" w:rsidRPr="006A7FED" w:rsidRDefault="006A7FED" w:rsidP="00381D11">
      <w:pPr>
        <w:rPr>
          <w:rFonts w:eastAsiaTheme="minorHAnsi" w:cs="Georgia"/>
          <w:color w:val="3C3C3C"/>
          <w:sz w:val="28"/>
          <w:szCs w:val="28"/>
          <w:u w:val="single"/>
          <w:lang w:val="en-US" w:eastAsia="en-US"/>
        </w:rPr>
      </w:pPr>
      <w:r w:rsidRPr="006A7FED">
        <w:rPr>
          <w:b/>
          <w:sz w:val="28"/>
          <w:szCs w:val="28"/>
          <w:u w:val="single"/>
        </w:rPr>
        <w:t xml:space="preserve">Overview of the </w:t>
      </w:r>
      <w:proofErr w:type="spellStart"/>
      <w:r w:rsidRPr="006A7FED">
        <w:rPr>
          <w:b/>
          <w:sz w:val="28"/>
          <w:szCs w:val="28"/>
          <w:u w:val="single"/>
        </w:rPr>
        <w:t>Waverider</w:t>
      </w:r>
      <w:proofErr w:type="spellEnd"/>
      <w:r w:rsidRPr="006A7FED">
        <w:rPr>
          <w:b/>
          <w:sz w:val="28"/>
          <w:szCs w:val="28"/>
          <w:u w:val="single"/>
        </w:rPr>
        <w:t xml:space="preserve"> dataset</w:t>
      </w:r>
    </w:p>
    <w:p w14:paraId="51839A31" w14:textId="7B211A94" w:rsidR="00C90B79" w:rsidRDefault="00C90B79" w:rsidP="00C90B79">
      <w:pPr>
        <w:pStyle w:val="Quote"/>
      </w:pPr>
      <w:r>
        <w:t xml:space="preserve">Q1. Run the </w:t>
      </w:r>
      <w:r w:rsidR="005013E9">
        <w:t>notebook and give the names of the variable defining the wave height root mean square and wave crest period</w:t>
      </w:r>
      <w:r w:rsidR="0048227A">
        <w:t xml:space="preserve"> and the shape (size) of </w:t>
      </w:r>
      <w:r w:rsidR="00105AE0">
        <w:t>these</w:t>
      </w:r>
      <w:r w:rsidR="0048227A">
        <w:t xml:space="preserve"> </w:t>
      </w:r>
      <w:r w:rsidR="00105AE0">
        <w:t>variables</w:t>
      </w:r>
      <w:r w:rsidR="0048227A">
        <w:t>.</w:t>
      </w:r>
    </w:p>
    <w:p w14:paraId="40BF2B95" w14:textId="7301184F" w:rsidR="00C90B79" w:rsidRDefault="00696401" w:rsidP="00C90B79">
      <w:pPr>
        <w:spacing w:line="480" w:lineRule="auto"/>
      </w:pPr>
      <w:r>
        <w:t>__________________________________________________________________________________</w:t>
      </w:r>
      <w:r w:rsidR="00105AE0">
        <w:t>__________________________________________________________________________________</w:t>
      </w:r>
      <w:r w:rsidR="00C90B79">
        <w:t>__________________________________________________________________________________</w:t>
      </w:r>
    </w:p>
    <w:p w14:paraId="3953DB0E" w14:textId="77777777" w:rsidR="00105AE0" w:rsidRDefault="00C90B79" w:rsidP="00105AE0">
      <w:pPr>
        <w:pStyle w:val="Quote"/>
        <w:pBdr>
          <w:bottom w:val="single" w:sz="48" w:space="0" w:color="F2F2F2" w:themeColor="background1" w:themeShade="F2"/>
        </w:pBdr>
      </w:pPr>
      <w:r>
        <w:t xml:space="preserve">Q2. </w:t>
      </w:r>
      <w:r w:rsidR="00105AE0">
        <w:t>Once you have</w:t>
      </w:r>
      <w:r w:rsidR="0048227A">
        <w:t xml:space="preserve"> </w:t>
      </w:r>
      <w:r w:rsidR="00105AE0">
        <w:t>extracted the temporal extent of the recorded dataset and the number of record per day what should be the size (shape) of the dataset?</w:t>
      </w:r>
      <w:r w:rsidR="0048227A">
        <w:t xml:space="preserve"> </w:t>
      </w:r>
      <w:r>
        <w:t xml:space="preserve"> </w:t>
      </w:r>
    </w:p>
    <w:p w14:paraId="00F7CE8C" w14:textId="1D6030BB" w:rsidR="00C90B79" w:rsidRDefault="00105AE0" w:rsidP="00105AE0">
      <w:pPr>
        <w:pStyle w:val="Quote"/>
        <w:pBdr>
          <w:bottom w:val="single" w:sz="48" w:space="0" w:color="F2F2F2" w:themeColor="background1" w:themeShade="F2"/>
        </w:pBdr>
      </w:pPr>
      <w:r>
        <w:t xml:space="preserve">Q3. Can you provide a reason for this mismatch? </w:t>
      </w:r>
    </w:p>
    <w:p w14:paraId="150C5A9E" w14:textId="67C0D969" w:rsidR="00105AE0" w:rsidRPr="00105AE0" w:rsidRDefault="00C90B79" w:rsidP="00105AE0">
      <w:pPr>
        <w:pStyle w:val="Quote"/>
        <w:pBdr>
          <w:bottom w:val="single" w:sz="48" w:space="0" w:color="F2F2F2" w:themeColor="background1" w:themeShade="F2"/>
        </w:pBdr>
      </w:pPr>
      <w:r>
        <w:t>Q</w:t>
      </w:r>
      <w:r w:rsidR="00105AE0">
        <w:t>4</w:t>
      </w:r>
      <w:r>
        <w:t xml:space="preserve">. </w:t>
      </w:r>
      <w:r w:rsidR="00105AE0">
        <w:t>What is the shape of the LONGITUDE &amp; LATITUDE variables?</w:t>
      </w:r>
    </w:p>
    <w:p w14:paraId="345F2F91" w14:textId="69DA6562" w:rsidR="00105AE0" w:rsidRDefault="00105AE0" w:rsidP="00C90B79">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78478AC" w14:textId="77777777" w:rsidR="0048227A" w:rsidRDefault="0048227A" w:rsidP="00C90B79">
      <w:pPr>
        <w:spacing w:line="480" w:lineRule="auto"/>
      </w:pPr>
    </w:p>
    <w:p w14:paraId="1121F89D" w14:textId="71FA90F5" w:rsidR="00C90B79" w:rsidRDefault="00C90B79" w:rsidP="00C90B79">
      <w:pPr>
        <w:pStyle w:val="Quote"/>
      </w:pPr>
      <w:r>
        <w:lastRenderedPageBreak/>
        <w:t>Q</w:t>
      </w:r>
      <w:r w:rsidR="00105AE0">
        <w:t>5</w:t>
      </w:r>
      <w:r>
        <w:t xml:space="preserve">. </w:t>
      </w:r>
      <w:r w:rsidR="006A7FED">
        <w:t>Provide</w:t>
      </w:r>
      <w:r w:rsidR="00105AE0">
        <w:t xml:space="preserve"> for the </w:t>
      </w:r>
      <w:r w:rsidR="006A7FED">
        <w:t xml:space="preserve">entire </w:t>
      </w:r>
      <w:r w:rsidR="00DA2152">
        <w:t xml:space="preserve">2015 </w:t>
      </w:r>
      <w:r w:rsidR="006A7FED">
        <w:t>record the wave height root mean square and the wave crest period. (Attached the 2 figures to your report).</w:t>
      </w:r>
    </w:p>
    <w:p w14:paraId="43E12A9A" w14:textId="77777777" w:rsidR="006A7FED" w:rsidRDefault="006A7FED" w:rsidP="006A7FED">
      <w:pPr>
        <w:rPr>
          <w:b/>
        </w:rPr>
      </w:pPr>
    </w:p>
    <w:p w14:paraId="302C279E" w14:textId="7C28A7DA" w:rsidR="006A7FED" w:rsidRDefault="006A7FED" w:rsidP="006A7FED">
      <w:pPr>
        <w:rPr>
          <w:b/>
          <w:sz w:val="28"/>
          <w:szCs w:val="28"/>
          <w:u w:val="single"/>
        </w:rPr>
      </w:pPr>
      <w:r>
        <w:rPr>
          <w:b/>
          <w:sz w:val="28"/>
          <w:szCs w:val="28"/>
          <w:u w:val="single"/>
        </w:rPr>
        <w:t>Analysing one of the biggest storm</w:t>
      </w:r>
      <w:r w:rsidR="00122954">
        <w:rPr>
          <w:b/>
          <w:sz w:val="28"/>
          <w:szCs w:val="28"/>
          <w:u w:val="single"/>
        </w:rPr>
        <w:t>s</w:t>
      </w:r>
      <w:r w:rsidRPr="006A7FED">
        <w:rPr>
          <w:b/>
          <w:sz w:val="28"/>
          <w:szCs w:val="28"/>
          <w:u w:val="single"/>
        </w:rPr>
        <w:t xml:space="preserve"> </w:t>
      </w:r>
      <w:r>
        <w:rPr>
          <w:b/>
          <w:sz w:val="28"/>
          <w:szCs w:val="28"/>
          <w:u w:val="single"/>
        </w:rPr>
        <w:t>hitting Sydney in a century</w:t>
      </w:r>
    </w:p>
    <w:p w14:paraId="5BD70E32" w14:textId="23428D99" w:rsidR="00D77AE8" w:rsidRDefault="00D77AE8" w:rsidP="00D77AE8">
      <w:pPr>
        <w:keepNext/>
      </w:pPr>
    </w:p>
    <w:p w14:paraId="4B3EDA5B" w14:textId="06757D38" w:rsidR="00E715AB" w:rsidRDefault="00E715AB" w:rsidP="00D77AE8">
      <w:pPr>
        <w:pStyle w:val="Caption"/>
        <w:rPr>
          <w:sz w:val="22"/>
          <w:szCs w:val="22"/>
        </w:rPr>
      </w:pPr>
      <w:r>
        <w:rPr>
          <w:noProof/>
          <w:sz w:val="22"/>
          <w:szCs w:val="22"/>
          <w:lang w:val="en-US" w:eastAsia="en-US"/>
        </w:rPr>
        <w:drawing>
          <wp:inline distT="0" distB="0" distL="0" distR="0" wp14:anchorId="645176B4" wp14:editId="0E04170A">
            <wp:extent cx="5600700" cy="3153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3ae824cc1731f9def20891ff498be7.jpeg"/>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03388" cy="3155138"/>
                    </a:xfrm>
                    <a:prstGeom prst="rect">
                      <a:avLst/>
                    </a:prstGeom>
                  </pic:spPr>
                </pic:pic>
              </a:graphicData>
            </a:graphic>
          </wp:inline>
        </w:drawing>
      </w:r>
    </w:p>
    <w:p w14:paraId="72BC3C42" w14:textId="5535A4BF" w:rsidR="006A7FED" w:rsidRDefault="00D77AE8" w:rsidP="00D77AE8">
      <w:pPr>
        <w:pStyle w:val="Caption"/>
        <w:rPr>
          <w:rFonts w:eastAsiaTheme="minorHAnsi" w:cs="Arial"/>
          <w:b w:val="0"/>
          <w:i/>
          <w:color w:val="6D6D6D"/>
          <w:sz w:val="20"/>
          <w:szCs w:val="20"/>
          <w:lang w:val="en-US" w:eastAsia="en-US"/>
        </w:rPr>
      </w:pPr>
      <w:r w:rsidRPr="00FE7F97">
        <w:rPr>
          <w:sz w:val="22"/>
          <w:szCs w:val="22"/>
        </w:rPr>
        <w:t xml:space="preserve">Figure </w:t>
      </w:r>
      <w:r w:rsidRPr="00FE7F97">
        <w:rPr>
          <w:sz w:val="22"/>
          <w:szCs w:val="22"/>
        </w:rPr>
        <w:fldChar w:fldCharType="begin"/>
      </w:r>
      <w:r w:rsidRPr="00FE7F97">
        <w:rPr>
          <w:sz w:val="22"/>
          <w:szCs w:val="22"/>
        </w:rPr>
        <w:instrText xml:space="preserve"> SEQ Figure \* ARABIC </w:instrText>
      </w:r>
      <w:r w:rsidRPr="00FE7F97">
        <w:rPr>
          <w:sz w:val="22"/>
          <w:szCs w:val="22"/>
        </w:rPr>
        <w:fldChar w:fldCharType="separate"/>
      </w:r>
      <w:r w:rsidRPr="00FE7F97">
        <w:rPr>
          <w:noProof/>
          <w:sz w:val="22"/>
          <w:szCs w:val="22"/>
        </w:rPr>
        <w:t>1</w:t>
      </w:r>
      <w:r w:rsidRPr="00FE7F97">
        <w:rPr>
          <w:sz w:val="22"/>
          <w:szCs w:val="22"/>
        </w:rPr>
        <w:fldChar w:fldCharType="end"/>
      </w:r>
      <w:r>
        <w:t xml:space="preserve"> </w:t>
      </w:r>
      <w:r w:rsidRPr="00FE7F97">
        <w:rPr>
          <w:rFonts w:eastAsiaTheme="minorHAnsi" w:cs="Arial"/>
          <w:b w:val="0"/>
          <w:color w:val="6D6D6D"/>
          <w:sz w:val="20"/>
          <w:szCs w:val="20"/>
          <w:lang w:val="en-US" w:eastAsia="en-US"/>
        </w:rPr>
        <w:t xml:space="preserve">Wollongong </w:t>
      </w:r>
      <w:proofErr w:type="spellStart"/>
      <w:r w:rsidRPr="00FE7F97">
        <w:rPr>
          <w:rFonts w:eastAsiaTheme="minorHAnsi" w:cs="Arial"/>
          <w:b w:val="0"/>
          <w:color w:val="6D6D6D"/>
          <w:sz w:val="20"/>
          <w:szCs w:val="20"/>
          <w:lang w:val="en-US" w:eastAsia="en-US"/>
        </w:rPr>
        <w:t>harbour</w:t>
      </w:r>
      <w:proofErr w:type="spellEnd"/>
      <w:r w:rsidRPr="00FE7F97">
        <w:rPr>
          <w:rFonts w:eastAsiaTheme="minorHAnsi" w:cs="Arial"/>
          <w:b w:val="0"/>
          <w:color w:val="6D6D6D"/>
          <w:sz w:val="20"/>
          <w:szCs w:val="20"/>
          <w:lang w:val="en-US" w:eastAsia="en-US"/>
        </w:rPr>
        <w:t xml:space="preserve"> lighthouse gets a pounding by the large seas in the </w:t>
      </w:r>
      <w:proofErr w:type="spellStart"/>
      <w:r w:rsidRPr="00FE7F97">
        <w:rPr>
          <w:rFonts w:eastAsiaTheme="minorHAnsi" w:cs="Arial"/>
          <w:b w:val="0"/>
          <w:color w:val="6D6D6D"/>
          <w:sz w:val="20"/>
          <w:szCs w:val="20"/>
          <w:lang w:val="en-US" w:eastAsia="en-US"/>
        </w:rPr>
        <w:t>Illawarra</w:t>
      </w:r>
      <w:proofErr w:type="spellEnd"/>
      <w:r w:rsidRPr="00FE7F97">
        <w:rPr>
          <w:rFonts w:eastAsiaTheme="minorHAnsi" w:cs="Arial"/>
          <w:b w:val="0"/>
          <w:color w:val="6D6D6D"/>
          <w:sz w:val="20"/>
          <w:szCs w:val="20"/>
          <w:lang w:val="en-US" w:eastAsia="en-US"/>
        </w:rPr>
        <w:t xml:space="preserve">. </w:t>
      </w:r>
      <w:r w:rsidRPr="00FE7F97">
        <w:rPr>
          <w:rFonts w:eastAsiaTheme="minorHAnsi" w:cs="Arial"/>
          <w:b w:val="0"/>
          <w:i/>
          <w:color w:val="6D6D6D"/>
          <w:sz w:val="20"/>
          <w:szCs w:val="20"/>
          <w:lang w:val="en-US" w:eastAsia="en-US"/>
        </w:rPr>
        <w:t>Picture: Simon Bullard</w:t>
      </w:r>
    </w:p>
    <w:p w14:paraId="0B4A0B04" w14:textId="61B96DF8" w:rsidR="00122954" w:rsidRPr="00122954" w:rsidRDefault="00FE7F97" w:rsidP="00122954">
      <w:pPr>
        <w:widowControl w:val="0"/>
        <w:autoSpaceDE w:val="0"/>
        <w:autoSpaceDN w:val="0"/>
        <w:adjustRightInd w:val="0"/>
        <w:spacing w:after="0" w:line="240" w:lineRule="auto"/>
      </w:pPr>
      <w:r>
        <w:t xml:space="preserve">As you </w:t>
      </w:r>
      <w:r w:rsidR="00122954">
        <w:t xml:space="preserve">can see from </w:t>
      </w:r>
      <w:r w:rsidR="00C44B49">
        <w:t xml:space="preserve">the </w:t>
      </w:r>
      <w:r w:rsidR="00122954">
        <w:t>2015</w:t>
      </w:r>
      <w:r w:rsidR="00C44B49">
        <w:t xml:space="preserve"> buoy</w:t>
      </w:r>
      <w:r w:rsidR="00122954">
        <w:t xml:space="preserve"> record, there is a huge storm in April 2015. During that storm the</w:t>
      </w:r>
      <w:r w:rsidR="00122954" w:rsidRPr="00122954">
        <w:t xml:space="preserve"> Sydney’s </w:t>
      </w:r>
      <w:proofErr w:type="spellStart"/>
      <w:r w:rsidR="00122954" w:rsidRPr="00122954">
        <w:t>WaveRider</w:t>
      </w:r>
      <w:proofErr w:type="spellEnd"/>
      <w:r w:rsidR="00122954" w:rsidRPr="00122954">
        <w:t xml:space="preserve"> buoy recorded a 14.9m wave — </w:t>
      </w:r>
      <w:r w:rsidR="00122954">
        <w:t xml:space="preserve">one of </w:t>
      </w:r>
      <w:r w:rsidR="00122954" w:rsidRPr="00122954">
        <w:t>the largest since measurements began in the early 1970s.</w:t>
      </w:r>
    </w:p>
    <w:p w14:paraId="32954E07" w14:textId="77777777" w:rsidR="00122954" w:rsidRPr="00122954" w:rsidRDefault="00122954" w:rsidP="00122954">
      <w:pPr>
        <w:widowControl w:val="0"/>
        <w:autoSpaceDE w:val="0"/>
        <w:autoSpaceDN w:val="0"/>
        <w:adjustRightInd w:val="0"/>
        <w:spacing w:after="0" w:line="240" w:lineRule="auto"/>
      </w:pPr>
      <w:r w:rsidRPr="00122954">
        <w:t xml:space="preserve">Throughout the storms the Manly Hydraulics Laboratory was able to provide local councils and other State emergency agencies with reliable and site specific </w:t>
      </w:r>
      <w:proofErr w:type="spellStart"/>
      <w:r w:rsidRPr="00122954">
        <w:t>nearshore</w:t>
      </w:r>
      <w:proofErr w:type="spellEnd"/>
      <w:r w:rsidRPr="00122954">
        <w:t xml:space="preserve"> wave conditions and expected coastal hazards along the entire NSW coast exacerbated by coinciding king tides and heavy rainfall.</w:t>
      </w:r>
    </w:p>
    <w:p w14:paraId="0DD5C4AD" w14:textId="7B03D6F6" w:rsidR="00FE7F97" w:rsidRDefault="00122954" w:rsidP="00122954">
      <w:r w:rsidRPr="00122954">
        <w:t xml:space="preserve">This was achieved through the new State Wide </w:t>
      </w:r>
      <w:proofErr w:type="spellStart"/>
      <w:r w:rsidRPr="00122954">
        <w:t>Nearshore</w:t>
      </w:r>
      <w:proofErr w:type="spellEnd"/>
      <w:r w:rsidRPr="00122954">
        <w:t xml:space="preserve"> Wave Transformation Toolkit that has become a popular daily resource for surfers, divers, mariners and fishermen, as well as for community and commercial purposes including marine and transport operations, tourism and lifesaving.</w:t>
      </w:r>
      <w:r>
        <w:t xml:space="preserve"> </w:t>
      </w:r>
    </w:p>
    <w:p w14:paraId="3A609F2C" w14:textId="57BC23FF" w:rsidR="006A7FED" w:rsidRPr="009B562C" w:rsidRDefault="00122954" w:rsidP="006A7FED">
      <w:pPr>
        <w:rPr>
          <w:b/>
          <w:sz w:val="24"/>
          <w:szCs w:val="24"/>
          <w:u w:val="single"/>
        </w:rPr>
      </w:pPr>
      <w:r w:rsidRPr="009B562C">
        <w:rPr>
          <w:b/>
          <w:sz w:val="24"/>
          <w:szCs w:val="24"/>
          <w:u w:val="single"/>
        </w:rPr>
        <w:t>April 2015 storm in the media:</w:t>
      </w:r>
    </w:p>
    <w:p w14:paraId="3DB8970C" w14:textId="4AEE79D5" w:rsidR="006A7FED" w:rsidRDefault="00B65A58" w:rsidP="00122954">
      <w:pPr>
        <w:pStyle w:val="ListParagraph"/>
        <w:numPr>
          <w:ilvl w:val="0"/>
          <w:numId w:val="10"/>
        </w:numPr>
      </w:pPr>
      <w:hyperlink r:id="rId10" w:history="1">
        <w:r w:rsidR="00C45F08">
          <w:rPr>
            <w:rStyle w:val="Hyperlink"/>
          </w:rPr>
          <w:t>The Conversation</w:t>
        </w:r>
      </w:hyperlink>
    </w:p>
    <w:p w14:paraId="6A941FFD" w14:textId="1652F3B4" w:rsidR="006A7FED" w:rsidRPr="006A7FED" w:rsidRDefault="00B65A58" w:rsidP="006A7FED">
      <w:pPr>
        <w:pStyle w:val="ListParagraph"/>
        <w:numPr>
          <w:ilvl w:val="0"/>
          <w:numId w:val="10"/>
        </w:numPr>
      </w:pPr>
      <w:hyperlink r:id="rId11" w:history="1">
        <w:r w:rsidR="00122954">
          <w:rPr>
            <w:rStyle w:val="Hyperlink"/>
          </w:rPr>
          <w:t>The Australian</w:t>
        </w:r>
      </w:hyperlink>
    </w:p>
    <w:p w14:paraId="28F8B1CA" w14:textId="39945571" w:rsidR="006A7FED" w:rsidRDefault="009B562C" w:rsidP="006A7FED">
      <w:pPr>
        <w:pStyle w:val="Quote"/>
      </w:pPr>
      <w:r>
        <w:t>Q6</w:t>
      </w:r>
      <w:r w:rsidR="006A7FED">
        <w:t xml:space="preserve">. Run the </w:t>
      </w:r>
      <w:r>
        <w:t xml:space="preserve">second part of the </w:t>
      </w:r>
      <w:r w:rsidR="006A7FED">
        <w:t xml:space="preserve">notebook and </w:t>
      </w:r>
      <w:r>
        <w:t xml:space="preserve">provide the wave height root mean square and the wave crest period for 96-hours centred on the wave </w:t>
      </w:r>
      <w:r w:rsidR="006A7FED">
        <w:t xml:space="preserve">height root mean square </w:t>
      </w:r>
      <w:r>
        <w:t>maximum for the storm</w:t>
      </w:r>
      <w:r w:rsidR="006A7FED">
        <w:t>.</w:t>
      </w:r>
      <w:r>
        <w:t xml:space="preserve"> (Attached the 2 figures to your report).</w:t>
      </w:r>
    </w:p>
    <w:p w14:paraId="430CF075" w14:textId="3969F2C1" w:rsidR="00BC5F35" w:rsidRPr="00BC5F35" w:rsidRDefault="00BC5F35" w:rsidP="00BC5F35">
      <w:pPr>
        <w:widowControl w:val="0"/>
        <w:autoSpaceDE w:val="0"/>
        <w:autoSpaceDN w:val="0"/>
        <w:adjustRightInd w:val="0"/>
        <w:spacing w:after="0" w:line="240" w:lineRule="auto"/>
        <w:rPr>
          <w:b/>
          <w:sz w:val="24"/>
          <w:szCs w:val="24"/>
          <w:u w:val="single"/>
        </w:rPr>
      </w:pPr>
      <w:r w:rsidRPr="00BC5F35">
        <w:rPr>
          <w:b/>
          <w:sz w:val="24"/>
          <w:szCs w:val="24"/>
          <w:u w:val="single"/>
        </w:rPr>
        <w:lastRenderedPageBreak/>
        <w:t xml:space="preserve">Wave </w:t>
      </w:r>
      <w:r>
        <w:rPr>
          <w:b/>
          <w:sz w:val="24"/>
          <w:szCs w:val="24"/>
          <w:u w:val="single"/>
        </w:rPr>
        <w:t>power</w:t>
      </w:r>
    </w:p>
    <w:p w14:paraId="2E1DC736" w14:textId="6F4FBEAD" w:rsidR="00FE7F97" w:rsidRPr="00BC5F35" w:rsidRDefault="00FE7F97" w:rsidP="00FE7F97">
      <w:pPr>
        <w:widowControl w:val="0"/>
        <w:autoSpaceDE w:val="0"/>
        <w:autoSpaceDN w:val="0"/>
        <w:adjustRightInd w:val="0"/>
        <w:spacing w:after="0" w:line="240" w:lineRule="auto"/>
      </w:pPr>
      <w:r w:rsidRPr="00BC5F35">
        <w:t xml:space="preserve">In general, larger waves are more powerful but wave power is also determined by wave speed, wavelength, and water density. How powerful a wave is determined by the ‘Wave Power Formula’. In this case, the ‘power’ does not refer to the power that would be produced by a wave power </w:t>
      </w:r>
      <w:proofErr w:type="gramStart"/>
      <w:r w:rsidRPr="00BC5F35">
        <w:t>machine,</w:t>
      </w:r>
      <w:proofErr w:type="gramEnd"/>
      <w:r w:rsidRPr="00BC5F35">
        <w:t xml:space="preserve"> rather it means the ‘wave energy flux’, or the transport rate of wave energy. In deep water where the water depth is larger than half the wavelength, the wave power is found using the following equation:</w:t>
      </w:r>
    </w:p>
    <w:p w14:paraId="47701E1C" w14:textId="52CDAF7C" w:rsidR="00FE7F97" w:rsidRPr="00BC5F35" w:rsidRDefault="00FE7F97" w:rsidP="00BC5F35">
      <w:pPr>
        <w:widowControl w:val="0"/>
        <w:autoSpaceDE w:val="0"/>
        <w:autoSpaceDN w:val="0"/>
        <w:adjustRightInd w:val="0"/>
        <w:spacing w:after="0" w:line="240" w:lineRule="auto"/>
        <w:ind w:left="2880"/>
      </w:pPr>
      <w:r w:rsidRPr="00BC5F35">
        <w:rPr>
          <w:noProof/>
          <w:lang w:val="en-US" w:eastAsia="en-US"/>
        </w:rPr>
        <w:drawing>
          <wp:inline distT="0" distB="0" distL="0" distR="0" wp14:anchorId="31E7B52F" wp14:editId="28CCB287">
            <wp:extent cx="2603500" cy="38890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388905"/>
                    </a:xfrm>
                    <a:prstGeom prst="rect">
                      <a:avLst/>
                    </a:prstGeom>
                    <a:noFill/>
                    <a:ln>
                      <a:noFill/>
                    </a:ln>
                  </pic:spPr>
                </pic:pic>
              </a:graphicData>
            </a:graphic>
          </wp:inline>
        </w:drawing>
      </w:r>
    </w:p>
    <w:p w14:paraId="333FFA8E" w14:textId="77777777" w:rsidR="00FE7F97" w:rsidRDefault="00FE7F97" w:rsidP="00FE7F97">
      <w:pPr>
        <w:widowControl w:val="0"/>
        <w:autoSpaceDE w:val="0"/>
        <w:autoSpaceDN w:val="0"/>
        <w:adjustRightInd w:val="0"/>
        <w:spacing w:after="0" w:line="240" w:lineRule="auto"/>
      </w:pPr>
      <w:r w:rsidRPr="00BC5F35">
        <w:t>Where P is the wave energy flux per unit of wave-crest length, Hm0 the significant wave height, T the wave period, ρ the water density and g the acceleration by gravity. The</w:t>
      </w:r>
      <w:r>
        <w:rPr>
          <w:rFonts w:ascii="Open Sans" w:eastAsiaTheme="minorHAnsi" w:hAnsi="Open Sans" w:cs="Open Sans"/>
          <w:color w:val="262626"/>
          <w:sz w:val="32"/>
          <w:szCs w:val="32"/>
          <w:lang w:val="en-US" w:eastAsia="en-US"/>
        </w:rPr>
        <w:t xml:space="preserve"> </w:t>
      </w:r>
      <w:r w:rsidRPr="00BC5F35">
        <w:t>above formula also says that wave power is proportional to the wave period and to the square of the wave height. If the significant wave height is given in meters, and the wave period in seconds wave power has units of kilowatts (kW) per meter of wave front length.</w:t>
      </w:r>
    </w:p>
    <w:p w14:paraId="11ACDF93" w14:textId="77777777" w:rsidR="009B562C" w:rsidRPr="00BC5F35" w:rsidRDefault="009B562C" w:rsidP="00FE7F97">
      <w:pPr>
        <w:widowControl w:val="0"/>
        <w:autoSpaceDE w:val="0"/>
        <w:autoSpaceDN w:val="0"/>
        <w:adjustRightInd w:val="0"/>
        <w:spacing w:after="0" w:line="240" w:lineRule="auto"/>
      </w:pPr>
    </w:p>
    <w:p w14:paraId="387BE005" w14:textId="77777777" w:rsidR="00FE7F97" w:rsidRPr="00BC5F35" w:rsidRDefault="00FE7F97" w:rsidP="00FE7F97">
      <w:pPr>
        <w:widowControl w:val="0"/>
        <w:autoSpaceDE w:val="0"/>
        <w:autoSpaceDN w:val="0"/>
        <w:adjustRightInd w:val="0"/>
        <w:spacing w:after="0" w:line="240" w:lineRule="auto"/>
        <w:rPr>
          <w:b/>
          <w:sz w:val="24"/>
          <w:szCs w:val="24"/>
          <w:u w:val="single"/>
        </w:rPr>
      </w:pPr>
      <w:r w:rsidRPr="00BC5F35">
        <w:rPr>
          <w:b/>
          <w:sz w:val="24"/>
          <w:szCs w:val="24"/>
          <w:u w:val="single"/>
        </w:rPr>
        <w:t>Wave energy</w:t>
      </w:r>
    </w:p>
    <w:p w14:paraId="034DEFC5" w14:textId="77777777" w:rsidR="00FE7F97" w:rsidRPr="00BC5F35" w:rsidRDefault="00FE7F97" w:rsidP="00FE7F97">
      <w:pPr>
        <w:widowControl w:val="0"/>
        <w:autoSpaceDE w:val="0"/>
        <w:autoSpaceDN w:val="0"/>
        <w:adjustRightInd w:val="0"/>
        <w:spacing w:after="0" w:line="240" w:lineRule="auto"/>
      </w:pPr>
      <w:r w:rsidRPr="00BC5F35">
        <w:t>In average ocean conditions, the average energy density per unit area of sea surface waves is proportional to the wave height squared, shown in the following equation:</w:t>
      </w:r>
    </w:p>
    <w:p w14:paraId="5FF404C6" w14:textId="2A2D9C9F" w:rsidR="00FE7F97" w:rsidRPr="00BC5F35" w:rsidRDefault="00FE7F97" w:rsidP="00BC5F35">
      <w:pPr>
        <w:widowControl w:val="0"/>
        <w:autoSpaceDE w:val="0"/>
        <w:autoSpaceDN w:val="0"/>
        <w:adjustRightInd w:val="0"/>
        <w:spacing w:after="0" w:line="240" w:lineRule="auto"/>
        <w:ind w:left="4320"/>
      </w:pPr>
      <w:r w:rsidRPr="00BC5F35">
        <w:rPr>
          <w:noProof/>
          <w:lang w:val="en-US" w:eastAsia="en-US"/>
        </w:rPr>
        <w:drawing>
          <wp:inline distT="0" distB="0" distL="0" distR="0" wp14:anchorId="211E9A9A" wp14:editId="698A0787">
            <wp:extent cx="1055688" cy="355600"/>
            <wp:effectExtent l="0" t="0" r="1143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5688" cy="355600"/>
                    </a:xfrm>
                    <a:prstGeom prst="rect">
                      <a:avLst/>
                    </a:prstGeom>
                    <a:noFill/>
                    <a:ln>
                      <a:noFill/>
                    </a:ln>
                  </pic:spPr>
                </pic:pic>
              </a:graphicData>
            </a:graphic>
          </wp:inline>
        </w:drawing>
      </w:r>
    </w:p>
    <w:p w14:paraId="62BF29D6" w14:textId="2F680037" w:rsidR="009662DE" w:rsidRDefault="00FE7F97" w:rsidP="00BC5F35">
      <w:pPr>
        <w:widowControl w:val="0"/>
        <w:autoSpaceDE w:val="0"/>
        <w:autoSpaceDN w:val="0"/>
        <w:adjustRightInd w:val="0"/>
        <w:spacing w:after="0" w:line="240" w:lineRule="auto"/>
      </w:pPr>
      <w:proofErr w:type="gramStart"/>
      <w:r w:rsidRPr="00BC5F35">
        <w:t>where</w:t>
      </w:r>
      <w:proofErr w:type="gramEnd"/>
      <w:r w:rsidRPr="00BC5F35">
        <w:t xml:space="preserve"> E is the mean wave energy density per unit horizontal area (J/m2), the sum of kinetic and potential energy density per unit horizontal area. The potential energy density is equal to the kinetic energy, both contributing half to the wave energy density E.</w:t>
      </w:r>
    </w:p>
    <w:p w14:paraId="5AB4D2FA" w14:textId="50D2525F" w:rsidR="00C90B79" w:rsidRPr="00E76AA9" w:rsidRDefault="00C90B79" w:rsidP="00C90B79">
      <w:pPr>
        <w:pStyle w:val="Quote"/>
        <w:pBdr>
          <w:left w:val="single" w:sz="48" w:space="0" w:color="F2F2F2" w:themeColor="background1" w:themeShade="F2"/>
        </w:pBdr>
      </w:pPr>
      <w:r>
        <w:t>Q</w:t>
      </w:r>
      <w:r w:rsidR="009B562C">
        <w:t>7</w:t>
      </w:r>
      <w:r w:rsidR="009662DE">
        <w:t>.</w:t>
      </w:r>
      <w:r>
        <w:t xml:space="preserve"> Familiarise yourself with the </w:t>
      </w:r>
      <w:r w:rsidR="009B562C">
        <w:t>wave power</w:t>
      </w:r>
      <w:r>
        <w:t xml:space="preserve"> and </w:t>
      </w:r>
      <w:r w:rsidR="009B562C">
        <w:t>energy</w:t>
      </w:r>
      <w:r>
        <w:t xml:space="preserve"> equations. Define them as funct</w:t>
      </w:r>
      <w:r w:rsidR="009B562C">
        <w:t xml:space="preserve">ions in </w:t>
      </w:r>
      <w:proofErr w:type="spellStart"/>
      <w:r w:rsidR="009B562C">
        <w:t>iPython</w:t>
      </w:r>
      <w:proofErr w:type="spellEnd"/>
      <w:r w:rsidR="009B562C">
        <w:t xml:space="preserve"> and calculate them for the storm duration</w:t>
      </w:r>
      <w:r w:rsidR="00ED16AC">
        <w:t xml:space="preserve"> using </w:t>
      </w:r>
      <w:r w:rsidR="00AC5DE1">
        <w:t>the wave significant height ‘</w:t>
      </w:r>
      <w:r w:rsidR="00AC5DE1" w:rsidRPr="00AC5DE1">
        <w:t>WHTH</w:t>
      </w:r>
      <w:r w:rsidR="00AC5DE1">
        <w:t>’ and the period ‘WPTH’</w:t>
      </w:r>
      <w:r w:rsidR="000667E3">
        <w:t xml:space="preserve">. </w:t>
      </w:r>
      <w:r w:rsidR="000667E3">
        <w:rPr>
          <w:b/>
        </w:rPr>
        <w:t>Include your script</w:t>
      </w:r>
      <w:r w:rsidR="000667E3">
        <w:t xml:space="preserve"> and attached the 2 figures to your report. </w:t>
      </w:r>
    </w:p>
    <w:p w14:paraId="62CCFCA3" w14:textId="6E638345" w:rsidR="00125687" w:rsidRPr="00125687" w:rsidRDefault="000667E3" w:rsidP="00125687">
      <w:pPr>
        <w:spacing w:line="480" w:lineRule="auto"/>
      </w:pPr>
      <w:r>
        <w:t xml:space="preserve">Reading: </w:t>
      </w:r>
      <w:hyperlink r:id="rId14" w:history="1">
        <w:r>
          <w:rPr>
            <w:rStyle w:val="Hyperlink"/>
          </w:rPr>
          <w:t>wave power link</w:t>
        </w:r>
      </w:hyperlink>
    </w:p>
    <w:p w14:paraId="6D04DB72" w14:textId="7F0C2466" w:rsidR="00125687" w:rsidRDefault="00125687" w:rsidP="00125687">
      <w:pPr>
        <w:rPr>
          <w:b/>
          <w:sz w:val="28"/>
          <w:szCs w:val="28"/>
          <w:u w:val="single"/>
        </w:rPr>
      </w:pPr>
      <w:r>
        <w:rPr>
          <w:b/>
          <w:sz w:val="28"/>
          <w:szCs w:val="28"/>
          <w:u w:val="single"/>
        </w:rPr>
        <w:t xml:space="preserve">Analysing </w:t>
      </w:r>
      <w:r w:rsidR="00AE4A1A">
        <w:rPr>
          <w:b/>
          <w:sz w:val="28"/>
          <w:szCs w:val="28"/>
          <w:u w:val="single"/>
        </w:rPr>
        <w:t>data from forecast models</w:t>
      </w:r>
    </w:p>
    <w:p w14:paraId="38E46964" w14:textId="2F0458A4" w:rsidR="00AE4A1A" w:rsidRPr="00AE4A1A" w:rsidRDefault="00AE4A1A" w:rsidP="00AE4A1A">
      <w:pPr>
        <w:widowControl w:val="0"/>
        <w:autoSpaceDE w:val="0"/>
        <w:autoSpaceDN w:val="0"/>
        <w:adjustRightInd w:val="0"/>
        <w:spacing w:after="0" w:line="240" w:lineRule="auto"/>
      </w:pPr>
      <w:r w:rsidRPr="00AE4A1A">
        <w:t>In this 2nd part, we will build upon what you have l</w:t>
      </w:r>
      <w:r>
        <w:t>earned in the previous notebook</w:t>
      </w:r>
      <w:r w:rsidRPr="00AE4A1A">
        <w:t xml:space="preserve">. </w:t>
      </w:r>
    </w:p>
    <w:p w14:paraId="43326FE5" w14:textId="77777777" w:rsidR="00AE4A1A" w:rsidRDefault="00AE4A1A" w:rsidP="00AE4A1A">
      <w:pPr>
        <w:widowControl w:val="0"/>
        <w:autoSpaceDE w:val="0"/>
        <w:autoSpaceDN w:val="0"/>
        <w:adjustRightInd w:val="0"/>
        <w:spacing w:after="0" w:line="240" w:lineRule="auto"/>
      </w:pPr>
    </w:p>
    <w:p w14:paraId="3707879B" w14:textId="62C9A393" w:rsidR="00AE4A1A" w:rsidRDefault="00AE4A1A" w:rsidP="00AE4A1A">
      <w:pPr>
        <w:widowControl w:val="0"/>
        <w:autoSpaceDE w:val="0"/>
        <w:autoSpaceDN w:val="0"/>
        <w:adjustRightInd w:val="0"/>
        <w:spacing w:after="0" w:line="240" w:lineRule="auto"/>
      </w:pPr>
      <w:r w:rsidRPr="00AE4A1A">
        <w:t xml:space="preserve">We have seen how to use </w:t>
      </w:r>
      <w:r>
        <w:t xml:space="preserve">real observations </w:t>
      </w:r>
      <w:r w:rsidRPr="00AE4A1A">
        <w:t xml:space="preserve">to </w:t>
      </w:r>
      <w:r>
        <w:t>assess wave conditions</w:t>
      </w:r>
      <w:r w:rsidRPr="00AE4A1A">
        <w:t xml:space="preserve">. Now we will work with a forecast model called </w:t>
      </w:r>
      <w:r w:rsidRPr="00AE4A1A">
        <w:rPr>
          <w:b/>
        </w:rPr>
        <w:t>FVCOM</w:t>
      </w:r>
      <w:r w:rsidRPr="00AE4A1A">
        <w:t xml:space="preserve"> (Finite-Vo</w:t>
      </w:r>
      <w:r>
        <w:t>lume, primitive equation Community Ocean Model</w:t>
      </w:r>
      <w:r w:rsidRPr="00AE4A1A">
        <w:t>) developed by the University of Massachusetts-Dartmouth in collaboration with the Woods Hole Oceanographic Institution. The model is well suited for simulating the circulation and ecosystem dynamics from global to estuarine scales, part</w:t>
      </w:r>
      <w:r>
        <w:t>icularly for regions character</w:t>
      </w:r>
      <w:r w:rsidRPr="00AE4A1A">
        <w:t xml:space="preserve">ized by irregular complex coastlines, islands, inlets, creeks, and inter-tidal zones. </w:t>
      </w:r>
    </w:p>
    <w:p w14:paraId="0787B787" w14:textId="77777777" w:rsidR="00AE4A1A" w:rsidRPr="00AE4A1A" w:rsidRDefault="00AE4A1A" w:rsidP="00AE4A1A">
      <w:pPr>
        <w:widowControl w:val="0"/>
        <w:autoSpaceDE w:val="0"/>
        <w:autoSpaceDN w:val="0"/>
        <w:adjustRightInd w:val="0"/>
        <w:spacing w:after="0" w:line="240" w:lineRule="auto"/>
      </w:pPr>
    </w:p>
    <w:p w14:paraId="36EA24C5" w14:textId="77777777" w:rsidR="00AE4A1A" w:rsidRDefault="00AE4A1A" w:rsidP="00AE4A1A">
      <w:pPr>
        <w:widowControl w:val="0"/>
        <w:autoSpaceDE w:val="0"/>
        <w:autoSpaceDN w:val="0"/>
        <w:adjustRightInd w:val="0"/>
        <w:spacing w:after="0" w:line="240" w:lineRule="auto"/>
      </w:pPr>
      <w:r w:rsidRPr="00AE4A1A">
        <w:t xml:space="preserve">The model strengths not only rely on the physical processes that are simulated but also in its capacity to be coupled to other codes (meteorological, sediment transport, inundation models...). </w:t>
      </w:r>
    </w:p>
    <w:p w14:paraId="1FF2138C" w14:textId="77777777" w:rsidR="00AE4A1A" w:rsidRPr="00AE4A1A" w:rsidRDefault="00AE4A1A" w:rsidP="00AE4A1A">
      <w:pPr>
        <w:widowControl w:val="0"/>
        <w:autoSpaceDE w:val="0"/>
        <w:autoSpaceDN w:val="0"/>
        <w:adjustRightInd w:val="0"/>
        <w:spacing w:after="0" w:line="240" w:lineRule="auto"/>
      </w:pPr>
    </w:p>
    <w:p w14:paraId="27489996" w14:textId="77777777" w:rsidR="00AE4A1A" w:rsidRPr="00AE4A1A" w:rsidRDefault="00AE4A1A" w:rsidP="00AE4A1A">
      <w:pPr>
        <w:widowControl w:val="0"/>
        <w:autoSpaceDE w:val="0"/>
        <w:autoSpaceDN w:val="0"/>
        <w:adjustRightInd w:val="0"/>
        <w:spacing w:after="0" w:line="240" w:lineRule="auto"/>
      </w:pPr>
      <w:r w:rsidRPr="00AE4A1A">
        <w:t>The data that</w:t>
      </w:r>
      <w:r>
        <w:t xml:space="preserve"> we are going to work with come from the North</w:t>
      </w:r>
      <w:r w:rsidRPr="00AE4A1A">
        <w:t xml:space="preserve">east Coastal Ocean Forecast System (NECOFS) which is a US integrated atmosphere-ocean model forecast system designed for the northeast US coastal region covering a computational domain from the south of Long-Island Sound to the north of the Nova </w:t>
      </w:r>
      <w:proofErr w:type="spellStart"/>
      <w:r w:rsidRPr="00AE4A1A">
        <w:t>Scotian</w:t>
      </w:r>
      <w:proofErr w:type="spellEnd"/>
      <w:r w:rsidRPr="00AE4A1A">
        <w:t xml:space="preserve"> Shelf. </w:t>
      </w:r>
    </w:p>
    <w:p w14:paraId="4F915CC7" w14:textId="76635189" w:rsidR="00AE4A1A" w:rsidRPr="00AE4A1A" w:rsidRDefault="00AE4A1A" w:rsidP="00AE4A1A">
      <w:pPr>
        <w:widowControl w:val="0"/>
        <w:autoSpaceDE w:val="0"/>
        <w:autoSpaceDN w:val="0"/>
        <w:adjustRightInd w:val="0"/>
        <w:spacing w:after="0" w:line="240" w:lineRule="auto"/>
      </w:pPr>
    </w:p>
    <w:p w14:paraId="439B2B3B" w14:textId="4B920840" w:rsidR="00E47235" w:rsidRDefault="00AE4A1A" w:rsidP="00E47235">
      <w:pPr>
        <w:pStyle w:val="Caption"/>
        <w:rPr>
          <w:sz w:val="22"/>
          <w:szCs w:val="22"/>
        </w:rPr>
      </w:pPr>
      <w:r>
        <w:rPr>
          <w:rFonts w:ascii="Times" w:eastAsiaTheme="minorHAnsi" w:hAnsi="Times" w:cs="Times"/>
          <w:color w:val="000000"/>
          <w:sz w:val="24"/>
          <w:szCs w:val="24"/>
          <w:lang w:val="en-US" w:eastAsia="en-US"/>
        </w:rPr>
        <w:lastRenderedPageBreak/>
        <w:t xml:space="preserve"> </w:t>
      </w:r>
      <w:r w:rsidR="00E47235">
        <w:rPr>
          <w:noProof/>
          <w:sz w:val="22"/>
          <w:szCs w:val="22"/>
          <w:lang w:val="en-US" w:eastAsia="en-US"/>
        </w:rPr>
        <w:drawing>
          <wp:inline distT="0" distB="0" distL="0" distR="0" wp14:anchorId="3C534ED3" wp14:editId="33530FC7">
            <wp:extent cx="5731510" cy="4127500"/>
            <wp:effectExtent l="0" t="0" r="88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17.12 pm.png"/>
                    <pic:cNvPicPr/>
                  </pic:nvPicPr>
                  <pic:blipFill rotWithShape="1">
                    <a:blip r:embed="rId15">
                      <a:extLst>
                        <a:ext uri="{28A0092B-C50C-407E-A947-70E740481C1C}">
                          <a14:useLocalDpi xmlns:a14="http://schemas.microsoft.com/office/drawing/2010/main" val="0"/>
                        </a:ext>
                      </a:extLst>
                    </a:blip>
                    <a:srcRect t="3783" b="1644"/>
                    <a:stretch/>
                  </pic:blipFill>
                  <pic:spPr bwMode="auto">
                    <a:xfrm>
                      <a:off x="0" y="0"/>
                      <a:ext cx="5731510" cy="4127500"/>
                    </a:xfrm>
                    <a:prstGeom prst="rect">
                      <a:avLst/>
                    </a:prstGeom>
                    <a:ln>
                      <a:noFill/>
                    </a:ln>
                    <a:extLst>
                      <a:ext uri="{53640926-AAD7-44d8-BBD7-CCE9431645EC}">
                        <a14:shadowObscured xmlns:a14="http://schemas.microsoft.com/office/drawing/2010/main"/>
                      </a:ext>
                    </a:extLst>
                  </pic:spPr>
                </pic:pic>
              </a:graphicData>
            </a:graphic>
          </wp:inline>
        </w:drawing>
      </w:r>
    </w:p>
    <w:p w14:paraId="32D653A5" w14:textId="62FD8608" w:rsidR="00E47235" w:rsidRDefault="00E47235" w:rsidP="00E47235">
      <w:pPr>
        <w:pStyle w:val="Caption"/>
        <w:rPr>
          <w:rFonts w:eastAsiaTheme="minorHAnsi" w:cs="Arial"/>
          <w:b w:val="0"/>
          <w:i/>
          <w:color w:val="6D6D6D"/>
          <w:sz w:val="20"/>
          <w:szCs w:val="20"/>
          <w:lang w:val="en-US" w:eastAsia="en-US"/>
        </w:rPr>
      </w:pPr>
      <w:r w:rsidRPr="00FE7F97">
        <w:rPr>
          <w:sz w:val="22"/>
          <w:szCs w:val="22"/>
        </w:rPr>
        <w:t xml:space="preserve">Figure </w:t>
      </w:r>
      <w:r w:rsidRPr="00FE7F97">
        <w:rPr>
          <w:sz w:val="22"/>
          <w:szCs w:val="22"/>
        </w:rPr>
        <w:fldChar w:fldCharType="begin"/>
      </w:r>
      <w:r w:rsidRPr="00FE7F97">
        <w:rPr>
          <w:sz w:val="22"/>
          <w:szCs w:val="22"/>
        </w:rPr>
        <w:instrText xml:space="preserve"> SEQ Figure \* ARABIC </w:instrText>
      </w:r>
      <w:r w:rsidRPr="00FE7F97">
        <w:rPr>
          <w:sz w:val="22"/>
          <w:szCs w:val="22"/>
        </w:rPr>
        <w:fldChar w:fldCharType="separate"/>
      </w:r>
      <w:r>
        <w:rPr>
          <w:noProof/>
          <w:sz w:val="22"/>
          <w:szCs w:val="22"/>
        </w:rPr>
        <w:t>2</w:t>
      </w:r>
      <w:r w:rsidRPr="00FE7F97">
        <w:rPr>
          <w:sz w:val="22"/>
          <w:szCs w:val="22"/>
        </w:rPr>
        <w:fldChar w:fldCharType="end"/>
      </w:r>
      <w:r>
        <w:t xml:space="preserve"> </w:t>
      </w:r>
      <w:r>
        <w:rPr>
          <w:rFonts w:eastAsiaTheme="minorHAnsi" w:cs="Arial"/>
          <w:b w:val="0"/>
          <w:color w:val="6D6D6D"/>
          <w:sz w:val="20"/>
          <w:szCs w:val="20"/>
          <w:lang w:val="en-US" w:eastAsia="en-US"/>
        </w:rPr>
        <w:t>FVCOM ocean forecast model for northeast US coastal region.</w:t>
      </w:r>
    </w:p>
    <w:p w14:paraId="034CCEA8" w14:textId="77777777" w:rsidR="00E47235" w:rsidRDefault="00E47235" w:rsidP="00E47235">
      <w:pPr>
        <w:widowControl w:val="0"/>
        <w:autoSpaceDE w:val="0"/>
        <w:autoSpaceDN w:val="0"/>
        <w:adjustRightInd w:val="0"/>
        <w:spacing w:after="0" w:line="240" w:lineRule="auto"/>
      </w:pPr>
      <w:r w:rsidRPr="00E47235">
        <w:t xml:space="preserve">The system includes: </w:t>
      </w:r>
    </w:p>
    <w:p w14:paraId="53B62C1F" w14:textId="77777777" w:rsidR="00E47235" w:rsidRDefault="00E47235" w:rsidP="00E47235">
      <w:pPr>
        <w:widowControl w:val="0"/>
        <w:autoSpaceDE w:val="0"/>
        <w:autoSpaceDN w:val="0"/>
        <w:adjustRightInd w:val="0"/>
        <w:spacing w:after="0" w:line="240" w:lineRule="auto"/>
      </w:pPr>
    </w:p>
    <w:p w14:paraId="164320B0" w14:textId="4C0DE9A4" w:rsidR="00E47235" w:rsidRDefault="00E47235" w:rsidP="00E47235">
      <w:pPr>
        <w:pStyle w:val="ListParagraph"/>
        <w:widowControl w:val="0"/>
        <w:numPr>
          <w:ilvl w:val="0"/>
          <w:numId w:val="13"/>
        </w:numPr>
        <w:autoSpaceDE w:val="0"/>
        <w:autoSpaceDN w:val="0"/>
        <w:adjustRightInd w:val="0"/>
        <w:spacing w:after="0" w:line="240" w:lineRule="auto"/>
      </w:pPr>
      <w:proofErr w:type="gramStart"/>
      <w:r>
        <w:t>a</w:t>
      </w:r>
      <w:proofErr w:type="gramEnd"/>
      <w:r>
        <w:t xml:space="preserve"> </w:t>
      </w:r>
      <w:proofErr w:type="spellStart"/>
      <w:r w:rsidRPr="00E47235">
        <w:t>mesoscale</w:t>
      </w:r>
      <w:proofErr w:type="spellEnd"/>
      <w:r w:rsidRPr="00E47235">
        <w:t xml:space="preserve"> meteor</w:t>
      </w:r>
      <w:r>
        <w:t>ological model WRF (Weather Re</w:t>
      </w:r>
      <w:r w:rsidRPr="00E47235">
        <w:t xml:space="preserve">search and Forecasting model); </w:t>
      </w:r>
    </w:p>
    <w:p w14:paraId="15EADADE" w14:textId="2EB760EB"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t>an</w:t>
      </w:r>
      <w:proofErr w:type="gramEnd"/>
      <w:r w:rsidRPr="00E47235">
        <w:t xml:space="preserve"> unstructured grid Finite-Volume Community Ocean Model and Surface WAVE model with configuration for the Gulf of Maine/Georges Bank /New England Shelf (FVCOM- GOM and FVCOM-SWAVE); </w:t>
      </w:r>
    </w:p>
    <w:p w14:paraId="6DDB3463" w14:textId="6304FB6A"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rsidRPr="00E47235">
        <w:t>the</w:t>
      </w:r>
      <w:proofErr w:type="gramEnd"/>
      <w:r w:rsidRPr="00E47235">
        <w:t xml:space="preserve"> Massachusetts Coastal Waters domain FVCOM (Mass- Coastal FVCOM) and </w:t>
      </w:r>
    </w:p>
    <w:p w14:paraId="0D75AD95" w14:textId="3709A6EB" w:rsidR="00E47235" w:rsidRPr="00E47235" w:rsidRDefault="00E47235" w:rsidP="00E47235">
      <w:pPr>
        <w:pStyle w:val="ListParagraph"/>
        <w:widowControl w:val="0"/>
        <w:numPr>
          <w:ilvl w:val="0"/>
          <w:numId w:val="13"/>
        </w:numPr>
        <w:autoSpaceDE w:val="0"/>
        <w:autoSpaceDN w:val="0"/>
        <w:adjustRightInd w:val="0"/>
        <w:spacing w:after="0" w:line="240" w:lineRule="auto"/>
      </w:pPr>
      <w:proofErr w:type="gramStart"/>
      <w:r>
        <w:t>a</w:t>
      </w:r>
      <w:proofErr w:type="gramEnd"/>
      <w:r>
        <w:t xml:space="preserve"> </w:t>
      </w:r>
      <w:r w:rsidRPr="00E47235">
        <w:t>fully wave-current couple</w:t>
      </w:r>
      <w:r>
        <w:t>d coastal inundation model sys</w:t>
      </w:r>
      <w:r w:rsidRPr="00E47235">
        <w:t xml:space="preserve">tems for Scituate Harbor and Boston Harbor, MA, and </w:t>
      </w:r>
      <w:proofErr w:type="spellStart"/>
      <w:r w:rsidRPr="00E47235">
        <w:t>Hamption</w:t>
      </w:r>
      <w:proofErr w:type="spellEnd"/>
      <w:r w:rsidRPr="00E47235">
        <w:t xml:space="preserve">-Seabrook Estuary, NH. </w:t>
      </w:r>
    </w:p>
    <w:p w14:paraId="5B5E0750" w14:textId="77777777" w:rsidR="00E47235" w:rsidRDefault="00E47235" w:rsidP="00E47235">
      <w:pPr>
        <w:widowControl w:val="0"/>
        <w:autoSpaceDE w:val="0"/>
        <w:autoSpaceDN w:val="0"/>
        <w:adjustRightInd w:val="0"/>
        <w:spacing w:after="0" w:line="240" w:lineRule="auto"/>
      </w:pPr>
    </w:p>
    <w:p w14:paraId="7690EB17" w14:textId="080DFD85" w:rsidR="00E47235" w:rsidRDefault="00E47235" w:rsidP="00E47235">
      <w:pPr>
        <w:widowControl w:val="0"/>
        <w:autoSpaceDE w:val="0"/>
        <w:autoSpaceDN w:val="0"/>
        <w:adjustRightInd w:val="0"/>
        <w:spacing w:after="0" w:line="240" w:lineRule="auto"/>
      </w:pPr>
      <w:r w:rsidRPr="00E47235">
        <w:t xml:space="preserve">NECOFS has been validated by </w:t>
      </w:r>
      <w:proofErr w:type="spellStart"/>
      <w:r w:rsidRPr="00E47235">
        <w:t>hindcast</w:t>
      </w:r>
      <w:proofErr w:type="spellEnd"/>
      <w:r w:rsidRPr="00E47235">
        <w:t xml:space="preserve"> experiments from 1978 to present. This model is capable of reprodu</w:t>
      </w:r>
      <w:r>
        <w:t>cing accu</w:t>
      </w:r>
      <w:r w:rsidRPr="00E47235">
        <w:t xml:space="preserve">rately both tidal and </w:t>
      </w:r>
      <w:proofErr w:type="spellStart"/>
      <w:r w:rsidRPr="00E47235">
        <w:t>subtidal</w:t>
      </w:r>
      <w:proofErr w:type="spellEnd"/>
      <w:r w:rsidRPr="00E47235">
        <w:t xml:space="preserve"> motions in the Gulf of Maine/ Georges Bank/New England Shelf regions. </w:t>
      </w:r>
    </w:p>
    <w:p w14:paraId="0855679B" w14:textId="77777777" w:rsidR="00E47235" w:rsidRPr="00E47235" w:rsidRDefault="00E47235" w:rsidP="00E47235">
      <w:pPr>
        <w:widowControl w:val="0"/>
        <w:autoSpaceDE w:val="0"/>
        <w:autoSpaceDN w:val="0"/>
        <w:adjustRightInd w:val="0"/>
        <w:spacing w:after="0" w:line="240" w:lineRule="auto"/>
      </w:pPr>
    </w:p>
    <w:p w14:paraId="3F73FD1D" w14:textId="00467101" w:rsidR="00E47235" w:rsidRDefault="00E47235" w:rsidP="00E47235">
      <w:pPr>
        <w:rPr>
          <w:b/>
        </w:rPr>
      </w:pPr>
      <w:r>
        <w:rPr>
          <w:b/>
        </w:rPr>
        <w:t>You</w:t>
      </w:r>
      <w:r w:rsidRPr="00381D11">
        <w:rPr>
          <w:b/>
        </w:rPr>
        <w:t xml:space="preserve"> will</w:t>
      </w:r>
      <w:r>
        <w:rPr>
          <w:b/>
        </w:rPr>
        <w:t xml:space="preserve"> </w:t>
      </w:r>
      <w:r w:rsidRPr="00381D11">
        <w:rPr>
          <w:b/>
        </w:rPr>
        <w:t xml:space="preserve">load the </w:t>
      </w:r>
      <w:r>
        <w:rPr>
          <w:b/>
        </w:rPr>
        <w:t xml:space="preserve">model predictions from the </w:t>
      </w:r>
      <w:proofErr w:type="spellStart"/>
      <w:r>
        <w:rPr>
          <w:rFonts w:eastAsiaTheme="minorHAnsi" w:cs="Georgia"/>
          <w:color w:val="5B9BD5" w:themeColor="accent1"/>
          <w:lang w:val="en-US" w:eastAsia="en-US"/>
        </w:rPr>
        <w:t>Oceanforecast</w:t>
      </w:r>
      <w:r w:rsidRPr="00381D11">
        <w:rPr>
          <w:rFonts w:eastAsiaTheme="minorHAnsi" w:cs="Georgia"/>
          <w:color w:val="5B9BD5" w:themeColor="accent1"/>
          <w:lang w:val="en-US" w:eastAsia="en-US"/>
        </w:rPr>
        <w:t>.ipynb</w:t>
      </w:r>
      <w:proofErr w:type="spellEnd"/>
      <w:r>
        <w:rPr>
          <w:rFonts w:eastAsiaTheme="minorHAnsi" w:cs="Georgia"/>
          <w:color w:val="3C3C3C"/>
          <w:lang w:val="en-US" w:eastAsia="en-US"/>
        </w:rPr>
        <w:t xml:space="preserve"> </w:t>
      </w:r>
      <w:r>
        <w:rPr>
          <w:b/>
        </w:rPr>
        <w:t>notebook.</w:t>
      </w:r>
    </w:p>
    <w:p w14:paraId="4C8E3E6A" w14:textId="24C858A5" w:rsidR="00E47235" w:rsidRDefault="00E47235" w:rsidP="00E47235">
      <w:pPr>
        <w:widowControl w:val="0"/>
        <w:autoSpaceDE w:val="0"/>
        <w:autoSpaceDN w:val="0"/>
        <w:adjustRightInd w:val="0"/>
        <w:spacing w:after="0" w:line="240" w:lineRule="auto"/>
      </w:pPr>
      <w:r w:rsidRPr="00E47235">
        <w:t>Using th</w:t>
      </w:r>
      <w:r>
        <w:t>is</w:t>
      </w:r>
      <w:r w:rsidRPr="00E47235">
        <w:t xml:space="preserve"> notebook</w:t>
      </w:r>
      <w:r>
        <w:t>,</w:t>
      </w:r>
      <w:r w:rsidRPr="00E47235">
        <w:t xml:space="preserve"> </w:t>
      </w:r>
      <w:r>
        <w:t>you</w:t>
      </w:r>
      <w:r w:rsidRPr="00E47235">
        <w:t xml:space="preserve"> will u</w:t>
      </w:r>
      <w:r>
        <w:t>se hourly products from the NE</w:t>
      </w:r>
      <w:r w:rsidRPr="00E47235">
        <w:t>COFS Web Map Server (WMS). NECOFS provides three days of forecast fields of surface w</w:t>
      </w:r>
      <w:r>
        <w:t>inds, air pressure, air tempera</w:t>
      </w:r>
      <w:r w:rsidRPr="00E47235">
        <w:t xml:space="preserve">ture, air humidity, sea surface heat flux, evaporation minus precipitation, sea level, water temperature, salinity, currents, wave heights, wave directions and wave frequencies as well as wintertime icing rates and storm-induced inundation areas. Just that.... </w:t>
      </w:r>
      <w:r>
        <w:sym w:font="Wingdings" w:char="F04A"/>
      </w:r>
    </w:p>
    <w:p w14:paraId="00C1623C" w14:textId="77777777" w:rsidR="00E47235" w:rsidRPr="00E47235" w:rsidRDefault="00E47235" w:rsidP="00E47235">
      <w:pPr>
        <w:widowControl w:val="0"/>
        <w:autoSpaceDE w:val="0"/>
        <w:autoSpaceDN w:val="0"/>
        <w:adjustRightInd w:val="0"/>
        <w:spacing w:after="0" w:line="240" w:lineRule="auto"/>
      </w:pPr>
    </w:p>
    <w:p w14:paraId="07FD52C3" w14:textId="7FED37A0" w:rsidR="00E47235" w:rsidRPr="00E47235" w:rsidRDefault="00E47235" w:rsidP="00E47235">
      <w:pPr>
        <w:widowControl w:val="0"/>
        <w:autoSpaceDE w:val="0"/>
        <w:autoSpaceDN w:val="0"/>
        <w:adjustRightInd w:val="0"/>
        <w:spacing w:after="0" w:line="240" w:lineRule="auto"/>
      </w:pPr>
      <w:r w:rsidRPr="00E47235">
        <w:t xml:space="preserve">Using the loaded dataset you will </w:t>
      </w:r>
      <w:r>
        <w:t>first have a look at the distri</w:t>
      </w:r>
      <w:r w:rsidRPr="00E47235">
        <w:t xml:space="preserve">bution of water depth and currents in the bay for the current time (US time actually). </w:t>
      </w:r>
    </w:p>
    <w:p w14:paraId="16A11583" w14:textId="1C944460" w:rsidR="00AE4A1A" w:rsidRDefault="00AE4A1A" w:rsidP="00AE4A1A">
      <w:pPr>
        <w:widowControl w:val="0"/>
        <w:autoSpaceDE w:val="0"/>
        <w:autoSpaceDN w:val="0"/>
        <w:adjustRightInd w:val="0"/>
        <w:spacing w:after="0" w:line="280" w:lineRule="atLeast"/>
        <w:rPr>
          <w:rFonts w:ascii="Times" w:eastAsiaTheme="minorHAnsi" w:hAnsi="Times" w:cs="Times"/>
          <w:color w:val="000000"/>
          <w:sz w:val="24"/>
          <w:szCs w:val="24"/>
          <w:lang w:val="en-US" w:eastAsia="en-US"/>
        </w:rPr>
      </w:pPr>
    </w:p>
    <w:p w14:paraId="773F0AEB" w14:textId="77777777" w:rsidR="000667E3" w:rsidRDefault="000667E3" w:rsidP="00C90B79">
      <w:pPr>
        <w:spacing w:line="480" w:lineRule="auto"/>
      </w:pPr>
    </w:p>
    <w:p w14:paraId="5CC28F5D" w14:textId="20223B4F" w:rsidR="00C90B79" w:rsidRPr="00E76AA9" w:rsidRDefault="00E47235" w:rsidP="00C90B79">
      <w:pPr>
        <w:pStyle w:val="Quote"/>
        <w:pBdr>
          <w:left w:val="single" w:sz="48" w:space="0" w:color="F2F2F2" w:themeColor="background1" w:themeShade="F2"/>
        </w:pBdr>
      </w:pPr>
      <w:r>
        <w:t>Q8</w:t>
      </w:r>
      <w:r w:rsidR="00C90B79">
        <w:t xml:space="preserve">. </w:t>
      </w:r>
      <w:r>
        <w:t xml:space="preserve">Based on the low and high tide time for today’s prediction in the region, plot two maps showing the current </w:t>
      </w:r>
      <w:r w:rsidR="0046605D">
        <w:t>distribution forecasts and discuss the results below</w:t>
      </w:r>
      <w:r w:rsidR="00C90B79">
        <w:t>.</w:t>
      </w:r>
      <w:r w:rsidR="0046605D">
        <w:t xml:space="preserve"> (Attached the 2 figures to your report).</w:t>
      </w:r>
    </w:p>
    <w:p w14:paraId="46FCD7F4" w14:textId="7CC013D0" w:rsidR="00C90B79" w:rsidRDefault="00C90B79" w:rsidP="0046605D">
      <w:pPr>
        <w:spacing w:line="480" w:lineRule="auto"/>
        <w:rPr>
          <w:i/>
          <w:iCs/>
        </w:rPr>
      </w:pPr>
      <w:r>
        <w:t>__________________________________________________________________________________</w:t>
      </w:r>
      <w:r w:rsidR="0046605D">
        <w:t>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w:t>
      </w:r>
      <w:r w:rsidR="009662DE">
        <w:t>____________________________</w:t>
      </w:r>
      <w:r>
        <w:t>__________________________________________________________________________________</w:t>
      </w:r>
    </w:p>
    <w:p w14:paraId="334CCC40" w14:textId="3870410D" w:rsidR="00887D8A" w:rsidRDefault="00887D8A" w:rsidP="00887D8A">
      <w:pPr>
        <w:widowControl w:val="0"/>
        <w:autoSpaceDE w:val="0"/>
        <w:autoSpaceDN w:val="0"/>
        <w:adjustRightInd w:val="0"/>
        <w:spacing w:after="0" w:line="240" w:lineRule="auto"/>
      </w:pPr>
      <w:r w:rsidRPr="00887D8A">
        <w:t>We will now look at the water levels forecasted for several s</w:t>
      </w:r>
      <w:r>
        <w:t>ta</w:t>
      </w:r>
      <w:r w:rsidRPr="00887D8A">
        <w:t xml:space="preserve">tions in the Massachusetts Bay. The idea is that it is possible to refine the model </w:t>
      </w:r>
      <w:r>
        <w:t xml:space="preserve">prediction </w:t>
      </w:r>
      <w:r w:rsidRPr="00887D8A">
        <w:t xml:space="preserve">by looking at buoy data from </w:t>
      </w:r>
      <w:r>
        <w:t>specific observations</w:t>
      </w:r>
      <w:r w:rsidRPr="00887D8A">
        <w:t xml:space="preserve"> recorded on these stations. </w:t>
      </w:r>
    </w:p>
    <w:p w14:paraId="55CC1833" w14:textId="0045EBB0" w:rsidR="00887D8A" w:rsidRPr="00887D8A" w:rsidRDefault="00887D8A" w:rsidP="00887D8A">
      <w:pPr>
        <w:pStyle w:val="Quote"/>
      </w:pPr>
      <w:r>
        <w:rPr>
          <w:rFonts w:asciiTheme="majorHAnsi" w:eastAsiaTheme="majorEastAsia" w:hAnsiTheme="majorHAnsi" w:cstheme="majorBidi"/>
          <w:b/>
          <w:bCs/>
          <w:noProof/>
          <w:sz w:val="32"/>
          <w:szCs w:val="32"/>
          <w:lang w:val="en-US" w:eastAsia="en-US"/>
        </w:rPr>
        <mc:AlternateContent>
          <mc:Choice Requires="wps">
            <w:drawing>
              <wp:anchor distT="0" distB="0" distL="114300" distR="114300" simplePos="0" relativeHeight="251659264" behindDoc="0" locked="0" layoutInCell="1" allowOverlap="1" wp14:anchorId="4354C70C" wp14:editId="33CEF4D3">
                <wp:simplePos x="0" y="0"/>
                <wp:positionH relativeFrom="column">
                  <wp:posOffset>1371600</wp:posOffset>
                </wp:positionH>
                <wp:positionV relativeFrom="paragraph">
                  <wp:posOffset>1006475</wp:posOffset>
                </wp:positionV>
                <wp:extent cx="2743200" cy="35433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743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0B0729" w14:textId="46CDC3BB" w:rsidR="00887D8A" w:rsidRDefault="00887D8A">
                            <w:r>
                              <w:rPr>
                                <w:noProof/>
                                <w:lang w:val="en-US" w:eastAsia="en-US"/>
                              </w:rPr>
                              <w:drawing>
                                <wp:inline distT="0" distB="0" distL="0" distR="0" wp14:anchorId="5EDAB7D2" wp14:editId="07CAD9CB">
                                  <wp:extent cx="2514600" cy="3137146"/>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33.05 pm.png"/>
                                          <pic:cNvPicPr/>
                                        </pic:nvPicPr>
                                        <pic:blipFill>
                                          <a:blip r:embed="rId16">
                                            <a:extLst>
                                              <a:ext uri="{28A0092B-C50C-407E-A947-70E740481C1C}">
                                                <a14:useLocalDpi xmlns:a14="http://schemas.microsoft.com/office/drawing/2010/main" val="0"/>
                                              </a:ext>
                                            </a:extLst>
                                          </a:blip>
                                          <a:stretch>
                                            <a:fillRect/>
                                          </a:stretch>
                                        </pic:blipFill>
                                        <pic:spPr>
                                          <a:xfrm>
                                            <a:off x="0" y="0"/>
                                            <a:ext cx="2514746" cy="3137329"/>
                                          </a:xfrm>
                                          <a:prstGeom prst="rect">
                                            <a:avLst/>
                                          </a:prstGeom>
                                        </pic:spPr>
                                      </pic:pic>
                                    </a:graphicData>
                                  </a:graphic>
                                </wp:inline>
                              </w:drawing>
                            </w:r>
                          </w:p>
                          <w:p w14:paraId="423C3B00" w14:textId="77777777" w:rsidR="00887D8A" w:rsidRDefault="00887D8A" w:rsidP="00887D8A">
                            <w:pPr>
                              <w:pStyle w:val="Caption"/>
                              <w:ind w:firstLine="720"/>
                              <w:rPr>
                                <w:rFonts w:eastAsiaTheme="minorHAnsi" w:cs="Arial"/>
                                <w:b w:val="0"/>
                                <w:i/>
                                <w:color w:val="6D6D6D"/>
                                <w:sz w:val="20"/>
                                <w:szCs w:val="20"/>
                                <w:lang w:val="en-US" w:eastAsia="en-US"/>
                              </w:rPr>
                            </w:pPr>
                            <w:r>
                              <w:rPr>
                                <w:sz w:val="22"/>
                                <w:szCs w:val="22"/>
                              </w:rPr>
                              <w:t>Table</w:t>
                            </w:r>
                            <w:r w:rsidRPr="00FE7F97">
                              <w:rPr>
                                <w:sz w:val="22"/>
                                <w:szCs w:val="22"/>
                              </w:rPr>
                              <w:t xml:space="preserve"> </w:t>
                            </w:r>
                            <w:r>
                              <w:rPr>
                                <w:sz w:val="22"/>
                                <w:szCs w:val="22"/>
                              </w:rPr>
                              <w:t>1</w:t>
                            </w:r>
                            <w:r>
                              <w:t xml:space="preserve"> </w:t>
                            </w:r>
                            <w:r>
                              <w:rPr>
                                <w:rFonts w:eastAsiaTheme="minorHAnsi" w:cs="Arial"/>
                                <w:b w:val="0"/>
                                <w:color w:val="6D6D6D"/>
                                <w:sz w:val="20"/>
                                <w:szCs w:val="20"/>
                                <w:lang w:val="en-US" w:eastAsia="en-US"/>
                              </w:rPr>
                              <w:t>List of stations locations.</w:t>
                            </w:r>
                          </w:p>
                          <w:p w14:paraId="38F8F783" w14:textId="77777777" w:rsidR="00887D8A" w:rsidRDefault="00887D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108pt;margin-top:79.25pt;width:3in;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" filled="f" stroked="f">
                <v:textbox>
                  <w:txbxContent>
                    <w:p w14:paraId="7C0B0729" w14:textId="46CDC3BB" w:rsidR="00887D8A" w:rsidRDefault="00887D8A">
                      <w:r>
                        <w:rPr>
                          <w:noProof/>
                          <w:lang w:val="en-US" w:eastAsia="en-US"/>
                        </w:rPr>
                        <w:drawing>
                          <wp:inline distT="0" distB="0" distL="0" distR="0" wp14:anchorId="5EDAB7D2" wp14:editId="07CAD9CB">
                            <wp:extent cx="2514600" cy="3137146"/>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18 at 8.33.05 pm.png"/>
                                    <pic:cNvPicPr/>
                                  </pic:nvPicPr>
                                  <pic:blipFill>
                                    <a:blip r:embed="rId17">
                                      <a:extLst>
                                        <a:ext uri="{28A0092B-C50C-407E-A947-70E740481C1C}">
                                          <a14:useLocalDpi xmlns:a14="http://schemas.microsoft.com/office/drawing/2010/main" val="0"/>
                                        </a:ext>
                                      </a:extLst>
                                    </a:blip>
                                    <a:stretch>
                                      <a:fillRect/>
                                    </a:stretch>
                                  </pic:blipFill>
                                  <pic:spPr>
                                    <a:xfrm>
                                      <a:off x="0" y="0"/>
                                      <a:ext cx="2514746" cy="3137329"/>
                                    </a:xfrm>
                                    <a:prstGeom prst="rect">
                                      <a:avLst/>
                                    </a:prstGeom>
                                  </pic:spPr>
                                </pic:pic>
                              </a:graphicData>
                            </a:graphic>
                          </wp:inline>
                        </w:drawing>
                      </w:r>
                    </w:p>
                    <w:p w14:paraId="423C3B00" w14:textId="77777777" w:rsidR="00887D8A" w:rsidRDefault="00887D8A" w:rsidP="00887D8A">
                      <w:pPr>
                        <w:pStyle w:val="Caption"/>
                        <w:ind w:firstLine="720"/>
                        <w:rPr>
                          <w:rFonts w:eastAsiaTheme="minorHAnsi" w:cs="Arial"/>
                          <w:b w:val="0"/>
                          <w:i/>
                          <w:color w:val="6D6D6D"/>
                          <w:sz w:val="20"/>
                          <w:szCs w:val="20"/>
                          <w:lang w:val="en-US" w:eastAsia="en-US"/>
                        </w:rPr>
                      </w:pPr>
                      <w:r>
                        <w:rPr>
                          <w:sz w:val="22"/>
                          <w:szCs w:val="22"/>
                        </w:rPr>
                        <w:t>Table</w:t>
                      </w:r>
                      <w:r w:rsidRPr="00FE7F97">
                        <w:rPr>
                          <w:sz w:val="22"/>
                          <w:szCs w:val="22"/>
                        </w:rPr>
                        <w:t xml:space="preserve"> </w:t>
                      </w:r>
                      <w:r>
                        <w:rPr>
                          <w:sz w:val="22"/>
                          <w:szCs w:val="22"/>
                        </w:rPr>
                        <w:t>1</w:t>
                      </w:r>
                      <w:r>
                        <w:t xml:space="preserve"> </w:t>
                      </w:r>
                      <w:r>
                        <w:rPr>
                          <w:rFonts w:eastAsiaTheme="minorHAnsi" w:cs="Arial"/>
                          <w:b w:val="0"/>
                          <w:color w:val="6D6D6D"/>
                          <w:sz w:val="20"/>
                          <w:szCs w:val="20"/>
                          <w:lang w:val="en-US" w:eastAsia="en-US"/>
                        </w:rPr>
                        <w:t>List of stations locations.</w:t>
                      </w:r>
                    </w:p>
                    <w:p w14:paraId="38F8F783" w14:textId="77777777" w:rsidR="00887D8A" w:rsidRDefault="00887D8A"/>
                  </w:txbxContent>
                </v:textbox>
                <w10:wrap type="square"/>
              </v:shape>
            </w:pict>
          </mc:Fallback>
        </mc:AlternateContent>
      </w:r>
      <w:r>
        <w:t>Q9. Below, y</w:t>
      </w:r>
      <w:r w:rsidRPr="00887D8A">
        <w:t xml:space="preserve">ou have a list of stations. The first four are the only one provided </w:t>
      </w:r>
      <w:r>
        <w:t>in the notebook file. Make a</w:t>
      </w:r>
      <w:r w:rsidRPr="00887D8A">
        <w:t xml:space="preserve"> plot showing the information for water level forecast for the entire set of stations. </w:t>
      </w:r>
      <w:r>
        <w:t>(Attached the figure to your report).</w:t>
      </w:r>
    </w:p>
    <w:p w14:paraId="15CEFF66" w14:textId="4E35C7FC" w:rsidR="00887D8A" w:rsidRDefault="00887D8A" w:rsidP="00C90B79">
      <w:pPr>
        <w:rPr>
          <w:rFonts w:asciiTheme="majorHAnsi" w:eastAsiaTheme="majorEastAsia" w:hAnsiTheme="majorHAnsi" w:cstheme="majorBidi"/>
          <w:b/>
          <w:bCs/>
          <w:sz w:val="32"/>
          <w:szCs w:val="32"/>
        </w:rPr>
      </w:pPr>
    </w:p>
    <w:sectPr w:rsidR="00887D8A">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F4AAE" w14:textId="77777777" w:rsidR="00E47235" w:rsidRDefault="00E47235" w:rsidP="00C90B79">
      <w:pPr>
        <w:spacing w:after="0" w:line="240" w:lineRule="auto"/>
      </w:pPr>
      <w:r>
        <w:separator/>
      </w:r>
    </w:p>
  </w:endnote>
  <w:endnote w:type="continuationSeparator" w:id="0">
    <w:p w14:paraId="63718FA6" w14:textId="77777777" w:rsidR="00E47235" w:rsidRDefault="00E47235"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Open Sans">
    <w:panose1 w:val="020B0606030504020204"/>
    <w:charset w:val="00"/>
    <w:family w:val="auto"/>
    <w:pitch w:val="variable"/>
    <w:sig w:usb0="E00002EF" w:usb1="4000205B" w:usb2="00000028"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11912"/>
      <w:docPartObj>
        <w:docPartGallery w:val="Page Numbers (Bottom of Page)"/>
        <w:docPartUnique/>
      </w:docPartObj>
    </w:sdtPr>
    <w:sdtEndPr>
      <w:rPr>
        <w:noProof/>
      </w:rPr>
    </w:sdtEndPr>
    <w:sdtContent>
      <w:p w14:paraId="313E3DA8" w14:textId="77777777" w:rsidR="00E47235" w:rsidRDefault="00E47235">
        <w:pPr>
          <w:pStyle w:val="Footer"/>
        </w:pPr>
        <w:r>
          <w:rPr>
            <w:noProof/>
          </w:rPr>
          <w:t xml:space="preserve">GEOS3009 Lab Workbook </w:t>
        </w:r>
        <w:r>
          <w:rPr>
            <w:noProof/>
          </w:rPr>
          <w:tab/>
          <w:t xml:space="preserve">page </w:t>
        </w:r>
        <w:r>
          <w:rPr>
            <w:noProof/>
          </w:rPr>
          <w:fldChar w:fldCharType="begin"/>
        </w:r>
        <w:r>
          <w:rPr>
            <w:noProof/>
          </w:rPr>
          <w:instrText xml:space="preserve"> PAGE  \* Arabic  \* MERGEFORMAT </w:instrText>
        </w:r>
        <w:r>
          <w:rPr>
            <w:noProof/>
          </w:rPr>
          <w:fldChar w:fldCharType="separate"/>
        </w:r>
        <w:r w:rsidR="00B65A58">
          <w:rPr>
            <w:noProof/>
          </w:rPr>
          <w:t>1</w:t>
        </w:r>
        <w:r>
          <w:rPr>
            <w:noProof/>
          </w:rPr>
          <w:fldChar w:fldCharType="end"/>
        </w:r>
      </w:p>
    </w:sdtContent>
  </w:sdt>
  <w:p w14:paraId="3BD01618" w14:textId="77777777" w:rsidR="00E47235" w:rsidRDefault="00E4723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0765" w14:textId="77777777" w:rsidR="00E47235" w:rsidRDefault="00E47235" w:rsidP="00C90B79">
      <w:pPr>
        <w:spacing w:after="0" w:line="240" w:lineRule="auto"/>
      </w:pPr>
      <w:r>
        <w:separator/>
      </w:r>
    </w:p>
  </w:footnote>
  <w:footnote w:type="continuationSeparator" w:id="0">
    <w:p w14:paraId="4516E50C" w14:textId="77777777" w:rsidR="00E47235" w:rsidRDefault="00E47235" w:rsidP="00C90B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E100D2"/>
    <w:multiLevelType w:val="hybridMultilevel"/>
    <w:tmpl w:val="1A76A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4E6DC6"/>
    <w:multiLevelType w:val="hybridMultilevel"/>
    <w:tmpl w:val="1236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4">
    <w:nsid w:val="31316A59"/>
    <w:multiLevelType w:val="hybridMultilevel"/>
    <w:tmpl w:val="61C41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6">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BD7A22"/>
    <w:multiLevelType w:val="hybridMultilevel"/>
    <w:tmpl w:val="F4BA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AA3204A"/>
    <w:multiLevelType w:val="hybridMultilevel"/>
    <w:tmpl w:val="04185C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6"/>
  </w:num>
  <w:num w:numId="5">
    <w:abstractNumId w:val="3"/>
  </w:num>
  <w:num w:numId="6">
    <w:abstractNumId w:val="9"/>
  </w:num>
  <w:num w:numId="7">
    <w:abstractNumId w:val="8"/>
  </w:num>
  <w:num w:numId="8">
    <w:abstractNumId w:val="0"/>
  </w:num>
  <w:num w:numId="9">
    <w:abstractNumId w:val="1"/>
  </w:num>
  <w:num w:numId="10">
    <w:abstractNumId w:val="10"/>
  </w:num>
  <w:num w:numId="11">
    <w:abstractNumId w:val="2"/>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B79"/>
    <w:rsid w:val="000667E3"/>
    <w:rsid w:val="00105AE0"/>
    <w:rsid w:val="00122954"/>
    <w:rsid w:val="00125687"/>
    <w:rsid w:val="002D0028"/>
    <w:rsid w:val="002E0706"/>
    <w:rsid w:val="00381D11"/>
    <w:rsid w:val="0046605D"/>
    <w:rsid w:val="0048227A"/>
    <w:rsid w:val="004F7FAD"/>
    <w:rsid w:val="005013E9"/>
    <w:rsid w:val="00640208"/>
    <w:rsid w:val="00696401"/>
    <w:rsid w:val="006A7FED"/>
    <w:rsid w:val="008045C7"/>
    <w:rsid w:val="0088110E"/>
    <w:rsid w:val="00887D8A"/>
    <w:rsid w:val="009662DE"/>
    <w:rsid w:val="009B562C"/>
    <w:rsid w:val="00AC5DE1"/>
    <w:rsid w:val="00AE4A1A"/>
    <w:rsid w:val="00B25326"/>
    <w:rsid w:val="00B65A58"/>
    <w:rsid w:val="00BC5F35"/>
    <w:rsid w:val="00C44B49"/>
    <w:rsid w:val="00C45F08"/>
    <w:rsid w:val="00C90B79"/>
    <w:rsid w:val="00D77AE8"/>
    <w:rsid w:val="00DA2152"/>
    <w:rsid w:val="00DD7C6E"/>
    <w:rsid w:val="00E47235"/>
    <w:rsid w:val="00E715AB"/>
    <w:rsid w:val="00ED16AC"/>
    <w:rsid w:val="00FA1F8D"/>
    <w:rsid w:val="00FE7F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CC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theme" Target="theme/theme1.xml"/><Relationship Id="rId10" Type="http://schemas.openxmlformats.org/officeDocument/2006/relationships/hyperlink" Target="http://theconversation.com/explainer-the-wild-storms-that-lash-australias-east-coast-40564" TargetMode="External"/><Relationship Id="rId11" Type="http://schemas.openxmlformats.org/officeDocument/2006/relationships/hyperlink" Target="http://www.theaustralian.com.au/news/nation/sydney-storms-wild-winds-rain-hit-nsw-for-third-day/news-story/8f697d284e37b2c51eba8a8294c003ca"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hyperlink" Target="http://theconversation.com/ocean-power-making-waves-in-australias-clean-energy-future-9689"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7</Pages>
  <Words>1736</Words>
  <Characters>9897</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tristan salles</cp:lastModifiedBy>
  <cp:revision>18</cp:revision>
  <dcterms:created xsi:type="dcterms:W3CDTF">2017-04-06T22:45:00Z</dcterms:created>
  <dcterms:modified xsi:type="dcterms:W3CDTF">2017-04-20T12:49:00Z</dcterms:modified>
</cp:coreProperties>
</file>