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ai-支持的投资组合分析工具"/>
    <w:p>
      <w:pPr>
        <w:pStyle w:val="Heading1"/>
      </w:pPr>
      <w:r>
        <w:t xml:space="preserve">AI </w:t>
      </w:r>
      <w:r>
        <w:rPr>
          <w:rFonts w:hint="eastAsia"/>
        </w:rPr>
        <w:t xml:space="preserve">支持的投资组合分析工具</w:t>
      </w:r>
    </w:p>
    <w:bookmarkStart w:id="86" w:name="项目完整报告"/>
    <w:p>
      <w:pPr>
        <w:pStyle w:val="Heading2"/>
      </w:pPr>
      <w:r>
        <w:rPr>
          <w:rFonts w:hint="eastAsia"/>
        </w:rPr>
        <w:t xml:space="preserve">项目完整报告</w:t>
      </w:r>
    </w:p>
    <w:bookmarkStart w:id="20" w:name="项目概述"/>
    <w:p>
      <w:pPr>
        <w:pStyle w:val="Heading3"/>
      </w:pPr>
      <w:r>
        <w:t xml:space="preserve">1. </w:t>
      </w:r>
      <w:r>
        <w:rPr>
          <w:rFonts w:hint="eastAsia"/>
        </w:rPr>
        <w:t xml:space="preserve">项目概述</w:t>
      </w:r>
    </w:p>
    <w:p>
      <w:pPr>
        <w:pStyle w:val="FirstParagraph"/>
      </w:pPr>
      <w:r>
        <w:rPr>
          <w:rFonts w:hint="eastAsia"/>
          <w:b/>
          <w:bCs/>
        </w:rPr>
        <w:t xml:space="preserve">项目名称</w:t>
      </w:r>
      <w:r>
        <w:br/>
      </w:r>
      <w:r>
        <w:t xml:space="preserve">AI </w:t>
      </w:r>
      <w:r>
        <w:rPr>
          <w:rFonts w:hint="eastAsia"/>
        </w:rPr>
        <w:t xml:space="preserve">支持的投资组合分析工具</w:t>
      </w:r>
    </w:p>
    <w:p>
      <w:pPr>
        <w:pStyle w:val="BodyText"/>
      </w:pPr>
      <w:r>
        <w:rPr>
          <w:rFonts w:hint="eastAsia"/>
          <w:b/>
          <w:bCs/>
        </w:rPr>
        <w:t xml:space="preserve">英文名称</w:t>
      </w:r>
      <w:r>
        <w:br/>
      </w:r>
      <w:r>
        <w:t xml:space="preserve">AI-Enhanced Portfolio Analysis Tool</w:t>
      </w:r>
    </w:p>
    <w:p>
      <w:pPr>
        <w:pStyle w:val="BodyText"/>
      </w:pPr>
      <w:r>
        <w:rPr>
          <w:rFonts w:hint="eastAsia"/>
          <w:b/>
          <w:bCs/>
        </w:rPr>
        <w:t xml:space="preserve">项目类型</w:t>
      </w:r>
      <w:r>
        <w:br/>
      </w:r>
      <w:r>
        <w:rPr>
          <w:rFonts w:hint="eastAsia"/>
        </w:rPr>
        <w:t xml:space="preserve">金融科技</w:t>
      </w:r>
      <w:r>
        <w:t xml:space="preserve"> / </w:t>
      </w:r>
      <w:r>
        <w:rPr>
          <w:rFonts w:hint="eastAsia"/>
        </w:rPr>
        <w:t xml:space="preserve">数据科学</w:t>
      </w:r>
      <w:r>
        <w:t xml:space="preserve"> / AI </w:t>
      </w:r>
      <w:r>
        <w:rPr>
          <w:rFonts w:hint="eastAsia"/>
        </w:rPr>
        <w:t xml:space="preserve">应用型</w:t>
      </w:r>
      <w:r>
        <w:t xml:space="preserve"> Side Project</w:t>
      </w:r>
    </w:p>
    <w:p>
      <w:pPr>
        <w:pStyle w:val="BodyText"/>
      </w:pPr>
      <w:r>
        <w:rPr>
          <w:rFonts w:hint="eastAsia"/>
          <w:b/>
          <w:bCs/>
        </w:rPr>
        <w:t xml:space="preserve">项目背景</w:t>
      </w:r>
      <w:r>
        <w:br/>
      </w:r>
      <w:r>
        <w:rPr>
          <w:rFonts w:hint="eastAsia"/>
        </w:rPr>
        <w:t xml:space="preserve">本项目旨在设计并开发一个面向学生作品集展示、求职展示以及个人学习实践的金融分析工具。用户可以输入股票或</w:t>
      </w:r>
      <w:r>
        <w:t xml:space="preserve"> ETF </w:t>
      </w:r>
      <w:r>
        <w:rPr>
          <w:rFonts w:hint="eastAsia"/>
        </w:rPr>
        <w:t xml:space="preserve">的代码及配置权重，系统将基于公开市场历史价格数据，对投资组合进行收益、风险和分散化分析，并通过</w:t>
      </w:r>
      <w:r>
        <w:t xml:space="preserve"> AI </w:t>
      </w:r>
      <w:r>
        <w:rPr>
          <w:rFonts w:hint="eastAsia"/>
        </w:rPr>
        <w:t xml:space="preserve">自动生成自然语言分析报告，帮助用户理解组合特征与潜在问题。</w:t>
      </w:r>
    </w:p>
    <w:p>
      <w:pPr>
        <w:pStyle w:val="BodyText"/>
      </w:pPr>
      <w:r>
        <w:rPr>
          <w:rFonts w:hint="eastAsia"/>
        </w:rPr>
        <w:t xml:space="preserve">该项目的核心价值在于，它不依赖真实客户隐私数据，也不需要机构级交易系统支持，但仍能够较好地体现以下能力：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金融领域知识：投资组合、收益、波动率、回撤、风险收益比、资产配置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数据科学能力：数据抓取、数据清洗、时间序列处理、指标计算、可视化分析</w:t>
      </w:r>
    </w:p>
    <w:p>
      <w:pPr>
        <w:pStyle w:val="Compact"/>
        <w:numPr>
          <w:ilvl w:val="0"/>
          <w:numId w:val="1001"/>
        </w:numPr>
      </w:pPr>
      <w:r>
        <w:t xml:space="preserve">AI </w:t>
      </w:r>
      <w:r>
        <w:rPr>
          <w:rFonts w:hint="eastAsia"/>
        </w:rPr>
        <w:t xml:space="preserve">应用能力：将分析结果转化为自然语言解释和辅助决策洞察</w:t>
      </w:r>
    </w:p>
    <w:p>
      <w:pPr>
        <w:pStyle w:val="FirstParagraph"/>
      </w:pPr>
      <w:r>
        <w:rPr>
          <w:rFonts w:hint="eastAsia"/>
          <w:b/>
          <w:bCs/>
        </w:rPr>
        <w:t xml:space="preserve">项目愿景</w:t>
      </w:r>
      <w:r>
        <w:br/>
      </w:r>
      <w:r>
        <w:rPr>
          <w:rFonts w:hint="eastAsia"/>
        </w:rPr>
        <w:t xml:space="preserve">构建一个轻量、专业、可扩展的智能投资组合分析平台，作为面向初级投资者、学生或求职者的分析与展示工具。</w:t>
      </w:r>
    </w:p>
    <w:bookmarkEnd w:id="20"/>
    <w:bookmarkStart w:id="24" w:name="项目目标"/>
    <w:p>
      <w:pPr>
        <w:pStyle w:val="Heading3"/>
      </w:pPr>
      <w:r>
        <w:t xml:space="preserve">2. </w:t>
      </w:r>
      <w:r>
        <w:rPr>
          <w:rFonts w:hint="eastAsia"/>
        </w:rPr>
        <w:t xml:space="preserve">项目目标</w:t>
      </w:r>
    </w:p>
    <w:bookmarkStart w:id="21" w:name="业务目标"/>
    <w:p>
      <w:pPr>
        <w:pStyle w:val="Heading4"/>
      </w:pPr>
      <w:r>
        <w:t xml:space="preserve">2.1 </w:t>
      </w:r>
      <w:r>
        <w:rPr>
          <w:rFonts w:hint="eastAsia"/>
        </w:rPr>
        <w:t xml:space="preserve">业务目标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提供一个可交互的投资组合分析工具，帮助用户理解其资产配置表现与风险特征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通过</w:t>
      </w:r>
      <w:r>
        <w:t xml:space="preserve"> AI </w:t>
      </w:r>
      <w:r>
        <w:rPr>
          <w:rFonts w:hint="eastAsia"/>
        </w:rPr>
        <w:t xml:space="preserve">自动解释复杂金融指标，降低用户理解门槛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打造一个可用于作品集、求职展示和演示汇报的完整产品</w:t>
      </w:r>
      <w:r>
        <w:t xml:space="preserve"> Demo</w:t>
      </w:r>
    </w:p>
    <w:bookmarkEnd w:id="21"/>
    <w:bookmarkStart w:id="22" w:name="产品目标"/>
    <w:p>
      <w:pPr>
        <w:pStyle w:val="Heading4"/>
      </w:pPr>
      <w:r>
        <w:t xml:space="preserve">2.2 </w:t>
      </w:r>
      <w:r>
        <w:rPr>
          <w:rFonts w:hint="eastAsia"/>
        </w:rPr>
        <w:t xml:space="preserve">产品目标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实现投资组合输入、分析计算、可视化展示和</w:t>
      </w:r>
      <w:r>
        <w:t xml:space="preserve"> AI </w:t>
      </w:r>
      <w:r>
        <w:rPr>
          <w:rFonts w:hint="eastAsia"/>
        </w:rPr>
        <w:t xml:space="preserve">解读的一站式流程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通过清晰的</w:t>
      </w:r>
      <w:r>
        <w:t xml:space="preserve"> dashboard </w:t>
      </w:r>
      <w:r>
        <w:rPr>
          <w:rFonts w:hint="eastAsia"/>
        </w:rPr>
        <w:t xml:space="preserve">呈现关键财务指标与风险信息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提供简洁直观的用户体验，使非专业用户也能理解输出结果</w:t>
      </w:r>
    </w:p>
    <w:bookmarkEnd w:id="22"/>
    <w:bookmarkStart w:id="23" w:name="学习目标"/>
    <w:p>
      <w:pPr>
        <w:pStyle w:val="Heading4"/>
      </w:pPr>
      <w:r>
        <w:t xml:space="preserve">2.3 </w:t>
      </w:r>
      <w:r>
        <w:rPr>
          <w:rFonts w:hint="eastAsia"/>
        </w:rPr>
        <w:t xml:space="preserve">学习目标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练习金融数据分析与时间序列处理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提升前后端联动和产品化交付能力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熟悉</w:t>
      </w:r>
      <w:r>
        <w:t xml:space="preserve"> AI </w:t>
      </w:r>
      <w:r>
        <w:rPr>
          <w:rFonts w:hint="eastAsia"/>
        </w:rPr>
        <w:t xml:space="preserve">在金融分析说明场景下的应用方式</w:t>
      </w:r>
    </w:p>
    <w:bookmarkEnd w:id="23"/>
    <w:bookmarkEnd w:id="24"/>
    <w:bookmarkStart w:id="27" w:name="项目范围"/>
    <w:p>
      <w:pPr>
        <w:pStyle w:val="Heading3"/>
      </w:pPr>
      <w:r>
        <w:t xml:space="preserve">3. </w:t>
      </w:r>
      <w:r>
        <w:rPr>
          <w:rFonts w:hint="eastAsia"/>
        </w:rPr>
        <w:t xml:space="preserve">项目范围</w:t>
      </w:r>
    </w:p>
    <w:bookmarkStart w:id="25" w:name="in-scope"/>
    <w:p>
      <w:pPr>
        <w:pStyle w:val="Heading4"/>
      </w:pPr>
      <w:r>
        <w:t xml:space="preserve">3.1 In Scope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用户输入股票</w:t>
      </w:r>
      <w:r>
        <w:t xml:space="preserve"> / ETF ticker </w:t>
      </w:r>
      <w:r>
        <w:rPr>
          <w:rFonts w:hint="eastAsia"/>
        </w:rPr>
        <w:t xml:space="preserve">与权重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获取公开市场历史价格数据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计算投资组合收益与基础风险指标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展示组合表现、回撤、相关性与配置结构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与</w:t>
      </w:r>
      <w:r>
        <w:t xml:space="preserve"> benchmark </w:t>
      </w:r>
      <w:r>
        <w:rPr>
          <w:rFonts w:hint="eastAsia"/>
        </w:rPr>
        <w:t xml:space="preserve">做对比分析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自然语言总结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提供基础响应式</w:t>
      </w:r>
      <w:r>
        <w:t xml:space="preserve"> Web </w:t>
      </w:r>
      <w:r>
        <w:rPr>
          <w:rFonts w:hint="eastAsia"/>
        </w:rPr>
        <w:t xml:space="preserve">界面</w:t>
      </w:r>
    </w:p>
    <w:bookmarkEnd w:id="25"/>
    <w:bookmarkStart w:id="26" w:name="out-of-scope"/>
    <w:p>
      <w:pPr>
        <w:pStyle w:val="Heading4"/>
      </w:pPr>
      <w:r>
        <w:t xml:space="preserve">3.2 Out of Scope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实时交易执行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账户登录与真实投资账户接入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专业级量化模型与高频分析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财务报表深度基本面建模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机构级风控和合规模块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个性化财务建议与正式投资建议责任声明支持系统</w:t>
      </w:r>
    </w:p>
    <w:bookmarkEnd w:id="26"/>
    <w:bookmarkEnd w:id="27"/>
    <w:bookmarkStart w:id="31" w:name="目标用户"/>
    <w:p>
      <w:pPr>
        <w:pStyle w:val="Heading3"/>
      </w:pPr>
      <w:r>
        <w:t xml:space="preserve">4. </w:t>
      </w:r>
      <w:r>
        <w:rPr>
          <w:rFonts w:hint="eastAsia"/>
        </w:rPr>
        <w:t xml:space="preserve">目标用户</w:t>
      </w:r>
    </w:p>
    <w:bookmarkStart w:id="28" w:name="主要目标用户"/>
    <w:p>
      <w:pPr>
        <w:pStyle w:val="Heading4"/>
      </w:pPr>
      <w:r>
        <w:t xml:space="preserve">4.1 </w:t>
      </w:r>
      <w:r>
        <w:rPr>
          <w:rFonts w:hint="eastAsia"/>
        </w:rPr>
        <w:t xml:space="preserve">主要目标用户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希望快速理解自己投资组合风险与收益特征的初级投资者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需要金融分析产品案例的学生和求职者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对资产配置分析感兴趣的学习者</w:t>
      </w:r>
    </w:p>
    <w:bookmarkEnd w:id="28"/>
    <w:bookmarkStart w:id="29" w:name="次要目标用户"/>
    <w:p>
      <w:pPr>
        <w:pStyle w:val="Heading4"/>
      </w:pPr>
      <w:r>
        <w:t xml:space="preserve">4.2 </w:t>
      </w:r>
      <w:r>
        <w:rPr>
          <w:rFonts w:hint="eastAsia"/>
        </w:rPr>
        <w:t xml:space="preserve">次要目标用户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想展示金融分析能力的数据科学候选人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对</w:t>
      </w:r>
      <w:r>
        <w:t xml:space="preserve"> ETF </w:t>
      </w:r>
      <w:r>
        <w:rPr>
          <w:rFonts w:hint="eastAsia"/>
        </w:rPr>
        <w:t xml:space="preserve">和股票组合比较感兴趣的个人使用者</w:t>
      </w:r>
    </w:p>
    <w:bookmarkEnd w:id="29"/>
    <w:bookmarkStart w:id="30" w:name="用户痛点"/>
    <w:p>
      <w:pPr>
        <w:pStyle w:val="Heading4"/>
      </w:pPr>
      <w:r>
        <w:t xml:space="preserve">4.3 </w:t>
      </w:r>
      <w:r>
        <w:rPr>
          <w:rFonts w:hint="eastAsia"/>
        </w:rPr>
        <w:t xml:space="preserve">用户痛点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无法快速理解多个资产组成的组合整体表现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难以手动计算波动率、回撤、Sharpe</w:t>
      </w:r>
      <w:r>
        <w:t xml:space="preserve"> Ratio </w:t>
      </w:r>
      <w:r>
        <w:rPr>
          <w:rFonts w:hint="eastAsia"/>
        </w:rPr>
        <w:t xml:space="preserve">等指标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看得懂数据图表但不一定能解释含义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缺乏一个轻量级且可交互的组合分析工具用于学习与展示</w:t>
      </w:r>
    </w:p>
    <w:bookmarkEnd w:id="30"/>
    <w:bookmarkEnd w:id="31"/>
    <w:bookmarkStart w:id="34" w:name="问题定义与价值主张"/>
    <w:p>
      <w:pPr>
        <w:pStyle w:val="Heading3"/>
      </w:pPr>
      <w:r>
        <w:t xml:space="preserve">5. </w:t>
      </w:r>
      <w:r>
        <w:rPr>
          <w:rFonts w:hint="eastAsia"/>
        </w:rPr>
        <w:t xml:space="preserve">问题定义与价值主张</w:t>
      </w:r>
    </w:p>
    <w:bookmarkStart w:id="32" w:name="问题定义"/>
    <w:p>
      <w:pPr>
        <w:pStyle w:val="Heading4"/>
      </w:pPr>
      <w:r>
        <w:t xml:space="preserve">5.1 </w:t>
      </w:r>
      <w:r>
        <w:rPr>
          <w:rFonts w:hint="eastAsia"/>
        </w:rPr>
        <w:t xml:space="preserve">问题定义</w:t>
      </w:r>
    </w:p>
    <w:p>
      <w:pPr>
        <w:pStyle w:val="FirstParagraph"/>
      </w:pPr>
      <w:r>
        <w:rPr>
          <w:rFonts w:hint="eastAsia"/>
        </w:rPr>
        <w:t xml:space="preserve">普通用户在构建投资组合后，往往只能看到单个资产的价格变化，而无法快速理解整个组合的风险收益结构，例如：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整体回报是否优于</w:t>
      </w:r>
      <w:r>
        <w:t xml:space="preserve"> benchmark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哪些资产拉高了组合波动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是否过度集中于某一行业或高相关资产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组合在历史回撤中承受了多大损失</w:t>
      </w:r>
    </w:p>
    <w:bookmarkEnd w:id="32"/>
    <w:bookmarkStart w:id="33" w:name="价值主张"/>
    <w:p>
      <w:pPr>
        <w:pStyle w:val="Heading4"/>
      </w:pPr>
      <w:r>
        <w:t xml:space="preserve">5.2 </w:t>
      </w:r>
      <w:r>
        <w:rPr>
          <w:rFonts w:hint="eastAsia"/>
        </w:rPr>
        <w:t xml:space="preserve">价值主张</w:t>
      </w:r>
    </w:p>
    <w:p>
      <w:pPr>
        <w:pStyle w:val="FirstParagraph"/>
      </w:pPr>
      <w:r>
        <w:rPr>
          <w:rFonts w:hint="eastAsia"/>
        </w:rPr>
        <w:t xml:space="preserve">本项目的价值在于：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将公开市场数据转化为结构化的投资组合洞察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通过图表和</w:t>
      </w:r>
      <w:r>
        <w:t xml:space="preserve"> AI </w:t>
      </w:r>
      <w:r>
        <w:rPr>
          <w:rFonts w:hint="eastAsia"/>
        </w:rPr>
        <w:t xml:space="preserve">解释降低分析门槛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将金融分析、数据科学和</w:t>
      </w:r>
      <w:r>
        <w:t xml:space="preserve"> AI </w:t>
      </w:r>
      <w:r>
        <w:rPr>
          <w:rFonts w:hint="eastAsia"/>
        </w:rPr>
        <w:t xml:space="preserve">应用能力整合为一个可展示作品</w:t>
      </w:r>
    </w:p>
    <w:bookmarkEnd w:id="33"/>
    <w:bookmarkEnd w:id="34"/>
    <w:bookmarkStart w:id="38" w:name="mvp-定义"/>
    <w:p>
      <w:pPr>
        <w:pStyle w:val="Heading3"/>
      </w:pPr>
      <w:r>
        <w:t xml:space="preserve">6. MVP </w:t>
      </w:r>
      <w:r>
        <w:rPr>
          <w:rFonts w:hint="eastAsia"/>
        </w:rPr>
        <w:t xml:space="preserve">定义</w:t>
      </w:r>
    </w:p>
    <w:bookmarkStart w:id="35" w:name="mvp-目标"/>
    <w:p>
      <w:pPr>
        <w:pStyle w:val="Heading4"/>
      </w:pPr>
      <w:r>
        <w:t xml:space="preserve">6.1 MVP </w:t>
      </w:r>
      <w:r>
        <w:rPr>
          <w:rFonts w:hint="eastAsia"/>
        </w:rPr>
        <w:t xml:space="preserve">目标</w:t>
      </w:r>
    </w:p>
    <w:p>
      <w:pPr>
        <w:pStyle w:val="FirstParagraph"/>
      </w:pPr>
      <w:r>
        <w:rPr>
          <w:rFonts w:hint="eastAsia"/>
        </w:rPr>
        <w:t xml:space="preserve">在最小可行产品阶段，项目应能够完整支持以下流程：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用户输入资产代码及权重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系统获取历史价格数据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系统计算核心收益与风险指标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系统展示关键图表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系统生成简洁的</w:t>
      </w:r>
      <w:r>
        <w:t xml:space="preserve"> AI </w:t>
      </w:r>
      <w:r>
        <w:rPr>
          <w:rFonts w:hint="eastAsia"/>
        </w:rPr>
        <w:t xml:space="preserve">分析报告</w:t>
      </w:r>
    </w:p>
    <w:bookmarkEnd w:id="35"/>
    <w:bookmarkStart w:id="36" w:name="mvp-功能模块"/>
    <w:p>
      <w:pPr>
        <w:pStyle w:val="Heading4"/>
      </w:pPr>
      <w:r>
        <w:t xml:space="preserve">6.2 MVP </w:t>
      </w:r>
      <w:r>
        <w:rPr>
          <w:rFonts w:hint="eastAsia"/>
        </w:rPr>
        <w:t xml:space="preserve">功能模块</w:t>
      </w:r>
    </w:p>
    <w:p>
      <w:pPr>
        <w:pStyle w:val="FirstParagraph"/>
      </w:pPr>
      <w:r>
        <w:rPr>
          <w:rFonts w:hint="eastAsia"/>
          <w:b/>
          <w:bCs/>
        </w:rPr>
        <w:t xml:space="preserve">模块一：投资组合输入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支持输入</w:t>
      </w:r>
      <w:r>
        <w:t xml:space="preserve"> 2 </w:t>
      </w:r>
      <w:r>
        <w:rPr>
          <w:rFonts w:hint="eastAsia"/>
        </w:rPr>
        <w:t xml:space="preserve">到</w:t>
      </w:r>
      <w:r>
        <w:t xml:space="preserve"> 6 </w:t>
      </w:r>
      <w:r>
        <w:rPr>
          <w:rFonts w:hint="eastAsia"/>
        </w:rPr>
        <w:t xml:space="preserve">个股票或</w:t>
      </w:r>
      <w:r>
        <w:t xml:space="preserve"> ETF ticker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支持输入对应权重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校验权重总和为</w:t>
      </w:r>
      <w:r>
        <w:t xml:space="preserve"> 100%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允许用户选择分析时间区间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允许用户选择</w:t>
      </w:r>
      <w:r>
        <w:t xml:space="preserve"> benchmark</w:t>
      </w:r>
    </w:p>
    <w:p>
      <w:pPr>
        <w:pStyle w:val="FirstParagraph"/>
      </w:pPr>
      <w:r>
        <w:rPr>
          <w:rFonts w:hint="eastAsia"/>
          <w:b/>
          <w:bCs/>
        </w:rPr>
        <w:t xml:space="preserve">模块二：市场数据获取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获取所选资产的历史收盘价或调整后收盘价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清理缺失值与异常数据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对齐各资产时间序列</w:t>
      </w:r>
    </w:p>
    <w:p>
      <w:pPr>
        <w:pStyle w:val="FirstParagraph"/>
      </w:pPr>
      <w:r>
        <w:rPr>
          <w:rFonts w:hint="eastAsia"/>
          <w:b/>
          <w:bCs/>
        </w:rPr>
        <w:t xml:space="preserve">模块三：投资组合分析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计算</w:t>
      </w:r>
      <w:r>
        <w:t xml:space="preserve"> individual asset return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计算</w:t>
      </w:r>
      <w:r>
        <w:t xml:space="preserve"> portfolio daily return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计算</w:t>
      </w:r>
      <w:r>
        <w:t xml:space="preserve"> cumulative return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计算</w:t>
      </w:r>
      <w:r>
        <w:t xml:space="preserve"> annualized return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计算</w:t>
      </w:r>
      <w:r>
        <w:t xml:space="preserve"> annualized volatility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计算</w:t>
      </w:r>
      <w:r>
        <w:t xml:space="preserve"> Sharpe Ratio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计算</w:t>
      </w:r>
      <w:r>
        <w:t xml:space="preserve"> Maximum Drawdown</w:t>
      </w:r>
    </w:p>
    <w:p>
      <w:pPr>
        <w:pStyle w:val="FirstParagraph"/>
      </w:pPr>
      <w:r>
        <w:rPr>
          <w:rFonts w:hint="eastAsia"/>
          <w:b/>
          <w:bCs/>
        </w:rPr>
        <w:t xml:space="preserve">模块四：分散化与对比分析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计算资产间相关系数矩阵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识别高相关暴露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生成组合与</w:t>
      </w:r>
      <w:r>
        <w:t xml:space="preserve"> benchmark </w:t>
      </w:r>
      <w:r>
        <w:rPr>
          <w:rFonts w:hint="eastAsia"/>
        </w:rPr>
        <w:t xml:space="preserve">对比</w:t>
      </w:r>
    </w:p>
    <w:p>
      <w:pPr>
        <w:pStyle w:val="FirstParagraph"/>
      </w:pPr>
      <w:r>
        <w:rPr>
          <w:rFonts w:hint="eastAsia"/>
          <w:b/>
          <w:bCs/>
        </w:rPr>
        <w:t xml:space="preserve">模块五：可视化输出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组合累计收益折线图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组合与</w:t>
      </w:r>
      <w:r>
        <w:t xml:space="preserve"> benchmark </w:t>
      </w:r>
      <w:r>
        <w:rPr>
          <w:rFonts w:hint="eastAsia"/>
        </w:rPr>
        <w:t xml:space="preserve">对比图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资产配置饼图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回撤图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相关性热力图</w:t>
      </w:r>
    </w:p>
    <w:p>
      <w:pPr>
        <w:pStyle w:val="FirstParagraph"/>
      </w:pPr>
      <w:r>
        <w:rPr>
          <w:rFonts w:hint="eastAsia"/>
          <w:b/>
          <w:bCs/>
        </w:rPr>
        <w:t xml:space="preserve">模块六：AI</w:t>
      </w:r>
      <w:r>
        <w:rPr>
          <w:b/>
          <w:bCs/>
        </w:rPr>
        <w:t xml:space="preserve"> Summary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自动生成组合表现总结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自动生成风险说明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解释哪些资产可能是主要风险来源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用自然语言说明组合分散化情况</w:t>
      </w:r>
    </w:p>
    <w:bookmarkEnd w:id="36"/>
    <w:bookmarkStart w:id="37" w:name="mvp-成功标准"/>
    <w:p>
      <w:pPr>
        <w:pStyle w:val="Heading4"/>
      </w:pPr>
      <w:r>
        <w:t xml:space="preserve">6.3 MVP </w:t>
      </w:r>
      <w:r>
        <w:rPr>
          <w:rFonts w:hint="eastAsia"/>
        </w:rPr>
        <w:t xml:space="preserve">成功标准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用户可在单次流程中完成输入、分析与查看结果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页面可稳定展示分析结果和图表</w:t>
      </w:r>
    </w:p>
    <w:p>
      <w:pPr>
        <w:pStyle w:val="Compact"/>
        <w:numPr>
          <w:ilvl w:val="0"/>
          <w:numId w:val="1019"/>
        </w:numPr>
      </w:pPr>
      <w:r>
        <w:t xml:space="preserve">AI </w:t>
      </w:r>
      <w:r>
        <w:rPr>
          <w:rFonts w:hint="eastAsia"/>
        </w:rPr>
        <w:t xml:space="preserve">总结能够基于实际指标生成合理解释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整个产品可在线演示</w:t>
      </w:r>
    </w:p>
    <w:bookmarkEnd w:id="37"/>
    <w:bookmarkEnd w:id="38"/>
    <w:bookmarkStart w:id="42" w:name="产品功能清单"/>
    <w:p>
      <w:pPr>
        <w:pStyle w:val="Heading3"/>
      </w:pPr>
      <w:r>
        <w:t xml:space="preserve">7. </w:t>
      </w:r>
      <w:r>
        <w:rPr>
          <w:rFonts w:hint="eastAsia"/>
        </w:rPr>
        <w:t xml:space="preserve">产品功能清单</w:t>
      </w:r>
    </w:p>
    <w:bookmarkStart w:id="39" w:name="核心功能"/>
    <w:p>
      <w:pPr>
        <w:pStyle w:val="Heading4"/>
      </w:pPr>
      <w:r>
        <w:t xml:space="preserve">7.1 </w:t>
      </w:r>
      <w:r>
        <w:rPr>
          <w:rFonts w:hint="eastAsia"/>
        </w:rPr>
        <w:t xml:space="preserve">核心功能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投资组合资产输入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权重校验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历史价格抓取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收益率分析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风险指标分析</w:t>
      </w:r>
    </w:p>
    <w:p>
      <w:pPr>
        <w:pStyle w:val="Compact"/>
        <w:numPr>
          <w:ilvl w:val="0"/>
          <w:numId w:val="1020"/>
        </w:numPr>
      </w:pPr>
      <w:r>
        <w:t xml:space="preserve">benchmark </w:t>
      </w:r>
      <w:r>
        <w:rPr>
          <w:rFonts w:hint="eastAsia"/>
        </w:rPr>
        <w:t xml:space="preserve">对比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图表展示</w:t>
      </w:r>
    </w:p>
    <w:p>
      <w:pPr>
        <w:pStyle w:val="Compact"/>
        <w:numPr>
          <w:ilvl w:val="0"/>
          <w:numId w:val="1020"/>
        </w:numPr>
      </w:pPr>
      <w:r>
        <w:t xml:space="preserve">AI </w:t>
      </w:r>
      <w:r>
        <w:rPr>
          <w:rFonts w:hint="eastAsia"/>
        </w:rPr>
        <w:t xml:space="preserve">洞察生成</w:t>
      </w:r>
    </w:p>
    <w:bookmarkEnd w:id="39"/>
    <w:bookmarkStart w:id="40" w:name="进阶功能"/>
    <w:p>
      <w:pPr>
        <w:pStyle w:val="Heading4"/>
      </w:pPr>
      <w:r>
        <w:t xml:space="preserve">7.2 </w:t>
      </w:r>
      <w:r>
        <w:rPr>
          <w:rFonts w:hint="eastAsia"/>
        </w:rPr>
        <w:t xml:space="preserve">进阶功能</w:t>
      </w:r>
    </w:p>
    <w:p>
      <w:pPr>
        <w:pStyle w:val="Compact"/>
        <w:numPr>
          <w:ilvl w:val="0"/>
          <w:numId w:val="1021"/>
        </w:numPr>
      </w:pPr>
      <w:r>
        <w:t xml:space="preserve">Portfolio Optimization</w:t>
      </w:r>
    </w:p>
    <w:p>
      <w:pPr>
        <w:pStyle w:val="Compact"/>
        <w:numPr>
          <w:ilvl w:val="0"/>
          <w:numId w:val="1021"/>
        </w:numPr>
      </w:pPr>
      <w:r>
        <w:t xml:space="preserve">Monte Carlo Simulation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情景分析（Scenario</w:t>
      </w:r>
      <w:r>
        <w:t xml:space="preserve"> </w:t>
      </w:r>
      <w:r>
        <w:rPr>
          <w:rFonts w:hint="eastAsia"/>
        </w:rPr>
        <w:t xml:space="preserve">Analysis）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风险贡献度分析（Risk</w:t>
      </w:r>
      <w:r>
        <w:t xml:space="preserve"> Contribution by </w:t>
      </w:r>
      <w:r>
        <w:rPr>
          <w:rFonts w:hint="eastAsia"/>
        </w:rPr>
        <w:t xml:space="preserve">Asset）</w:t>
      </w:r>
    </w:p>
    <w:p>
      <w:pPr>
        <w:pStyle w:val="Compact"/>
        <w:numPr>
          <w:ilvl w:val="0"/>
          <w:numId w:val="1021"/>
        </w:numPr>
      </w:pPr>
      <w:r>
        <w:t xml:space="preserve">AI </w:t>
      </w:r>
      <w:r>
        <w:rPr>
          <w:rFonts w:hint="eastAsia"/>
        </w:rPr>
        <w:t xml:space="preserve">问答模块</w:t>
      </w:r>
    </w:p>
    <w:p>
      <w:pPr>
        <w:pStyle w:val="Compact"/>
        <w:numPr>
          <w:ilvl w:val="0"/>
          <w:numId w:val="1021"/>
        </w:numPr>
      </w:pPr>
      <w:r>
        <w:t xml:space="preserve">PDF </w:t>
      </w:r>
      <w:r>
        <w:rPr>
          <w:rFonts w:hint="eastAsia"/>
        </w:rPr>
        <w:t xml:space="preserve">报告导出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用户保存分析记录</w:t>
      </w:r>
    </w:p>
    <w:bookmarkEnd w:id="40"/>
    <w:bookmarkStart w:id="41" w:name="非功能性需求"/>
    <w:p>
      <w:pPr>
        <w:pStyle w:val="Heading4"/>
      </w:pPr>
      <w:r>
        <w:t xml:space="preserve">7.3 </w:t>
      </w:r>
      <w:r>
        <w:rPr>
          <w:rFonts w:hint="eastAsia"/>
        </w:rPr>
        <w:t xml:space="preserve">非功能性需求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页面响应速度合理，单次分析等待时间控制在可接受范围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界面在桌面端优先优化，同时兼顾移动端查看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图表清晰、专业、信息层次明确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输入错误时有友好提示</w:t>
      </w:r>
    </w:p>
    <w:p>
      <w:pPr>
        <w:pStyle w:val="Compact"/>
        <w:numPr>
          <w:ilvl w:val="0"/>
          <w:numId w:val="1022"/>
        </w:numPr>
      </w:pPr>
      <w:r>
        <w:t xml:space="preserve">AI </w:t>
      </w:r>
      <w:r>
        <w:rPr>
          <w:rFonts w:hint="eastAsia"/>
        </w:rPr>
        <w:t xml:space="preserve">输出避免夸大，定位为解释和支持，不作为正式投资建议</w:t>
      </w:r>
    </w:p>
    <w:bookmarkEnd w:id="41"/>
    <w:bookmarkEnd w:id="42"/>
    <w:bookmarkStart w:id="45" w:name="用户流程"/>
    <w:p>
      <w:pPr>
        <w:pStyle w:val="Heading3"/>
      </w:pPr>
      <w:r>
        <w:t xml:space="preserve">8. </w:t>
      </w:r>
      <w:r>
        <w:rPr>
          <w:rFonts w:hint="eastAsia"/>
        </w:rPr>
        <w:t xml:space="preserve">用户流程</w:t>
      </w:r>
    </w:p>
    <w:bookmarkStart w:id="43" w:name="主流程"/>
    <w:p>
      <w:pPr>
        <w:pStyle w:val="Heading4"/>
      </w:pPr>
      <w:r>
        <w:t xml:space="preserve">8.1 </w:t>
      </w:r>
      <w:r>
        <w:rPr>
          <w:rFonts w:hint="eastAsia"/>
        </w:rPr>
        <w:t xml:space="preserve">主流程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用户进入首页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点击开始分析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输入</w:t>
      </w:r>
      <w:r>
        <w:t xml:space="preserve"> </w:t>
      </w:r>
      <w:r>
        <w:rPr>
          <w:rFonts w:hint="eastAsia"/>
        </w:rPr>
        <w:t xml:space="preserve">ticker、权重、时间范围和</w:t>
      </w:r>
      <w:r>
        <w:t xml:space="preserve"> benchmark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提交分析请求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系统拉取数据并完成指标计算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页面展示</w:t>
      </w:r>
      <w:r>
        <w:t xml:space="preserve"> dashboard </w:t>
      </w:r>
      <w:r>
        <w:rPr>
          <w:rFonts w:hint="eastAsia"/>
        </w:rPr>
        <w:t xml:space="preserve">分析结果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系统生成</w:t>
      </w:r>
      <w:r>
        <w:t xml:space="preserve"> AI Summary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用户阅读结果并进行二次调整</w:t>
      </w:r>
    </w:p>
    <w:bookmarkEnd w:id="43"/>
    <w:bookmarkStart w:id="44" w:name="异常流程"/>
    <w:p>
      <w:pPr>
        <w:pStyle w:val="Heading4"/>
      </w:pPr>
      <w:r>
        <w:t xml:space="preserve">8.2 </w:t>
      </w:r>
      <w:r>
        <w:rPr>
          <w:rFonts w:hint="eastAsia"/>
        </w:rPr>
        <w:t xml:space="preserve">异常流程</w:t>
      </w:r>
    </w:p>
    <w:p>
      <w:pPr>
        <w:pStyle w:val="Compact"/>
        <w:numPr>
          <w:ilvl w:val="0"/>
          <w:numId w:val="1024"/>
        </w:numPr>
      </w:pPr>
      <w:r>
        <w:t xml:space="preserve">ticker </w:t>
      </w:r>
      <w:r>
        <w:rPr>
          <w:rFonts w:hint="eastAsia"/>
        </w:rPr>
        <w:t xml:space="preserve">输入错误时提示重新输入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权重总和不等于</w:t>
      </w:r>
      <w:r>
        <w:t xml:space="preserve"> 100% </w:t>
      </w:r>
      <w:r>
        <w:rPr>
          <w:rFonts w:hint="eastAsia"/>
        </w:rPr>
        <w:t xml:space="preserve">时阻止提交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数据接口返回为空时提示用户更换资产或时间范围</w:t>
      </w:r>
    </w:p>
    <w:p>
      <w:pPr>
        <w:pStyle w:val="Compact"/>
        <w:numPr>
          <w:ilvl w:val="0"/>
          <w:numId w:val="1024"/>
        </w:numPr>
      </w:pPr>
      <w:r>
        <w:t xml:space="preserve">AI </w:t>
      </w:r>
      <w:r>
        <w:rPr>
          <w:rFonts w:hint="eastAsia"/>
        </w:rPr>
        <w:t xml:space="preserve">服务不可用时仍保留指标与图表结果</w:t>
      </w:r>
    </w:p>
    <w:bookmarkEnd w:id="44"/>
    <w:bookmarkEnd w:id="45"/>
    <w:bookmarkStart w:id="48" w:name="页面设计与信息架构"/>
    <w:p>
      <w:pPr>
        <w:pStyle w:val="Heading3"/>
      </w:pPr>
      <w:r>
        <w:t xml:space="preserve">9. </w:t>
      </w:r>
      <w:r>
        <w:rPr>
          <w:rFonts w:hint="eastAsia"/>
        </w:rPr>
        <w:t xml:space="preserve">页面设计与信息架构</w:t>
      </w:r>
    </w:p>
    <w:bookmarkStart w:id="46" w:name="页面结构"/>
    <w:p>
      <w:pPr>
        <w:pStyle w:val="Heading4"/>
      </w:pPr>
      <w:r>
        <w:t xml:space="preserve">9.1 </w:t>
      </w:r>
      <w:r>
        <w:rPr>
          <w:rFonts w:hint="eastAsia"/>
        </w:rPr>
        <w:t xml:space="preserve">页面结构</w:t>
      </w:r>
    </w:p>
    <w:p>
      <w:pPr>
        <w:pStyle w:val="FirstParagraph"/>
      </w:pPr>
      <w:r>
        <w:rPr>
          <w:rFonts w:hint="eastAsia"/>
          <w:b/>
          <w:bCs/>
        </w:rPr>
        <w:t xml:space="preserve">首页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项目介绍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核心卖点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开始分析入口</w:t>
      </w:r>
    </w:p>
    <w:p>
      <w:pPr>
        <w:pStyle w:val="FirstParagraph"/>
      </w:pPr>
      <w:r>
        <w:rPr>
          <w:rFonts w:hint="eastAsia"/>
          <w:b/>
          <w:bCs/>
        </w:rPr>
        <w:t xml:space="preserve">输入页</w:t>
      </w:r>
    </w:p>
    <w:p>
      <w:pPr>
        <w:pStyle w:val="Compact"/>
        <w:numPr>
          <w:ilvl w:val="0"/>
          <w:numId w:val="1026"/>
        </w:numPr>
      </w:pPr>
      <w:r>
        <w:t xml:space="preserve">ticker </w:t>
      </w:r>
      <w:r>
        <w:rPr>
          <w:rFonts w:hint="eastAsia"/>
        </w:rPr>
        <w:t xml:space="preserve">输入区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权重设置区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时间区间选择</w:t>
      </w:r>
    </w:p>
    <w:p>
      <w:pPr>
        <w:pStyle w:val="Compact"/>
        <w:numPr>
          <w:ilvl w:val="0"/>
          <w:numId w:val="1026"/>
        </w:numPr>
      </w:pPr>
      <w:r>
        <w:t xml:space="preserve">benchmark </w:t>
      </w:r>
      <w:r>
        <w:rPr>
          <w:rFonts w:hint="eastAsia"/>
        </w:rPr>
        <w:t xml:space="preserve">选择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提交按钮</w:t>
      </w:r>
    </w:p>
    <w:p>
      <w:pPr>
        <w:pStyle w:val="FirstParagraph"/>
      </w:pPr>
      <w:r>
        <w:rPr>
          <w:rFonts w:hint="eastAsia"/>
          <w:b/>
          <w:bCs/>
        </w:rPr>
        <w:t xml:space="preserve">结果页</w:t>
      </w:r>
    </w:p>
    <w:p>
      <w:pPr>
        <w:pStyle w:val="Compact"/>
        <w:numPr>
          <w:ilvl w:val="0"/>
          <w:numId w:val="1027"/>
        </w:numPr>
      </w:pPr>
      <w:r>
        <w:t xml:space="preserve">KPI </w:t>
      </w:r>
      <w:r>
        <w:rPr>
          <w:rFonts w:hint="eastAsia"/>
        </w:rPr>
        <w:t xml:space="preserve">指标卡片区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累计收益折线图</w:t>
      </w:r>
    </w:p>
    <w:p>
      <w:pPr>
        <w:pStyle w:val="Compact"/>
        <w:numPr>
          <w:ilvl w:val="0"/>
          <w:numId w:val="1027"/>
        </w:numPr>
      </w:pPr>
      <w:r>
        <w:t xml:space="preserve">benchmark </w:t>
      </w:r>
      <w:r>
        <w:rPr>
          <w:rFonts w:hint="eastAsia"/>
        </w:rPr>
        <w:t xml:space="preserve">对比图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回撤图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资产配置图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相关性热力图</w:t>
      </w:r>
    </w:p>
    <w:p>
      <w:pPr>
        <w:pStyle w:val="Compact"/>
        <w:numPr>
          <w:ilvl w:val="0"/>
          <w:numId w:val="1027"/>
        </w:numPr>
      </w:pPr>
      <w:r>
        <w:t xml:space="preserve">AI Summary </w:t>
      </w:r>
      <w:r>
        <w:rPr>
          <w:rFonts w:hint="eastAsia"/>
        </w:rPr>
        <w:t xml:space="preserve">模块</w:t>
      </w:r>
    </w:p>
    <w:bookmarkEnd w:id="46"/>
    <w:bookmarkStart w:id="47" w:name="信息设计原则"/>
    <w:p>
      <w:pPr>
        <w:pStyle w:val="Heading4"/>
      </w:pPr>
      <w:r>
        <w:t xml:space="preserve">9.2 </w:t>
      </w:r>
      <w:r>
        <w:rPr>
          <w:rFonts w:hint="eastAsia"/>
        </w:rPr>
        <w:t xml:space="preserve">信息设计原则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优先突出对用户最重要的结果：收益、风险、回撤、分散化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图表在视觉上要有主次层级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文字解释与图表紧密配合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避免页面一次性堆叠过多金融术语</w:t>
      </w:r>
    </w:p>
    <w:bookmarkEnd w:id="47"/>
    <w:bookmarkEnd w:id="48"/>
    <w:bookmarkStart w:id="55" w:name="技术方案与-tech-stack"/>
    <w:p>
      <w:pPr>
        <w:pStyle w:val="Heading3"/>
      </w:pPr>
      <w:r>
        <w:t xml:space="preserve">10. </w:t>
      </w:r>
      <w:r>
        <w:rPr>
          <w:rFonts w:hint="eastAsia"/>
        </w:rPr>
        <w:t xml:space="preserve">技术方案与</w:t>
      </w:r>
      <w:r>
        <w:t xml:space="preserve"> Tech Stack</w:t>
      </w:r>
    </w:p>
    <w:bookmarkStart w:id="49" w:name="前端技术"/>
    <w:p>
      <w:pPr>
        <w:pStyle w:val="Heading4"/>
      </w:pPr>
      <w:r>
        <w:t xml:space="preserve">10.1 </w:t>
      </w:r>
      <w:r>
        <w:rPr>
          <w:rFonts w:hint="eastAsia"/>
        </w:rPr>
        <w:t xml:space="preserve">前端技术</w:t>
      </w:r>
    </w:p>
    <w:p>
      <w:pPr>
        <w:pStyle w:val="Compact"/>
        <w:numPr>
          <w:ilvl w:val="0"/>
          <w:numId w:val="1029"/>
        </w:numPr>
      </w:pPr>
      <w:r>
        <w:t xml:space="preserve">React</w:t>
      </w:r>
    </w:p>
    <w:p>
      <w:pPr>
        <w:pStyle w:val="Compact"/>
        <w:numPr>
          <w:ilvl w:val="0"/>
          <w:numId w:val="1029"/>
        </w:numPr>
      </w:pPr>
      <w:r>
        <w:t xml:space="preserve">Vite</w:t>
      </w:r>
    </w:p>
    <w:p>
      <w:pPr>
        <w:pStyle w:val="Compact"/>
        <w:numPr>
          <w:ilvl w:val="0"/>
          <w:numId w:val="1029"/>
        </w:numPr>
      </w:pPr>
      <w:r>
        <w:t xml:space="preserve">Tailwind CSS</w:t>
      </w:r>
    </w:p>
    <w:p>
      <w:pPr>
        <w:pStyle w:val="Compact"/>
        <w:numPr>
          <w:ilvl w:val="0"/>
          <w:numId w:val="1029"/>
        </w:numPr>
      </w:pPr>
      <w:r>
        <w:t xml:space="preserve">Recharts </w:t>
      </w:r>
      <w:r>
        <w:rPr>
          <w:rFonts w:hint="eastAsia"/>
        </w:rPr>
        <w:t xml:space="preserve">或</w:t>
      </w:r>
      <w:r>
        <w:t xml:space="preserve"> Plotly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</w:p>
    <w:p>
      <w:pPr>
        <w:pStyle w:val="Compact"/>
        <w:numPr>
          <w:ilvl w:val="0"/>
          <w:numId w:val="1030"/>
        </w:numPr>
      </w:pPr>
      <w:r>
        <w:t xml:space="preserve">React + Vite </w:t>
      </w:r>
      <w:r>
        <w:rPr>
          <w:rFonts w:hint="eastAsia"/>
        </w:rPr>
        <w:t xml:space="preserve">开发效率高，适合快速构建</w:t>
      </w:r>
      <w:r>
        <w:t xml:space="preserve"> dashboard</w:t>
      </w:r>
    </w:p>
    <w:p>
      <w:pPr>
        <w:pStyle w:val="Compact"/>
        <w:numPr>
          <w:ilvl w:val="0"/>
          <w:numId w:val="1030"/>
        </w:numPr>
      </w:pPr>
      <w:r>
        <w:t xml:space="preserve">Tailwind CSS </w:t>
      </w:r>
      <w:r>
        <w:rPr>
          <w:rFonts w:hint="eastAsia"/>
        </w:rPr>
        <w:t xml:space="preserve">有助于快速搭建现代化界面</w:t>
      </w:r>
    </w:p>
    <w:p>
      <w:pPr>
        <w:pStyle w:val="Compact"/>
        <w:numPr>
          <w:ilvl w:val="0"/>
          <w:numId w:val="1030"/>
        </w:numPr>
      </w:pPr>
      <w:r>
        <w:t xml:space="preserve">Recharts </w:t>
      </w:r>
      <w:r>
        <w:rPr>
          <w:rFonts w:hint="eastAsia"/>
        </w:rPr>
        <w:t xml:space="preserve">或</w:t>
      </w:r>
      <w:r>
        <w:t xml:space="preserve"> Plotly </w:t>
      </w:r>
      <w:r>
        <w:rPr>
          <w:rFonts w:hint="eastAsia"/>
        </w:rPr>
        <w:t xml:space="preserve">适合构建金融分析图表</w:t>
      </w:r>
    </w:p>
    <w:bookmarkEnd w:id="49"/>
    <w:bookmarkStart w:id="50" w:name="后端技术"/>
    <w:p>
      <w:pPr>
        <w:pStyle w:val="Heading4"/>
      </w:pPr>
      <w:r>
        <w:t xml:space="preserve">10.2 </w:t>
      </w:r>
      <w:r>
        <w:rPr>
          <w:rFonts w:hint="eastAsia"/>
        </w:rPr>
        <w:t xml:space="preserve">后端技术</w:t>
      </w:r>
    </w:p>
    <w:p>
      <w:pPr>
        <w:pStyle w:val="Compact"/>
        <w:numPr>
          <w:ilvl w:val="0"/>
          <w:numId w:val="1031"/>
        </w:numPr>
      </w:pPr>
      <w:r>
        <w:t xml:space="preserve">Python</w:t>
      </w:r>
    </w:p>
    <w:p>
      <w:pPr>
        <w:pStyle w:val="Compact"/>
        <w:numPr>
          <w:ilvl w:val="0"/>
          <w:numId w:val="1031"/>
        </w:numPr>
      </w:pPr>
      <w:r>
        <w:t xml:space="preserve">FastAPI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</w:p>
    <w:p>
      <w:pPr>
        <w:pStyle w:val="Compact"/>
        <w:numPr>
          <w:ilvl w:val="0"/>
          <w:numId w:val="1032"/>
        </w:numPr>
      </w:pPr>
      <w:r>
        <w:t xml:space="preserve">Python </w:t>
      </w:r>
      <w:r>
        <w:rPr>
          <w:rFonts w:hint="eastAsia"/>
        </w:rPr>
        <w:t xml:space="preserve">适合数据分析与金融计算</w:t>
      </w:r>
    </w:p>
    <w:p>
      <w:pPr>
        <w:pStyle w:val="Compact"/>
        <w:numPr>
          <w:ilvl w:val="0"/>
          <w:numId w:val="1032"/>
        </w:numPr>
      </w:pPr>
      <w:r>
        <w:t xml:space="preserve">FastAPI </w:t>
      </w:r>
      <w:r>
        <w:rPr>
          <w:rFonts w:hint="eastAsia"/>
        </w:rPr>
        <w:t xml:space="preserve">易于开发</w:t>
      </w:r>
      <w:r>
        <w:t xml:space="preserve"> </w:t>
      </w:r>
      <w:r>
        <w:rPr>
          <w:rFonts w:hint="eastAsia"/>
        </w:rPr>
        <w:t xml:space="preserve">API，结构清晰、性能较好</w:t>
      </w:r>
    </w:p>
    <w:bookmarkEnd w:id="50"/>
    <w:bookmarkStart w:id="51" w:name="数据分析库"/>
    <w:p>
      <w:pPr>
        <w:pStyle w:val="Heading4"/>
      </w:pPr>
      <w:r>
        <w:t xml:space="preserve">10.3 </w:t>
      </w:r>
      <w:r>
        <w:rPr>
          <w:rFonts w:hint="eastAsia"/>
        </w:rPr>
        <w:t xml:space="preserve">数据分析库</w:t>
      </w:r>
    </w:p>
    <w:p>
      <w:pPr>
        <w:pStyle w:val="Compact"/>
        <w:numPr>
          <w:ilvl w:val="0"/>
          <w:numId w:val="1033"/>
        </w:numPr>
      </w:pPr>
      <w:r>
        <w:t xml:space="preserve">pandas</w:t>
      </w:r>
    </w:p>
    <w:p>
      <w:pPr>
        <w:pStyle w:val="Compact"/>
        <w:numPr>
          <w:ilvl w:val="0"/>
          <w:numId w:val="1033"/>
        </w:numPr>
      </w:pPr>
      <w:r>
        <w:t xml:space="preserve">numpy</w:t>
      </w:r>
    </w:p>
    <w:p>
      <w:pPr>
        <w:pStyle w:val="Compact"/>
        <w:numPr>
          <w:ilvl w:val="0"/>
          <w:numId w:val="1033"/>
        </w:numPr>
      </w:pPr>
      <w:r>
        <w:t xml:space="preserve">scipy</w:t>
      </w:r>
    </w:p>
    <w:bookmarkEnd w:id="51"/>
    <w:bookmarkStart w:id="52" w:name="金融数据来源"/>
    <w:p>
      <w:pPr>
        <w:pStyle w:val="Heading4"/>
      </w:pPr>
      <w:r>
        <w:t xml:space="preserve">10.4 </w:t>
      </w:r>
      <w:r>
        <w:rPr>
          <w:rFonts w:hint="eastAsia"/>
        </w:rPr>
        <w:t xml:space="preserve">金融数据来源</w:t>
      </w:r>
    </w:p>
    <w:p>
      <w:pPr>
        <w:pStyle w:val="Compact"/>
        <w:numPr>
          <w:ilvl w:val="0"/>
          <w:numId w:val="1034"/>
        </w:numPr>
      </w:pPr>
      <w:r>
        <w:t xml:space="preserve">yfinance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获取股票</w:t>
      </w:r>
      <w:r>
        <w:t xml:space="preserve"> / ETF </w:t>
      </w:r>
      <w:r>
        <w:rPr>
          <w:rFonts w:hint="eastAsia"/>
        </w:rPr>
        <w:t xml:space="preserve">历史价格便捷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适合学生项目和公开演示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数据足够支持收益、波动率和回撤分析</w:t>
      </w:r>
    </w:p>
    <w:bookmarkEnd w:id="52"/>
    <w:bookmarkStart w:id="53" w:name="ai-能力支持"/>
    <w:p>
      <w:pPr>
        <w:pStyle w:val="Heading4"/>
      </w:pPr>
      <w:r>
        <w:t xml:space="preserve">10.5 AI </w:t>
      </w:r>
      <w:r>
        <w:rPr>
          <w:rFonts w:hint="eastAsia"/>
        </w:rPr>
        <w:t xml:space="preserve">能力支持</w:t>
      </w:r>
    </w:p>
    <w:p>
      <w:pPr>
        <w:pStyle w:val="Compact"/>
        <w:numPr>
          <w:ilvl w:val="0"/>
          <w:numId w:val="1036"/>
        </w:numPr>
      </w:pPr>
      <w:r>
        <w:t xml:space="preserve">OpenAI API </w:t>
      </w:r>
      <w:r>
        <w:rPr>
          <w:rFonts w:hint="eastAsia"/>
        </w:rPr>
        <w:t xml:space="preserve">或其他</w:t>
      </w:r>
      <w:r>
        <w:t xml:space="preserve"> LLM API</w:t>
      </w:r>
    </w:p>
    <w:p>
      <w:pPr>
        <w:pStyle w:val="FirstParagraph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使用方式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对分析结果生成自然语言总结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解释风险指标含义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提供组合特征说明与改进方向建议</w:t>
      </w:r>
    </w:p>
    <w:bookmarkEnd w:id="53"/>
    <w:bookmarkStart w:id="54" w:name="部署方案"/>
    <w:p>
      <w:pPr>
        <w:pStyle w:val="Heading4"/>
      </w:pPr>
      <w:r>
        <w:t xml:space="preserve">10.6 </w:t>
      </w:r>
      <w:r>
        <w:rPr>
          <w:rFonts w:hint="eastAsia"/>
        </w:rPr>
        <w:t xml:space="preserve">部署方案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前端：Vercel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后端：Render</w:t>
      </w:r>
      <w:r>
        <w:t xml:space="preserve"> </w:t>
      </w:r>
      <w:r>
        <w:rPr>
          <w:rFonts w:hint="eastAsia"/>
        </w:rPr>
        <w:t xml:space="preserve">或</w:t>
      </w:r>
      <w:r>
        <w:t xml:space="preserve"> Railway</w:t>
      </w:r>
    </w:p>
    <w:bookmarkEnd w:id="54"/>
    <w:bookmarkEnd w:id="55"/>
    <w:bookmarkStart w:id="59" w:name="数据方案"/>
    <w:p>
      <w:pPr>
        <w:pStyle w:val="Heading3"/>
      </w:pPr>
      <w:r>
        <w:t xml:space="preserve">11. </w:t>
      </w:r>
      <w:r>
        <w:rPr>
          <w:rFonts w:hint="eastAsia"/>
        </w:rPr>
        <w:t xml:space="preserve">数据方案</w:t>
      </w:r>
    </w:p>
    <w:bookmarkStart w:id="56" w:name="数据类型"/>
    <w:p>
      <w:pPr>
        <w:pStyle w:val="Heading4"/>
      </w:pPr>
      <w:r>
        <w:t xml:space="preserve">11.1 </w:t>
      </w:r>
      <w:r>
        <w:rPr>
          <w:rFonts w:hint="eastAsia"/>
        </w:rPr>
        <w:t xml:space="preserve">数据类型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股票或</w:t>
      </w:r>
      <w:r>
        <w:t xml:space="preserve"> ETF </w:t>
      </w:r>
      <w:r>
        <w:rPr>
          <w:rFonts w:hint="eastAsia"/>
        </w:rPr>
        <w:t xml:space="preserve">历史价格数据</w:t>
      </w:r>
    </w:p>
    <w:p>
      <w:pPr>
        <w:pStyle w:val="Compact"/>
        <w:numPr>
          <w:ilvl w:val="0"/>
          <w:numId w:val="1039"/>
        </w:numPr>
      </w:pPr>
      <w:r>
        <w:t xml:space="preserve">benchmark </w:t>
      </w:r>
      <w:r>
        <w:rPr>
          <w:rFonts w:hint="eastAsia"/>
        </w:rPr>
        <w:t xml:space="preserve">历史价格数据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用户输入的权重数据</w:t>
      </w:r>
    </w:p>
    <w:bookmarkEnd w:id="56"/>
    <w:bookmarkStart w:id="57" w:name="数据处理流程"/>
    <w:p>
      <w:pPr>
        <w:pStyle w:val="Heading4"/>
      </w:pPr>
      <w:r>
        <w:t xml:space="preserve">11.2 </w:t>
      </w:r>
      <w:r>
        <w:rPr>
          <w:rFonts w:hint="eastAsia"/>
        </w:rPr>
        <w:t xml:space="preserve">数据处理流程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接收</w:t>
      </w:r>
      <w:r>
        <w:t xml:space="preserve"> ticker </w:t>
      </w:r>
      <w:r>
        <w:rPr>
          <w:rFonts w:hint="eastAsia"/>
        </w:rPr>
        <w:t xml:space="preserve">列表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请求历史价格数据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对齐时间序列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清理缺失值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计算每日收益率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汇总生成组合收益曲线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输出指标和可视化数据结构</w:t>
      </w:r>
    </w:p>
    <w:bookmarkEnd w:id="57"/>
    <w:bookmarkStart w:id="58" w:name="数据风险"/>
    <w:p>
      <w:pPr>
        <w:pStyle w:val="Heading4"/>
      </w:pPr>
      <w:r>
        <w:t xml:space="preserve">11.3 </w:t>
      </w:r>
      <w:r>
        <w:rPr>
          <w:rFonts w:hint="eastAsia"/>
        </w:rPr>
        <w:t xml:space="preserve">数据风险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第三方免费数据源可能偶尔缺失或延迟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不同市场资产可能存在交易日不一致问题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数据口径差异可能影响计算结果</w:t>
      </w:r>
    </w:p>
    <w:bookmarkEnd w:id="58"/>
    <w:bookmarkEnd w:id="59"/>
    <w:bookmarkStart w:id="63" w:name="指标体系"/>
    <w:p>
      <w:pPr>
        <w:pStyle w:val="Heading3"/>
      </w:pPr>
      <w:r>
        <w:t xml:space="preserve">12. </w:t>
      </w:r>
      <w:r>
        <w:rPr>
          <w:rFonts w:hint="eastAsia"/>
        </w:rPr>
        <w:t xml:space="preserve">指标体系</w:t>
      </w:r>
    </w:p>
    <w:bookmarkStart w:id="60" w:name="产品指标"/>
    <w:p>
      <w:pPr>
        <w:pStyle w:val="Heading4"/>
      </w:pPr>
      <w:r>
        <w:t xml:space="preserve">12.1 </w:t>
      </w:r>
      <w:r>
        <w:rPr>
          <w:rFonts w:hint="eastAsia"/>
        </w:rPr>
        <w:t xml:space="preserve">产品指标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页面访问量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分析提交次数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平均会话时长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成功完成分析的比例</w:t>
      </w:r>
    </w:p>
    <w:bookmarkEnd w:id="60"/>
    <w:bookmarkStart w:id="61" w:name="项目成果指标"/>
    <w:p>
      <w:pPr>
        <w:pStyle w:val="Heading4"/>
      </w:pPr>
      <w:r>
        <w:t xml:space="preserve">12.2 </w:t>
      </w:r>
      <w:r>
        <w:rPr>
          <w:rFonts w:hint="eastAsia"/>
        </w:rPr>
        <w:t xml:space="preserve">项目成果指标</w:t>
      </w:r>
    </w:p>
    <w:p>
      <w:pPr>
        <w:pStyle w:val="Compact"/>
        <w:numPr>
          <w:ilvl w:val="0"/>
          <w:numId w:val="1043"/>
        </w:numPr>
      </w:pPr>
      <w:r>
        <w:t xml:space="preserve">MVP </w:t>
      </w:r>
      <w:r>
        <w:rPr>
          <w:rFonts w:hint="eastAsia"/>
        </w:rPr>
        <w:t xml:space="preserve">是否按计划上线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是否完成核心图表与</w:t>
      </w:r>
      <w:r>
        <w:t xml:space="preserve"> AI Summary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是否可用于求职展示和在线</w:t>
      </w:r>
      <w:r>
        <w:t xml:space="preserve"> demo</w:t>
      </w:r>
    </w:p>
    <w:bookmarkEnd w:id="61"/>
    <w:bookmarkStart w:id="62" w:name="分析指标"/>
    <w:p>
      <w:pPr>
        <w:pStyle w:val="Heading4"/>
      </w:pPr>
      <w:r>
        <w:t xml:space="preserve">12.3 </w:t>
      </w:r>
      <w:r>
        <w:rPr>
          <w:rFonts w:hint="eastAsia"/>
        </w:rPr>
        <w:t xml:space="preserve">分析指标</w:t>
      </w:r>
    </w:p>
    <w:p>
      <w:pPr>
        <w:pStyle w:val="Compact"/>
        <w:numPr>
          <w:ilvl w:val="0"/>
          <w:numId w:val="1044"/>
        </w:numPr>
      </w:pPr>
      <w:r>
        <w:t xml:space="preserve">Cumulative Return</w:t>
      </w:r>
    </w:p>
    <w:p>
      <w:pPr>
        <w:pStyle w:val="Compact"/>
        <w:numPr>
          <w:ilvl w:val="0"/>
          <w:numId w:val="1044"/>
        </w:numPr>
      </w:pPr>
      <w:r>
        <w:t xml:space="preserve">Annualized Return</w:t>
      </w:r>
    </w:p>
    <w:p>
      <w:pPr>
        <w:pStyle w:val="Compact"/>
        <w:numPr>
          <w:ilvl w:val="0"/>
          <w:numId w:val="1044"/>
        </w:numPr>
      </w:pPr>
      <w:r>
        <w:t xml:space="preserve">Annualized Volatility</w:t>
      </w:r>
    </w:p>
    <w:p>
      <w:pPr>
        <w:pStyle w:val="Compact"/>
        <w:numPr>
          <w:ilvl w:val="0"/>
          <w:numId w:val="1044"/>
        </w:numPr>
      </w:pPr>
      <w:r>
        <w:t xml:space="preserve">Sharpe Ratio</w:t>
      </w:r>
    </w:p>
    <w:p>
      <w:pPr>
        <w:pStyle w:val="Compact"/>
        <w:numPr>
          <w:ilvl w:val="0"/>
          <w:numId w:val="1044"/>
        </w:numPr>
      </w:pPr>
      <w:r>
        <w:t xml:space="preserve">Maximum Drawdown</w:t>
      </w:r>
    </w:p>
    <w:p>
      <w:pPr>
        <w:pStyle w:val="Compact"/>
        <w:numPr>
          <w:ilvl w:val="0"/>
          <w:numId w:val="1044"/>
        </w:numPr>
      </w:pPr>
      <w:r>
        <w:t xml:space="preserve">Correlation Matrix</w:t>
      </w:r>
    </w:p>
    <w:bookmarkEnd w:id="62"/>
    <w:bookmarkEnd w:id="63"/>
    <w:bookmarkStart w:id="69" w:name="项目里程碑与-milestones"/>
    <w:p>
      <w:pPr>
        <w:pStyle w:val="Heading3"/>
      </w:pPr>
      <w:r>
        <w:t xml:space="preserve">13. </w:t>
      </w:r>
      <w:r>
        <w:rPr>
          <w:rFonts w:hint="eastAsia"/>
        </w:rPr>
        <w:t xml:space="preserve">项目里程碑与</w:t>
      </w:r>
      <w:r>
        <w:t xml:space="preserve"> Milestones</w:t>
      </w:r>
    </w:p>
    <w:bookmarkStart w:id="64" w:name="milestone-1项目定义与设计完成"/>
    <w:p>
      <w:pPr>
        <w:pStyle w:val="Heading4"/>
      </w:pPr>
      <w:r>
        <w:t xml:space="preserve">Milestone </w:t>
      </w:r>
      <w:r>
        <w:rPr>
          <w:rFonts w:hint="eastAsia"/>
        </w:rPr>
        <w:t xml:space="preserve">1：项目定义与设计完成</w:t>
      </w:r>
    </w:p>
    <w:p>
      <w:pPr>
        <w:pStyle w:val="FirstParagraph"/>
      </w:pPr>
      <w:r>
        <w:rPr>
          <w:rFonts w:hint="eastAsia"/>
          <w:b/>
          <w:bCs/>
        </w:rPr>
        <w:t xml:space="preserve">时间</w:t>
      </w:r>
      <w:r>
        <w:t xml:space="preserve"> </w:t>
      </w: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周前半段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明确</w:t>
      </w:r>
      <w:r>
        <w:t xml:space="preserve"> MVP </w:t>
      </w:r>
      <w:r>
        <w:rPr>
          <w:rFonts w:hint="eastAsia"/>
        </w:rPr>
        <w:t xml:space="preserve">范围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完成功能拆解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输出页面草图与技术选型</w:t>
      </w:r>
    </w:p>
    <w:p>
      <w:pPr>
        <w:pStyle w:val="FirstParagraph"/>
      </w:pPr>
      <w:r>
        <w:rPr>
          <w:rFonts w:hint="eastAsia"/>
          <w:b/>
          <w:bCs/>
        </w:rPr>
        <w:t xml:space="preserve">交付物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项目需求文档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页面结构草图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技术方案说明</w:t>
      </w:r>
    </w:p>
    <w:bookmarkEnd w:id="64"/>
    <w:bookmarkStart w:id="65" w:name="milestone-2后端分析能力完成"/>
    <w:p>
      <w:pPr>
        <w:pStyle w:val="Heading4"/>
      </w:pPr>
      <w:r>
        <w:t xml:space="preserve">Milestone </w:t>
      </w:r>
      <w:r>
        <w:rPr>
          <w:rFonts w:hint="eastAsia"/>
        </w:rPr>
        <w:t xml:space="preserve">2：后端分析能力完成</w:t>
      </w:r>
    </w:p>
    <w:p>
      <w:pPr>
        <w:pStyle w:val="FirstParagraph"/>
      </w:pPr>
      <w:r>
        <w:rPr>
          <w:rFonts w:hint="eastAsia"/>
          <w:b/>
          <w:bCs/>
        </w:rPr>
        <w:t xml:space="preserve">时间</w:t>
      </w:r>
      <w:r>
        <w:t xml:space="preserve"> </w:t>
      </w: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周后半段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接入历史价格数据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完成收益与风险指标计算</w:t>
      </w:r>
      <w:r>
        <w:t xml:space="preserve"> API</w:t>
      </w:r>
    </w:p>
    <w:p>
      <w:pPr>
        <w:pStyle w:val="FirstParagraph"/>
      </w:pPr>
      <w:r>
        <w:rPr>
          <w:rFonts w:hint="eastAsia"/>
          <w:b/>
          <w:bCs/>
        </w:rPr>
        <w:t xml:space="preserve">交付物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数据获取模块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指标计算模块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可测试的</w:t>
      </w:r>
      <w:r>
        <w:t xml:space="preserve"> API </w:t>
      </w:r>
      <w:r>
        <w:rPr>
          <w:rFonts w:hint="eastAsia"/>
        </w:rPr>
        <w:t xml:space="preserve">接口</w:t>
      </w:r>
    </w:p>
    <w:bookmarkEnd w:id="65"/>
    <w:bookmarkStart w:id="66" w:name="milestone-3前端展示完成"/>
    <w:p>
      <w:pPr>
        <w:pStyle w:val="Heading4"/>
      </w:pPr>
      <w:r>
        <w:t xml:space="preserve">Milestone </w:t>
      </w:r>
      <w:r>
        <w:rPr>
          <w:rFonts w:hint="eastAsia"/>
        </w:rPr>
        <w:t xml:space="preserve">3：前端展示完成</w:t>
      </w:r>
    </w:p>
    <w:p>
      <w:pPr>
        <w:pStyle w:val="FirstParagraph"/>
      </w:pPr>
      <w:r>
        <w:rPr>
          <w:rFonts w:hint="eastAsia"/>
          <w:b/>
          <w:bCs/>
        </w:rPr>
        <w:t xml:space="preserve">时间</w:t>
      </w:r>
      <w:r>
        <w:t xml:space="preserve">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周前半段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完成输入页与结果页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实现核心图表展示</w:t>
      </w:r>
    </w:p>
    <w:p>
      <w:pPr>
        <w:pStyle w:val="FirstParagraph"/>
      </w:pPr>
      <w:r>
        <w:rPr>
          <w:rFonts w:hint="eastAsia"/>
          <w:b/>
          <w:bCs/>
        </w:rPr>
        <w:t xml:space="preserve">交付物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可提交分析的前端界面</w:t>
      </w:r>
    </w:p>
    <w:p>
      <w:pPr>
        <w:pStyle w:val="Compact"/>
        <w:numPr>
          <w:ilvl w:val="0"/>
          <w:numId w:val="1050"/>
        </w:numPr>
      </w:pPr>
      <w:r>
        <w:t xml:space="preserve">dashboard </w:t>
      </w:r>
      <w:r>
        <w:rPr>
          <w:rFonts w:hint="eastAsia"/>
        </w:rPr>
        <w:t xml:space="preserve">结果展示页</w:t>
      </w:r>
    </w:p>
    <w:bookmarkEnd w:id="66"/>
    <w:bookmarkStart w:id="67" w:name="milestone-4ai-summary-与优化完成"/>
    <w:p>
      <w:pPr>
        <w:pStyle w:val="Heading4"/>
      </w:pPr>
      <w:r>
        <w:t xml:space="preserve">Milestone </w:t>
      </w:r>
      <w:r>
        <w:rPr>
          <w:rFonts w:hint="eastAsia"/>
        </w:rPr>
        <w:t xml:space="preserve">4：AI</w:t>
      </w:r>
      <w:r>
        <w:t xml:space="preserve"> Summary </w:t>
      </w:r>
      <w:r>
        <w:rPr>
          <w:rFonts w:hint="eastAsia"/>
        </w:rPr>
        <w:t xml:space="preserve">与优化完成</w:t>
      </w:r>
    </w:p>
    <w:p>
      <w:pPr>
        <w:pStyle w:val="FirstParagraph"/>
      </w:pPr>
      <w:r>
        <w:rPr>
          <w:rFonts w:hint="eastAsia"/>
          <w:b/>
          <w:bCs/>
        </w:rPr>
        <w:t xml:space="preserve">时间</w:t>
      </w:r>
      <w:r>
        <w:t xml:space="preserve">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周中后段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接入</w:t>
      </w:r>
      <w:r>
        <w:t xml:space="preserve"> AI </w:t>
      </w:r>
      <w:r>
        <w:rPr>
          <w:rFonts w:hint="eastAsia"/>
        </w:rPr>
        <w:t xml:space="preserve">文本总结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优化</w:t>
      </w:r>
      <w:r>
        <w:t xml:space="preserve"> UI </w:t>
      </w:r>
      <w:r>
        <w:rPr>
          <w:rFonts w:hint="eastAsia"/>
        </w:rPr>
        <w:t xml:space="preserve">和用户体验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修复关键</w:t>
      </w:r>
      <w:r>
        <w:t xml:space="preserve"> bug</w:t>
      </w:r>
    </w:p>
    <w:p>
      <w:pPr>
        <w:pStyle w:val="FirstParagraph"/>
      </w:pPr>
      <w:r>
        <w:rPr>
          <w:rFonts w:hint="eastAsia"/>
          <w:b/>
          <w:bCs/>
        </w:rPr>
        <w:t xml:space="preserve">交付物</w:t>
      </w:r>
    </w:p>
    <w:p>
      <w:pPr>
        <w:pStyle w:val="Compact"/>
        <w:numPr>
          <w:ilvl w:val="0"/>
          <w:numId w:val="1052"/>
        </w:numPr>
      </w:pPr>
      <w:r>
        <w:t xml:space="preserve">AI Summary </w:t>
      </w:r>
      <w:r>
        <w:rPr>
          <w:rFonts w:hint="eastAsia"/>
        </w:rPr>
        <w:t xml:space="preserve">模块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优化后的界面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稳定演示版本</w:t>
      </w:r>
    </w:p>
    <w:bookmarkEnd w:id="67"/>
    <w:bookmarkStart w:id="68" w:name="milestone-5部署与项目包装完成"/>
    <w:p>
      <w:pPr>
        <w:pStyle w:val="Heading4"/>
      </w:pPr>
      <w:r>
        <w:t xml:space="preserve">Milestone </w:t>
      </w:r>
      <w:r>
        <w:rPr>
          <w:rFonts w:hint="eastAsia"/>
        </w:rPr>
        <w:t xml:space="preserve">5：部署与项目包装完成</w:t>
      </w:r>
    </w:p>
    <w:p>
      <w:pPr>
        <w:pStyle w:val="FirstParagraph"/>
      </w:pPr>
      <w:r>
        <w:rPr>
          <w:rFonts w:hint="eastAsia"/>
          <w:b/>
          <w:bCs/>
        </w:rPr>
        <w:t xml:space="preserve">时间</w:t>
      </w:r>
      <w:r>
        <w:t xml:space="preserve">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周末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完成线上部署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准备</w:t>
      </w:r>
      <w:r>
        <w:t xml:space="preserve"> </w:t>
      </w:r>
      <w:r>
        <w:rPr>
          <w:rFonts w:hint="eastAsia"/>
        </w:rPr>
        <w:t xml:space="preserve">README、截图和简历描述</w:t>
      </w:r>
    </w:p>
    <w:p>
      <w:pPr>
        <w:pStyle w:val="FirstParagraph"/>
      </w:pPr>
      <w:r>
        <w:rPr>
          <w:rFonts w:hint="eastAsia"/>
          <w:b/>
          <w:bCs/>
        </w:rPr>
        <w:t xml:space="preserve">交付物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在线</w:t>
      </w:r>
      <w:r>
        <w:t xml:space="preserve"> demo</w:t>
      </w:r>
    </w:p>
    <w:p>
      <w:pPr>
        <w:pStyle w:val="Compact"/>
        <w:numPr>
          <w:ilvl w:val="0"/>
          <w:numId w:val="1054"/>
        </w:numPr>
      </w:pPr>
      <w:r>
        <w:t xml:space="preserve">GitHub </w:t>
      </w:r>
      <w:r>
        <w:rPr>
          <w:rFonts w:hint="eastAsia"/>
        </w:rPr>
        <w:t xml:space="preserve">仓库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项目介绍材料</w:t>
      </w:r>
    </w:p>
    <w:bookmarkEnd w:id="68"/>
    <w:bookmarkEnd w:id="69"/>
    <w:bookmarkStart w:id="72" w:name="开发计划"/>
    <w:p>
      <w:pPr>
        <w:pStyle w:val="Heading3"/>
      </w:pPr>
      <w:r>
        <w:t xml:space="preserve">14. </w:t>
      </w:r>
      <w:r>
        <w:rPr>
          <w:rFonts w:hint="eastAsia"/>
        </w:rPr>
        <w:t xml:space="preserve">开发计划</w:t>
      </w:r>
    </w:p>
    <w:bookmarkStart w:id="70" w:name="week-1"/>
    <w:p>
      <w:pPr>
        <w:pStyle w:val="Heading4"/>
      </w:pPr>
      <w:r>
        <w:t xml:space="preserve">Week 1</w:t>
      </w:r>
    </w:p>
    <w:p>
      <w:pPr>
        <w:pStyle w:val="FirstParagraph"/>
      </w:pPr>
      <w:r>
        <w:rPr>
          <w:b/>
          <w:bCs/>
        </w:rPr>
        <w:t xml:space="preserve">Day 1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项目启动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确认需求范围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搭建前后端项目结构</w:t>
      </w:r>
    </w:p>
    <w:p>
      <w:pPr>
        <w:pStyle w:val="FirstParagraph"/>
      </w:pPr>
      <w:r>
        <w:rPr>
          <w:b/>
          <w:bCs/>
        </w:rPr>
        <w:t xml:space="preserve">Day 2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接入价格数据</w:t>
      </w:r>
      <w:r>
        <w:t xml:space="preserve"> API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完成数据抓取与清洗逻辑</w:t>
      </w:r>
    </w:p>
    <w:p>
      <w:pPr>
        <w:pStyle w:val="FirstParagraph"/>
      </w:pPr>
      <w:r>
        <w:rPr>
          <w:b/>
          <w:bCs/>
        </w:rPr>
        <w:t xml:space="preserve">Day 3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完成收益、波动率、Sharpe</w:t>
      </w:r>
      <w:r>
        <w:t xml:space="preserve"> </w:t>
      </w:r>
      <w:r>
        <w:rPr>
          <w:rFonts w:hint="eastAsia"/>
        </w:rPr>
        <w:t xml:space="preserve">Ratio、回撤计算</w:t>
      </w:r>
    </w:p>
    <w:p>
      <w:pPr>
        <w:pStyle w:val="FirstParagraph"/>
      </w:pPr>
      <w:r>
        <w:rPr>
          <w:b/>
          <w:bCs/>
        </w:rPr>
        <w:t xml:space="preserve">Day 4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完成输入页表单与交互逻辑</w:t>
      </w:r>
    </w:p>
    <w:p>
      <w:pPr>
        <w:pStyle w:val="FirstParagraph"/>
      </w:pPr>
      <w:r>
        <w:rPr>
          <w:b/>
          <w:bCs/>
        </w:rPr>
        <w:t xml:space="preserve">Day 5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完成结果页基础图表和</w:t>
      </w:r>
      <w:r>
        <w:t xml:space="preserve"> KPI </w:t>
      </w:r>
      <w:r>
        <w:rPr>
          <w:rFonts w:hint="eastAsia"/>
        </w:rPr>
        <w:t xml:space="preserve">卡片</w:t>
      </w:r>
    </w:p>
    <w:bookmarkEnd w:id="70"/>
    <w:bookmarkStart w:id="71" w:name="week-2"/>
    <w:p>
      <w:pPr>
        <w:pStyle w:val="Heading4"/>
      </w:pPr>
      <w:r>
        <w:t xml:space="preserve">Week 2</w:t>
      </w:r>
    </w:p>
    <w:p>
      <w:pPr>
        <w:pStyle w:val="FirstParagraph"/>
      </w:pPr>
      <w:r>
        <w:rPr>
          <w:b/>
          <w:bCs/>
        </w:rPr>
        <w:t xml:space="preserve">Day 6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完成相关性热力图与</w:t>
      </w:r>
      <w:r>
        <w:t xml:space="preserve"> benchmark </w:t>
      </w:r>
      <w:r>
        <w:rPr>
          <w:rFonts w:hint="eastAsia"/>
        </w:rPr>
        <w:t xml:space="preserve">对比</w:t>
      </w:r>
    </w:p>
    <w:p>
      <w:pPr>
        <w:pStyle w:val="FirstParagraph"/>
      </w:pPr>
      <w:r>
        <w:rPr>
          <w:b/>
          <w:bCs/>
        </w:rPr>
        <w:t xml:space="preserve">Day 7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接入</w:t>
      </w:r>
      <w:r>
        <w:t xml:space="preserve"> AI </w:t>
      </w:r>
      <w:r>
        <w:rPr>
          <w:rFonts w:hint="eastAsia"/>
        </w:rPr>
        <w:t xml:space="preserve">总结模块</w:t>
      </w:r>
    </w:p>
    <w:p>
      <w:pPr>
        <w:pStyle w:val="FirstParagraph"/>
      </w:pPr>
      <w:r>
        <w:rPr>
          <w:b/>
          <w:bCs/>
        </w:rPr>
        <w:t xml:space="preserve">Day 8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优化页面布局与视觉展示</w:t>
      </w:r>
    </w:p>
    <w:p>
      <w:pPr>
        <w:pStyle w:val="FirstParagraph"/>
      </w:pPr>
      <w:r>
        <w:rPr>
          <w:b/>
          <w:bCs/>
        </w:rPr>
        <w:t xml:space="preserve">Day 9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测试与</w:t>
      </w:r>
      <w:r>
        <w:t xml:space="preserve"> bug </w:t>
      </w:r>
      <w:r>
        <w:rPr>
          <w:rFonts w:hint="eastAsia"/>
        </w:rPr>
        <w:t xml:space="preserve">修复</w:t>
      </w:r>
    </w:p>
    <w:p>
      <w:pPr>
        <w:pStyle w:val="FirstParagraph"/>
      </w:pPr>
      <w:r>
        <w:rPr>
          <w:b/>
          <w:bCs/>
        </w:rPr>
        <w:t xml:space="preserve">Day 10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部署上线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完成</w:t>
      </w:r>
      <w:r>
        <w:t xml:space="preserve"> </w:t>
      </w:r>
      <w:r>
        <w:rPr>
          <w:rFonts w:hint="eastAsia"/>
        </w:rPr>
        <w:t xml:space="preserve">README、截图、汇报材料</w:t>
      </w:r>
    </w:p>
    <w:bookmarkEnd w:id="71"/>
    <w:bookmarkEnd w:id="72"/>
    <w:bookmarkStart w:id="73" w:name="角色分工建议"/>
    <w:p>
      <w:pPr>
        <w:pStyle w:val="Heading3"/>
      </w:pPr>
      <w:r>
        <w:t xml:space="preserve">15. </w:t>
      </w:r>
      <w:r>
        <w:rPr>
          <w:rFonts w:hint="eastAsia"/>
        </w:rPr>
        <w:t xml:space="preserve">角色分工建议</w:t>
      </w:r>
    </w:p>
    <w:p>
      <w:pPr>
        <w:pStyle w:val="FirstParagraph"/>
      </w:pPr>
      <w:r>
        <w:rPr>
          <w:rFonts w:hint="eastAsia"/>
        </w:rPr>
        <w:t xml:space="preserve">如果该项目由个人独立完成，则所有角色由同一人承担。若以后扩展为团队项目，可参考以下角色：</w:t>
      </w:r>
    </w:p>
    <w:p>
      <w:pPr>
        <w:pStyle w:val="Compact"/>
        <w:numPr>
          <w:ilvl w:val="0"/>
          <w:numId w:val="1065"/>
        </w:numPr>
      </w:pPr>
      <w:r>
        <w:t xml:space="preserve">Product </w:t>
      </w:r>
      <w:r>
        <w:rPr>
          <w:rFonts w:hint="eastAsia"/>
        </w:rPr>
        <w:t xml:space="preserve">Manager：需求定义、项目规划、优先级和交付管理</w:t>
      </w:r>
    </w:p>
    <w:p>
      <w:pPr>
        <w:pStyle w:val="Compact"/>
        <w:numPr>
          <w:ilvl w:val="0"/>
          <w:numId w:val="1065"/>
        </w:numPr>
      </w:pPr>
      <w:r>
        <w:t xml:space="preserve">Frontend </w:t>
      </w:r>
      <w:r>
        <w:rPr>
          <w:rFonts w:hint="eastAsia"/>
        </w:rPr>
        <w:t xml:space="preserve">Developer：页面开发与可视化实现</w:t>
      </w:r>
    </w:p>
    <w:p>
      <w:pPr>
        <w:pStyle w:val="Compact"/>
        <w:numPr>
          <w:ilvl w:val="0"/>
          <w:numId w:val="1065"/>
        </w:numPr>
      </w:pPr>
      <w:r>
        <w:t xml:space="preserve">Backend </w:t>
      </w:r>
      <w:r>
        <w:rPr>
          <w:rFonts w:hint="eastAsia"/>
        </w:rPr>
        <w:t xml:space="preserve">Developer：API、数据分析逻辑与服务整合</w:t>
      </w:r>
    </w:p>
    <w:p>
      <w:pPr>
        <w:pStyle w:val="Compact"/>
        <w:numPr>
          <w:ilvl w:val="0"/>
          <w:numId w:val="1065"/>
        </w:numPr>
      </w:pPr>
      <w:r>
        <w:t xml:space="preserve">Data Analyst / Data </w:t>
      </w:r>
      <w:r>
        <w:rPr>
          <w:rFonts w:hint="eastAsia"/>
        </w:rPr>
        <w:t xml:space="preserve">Scientist：指标设计、数据处理、分析验证</w:t>
      </w:r>
    </w:p>
    <w:p>
      <w:pPr>
        <w:pStyle w:val="Compact"/>
        <w:numPr>
          <w:ilvl w:val="0"/>
          <w:numId w:val="1065"/>
        </w:numPr>
      </w:pPr>
      <w:r>
        <w:t xml:space="preserve">AI </w:t>
      </w:r>
      <w:r>
        <w:rPr>
          <w:rFonts w:hint="eastAsia"/>
        </w:rPr>
        <w:t xml:space="preserve">Engineer：LLM</w:t>
      </w:r>
      <w:r>
        <w:t xml:space="preserve"> </w:t>
      </w:r>
      <w:r>
        <w:rPr>
          <w:rFonts w:hint="eastAsia"/>
        </w:rPr>
        <w:t xml:space="preserve">接入、Prompt</w:t>
      </w:r>
      <w:r>
        <w:t xml:space="preserve"> </w:t>
      </w:r>
      <w:r>
        <w:rPr>
          <w:rFonts w:hint="eastAsia"/>
        </w:rPr>
        <w:t xml:space="preserve">设计、AI</w:t>
      </w:r>
      <w:r>
        <w:t xml:space="preserve"> </w:t>
      </w:r>
      <w:r>
        <w:rPr>
          <w:rFonts w:hint="eastAsia"/>
        </w:rPr>
        <w:t xml:space="preserve">输出控制</w:t>
      </w:r>
    </w:p>
    <w:bookmarkEnd w:id="73"/>
    <w:bookmarkStart w:id="78" w:name="风险分析与应对策略"/>
    <w:p>
      <w:pPr>
        <w:pStyle w:val="Heading3"/>
      </w:pPr>
      <w:r>
        <w:t xml:space="preserve">16. </w:t>
      </w:r>
      <w:r>
        <w:rPr>
          <w:rFonts w:hint="eastAsia"/>
        </w:rPr>
        <w:t xml:space="preserve">风险分析与应对策略</w:t>
      </w:r>
    </w:p>
    <w:bookmarkStart w:id="74" w:name="风险一项目范围过大"/>
    <w:p>
      <w:pPr>
        <w:pStyle w:val="Heading4"/>
      </w:pPr>
      <w:r>
        <w:rPr>
          <w:rFonts w:hint="eastAsia"/>
        </w:rPr>
        <w:t xml:space="preserve">风险一：项目范围过大</w:t>
      </w:r>
    </w:p>
    <w:p>
      <w:pPr>
        <w:pStyle w:val="FirstParagraph"/>
      </w:pPr>
      <w:r>
        <w:rPr>
          <w:rFonts w:hint="eastAsia"/>
          <w:b/>
          <w:bCs/>
        </w:rPr>
        <w:t xml:space="preserve">风险描述</w:t>
      </w:r>
      <w:r>
        <w:t xml:space="preserve"> </w:t>
      </w:r>
      <w:r>
        <w:rPr>
          <w:rFonts w:hint="eastAsia"/>
        </w:rPr>
        <w:t xml:space="preserve">如果一开始加入基本面分析、行业趋势、宏观分析和优化模型，项目很容易失控。</w:t>
      </w:r>
    </w:p>
    <w:p>
      <w:pPr>
        <w:pStyle w:val="BodyText"/>
      </w:pPr>
      <w:r>
        <w:rPr>
          <w:rFonts w:hint="eastAsia"/>
          <w:b/>
          <w:bCs/>
        </w:rPr>
        <w:t xml:space="preserve">应对策略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明确</w:t>
      </w:r>
      <w:r>
        <w:t xml:space="preserve"> MVP </w:t>
      </w:r>
      <w:r>
        <w:rPr>
          <w:rFonts w:hint="eastAsia"/>
        </w:rPr>
        <w:t xml:space="preserve">只做价格驱动的分析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采用分阶段开发策略</w:t>
      </w:r>
    </w:p>
    <w:bookmarkEnd w:id="74"/>
    <w:bookmarkStart w:id="75" w:name="风险二金融分析逻辑复杂"/>
    <w:p>
      <w:pPr>
        <w:pStyle w:val="Heading4"/>
      </w:pPr>
      <w:r>
        <w:rPr>
          <w:rFonts w:hint="eastAsia"/>
        </w:rPr>
        <w:t xml:space="preserve">风险二：金融分析逻辑复杂</w:t>
      </w:r>
    </w:p>
    <w:p>
      <w:pPr>
        <w:pStyle w:val="FirstParagraph"/>
      </w:pPr>
      <w:r>
        <w:rPr>
          <w:rFonts w:hint="eastAsia"/>
          <w:b/>
          <w:bCs/>
        </w:rPr>
        <w:t xml:space="preserve">风险描述</w:t>
      </w:r>
      <w:r>
        <w:t xml:space="preserve"> </w:t>
      </w:r>
      <w:r>
        <w:rPr>
          <w:rFonts w:hint="eastAsia"/>
        </w:rPr>
        <w:t xml:space="preserve">指标定义不清晰会影响项目可信度。</w:t>
      </w:r>
    </w:p>
    <w:p>
      <w:pPr>
        <w:pStyle w:val="BodyText"/>
      </w:pPr>
      <w:r>
        <w:rPr>
          <w:rFonts w:hint="eastAsia"/>
          <w:b/>
          <w:bCs/>
        </w:rPr>
        <w:t xml:space="preserve">应对策略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第一版只使用标准公开指标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避免过度承诺复杂金融预测功能</w:t>
      </w:r>
    </w:p>
    <w:bookmarkEnd w:id="75"/>
    <w:bookmarkStart w:id="76" w:name="风险三第三方数据源不稳定"/>
    <w:p>
      <w:pPr>
        <w:pStyle w:val="Heading4"/>
      </w:pPr>
      <w:r>
        <w:rPr>
          <w:rFonts w:hint="eastAsia"/>
        </w:rPr>
        <w:t xml:space="preserve">风险三：第三方数据源不稳定</w:t>
      </w:r>
    </w:p>
    <w:p>
      <w:pPr>
        <w:pStyle w:val="FirstParagraph"/>
      </w:pPr>
      <w:r>
        <w:rPr>
          <w:rFonts w:hint="eastAsia"/>
          <w:b/>
          <w:bCs/>
        </w:rPr>
        <w:t xml:space="preserve">风险描述</w:t>
      </w:r>
      <w:r>
        <w:t xml:space="preserve"> </w:t>
      </w:r>
      <w:r>
        <w:rPr>
          <w:rFonts w:hint="eastAsia"/>
        </w:rPr>
        <w:t xml:space="preserve">免费接口可能存在缺失值和延迟。</w:t>
      </w:r>
    </w:p>
    <w:p>
      <w:pPr>
        <w:pStyle w:val="BodyText"/>
      </w:pPr>
      <w:r>
        <w:rPr>
          <w:rFonts w:hint="eastAsia"/>
          <w:b/>
          <w:bCs/>
        </w:rPr>
        <w:t xml:space="preserve">应对策略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做好异常处理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提供错误提示和</w:t>
      </w:r>
      <w:r>
        <w:t xml:space="preserve"> fallback </w:t>
      </w:r>
      <w:r>
        <w:rPr>
          <w:rFonts w:hint="eastAsia"/>
        </w:rPr>
        <w:t xml:space="preserve">逻辑</w:t>
      </w:r>
    </w:p>
    <w:bookmarkEnd w:id="76"/>
    <w:bookmarkStart w:id="77" w:name="风险四ai-输出不准确或过度包装"/>
    <w:p>
      <w:pPr>
        <w:pStyle w:val="Heading4"/>
      </w:pPr>
      <w:r>
        <w:rPr>
          <w:rFonts w:hint="eastAsia"/>
        </w:rPr>
        <w:t xml:space="preserve">风险四：AI</w:t>
      </w:r>
      <w:r>
        <w:t xml:space="preserve"> </w:t>
      </w:r>
      <w:r>
        <w:rPr>
          <w:rFonts w:hint="eastAsia"/>
        </w:rPr>
        <w:t xml:space="preserve">输出不准确或过度包装</w:t>
      </w:r>
    </w:p>
    <w:p>
      <w:pPr>
        <w:pStyle w:val="FirstParagraph"/>
      </w:pPr>
      <w:r>
        <w:rPr>
          <w:rFonts w:hint="eastAsia"/>
          <w:b/>
          <w:bCs/>
        </w:rPr>
        <w:t xml:space="preserve">风险描述</w:t>
      </w:r>
      <w:r>
        <w:t xml:space="preserve"> </w:t>
      </w:r>
      <w:r>
        <w:t xml:space="preserve">AI </w:t>
      </w:r>
      <w:r>
        <w:rPr>
          <w:rFonts w:hint="eastAsia"/>
        </w:rPr>
        <w:t xml:space="preserve">可能输出模糊、夸张或不适当的建议。</w:t>
      </w:r>
    </w:p>
    <w:p>
      <w:pPr>
        <w:pStyle w:val="BodyText"/>
      </w:pPr>
      <w:r>
        <w:rPr>
          <w:rFonts w:hint="eastAsia"/>
          <w:b/>
          <w:bCs/>
        </w:rPr>
        <w:t xml:space="preserve">应对策略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将</w:t>
      </w:r>
      <w:r>
        <w:t xml:space="preserve"> AI </w:t>
      </w:r>
      <w:r>
        <w:rPr>
          <w:rFonts w:hint="eastAsia"/>
        </w:rPr>
        <w:t xml:space="preserve">定位为解释层而非预测层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控制</w:t>
      </w:r>
      <w:r>
        <w:t xml:space="preserve"> prompt </w:t>
      </w:r>
      <w:r>
        <w:rPr>
          <w:rFonts w:hint="eastAsia"/>
        </w:rPr>
        <w:t xml:space="preserve">范围，基于真实指标生成总结</w:t>
      </w:r>
    </w:p>
    <w:bookmarkEnd w:id="77"/>
    <w:bookmarkEnd w:id="78"/>
    <w:bookmarkStart w:id="79" w:name="项目成功标准"/>
    <w:p>
      <w:pPr>
        <w:pStyle w:val="Heading3"/>
      </w:pPr>
      <w:r>
        <w:t xml:space="preserve">17. </w:t>
      </w:r>
      <w:r>
        <w:rPr>
          <w:rFonts w:hint="eastAsia"/>
        </w:rPr>
        <w:t xml:space="preserve">项目成功标准</w:t>
      </w:r>
    </w:p>
    <w:p>
      <w:pPr>
        <w:pStyle w:val="FirstParagraph"/>
      </w:pPr>
      <w:r>
        <w:rPr>
          <w:rFonts w:hint="eastAsia"/>
        </w:rPr>
        <w:t xml:space="preserve">本项目完成后，应达到以下标准：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用户能够通过网页输入投资组合并得到完整分析结果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系统可输出收益、风险、回撤和分散化信息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页面具备清晰、专业的</w:t>
      </w:r>
      <w:r>
        <w:t xml:space="preserve"> dashboard </w:t>
      </w:r>
      <w:r>
        <w:rPr>
          <w:rFonts w:hint="eastAsia"/>
        </w:rPr>
        <w:t xml:space="preserve">展示</w:t>
      </w:r>
    </w:p>
    <w:p>
      <w:pPr>
        <w:pStyle w:val="Compact"/>
        <w:numPr>
          <w:ilvl w:val="0"/>
          <w:numId w:val="1070"/>
        </w:numPr>
      </w:pPr>
      <w:r>
        <w:t xml:space="preserve">AI Summary </w:t>
      </w:r>
      <w:r>
        <w:rPr>
          <w:rFonts w:hint="eastAsia"/>
        </w:rPr>
        <w:t xml:space="preserve">能生成合理、易懂的解释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项目可作为</w:t>
      </w:r>
      <w:r>
        <w:t xml:space="preserve"> portfolio </w:t>
      </w:r>
      <w:r>
        <w:rPr>
          <w:rFonts w:hint="eastAsia"/>
        </w:rPr>
        <w:t xml:space="preserve">和简历展示材料</w:t>
      </w:r>
    </w:p>
    <w:bookmarkEnd w:id="79"/>
    <w:bookmarkStart w:id="82" w:name="可扩展路线图"/>
    <w:p>
      <w:pPr>
        <w:pStyle w:val="Heading3"/>
      </w:pPr>
      <w:r>
        <w:t xml:space="preserve">18. </w:t>
      </w:r>
      <w:r>
        <w:rPr>
          <w:rFonts w:hint="eastAsia"/>
        </w:rPr>
        <w:t xml:space="preserve">可扩展路线图</w:t>
      </w:r>
    </w:p>
    <w:bookmarkStart w:id="80" w:name="phase-2"/>
    <w:p>
      <w:pPr>
        <w:pStyle w:val="Heading4"/>
      </w:pPr>
      <w:r>
        <w:t xml:space="preserve">Phase 2</w:t>
      </w:r>
    </w:p>
    <w:p>
      <w:pPr>
        <w:pStyle w:val="Compact"/>
        <w:numPr>
          <w:ilvl w:val="0"/>
          <w:numId w:val="1071"/>
        </w:numPr>
      </w:pPr>
      <w:r>
        <w:t xml:space="preserve">Portfolio Optimization</w:t>
      </w:r>
    </w:p>
    <w:p>
      <w:pPr>
        <w:pStyle w:val="Compact"/>
        <w:numPr>
          <w:ilvl w:val="0"/>
          <w:numId w:val="1071"/>
        </w:numPr>
      </w:pPr>
      <w:r>
        <w:t xml:space="preserve">Monte Carlo Simulation</w:t>
      </w:r>
    </w:p>
    <w:p>
      <w:pPr>
        <w:pStyle w:val="Compact"/>
        <w:numPr>
          <w:ilvl w:val="0"/>
          <w:numId w:val="1071"/>
        </w:numPr>
      </w:pPr>
      <w:r>
        <w:t xml:space="preserve">Risk Contribution Analysis</w:t>
      </w:r>
    </w:p>
    <w:p>
      <w:pPr>
        <w:pStyle w:val="Compact"/>
        <w:numPr>
          <w:ilvl w:val="0"/>
          <w:numId w:val="1071"/>
        </w:numPr>
      </w:pPr>
      <w:r>
        <w:t xml:space="preserve">Rebalancing Recommendation</w:t>
      </w:r>
    </w:p>
    <w:bookmarkEnd w:id="80"/>
    <w:bookmarkStart w:id="81" w:name="phase-3"/>
    <w:p>
      <w:pPr>
        <w:pStyle w:val="Heading4"/>
      </w:pPr>
      <w:r>
        <w:t xml:space="preserve">Phase 3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基本面指标模块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财经新闻情绪分析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行业与风格暴露分析</w:t>
      </w:r>
    </w:p>
    <w:p>
      <w:pPr>
        <w:pStyle w:val="Compact"/>
        <w:numPr>
          <w:ilvl w:val="0"/>
          <w:numId w:val="1072"/>
        </w:numPr>
      </w:pPr>
      <w:r>
        <w:t xml:space="preserve">AI </w:t>
      </w:r>
      <w:r>
        <w:rPr>
          <w:rFonts w:hint="eastAsia"/>
        </w:rPr>
        <w:t xml:space="preserve">问答助手</w:t>
      </w:r>
    </w:p>
    <w:bookmarkEnd w:id="81"/>
    <w:bookmarkEnd w:id="82"/>
    <w:bookmarkStart w:id="83" w:name="预期交付物"/>
    <w:p>
      <w:pPr>
        <w:pStyle w:val="Heading3"/>
      </w:pPr>
      <w:r>
        <w:t xml:space="preserve">19. </w:t>
      </w:r>
      <w:r>
        <w:rPr>
          <w:rFonts w:hint="eastAsia"/>
        </w:rPr>
        <w:t xml:space="preserve">预期交付物</w:t>
      </w:r>
    </w:p>
    <w:p>
      <w:pPr>
        <w:pStyle w:val="Compact"/>
        <w:numPr>
          <w:ilvl w:val="0"/>
          <w:numId w:val="1073"/>
        </w:numPr>
      </w:pPr>
      <w:r>
        <w:t xml:space="preserve">Web Demo</w:t>
      </w:r>
    </w:p>
    <w:p>
      <w:pPr>
        <w:pStyle w:val="Compact"/>
        <w:numPr>
          <w:ilvl w:val="0"/>
          <w:numId w:val="1073"/>
        </w:numPr>
      </w:pPr>
      <w:r>
        <w:t xml:space="preserve">GitHub Repository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项目</w:t>
      </w:r>
      <w:r>
        <w:t xml:space="preserve"> README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项目汇报</w:t>
      </w:r>
      <w:r>
        <w:t xml:space="preserve"> PPT </w:t>
      </w:r>
      <w:r>
        <w:rPr>
          <w:rFonts w:hint="eastAsia"/>
        </w:rPr>
        <w:t xml:space="preserve">或报告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简历项目描述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项目截图</w:t>
      </w:r>
    </w:p>
    <w:bookmarkEnd w:id="83"/>
    <w:bookmarkStart w:id="84" w:name="简历描述建议"/>
    <w:p>
      <w:pPr>
        <w:pStyle w:val="Heading3"/>
      </w:pPr>
      <w:r>
        <w:t xml:space="preserve">20. </w:t>
      </w:r>
      <w:r>
        <w:rPr>
          <w:rFonts w:hint="eastAsia"/>
        </w:rPr>
        <w:t xml:space="preserve">简历描述建议</w:t>
      </w:r>
    </w:p>
    <w:p>
      <w:pPr>
        <w:pStyle w:val="FirstParagraph"/>
      </w:pPr>
      <w:r>
        <w:rPr>
          <w:rFonts w:hint="eastAsia"/>
          <w:b/>
          <w:bCs/>
        </w:rPr>
        <w:t xml:space="preserve">英文版</w:t>
      </w:r>
    </w:p>
    <w:p>
      <w:pPr>
        <w:pStyle w:val="BodyText"/>
      </w:pPr>
      <w:r>
        <w:t xml:space="preserve">Built an AI-enhanced portfolio analysis tool using public financial market data to evaluate return, volatility, drawdown, and diversification, with interactive visualizations and natural-language insights for investment decision support.</w:t>
      </w:r>
    </w:p>
    <w:p>
      <w:pPr>
        <w:pStyle w:val="BodyText"/>
      </w:pPr>
      <w:r>
        <w:rPr>
          <w:rFonts w:hint="eastAsia"/>
          <w:b/>
          <w:bCs/>
        </w:rPr>
        <w:t xml:space="preserve">中文版</w:t>
      </w:r>
    </w:p>
    <w:p>
      <w:pPr>
        <w:pStyle w:val="BodyText"/>
      </w:pPr>
      <w:r>
        <w:rPr>
          <w:rFonts w:hint="eastAsia"/>
        </w:rPr>
        <w:t xml:space="preserve">开发了一个结合</w:t>
      </w:r>
      <w:r>
        <w:t xml:space="preserve"> AI </w:t>
      </w:r>
      <w:r>
        <w:rPr>
          <w:rFonts w:hint="eastAsia"/>
        </w:rPr>
        <w:t xml:space="preserve">解读的投资组合分析工具，基于公开金融市场数据评估收益、波动率、最大回撤与分散化情况，并通过交互式可视化和自然语言洞察支持投资分析。</w:t>
      </w:r>
    </w:p>
    <w:bookmarkEnd w:id="84"/>
    <w:bookmarkStart w:id="85" w:name="总结"/>
    <w:p>
      <w:pPr>
        <w:pStyle w:val="Heading3"/>
      </w:pPr>
      <w:r>
        <w:t xml:space="preserve">21. </w:t>
      </w: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该项目是一个非常适合金融和数据科学背景学生的作品集项目。它不依赖真实客户数据，具有较强的可落地性，能够较完整地体现数据分析、金融理解、产品设计和</w:t>
      </w:r>
      <w:r>
        <w:t xml:space="preserve"> AI </w:t>
      </w:r>
      <w:r>
        <w:rPr>
          <w:rFonts w:hint="eastAsia"/>
        </w:rPr>
        <w:t xml:space="preserve">应用能力。</w:t>
      </w:r>
    </w:p>
    <w:p>
      <w:pPr>
        <w:pStyle w:val="BodyText"/>
      </w:pPr>
      <w:r>
        <w:rPr>
          <w:rFonts w:hint="eastAsia"/>
        </w:rPr>
        <w:t xml:space="preserve">从项目管理视角看，这个项目的关键在于：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控制范围，先完成</w:t>
      </w:r>
      <w:r>
        <w:t xml:space="preserve"> MVP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聚焦价格驱动分析，避免过度复杂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强调“分析</w:t>
      </w:r>
      <w:r>
        <w:t xml:space="preserve"> + </w:t>
      </w:r>
      <w:r>
        <w:rPr>
          <w:rFonts w:hint="eastAsia"/>
        </w:rPr>
        <w:t xml:space="preserve">可视化</w:t>
      </w:r>
      <w:r>
        <w:t xml:space="preserve"> + AI </w:t>
      </w:r>
      <w:r>
        <w:rPr>
          <w:rFonts w:hint="eastAsia"/>
        </w:rPr>
        <w:t xml:space="preserve">解释”三层价值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将技术实现转化为可展示、可讲述、可交付的成果</w:t>
      </w:r>
    </w:p>
    <w:p>
      <w:pPr>
        <w:pStyle w:val="FirstParagraph"/>
      </w:pPr>
      <w:r>
        <w:rPr>
          <w:rFonts w:hint="eastAsia"/>
        </w:rPr>
        <w:t xml:space="preserve">如果后续继续扩展，本项目可以逐步升级为更完整的金融智能分析平台。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2026-04-07T04:23:24Z</dcterms:created>
  <dcterms:modified xsi:type="dcterms:W3CDTF">2026-04-07T04:23:24Z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