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pPr>
      <w:r>
        <w:rPr>
          <w:b/>
          <w:color w:val="1F3864"/>
          <w:sz w:val="36"/>
        </w:rPr>
        <w:t>Mentions légales</w:t>
      </w:r>
    </w:p>
    <w:p>
      <w:pPr>
        <w:spacing w:before="200" w:after="60"/>
      </w:pPr>
      <w:r>
        <w:rPr>
          <w:b/>
          <w:color w:val="2E75B6"/>
          <w:sz w:val="24"/>
        </w:rPr>
        <w:t>Éditeur du site</w:t>
      </w:r>
    </w:p>
    <w:p>
      <w:pPr>
        <w:pStyle w:val="ListBullet"/>
        <w:spacing w:after="40"/>
      </w:pPr>
      <w:r>
        <w:rPr>
          <w:sz w:val="21"/>
        </w:rPr>
        <w:t>Raison sociale : Forma Pro Solutions</w:t>
      </w:r>
    </w:p>
    <w:p>
      <w:pPr>
        <w:pStyle w:val="ListBullet"/>
        <w:spacing w:after="40"/>
      </w:pPr>
      <w:r>
        <w:rPr>
          <w:sz w:val="21"/>
        </w:rPr>
        <w:t>Forme juridique : société par actions simplifiée à associé unique (SASU)</w:t>
      </w:r>
    </w:p>
    <w:p>
      <w:pPr>
        <w:pStyle w:val="ListBullet"/>
        <w:spacing w:after="40"/>
      </w:pPr>
      <w:r>
        <w:rPr>
          <w:sz w:val="21"/>
        </w:rPr>
        <w:t>Capital social : 1 000 €</w:t>
      </w:r>
    </w:p>
    <w:p>
      <w:pPr>
        <w:pStyle w:val="ListBullet"/>
        <w:spacing w:after="40"/>
      </w:pPr>
      <w:r>
        <w:rPr>
          <w:sz w:val="21"/>
        </w:rPr>
        <w:t>Siège social : 14 Avenue du Général de Gaulle, 94160 Saint-Mandé</w:t>
      </w:r>
    </w:p>
    <w:p>
      <w:pPr>
        <w:pStyle w:val="ListBullet"/>
        <w:spacing w:after="40"/>
      </w:pPr>
      <w:r>
        <w:rPr>
          <w:sz w:val="21"/>
        </w:rPr>
        <w:t>SIREN : 999 412 877 — SIRET : 999 412 877 00014</w:t>
      </w:r>
    </w:p>
    <w:p>
      <w:pPr>
        <w:pStyle w:val="ListBullet"/>
        <w:spacing w:after="40"/>
      </w:pPr>
      <w:r>
        <w:rPr>
          <w:sz w:val="21"/>
        </w:rPr>
        <w:t>RCS : Créteil — Immatriculation : 07/01/2026</w:t>
      </w:r>
    </w:p>
    <w:p>
      <w:pPr>
        <w:pStyle w:val="ListBullet"/>
        <w:spacing w:after="40"/>
      </w:pPr>
      <w:r>
        <w:rPr>
          <w:sz w:val="21"/>
        </w:rPr>
        <w:t>Code APE/NAF : 8559A (Formation continue d'adultes)</w:t>
      </w:r>
    </w:p>
    <w:p>
      <w:pPr>
        <w:pStyle w:val="ListBullet"/>
        <w:spacing w:after="40"/>
      </w:pPr>
      <w:r>
        <w:rPr>
          <w:sz w:val="21"/>
        </w:rPr>
        <w:t>TVA : exonération de TVA en application de l'article 261-4-4°a du Code général des impôts</w:t>
      </w:r>
    </w:p>
    <w:p>
      <w:pPr>
        <w:pStyle w:val="ListBullet"/>
        <w:spacing w:after="40"/>
      </w:pPr>
      <w:r>
        <w:rPr>
          <w:sz w:val="21"/>
        </w:rPr>
        <w:t>Directeur de la publication : Kamel TREA, en qualité de Président</w:t>
      </w:r>
    </w:p>
    <w:p>
      <w:pPr>
        <w:pStyle w:val="ListBullet"/>
        <w:spacing w:after="40"/>
      </w:pPr>
      <w:r>
        <w:rPr>
          <w:sz w:val="21"/>
        </w:rPr>
        <w:t>Contact : contact@forma-pro-solutions.fr — 07 61 19 03 40</w:t>
      </w:r>
    </w:p>
    <w:p>
      <w:pPr>
        <w:spacing w:before="200" w:after="60"/>
      </w:pPr>
      <w:r>
        <w:rPr>
          <w:b/>
          <w:color w:val="2E75B6"/>
          <w:sz w:val="24"/>
        </w:rPr>
        <w:t>Activité de formation professionnelle</w:t>
      </w:r>
    </w:p>
    <w:p>
      <w:pPr>
        <w:spacing w:after="80"/>
      </w:pPr>
      <w:r>
        <w:rPr>
          <w:sz w:val="21"/>
        </w:rPr>
        <w:t>Déclaration d'activité enregistrée sous le numéro 11941401594 auprès du préfet de région Île-de-France.</w:t>
      </w:r>
    </w:p>
    <w:p>
      <w:pPr>
        <w:spacing w:after="80"/>
      </w:pPr>
      <w:r>
        <w:rPr>
          <w:sz w:val="21"/>
        </w:rPr>
        <w:t>Enregistré sous le numéro 11941401594. Cet enregistrement ne vaut pas agrément de l'État.</w:t>
      </w:r>
    </w:p>
    <w:p>
      <w:pPr>
        <w:spacing w:after="80"/>
      </w:pPr>
      <w:r>
        <w:rPr>
          <w:sz w:val="21"/>
        </w:rPr>
        <w:t>Certification Qualiopi N°26-042-04 délivrée au titre des actions de formation par Audit des Normes Internationales (ANI), organisme accrédité par le Cofrac sous le numéro 5-0674. Certificat valide du 04/05/2026 au 03/05/2029.</w:t>
      </w:r>
    </w:p>
    <w:p>
      <w:pPr>
        <w:spacing w:before="200" w:after="60"/>
      </w:pPr>
      <w:r>
        <w:rPr>
          <w:b/>
          <w:color w:val="2E75B6"/>
          <w:sz w:val="24"/>
        </w:rPr>
        <w:t>Hébergement</w:t>
      </w:r>
    </w:p>
    <w:p>
      <w:pPr>
        <w:spacing w:after="80"/>
      </w:pPr>
      <w:r>
        <w:rPr>
          <w:sz w:val="21"/>
        </w:rPr>
        <w:t>Le site est hébergé par Hostinger International Ltd — 61 Lordou Vironos Street, 6023 Larnaca, Chypre — https://www.hostinger.fr.</w:t>
      </w:r>
    </w:p>
    <w:p>
      <w:pPr>
        <w:spacing w:before="200" w:after="60"/>
      </w:pPr>
      <w:r>
        <w:rPr>
          <w:b/>
          <w:color w:val="2E75B6"/>
          <w:sz w:val="24"/>
        </w:rPr>
        <w:t>Propriété intellectuelle</w:t>
      </w:r>
    </w:p>
    <w:p>
      <w:pPr>
        <w:spacing w:after="80"/>
      </w:pPr>
      <w:r>
        <w:rPr>
          <w:sz w:val="21"/>
        </w:rPr>
        <w:t>L'ensemble des contenus présents sur le site (textes, programmes de formation, éléments graphiques, logos, structure) est la propriété exclusive de Forma Pro Solutions, sauf mention contraire. Toute reproduction, représentation ou diffusion, totale ou partielle, sans autorisation écrite préalable, est interdite et constitue une contrefaçon au sens des articles L.335-2 et suivants du Code de la propriété intellectuelle.</w:t>
      </w:r>
    </w:p>
    <w:p>
      <w:pPr>
        <w:spacing w:before="200" w:after="60"/>
      </w:pPr>
      <w:r>
        <w:rPr>
          <w:b/>
          <w:color w:val="2E75B6"/>
          <w:sz w:val="24"/>
        </w:rPr>
        <w:t>Liens hypertextes</w:t>
      </w:r>
    </w:p>
    <w:p>
      <w:pPr>
        <w:spacing w:after="80"/>
      </w:pPr>
      <w:r>
        <w:rPr>
          <w:sz w:val="21"/>
        </w:rPr>
        <w:t>Le site peut contenir des liens vers des sites tiers (notamment France Compétences). Forma Pro Solutions n'exerce aucun contrôle sur ces sites et décline toute responsabilité quant à leur contenu.</w:t>
      </w:r>
    </w:p>
    <w:p>
      <w:pPr>
        <w:spacing w:before="200" w:after="60"/>
      </w:pPr>
      <w:r>
        <w:rPr>
          <w:b/>
          <w:color w:val="2E75B6"/>
          <w:sz w:val="24"/>
        </w:rPr>
        <w:t>Données personnelles</w:t>
      </w:r>
    </w:p>
    <w:p>
      <w:pPr>
        <w:spacing w:after="80"/>
      </w:pPr>
      <w:r>
        <w:rPr>
          <w:sz w:val="21"/>
        </w:rPr>
        <w:t>Le traitement des données personnelles est décrit dans la Politique de confidentialité du site.</w:t>
      </w:r>
    </w:p>
    <w:sectPr w:rsidR="00FC693F" w:rsidRPr="0006063C" w:rsidSect="00034616">
      <w:pgSz w:w="12240" w:h="15840"/>
      <w:pgMar w:top="1134" w:right="1191" w:bottom="1134"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D2D2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