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Le dossier sourceimages pour vos textures en general, avec des sous dossiers pour les textures spéciales (environement, imagePLane...)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L'idée ici est de rester tres clair a la racine de ce dossier et de n'avoir que les textures DEF qui seront directement câblée dans maya, les psd et fichiers de travails seront eux dans "edits"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Prenez un soin particulier à la nomenclature des textures, notament en nomant le canal et  la resolution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Le format de fichier de travail temporaire des textures est le .tif.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Pour mental ray, les textures finales doivent etre converties au format .map à l'aide de imf_copy. Passez par mapConverter pour generer des .bat afin de les convrtir rapidement en batch. Flag a mettre au minimum: -p pour passer les textures en pyramidal.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Pour renderman, les textures devront etre converties en .tex, avec la meme option de pyramidal.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sourceimages/bobPantalon_difCol_4k.map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sourceimages/bobPantalon_difWeight_4k.map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sourceimages/bobPantalon_reflCol_4k.map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sourceimages/bobPantalon_reflWeight_4k.map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sourceimages/bobPantalon_bump_4k.map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sourceimages/bobPantalon_normal_4k.map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sourceimages/bobPantalon_disp_4k.map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...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