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C0D3" w14:textId="77777777" w:rsidR="00815256" w:rsidRPr="00815256" w:rsidRDefault="00815256" w:rsidP="00815256">
      <w:pPr>
        <w:rPr>
          <w:b/>
          <w:bCs/>
        </w:rPr>
      </w:pPr>
      <w:r w:rsidRPr="00815256">
        <w:rPr>
          <w:b/>
          <w:bCs/>
        </w:rPr>
        <w:t>1 Résumé</w:t>
      </w:r>
    </w:p>
    <w:p w14:paraId="68863F75" w14:textId="77777777" w:rsidR="00815256" w:rsidRPr="00815256" w:rsidRDefault="00815256" w:rsidP="00815256">
      <w:pPr>
        <w:numPr>
          <w:ilvl w:val="0"/>
          <w:numId w:val="1"/>
        </w:numPr>
      </w:pPr>
      <w:r w:rsidRPr="00815256">
        <w:t>A la fin du semestre, les étudiants rendront un projet informatique par </w:t>
      </w:r>
      <w:r w:rsidRPr="00815256">
        <w:rPr>
          <w:b/>
          <w:bCs/>
        </w:rPr>
        <w:t>groupe de 2-3 personnes.</w:t>
      </w:r>
    </w:p>
    <w:p w14:paraId="013D5F6C" w14:textId="77777777" w:rsidR="00815256" w:rsidRPr="00815256" w:rsidRDefault="00815256" w:rsidP="00815256">
      <w:pPr>
        <w:numPr>
          <w:ilvl w:val="0"/>
          <w:numId w:val="1"/>
        </w:numPr>
      </w:pPr>
      <w:r w:rsidRPr="00815256">
        <w:t>Ce projet dont le </w:t>
      </w:r>
      <w:r w:rsidRPr="00815256">
        <w:rPr>
          <w:b/>
          <w:bCs/>
        </w:rPr>
        <w:t>sujet est libre</w:t>
      </w:r>
      <w:r w:rsidRPr="00815256">
        <w:t> devra comporter:</w:t>
      </w:r>
    </w:p>
    <w:p w14:paraId="2A8265A3" w14:textId="77777777" w:rsidR="00815256" w:rsidRPr="00815256" w:rsidRDefault="00815256" w:rsidP="00815256">
      <w:pPr>
        <w:numPr>
          <w:ilvl w:val="1"/>
          <w:numId w:val="1"/>
        </w:numPr>
      </w:pPr>
      <w:r w:rsidRPr="00815256">
        <w:t>Une valorisation d’un ou plusieurs jeux de données </w:t>
      </w:r>
      <w:r w:rsidRPr="00815256">
        <w:rPr>
          <w:i/>
          <w:iCs/>
        </w:rPr>
        <w:t>open data</w:t>
      </w:r>
      <w:r w:rsidRPr="00815256">
        <w:t> ou collectés par le biais de </w:t>
      </w:r>
      <w:proofErr w:type="spellStart"/>
      <w:r w:rsidRPr="00815256">
        <w:rPr>
          <w:i/>
          <w:iCs/>
        </w:rPr>
        <w:t>scraping</w:t>
      </w:r>
      <w:proofErr w:type="spellEnd"/>
      <w:r w:rsidRPr="00815256">
        <w:t> ou d’API ;</w:t>
      </w:r>
    </w:p>
    <w:p w14:paraId="6781E8EB" w14:textId="77777777" w:rsidR="00815256" w:rsidRPr="00815256" w:rsidRDefault="00815256" w:rsidP="00815256">
      <w:pPr>
        <w:numPr>
          <w:ilvl w:val="1"/>
          <w:numId w:val="1"/>
        </w:numPr>
      </w:pPr>
      <w:r w:rsidRPr="00815256">
        <w:t>De la visualisation ;</w:t>
      </w:r>
    </w:p>
    <w:p w14:paraId="7DD16861" w14:textId="77777777" w:rsidR="00815256" w:rsidRPr="00815256" w:rsidRDefault="00815256" w:rsidP="00815256">
      <w:pPr>
        <w:numPr>
          <w:ilvl w:val="1"/>
          <w:numId w:val="1"/>
        </w:numPr>
      </w:pPr>
      <w:r w:rsidRPr="00815256">
        <w:t>De la modélisation.</w:t>
      </w:r>
    </w:p>
    <w:p w14:paraId="659E5410" w14:textId="77777777" w:rsidR="00815256" w:rsidRPr="00815256" w:rsidRDefault="00815256" w:rsidP="00815256">
      <w:pPr>
        <w:numPr>
          <w:ilvl w:val="0"/>
          <w:numId w:val="1"/>
        </w:numPr>
      </w:pPr>
      <w:r w:rsidRPr="00815256">
        <w:t>Les étudiants sont invités à proposer des sujets qui leur plaisent, à faire valider par le chargé de TD. Celui-ci pourra le refuser, soit parce que le sujet a été trop balisé et ainsi produire une valorisation originale ou intéressante est compliqué, soit parce que le sujet est techniquement complexe à réaliser.</w:t>
      </w:r>
    </w:p>
    <w:p w14:paraId="060BC95A" w14:textId="77777777" w:rsidR="00815256" w:rsidRPr="00815256" w:rsidRDefault="00815256" w:rsidP="00815256">
      <w:pPr>
        <w:numPr>
          <w:ilvl w:val="0"/>
          <w:numId w:val="1"/>
        </w:numPr>
      </w:pPr>
      <w:r w:rsidRPr="00815256">
        <w:t>Les </w:t>
      </w:r>
      <w:r w:rsidRPr="00815256">
        <w:rPr>
          <w:b/>
          <w:bCs/>
        </w:rPr>
        <w:t xml:space="preserve">projets issus de compétitions type </w:t>
      </w:r>
      <w:proofErr w:type="spellStart"/>
      <w:r w:rsidRPr="00815256">
        <w:rPr>
          <w:b/>
          <w:bCs/>
        </w:rPr>
        <w:t>Kaggle</w:t>
      </w:r>
      <w:proofErr w:type="spellEnd"/>
      <w:r w:rsidRPr="00815256">
        <w:rPr>
          <w:b/>
          <w:bCs/>
        </w:rPr>
        <w:t xml:space="preserve"> sont interdits</w:t>
      </w:r>
      <w:r w:rsidRPr="00815256">
        <w:t>.</w:t>
      </w:r>
    </w:p>
    <w:p w14:paraId="0D382584" w14:textId="77777777" w:rsidR="00815256" w:rsidRPr="00815256" w:rsidRDefault="00815256" w:rsidP="00815256">
      <w:pPr>
        <w:numPr>
          <w:ilvl w:val="0"/>
          <w:numId w:val="1"/>
        </w:numPr>
      </w:pPr>
      <w:r w:rsidRPr="00815256">
        <w:rPr>
          <w:b/>
          <w:bCs/>
        </w:rPr>
        <w:t>Le projet doit utiliser </w:t>
      </w:r>
      <w:r w:rsidRPr="00815256">
        <w:t>Git</w:t>
      </w:r>
      <w:r w:rsidRPr="00815256">
        <w:rPr>
          <w:b/>
          <w:bCs/>
        </w:rPr>
        <w:t>  et être disponible sous </w:t>
      </w:r>
      <w:proofErr w:type="spellStart"/>
      <w:r w:rsidRPr="00815256">
        <w:rPr>
          <w:b/>
          <w:bCs/>
        </w:rPr>
        <w:fldChar w:fldCharType="begin"/>
      </w:r>
      <w:r w:rsidRPr="00815256">
        <w:rPr>
          <w:b/>
          <w:bCs/>
        </w:rPr>
        <w:instrText>HYPERLINK "https://github.com/"</w:instrText>
      </w:r>
      <w:r w:rsidRPr="00815256">
        <w:rPr>
          <w:b/>
          <w:bCs/>
        </w:rPr>
      </w:r>
      <w:r w:rsidRPr="00815256">
        <w:rPr>
          <w:b/>
          <w:bCs/>
        </w:rPr>
        <w:fldChar w:fldCharType="separate"/>
      </w:r>
      <w:r w:rsidRPr="00815256">
        <w:rPr>
          <w:rStyle w:val="Lienhypertexte"/>
        </w:rPr>
        <w:t>Github</w:t>
      </w:r>
      <w:proofErr w:type="spellEnd"/>
      <w:r w:rsidRPr="00815256">
        <w:fldChar w:fldCharType="end"/>
      </w:r>
      <w:r w:rsidRPr="00815256">
        <w:rPr>
          <w:b/>
          <w:bCs/>
        </w:rPr>
        <w:t> </w:t>
      </w:r>
      <w:r w:rsidRPr="00815256">
        <w:t> (dépôt public) ;</w:t>
      </w:r>
    </w:p>
    <w:p w14:paraId="3E03E5B0" w14:textId="77777777" w:rsidR="00815256" w:rsidRPr="00815256" w:rsidRDefault="00815256" w:rsidP="00815256">
      <w:pPr>
        <w:numPr>
          <w:ilvl w:val="0"/>
          <w:numId w:val="1"/>
        </w:numPr>
      </w:pPr>
      <w:r w:rsidRPr="00815256">
        <w:t>Le projet doit être </w:t>
      </w:r>
      <w:r w:rsidRPr="00815256">
        <w:rPr>
          <w:b/>
          <w:bCs/>
        </w:rPr>
        <w:t>reproductible</w:t>
      </w:r>
      <w:r w:rsidRPr="00815256">
        <w:t> sous peine de sanction forte. Cela implique des morceaux de code reproductibles, une description des dépendances et des explications si nécessaire sur la récupération des données ;</w:t>
      </w:r>
    </w:p>
    <w:p w14:paraId="368F5546" w14:textId="77777777" w:rsidR="00815256" w:rsidRPr="00815256" w:rsidRDefault="00815256" w:rsidP="00815256">
      <w:pPr>
        <w:numPr>
          <w:ilvl w:val="0"/>
          <w:numId w:val="1"/>
        </w:numPr>
      </w:pPr>
      <w:r w:rsidRPr="00815256">
        <w:t>L’utilisation d’assistant de code est possible. Le </w:t>
      </w:r>
      <w:proofErr w:type="spellStart"/>
      <w:r w:rsidRPr="00815256">
        <w:rPr>
          <w:i/>
          <w:iCs/>
        </w:rPr>
        <w:t>vibe</w:t>
      </w:r>
      <w:proofErr w:type="spellEnd"/>
      <w:r w:rsidRPr="00815256">
        <w:rPr>
          <w:i/>
          <w:iCs/>
        </w:rPr>
        <w:t xml:space="preserve"> </w:t>
      </w:r>
      <w:proofErr w:type="spellStart"/>
      <w:r w:rsidRPr="00815256">
        <w:rPr>
          <w:i/>
          <w:iCs/>
        </w:rPr>
        <w:t>coding</w:t>
      </w:r>
      <w:proofErr w:type="spellEnd"/>
      <w:r w:rsidRPr="00815256">
        <w:t> n’est pas autorisé.</w:t>
      </w:r>
    </w:p>
    <w:p w14:paraId="477D59FB" w14:textId="77777777" w:rsidR="00815256" w:rsidRPr="00815256" w:rsidRDefault="00815256" w:rsidP="00815256">
      <w:pPr>
        <w:rPr>
          <w:b/>
          <w:bCs/>
        </w:rPr>
      </w:pPr>
      <w:r w:rsidRPr="00815256">
        <w:rPr>
          <w:b/>
          <w:bCs/>
        </w:rPr>
        <w:t>2 Attentes du projet</w:t>
      </w:r>
    </w:p>
    <w:p w14:paraId="2EF1C249" w14:textId="77777777" w:rsidR="00815256" w:rsidRPr="00815256" w:rsidRDefault="00815256" w:rsidP="00815256">
      <w:r w:rsidRPr="00815256">
        <w:t>Le projet consiste à répondre à une </w:t>
      </w:r>
      <w:r w:rsidRPr="00815256">
        <w:rPr>
          <w:b/>
          <w:bCs/>
        </w:rPr>
        <w:t>problématique de votre choix</w:t>
      </w:r>
      <w:r w:rsidRPr="00815256">
        <w:t> à l’aide d’un ou plusieurs jeux de données.</w:t>
      </w:r>
    </w:p>
    <w:p w14:paraId="0BB724AB" w14:textId="77777777" w:rsidR="00815256" w:rsidRPr="00815256" w:rsidRDefault="00815256" w:rsidP="00815256">
      <w:r w:rsidRPr="00815256">
        <w:t>Il vous faudra d’abord définir clairement la question à traiter, en apportant une problématisation et une contextualisation. Nous vous encourageons à choisir un sujet qui vous intéresse personnellement : cela vous aidera à maintenir votre motivation et à impliquer davantage votre lecteur.</w:t>
      </w:r>
    </w:p>
    <w:p w14:paraId="0C0665CD" w14:textId="77777777" w:rsidR="00815256" w:rsidRPr="00815256" w:rsidRDefault="00815256" w:rsidP="00815256">
      <w:r w:rsidRPr="00815256">
        <w:t>Le projet doit articuler </w:t>
      </w:r>
      <w:r w:rsidRPr="00815256">
        <w:rPr>
          <w:b/>
          <w:bCs/>
        </w:rPr>
        <w:t>trois dimensions complémentaires</w:t>
      </w:r>
      <w:r w:rsidRPr="00815256">
        <w:t> :</w:t>
      </w:r>
    </w:p>
    <w:p w14:paraId="6C7C2D5B" w14:textId="77777777" w:rsidR="00815256" w:rsidRPr="00815256" w:rsidRDefault="00815256" w:rsidP="00815256">
      <w:pPr>
        <w:numPr>
          <w:ilvl w:val="0"/>
          <w:numId w:val="2"/>
        </w:numPr>
      </w:pPr>
      <w:r w:rsidRPr="00815256">
        <w:t>La récupération de données issue de plusieurs sources et l’exploration de celles-ci</w:t>
      </w:r>
    </w:p>
    <w:p w14:paraId="72E4EBA0" w14:textId="77777777" w:rsidR="00815256" w:rsidRPr="00815256" w:rsidRDefault="00815256" w:rsidP="00815256">
      <w:pPr>
        <w:numPr>
          <w:ilvl w:val="0"/>
          <w:numId w:val="2"/>
        </w:numPr>
      </w:pPr>
      <w:r w:rsidRPr="00815256">
        <w:t>La visualisation et la communication des résultats</w:t>
      </w:r>
    </w:p>
    <w:p w14:paraId="533044CC" w14:textId="77777777" w:rsidR="00815256" w:rsidRPr="00815256" w:rsidRDefault="00815256" w:rsidP="00815256">
      <w:pPr>
        <w:numPr>
          <w:ilvl w:val="0"/>
          <w:numId w:val="2"/>
        </w:numPr>
      </w:pPr>
      <w:r w:rsidRPr="00815256">
        <w:t>L’analyse ou la modélisation</w:t>
      </w:r>
    </w:p>
    <w:p w14:paraId="7DCC20B2" w14:textId="77777777" w:rsidR="00815256" w:rsidRPr="00815256" w:rsidRDefault="00815256" w:rsidP="00815256">
      <w:r w:rsidRPr="00815256">
        <w:t>Il n’est pas nécessaire de développer toutes les dimensions de manière exhaustive. En revanche, il est attendu que l’une d’entre elles au moins soit approfondie.</w:t>
      </w:r>
    </w:p>
    <w:p w14:paraId="1B0F3DA9" w14:textId="77777777" w:rsidR="00815256" w:rsidRPr="00815256" w:rsidRDefault="00815256" w:rsidP="00815256">
      <w:r w:rsidRPr="00815256">
        <w:t>Enfin, gardez en tête que l’objectif n’est pas de tout montrer. Un </w:t>
      </w:r>
      <w:r w:rsidRPr="00815256">
        <w:rPr>
          <w:b/>
          <w:bCs/>
        </w:rPr>
        <w:t>effort de synthèse</w:t>
      </w:r>
      <w:r w:rsidRPr="00815256">
        <w:t> est attendu, tant </w:t>
      </w:r>
      <w:r w:rsidRPr="00815256">
        <w:rPr>
          <w:b/>
          <w:bCs/>
        </w:rPr>
        <w:t>à l’écrit</w:t>
      </w:r>
      <w:r w:rsidRPr="00815256">
        <w:t> qu’à l’</w:t>
      </w:r>
      <w:r w:rsidRPr="00815256">
        <w:rPr>
          <w:b/>
          <w:bCs/>
        </w:rPr>
        <w:t>oral</w:t>
      </w:r>
      <w:r w:rsidRPr="00815256">
        <w:t>. Il vous faudra </w:t>
      </w:r>
      <w:r w:rsidRPr="00815256">
        <w:rPr>
          <w:b/>
          <w:bCs/>
        </w:rPr>
        <w:t>sélectionner</w:t>
      </w:r>
      <w:r w:rsidRPr="00815256">
        <w:t> les résultats les plus pertinents, les présenter de manière claire et structurée.</w:t>
      </w:r>
    </w:p>
    <w:p w14:paraId="32BD2C93" w14:textId="77777777" w:rsidR="00815256" w:rsidRPr="00815256" w:rsidRDefault="00815256" w:rsidP="00815256">
      <w:pPr>
        <w:rPr>
          <w:b/>
          <w:bCs/>
        </w:rPr>
      </w:pPr>
      <w:r w:rsidRPr="00815256">
        <w:rPr>
          <w:b/>
          <w:bCs/>
        </w:rPr>
        <w:t>2.1 La récupération et le traitement des données</w:t>
      </w:r>
    </w:p>
    <w:p w14:paraId="1E63D560" w14:textId="77777777" w:rsidR="00815256" w:rsidRPr="00815256" w:rsidRDefault="00815256" w:rsidP="00815256">
      <w:r w:rsidRPr="00815256">
        <w:t>Les données utilisées dans votre projet peuvent provenir de différentes sources : fichiers plats (</w:t>
      </w:r>
      <w:r w:rsidRPr="00815256">
        <w:rPr>
          <w:i/>
          <w:iCs/>
        </w:rPr>
        <w:t>CSV</w:t>
      </w:r>
      <w:r w:rsidRPr="00815256">
        <w:t>, </w:t>
      </w:r>
      <w:r w:rsidRPr="00815256">
        <w:rPr>
          <w:i/>
          <w:iCs/>
        </w:rPr>
        <w:t>parquet</w:t>
      </w:r>
      <w:r w:rsidRPr="00815256">
        <w:t>), </w:t>
      </w:r>
      <w:r w:rsidRPr="00815256">
        <w:rPr>
          <w:b/>
          <w:bCs/>
        </w:rPr>
        <w:t>API</w:t>
      </w:r>
      <w:r w:rsidRPr="00815256">
        <w:t>, </w:t>
      </w:r>
      <w:proofErr w:type="spellStart"/>
      <w:r w:rsidRPr="00815256">
        <w:rPr>
          <w:b/>
          <w:bCs/>
        </w:rPr>
        <w:t>scraping</w:t>
      </w:r>
      <w:proofErr w:type="spellEnd"/>
      <w:r w:rsidRPr="00815256">
        <w:t xml:space="preserve">, etc. Plus l’effort de collecte est important ou technique (par exemple, </w:t>
      </w:r>
      <w:r w:rsidRPr="00815256">
        <w:lastRenderedPageBreak/>
        <w:t xml:space="preserve">croisement de plusieurs sources, automatisation via API, </w:t>
      </w:r>
      <w:proofErr w:type="spellStart"/>
      <w:r w:rsidRPr="00815256">
        <w:t>scraping</w:t>
      </w:r>
      <w:proofErr w:type="spellEnd"/>
      <w:r w:rsidRPr="00815256">
        <w:t xml:space="preserve"> </w:t>
      </w:r>
      <w:proofErr w:type="spellStart"/>
      <w:r w:rsidRPr="00815256">
        <w:t>multi-pages</w:t>
      </w:r>
      <w:proofErr w:type="spellEnd"/>
      <w:r w:rsidRPr="00815256">
        <w:t>…), plus cette partie pourra contribuer à votre évaluation.</w:t>
      </w:r>
    </w:p>
    <w:p w14:paraId="76FD92C5" w14:textId="77777777" w:rsidR="00815256" w:rsidRPr="00815256" w:rsidRDefault="00815256" w:rsidP="00815256">
      <w:r w:rsidRPr="00815256">
        <w:t>À l’inverse, si vous utilisez un jeu de données directement prêt à l’emploi, il vous faudra le compléter ou l’enrichir (recherche de variables supplémentaires, données complémentaires, structuration…) pour que cette étape soit valorisée.</w:t>
      </w:r>
    </w:p>
    <w:p w14:paraId="78F49A08" w14:textId="77777777" w:rsidR="00815256" w:rsidRPr="00815256" w:rsidRDefault="00815256" w:rsidP="00815256">
      <w:r w:rsidRPr="00815256">
        <w:t>Dans la grande majorité des cas, les données brutes ne seront pas exploitables telles quelles. Vous devrez mettre en place un nettoyage rigoureux : gestion des valeurs manquantes, normalisation des formats, renommage de variables, transformation de types, etc. Cette étape est aussi l’occasion de créer des variables plus lisibles ou informatives.</w:t>
      </w:r>
    </w:p>
    <w:p w14:paraId="5AC61885" w14:textId="77777777" w:rsidR="00815256" w:rsidRPr="00815256" w:rsidRDefault="00815256" w:rsidP="00815256">
      <w:r w:rsidRPr="00815256">
        <w:rPr>
          <w:b/>
          <w:bCs/>
        </w:rPr>
        <w:t>N’oubliez pas de documenter vos choix</w:t>
      </w:r>
      <w:r w:rsidRPr="00815256">
        <w:t> : votre chargé de TD ne connaît pas nécessairement la structure de vos données ou les biais potentiels.</w:t>
      </w:r>
    </w:p>
    <w:p w14:paraId="78E7AC97" w14:textId="77777777" w:rsidR="00815256" w:rsidRDefault="00815256" w:rsidP="00815256">
      <w:pPr>
        <w:rPr>
          <w:b/>
          <w:bCs/>
        </w:rPr>
      </w:pPr>
      <w:r w:rsidRPr="00815256">
        <w:rPr>
          <w:b/>
          <w:bCs/>
        </w:rPr>
        <w:t>Important</w:t>
      </w:r>
    </w:p>
    <w:p w14:paraId="7CA78AA4" w14:textId="19FC236C" w:rsidR="00815256" w:rsidRPr="00815256" w:rsidRDefault="00815256" w:rsidP="00815256">
      <w:pPr>
        <w:rPr>
          <w:b/>
          <w:bCs/>
        </w:rPr>
      </w:pPr>
      <w:r w:rsidRPr="00815256">
        <w:rPr>
          <w:b/>
          <w:bCs/>
        </w:rPr>
        <w:t>Quelques sources de données sont interdites</w:t>
      </w:r>
    </w:p>
    <w:p w14:paraId="134F9D20" w14:textId="77777777" w:rsidR="00815256" w:rsidRPr="00815256" w:rsidRDefault="00815256" w:rsidP="00815256">
      <w:r w:rsidRPr="00815256">
        <w:t>Voici les sources qu’il est interdit d’utiliser :</w:t>
      </w:r>
    </w:p>
    <w:p w14:paraId="704B9882" w14:textId="6BBCC162" w:rsidR="00815256" w:rsidRPr="00815256" w:rsidRDefault="00815256" w:rsidP="00815256">
      <w:pPr>
        <w:numPr>
          <w:ilvl w:val="0"/>
          <w:numId w:val="3"/>
        </w:numPr>
      </w:pPr>
      <w:r w:rsidRPr="00815256">
        <w:t>Les </w:t>
      </w:r>
      <w:r w:rsidRPr="00815256">
        <w:rPr>
          <w:b/>
          <w:bCs/>
        </w:rPr>
        <w:t xml:space="preserve">données issues de compétitions </w:t>
      </w:r>
      <w:proofErr w:type="spellStart"/>
      <w:r w:rsidRPr="00815256">
        <w:rPr>
          <w:b/>
          <w:bCs/>
        </w:rPr>
        <w:t>Kaggle</w:t>
      </w:r>
      <w:proofErr w:type="spellEnd"/>
      <w:r w:rsidRPr="00815256">
        <w:rPr>
          <w:b/>
          <w:bCs/>
        </w:rPr>
        <w:t xml:space="preserve"> sont interdites</w:t>
      </w:r>
      <w:r w:rsidRPr="00815256">
        <w:t xml:space="preserve">. </w:t>
      </w:r>
    </w:p>
    <w:p w14:paraId="2840316B" w14:textId="22D4D742" w:rsidR="00815256" w:rsidRPr="00815256" w:rsidRDefault="00815256" w:rsidP="00815256">
      <w:pPr>
        <w:numPr>
          <w:ilvl w:val="0"/>
          <w:numId w:val="3"/>
        </w:numPr>
        <w:rPr>
          <w:b/>
          <w:bCs/>
        </w:rPr>
      </w:pPr>
      <w:r w:rsidRPr="00815256">
        <w:t>Les </w:t>
      </w:r>
      <w:r w:rsidRPr="00815256">
        <w:rPr>
          <w:b/>
          <w:bCs/>
        </w:rPr>
        <w:t>données issues de l’API Twitter/X sont interdites</w:t>
      </w:r>
      <w:r w:rsidRPr="00815256">
        <w:t xml:space="preserve">. </w:t>
      </w:r>
      <w:proofErr w:type="spellStart"/>
      <w:r w:rsidRPr="00815256">
        <w:rPr>
          <w:b/>
          <w:bCs/>
        </w:rPr>
        <w:t>ImportantFaire</w:t>
      </w:r>
      <w:proofErr w:type="spellEnd"/>
      <w:r w:rsidRPr="00815256">
        <w:rPr>
          <w:b/>
          <w:bCs/>
        </w:rPr>
        <w:t xml:space="preserve"> un code reproductible quand on fait du </w:t>
      </w:r>
      <w:proofErr w:type="spellStart"/>
      <w:r w:rsidRPr="00815256">
        <w:rPr>
          <w:b/>
          <w:bCs/>
        </w:rPr>
        <w:t>webscraping</w:t>
      </w:r>
      <w:proofErr w:type="spellEnd"/>
      <w:r w:rsidRPr="00815256">
        <w:rPr>
          <w:b/>
          <w:bCs/>
        </w:rPr>
        <w:t xml:space="preserve"> ou utilise des API est une gageure</w:t>
      </w:r>
    </w:p>
    <w:p w14:paraId="41B4B062" w14:textId="77777777" w:rsidR="00815256" w:rsidRPr="00815256" w:rsidRDefault="00815256" w:rsidP="00815256">
      <w:r w:rsidRPr="00815256">
        <w:t>Comme cela est expliqué dans le chapitre consacré au </w:t>
      </w:r>
      <w:proofErr w:type="spellStart"/>
      <w:r w:rsidRPr="00815256">
        <w:fldChar w:fldCharType="begin"/>
      </w:r>
      <w:r w:rsidRPr="00815256">
        <w:instrText>HYPERLINK "https://pythonds.linogaliana.fr/content/manipulation/04_webscraping_TP.qmd"</w:instrText>
      </w:r>
      <w:r w:rsidRPr="00815256">
        <w:fldChar w:fldCharType="separate"/>
      </w:r>
      <w:r w:rsidRPr="00815256">
        <w:rPr>
          <w:rStyle w:val="Lienhypertexte"/>
          <w:i/>
          <w:iCs/>
        </w:rPr>
        <w:t>webscraping</w:t>
      </w:r>
      <w:proofErr w:type="spellEnd"/>
      <w:r w:rsidRPr="00815256">
        <w:fldChar w:fldCharType="end"/>
      </w:r>
      <w:r w:rsidRPr="00815256">
        <w:t xml:space="preserve">, récupérer des données par ce biais est un moyen détourné peu fiable dans la durée car les sites évoluent continuellement ou mettent en </w:t>
      </w:r>
      <w:proofErr w:type="spellStart"/>
      <w:r w:rsidRPr="00815256">
        <w:t>oeuvre</w:t>
      </w:r>
      <w:proofErr w:type="spellEnd"/>
      <w:r w:rsidRPr="00815256">
        <w:t xml:space="preserve"> des solutions pour bloquer les robots aspirant leurs données. Vous n’êtes pas assuré que votre code qui fonctionne aujourd’hui pourra à nouveau tourner demain sans encombre. C’est un problème qui peut également être rencontré avec les API quoique ces dernières sont un moyen plus robuste d’accès aux données. Mais on n’est jamais à l’abri d’une mise à jour de celle-ci.</w:t>
      </w:r>
    </w:p>
    <w:p w14:paraId="4BDF89A0" w14:textId="77777777" w:rsidR="00815256" w:rsidRPr="00815256" w:rsidRDefault="00815256" w:rsidP="00815256">
      <w:r w:rsidRPr="00815256">
        <w:t>Une composante essentielle de l’évaluation des projets Python est la </w:t>
      </w:r>
      <w:r w:rsidRPr="00815256">
        <w:rPr>
          <w:b/>
          <w:bCs/>
        </w:rPr>
        <w:t>reproductibilité</w:t>
      </w:r>
      <w:r w:rsidRPr="00815256">
        <w:t>, i.e. la possibilité de retrouver les mêmes résultats à partir des mêmes données d’entrée et du même code. Dans la mesure du possible, il faut donc que votre rendu final parte des données brutes utilisées comme source dans votre projet. Si les fichiers de données source sont accessibles via une URL publique par exemple, il est idéal de les importer directement à partir de cette URL au début de votre projet (voir le </w:t>
      </w:r>
      <w:hyperlink r:id="rId5" w:history="1">
        <w:r w:rsidRPr="00815256">
          <w:rPr>
            <w:rStyle w:val="Lienhypertexte"/>
          </w:rPr>
          <w:t>TP Pandas</w:t>
        </w:r>
      </w:hyperlink>
      <w:r w:rsidRPr="00815256">
        <w:t> pour un exemple d’un tel import via Pandas).</w:t>
      </w:r>
    </w:p>
    <w:p w14:paraId="59AF99C9" w14:textId="77777777" w:rsidR="00815256" w:rsidRPr="00815256" w:rsidRDefault="00815256" w:rsidP="00815256">
      <w:r w:rsidRPr="00815256">
        <w:t>Face à l’incertitude de ne pas retrouver demain les mêmes données qu’aujourd’hui, il est nécessaire de pouvoir stocker des données (ou des modèles). </w:t>
      </w:r>
      <w:r w:rsidRPr="00815256">
        <w:rPr>
          <w:b/>
          <w:bCs/>
        </w:rPr>
        <w:t>Votre dépôt </w:t>
      </w:r>
      <w:r w:rsidRPr="00815256">
        <w:t>Git</w:t>
      </w:r>
      <w:r w:rsidRPr="00815256">
        <w:rPr>
          <w:b/>
          <w:bCs/>
        </w:rPr>
        <w:t> n’est pas le lieu adapté pour le stockage de fichiers volumineux</w:t>
      </w:r>
      <w:r w:rsidRPr="00815256">
        <w:t>. Un projet Python bien construit est modulaire: il sépare le stockage du code (Git), d’éléments de configuration (par exemple des jetons d’API qui ne doivent pas être dans le code) et du stockage des données. Cette séparation conceptuelle entre code et données permet de meilleurs projets.</w:t>
      </w:r>
    </w:p>
    <w:p w14:paraId="40ABABFB" w14:textId="7BBA99C6" w:rsidR="00815256" w:rsidRPr="00815256" w:rsidRDefault="00815256" w:rsidP="00815256">
      <w:r w:rsidRPr="00815256">
        <w:lastRenderedPageBreak/>
        <w:drawing>
          <wp:inline distT="0" distB="0" distL="0" distR="0" wp14:anchorId="085BB7BF" wp14:editId="6AD50C32">
            <wp:extent cx="5760720" cy="1870075"/>
            <wp:effectExtent l="0" t="0" r="0" b="0"/>
            <wp:docPr id="667645864" name="Imag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870075"/>
                    </a:xfrm>
                    <a:prstGeom prst="rect">
                      <a:avLst/>
                    </a:prstGeom>
                    <a:noFill/>
                    <a:ln>
                      <a:noFill/>
                    </a:ln>
                  </pic:spPr>
                </pic:pic>
              </a:graphicData>
            </a:graphic>
          </wp:inline>
        </w:drawing>
      </w:r>
    </w:p>
    <w:p w14:paraId="14F18E9C" w14:textId="77777777" w:rsidR="00815256" w:rsidRPr="00815256" w:rsidRDefault="00815256" w:rsidP="00815256">
      <w:r w:rsidRPr="00815256">
        <w:t>Là où Git est fait pour stocker du code, on utilise des solutions adaptées pour le stockage de fichiers. De nombreuses solutions existent pour ce faire. Sur le SSP Cloud, on propose </w:t>
      </w:r>
      <w:proofErr w:type="spellStart"/>
      <w:r w:rsidRPr="00815256">
        <w:t>MinIO</w:t>
      </w:r>
      <w:proofErr w:type="spellEnd"/>
      <w:r w:rsidRPr="00815256">
        <w:t>, une implémentation open-source du stockage S3. Si vous êtes dans cette situation, vous pouvez consulter ce </w:t>
      </w:r>
      <w:hyperlink r:id="rId8" w:anchor="cas-pratique-stocker-les-donn%C3%A9es-de-son-projet-sur-le-ssp-cloud" w:history="1">
        <w:r w:rsidRPr="00815256">
          <w:rPr>
            <w:rStyle w:val="Lienhypertexte"/>
          </w:rPr>
          <w:t xml:space="preserve">guide pour partager vos données sur le </w:t>
        </w:r>
        <w:proofErr w:type="spellStart"/>
        <w:r w:rsidRPr="00815256">
          <w:rPr>
            <w:rStyle w:val="Lienhypertexte"/>
          </w:rPr>
          <w:t>sspcloud</w:t>
        </w:r>
        <w:proofErr w:type="spellEnd"/>
      </w:hyperlink>
      <w:r w:rsidRPr="00815256">
        <w:t>.</w:t>
      </w:r>
    </w:p>
    <w:p w14:paraId="11F8A2A8" w14:textId="77777777" w:rsidR="00815256" w:rsidRPr="00815256" w:rsidRDefault="00815256" w:rsidP="00815256">
      <w:pPr>
        <w:rPr>
          <w:b/>
          <w:bCs/>
        </w:rPr>
      </w:pPr>
      <w:r w:rsidRPr="00815256">
        <w:rPr>
          <w:b/>
          <w:bCs/>
        </w:rPr>
        <w:t>2.2 L’analyse descriptive et la représentation graphique</w:t>
      </w:r>
    </w:p>
    <w:p w14:paraId="0A84D26A" w14:textId="77777777" w:rsidR="00815256" w:rsidRPr="00815256" w:rsidRDefault="00815256" w:rsidP="00815256">
      <w:r w:rsidRPr="00815256">
        <w:t>La présence de statistiques descriptives est indispensable dans le projet. De la description de la base aux premières grandes tendances des données, cette partie permet d’avoir une vision globale des données : le lien avec la problématique, comment elle permet d’y répondre, quels sont les premiers éléments de réponse… Chaque résultat doit être interprété : pas la peine de faire un </w:t>
      </w:r>
      <w:proofErr w:type="spellStart"/>
      <w:r w:rsidRPr="00815256">
        <w:t>describe</w:t>
      </w:r>
      <w:proofErr w:type="spellEnd"/>
      <w:r w:rsidRPr="00815256">
        <w:t> et de ne pas le commenter.</w:t>
      </w:r>
    </w:p>
    <w:p w14:paraId="2488D5A5" w14:textId="77777777" w:rsidR="00815256" w:rsidRPr="00815256" w:rsidRDefault="00815256" w:rsidP="00815256">
      <w:r w:rsidRPr="00815256">
        <w:t>En termes de représentation graphique, plusieurs niveaux sont envisageables, selon le degré d’approfondissement de cette partie. La base d’une bonne visualisation est de trouver le type de graphique adéquat pour ce que vous voulez montrer et de le rendre visible : une légende qui a du sens, des axes avec des noms etc.</w:t>
      </w:r>
    </w:p>
    <w:p w14:paraId="3078EA11" w14:textId="77777777" w:rsidR="00815256" w:rsidRPr="00815256" w:rsidRDefault="00815256" w:rsidP="00815256">
      <w:r w:rsidRPr="00815256">
        <w:t>Encore une fois, il faudra commenter votre graphique: qu’</w:t>
      </w:r>
      <w:proofErr w:type="spellStart"/>
      <w:r w:rsidRPr="00815256">
        <w:t>est ce</w:t>
      </w:r>
      <w:proofErr w:type="spellEnd"/>
      <w:r w:rsidRPr="00815256">
        <w:t xml:space="preserve"> qu’il montre, en quoi cela valide / contredit votre argumentaire ?</w:t>
      </w:r>
    </w:p>
    <w:p w14:paraId="29B860D3" w14:textId="77777777" w:rsidR="00815256" w:rsidRPr="00815256" w:rsidRDefault="00815256" w:rsidP="00815256">
      <w:pPr>
        <w:rPr>
          <w:b/>
          <w:bCs/>
        </w:rPr>
      </w:pPr>
      <w:r w:rsidRPr="00815256">
        <w:rPr>
          <w:b/>
          <w:bCs/>
        </w:rPr>
        <w:t>Note 2.1: Les applications réactives</w:t>
      </w:r>
    </w:p>
    <w:p w14:paraId="21673F8B" w14:textId="77777777" w:rsidR="00815256" w:rsidRPr="00815256" w:rsidRDefault="00815256" w:rsidP="00815256">
      <w:r w:rsidRPr="00815256">
        <w:t>Dans le cadre de ce cours, nous présentons plusieurs librairies graphiques permettant de créer des visualisations de données interactives, notamment </w:t>
      </w:r>
      <w:proofErr w:type="spellStart"/>
      <w:r w:rsidRPr="00815256">
        <w:t>Plotly</w:t>
      </w:r>
      <w:proofErr w:type="spellEnd"/>
      <w:r w:rsidRPr="00815256">
        <w:t> ou Leaflet. Pour aller plus loin, vous pouvez désirer créer des applications encapsulant plusieurs graphiques construits automatiquement en fonction de choix de l’utilisateur sur une interface graphique.</w:t>
      </w:r>
    </w:p>
    <w:p w14:paraId="10FD7684" w14:textId="77777777" w:rsidR="00815256" w:rsidRPr="00815256" w:rsidRDefault="00815256" w:rsidP="00815256">
      <w:r w:rsidRPr="00815256">
        <w:t>Tout d’abord, ce n’est pas un prérequis pour ce cours. Le cours de 3e année </w:t>
      </w:r>
      <w:hyperlink r:id="rId9" w:history="1">
        <w:r w:rsidRPr="00815256">
          <w:rPr>
            <w:rStyle w:val="Lienhypertexte"/>
          </w:rPr>
          <w:t>“Mise en production de projets de </w:t>
        </w:r>
        <w:r w:rsidRPr="00815256">
          <w:rPr>
            <w:rStyle w:val="Lienhypertexte"/>
            <w:i/>
            <w:iCs/>
          </w:rPr>
          <w:t>data science</w:t>
        </w:r>
        <w:r w:rsidRPr="00815256">
          <w:rPr>
            <w:rStyle w:val="Lienhypertexte"/>
          </w:rPr>
          <w:t>”</w:t>
        </w:r>
      </w:hyperlink>
      <w:r w:rsidRPr="00815256">
        <w:t xml:space="preserve"> que Romain </w:t>
      </w:r>
      <w:proofErr w:type="spellStart"/>
      <w:r w:rsidRPr="00815256">
        <w:t>Avouac</w:t>
      </w:r>
      <w:proofErr w:type="spellEnd"/>
      <w:r w:rsidRPr="00815256">
        <w:t xml:space="preserve"> et moi donnons à l’ENSAE vous permettra de mettre en </w:t>
      </w:r>
      <w:proofErr w:type="spellStart"/>
      <w:r w:rsidRPr="00815256">
        <w:t>oeuvre</w:t>
      </w:r>
      <w:proofErr w:type="spellEnd"/>
      <w:r w:rsidRPr="00815256">
        <w:t xml:space="preserve"> ceci, qui fait appel à des concepts plus avancés qu’une introduction à Python pour la science des données.</w:t>
      </w:r>
    </w:p>
    <w:p w14:paraId="66B85036" w14:textId="77777777" w:rsidR="00815256" w:rsidRPr="00815256" w:rsidRDefault="00815256" w:rsidP="00815256">
      <w:r w:rsidRPr="00815256">
        <w:t xml:space="preserve">C’est néanmoins un plus qui est apprécié et si vous désirez aller dans cette voie, il est recommandé de bien choisir son écosystème. Il vaut mieux mettre en </w:t>
      </w:r>
      <w:proofErr w:type="spellStart"/>
      <w:r w:rsidRPr="00815256">
        <w:t>oeuvre</w:t>
      </w:r>
      <w:proofErr w:type="spellEnd"/>
      <w:r w:rsidRPr="00815256">
        <w:t xml:space="preserve"> des </w:t>
      </w:r>
      <w:proofErr w:type="spellStart"/>
      <w:r w:rsidRPr="00815256">
        <w:rPr>
          <w:i/>
          <w:iCs/>
        </w:rPr>
        <w:t>frameworks</w:t>
      </w:r>
      <w:proofErr w:type="spellEnd"/>
      <w:r w:rsidRPr="00815256">
        <w:rPr>
          <w:i/>
          <w:iCs/>
        </w:rPr>
        <w:t xml:space="preserve"> web</w:t>
      </w:r>
      <w:r w:rsidRPr="00815256">
        <w:t> modernes comme </w:t>
      </w:r>
      <w:proofErr w:type="spellStart"/>
      <w:r w:rsidRPr="00815256">
        <w:t>Streamlit</w:t>
      </w:r>
      <w:proofErr w:type="spellEnd"/>
      <w:r w:rsidRPr="00815256">
        <w:t> que des clients lourds comme </w:t>
      </w:r>
      <w:proofErr w:type="spellStart"/>
      <w:r w:rsidRPr="00815256">
        <w:t>tkinter</w:t>
      </w:r>
      <w:proofErr w:type="spellEnd"/>
      <w:r w:rsidRPr="00815256">
        <w:t> qui rendent le code difficilement reproductible car adhérant à une configuration logicielle. Pour en savoir plus, se reporter à l’</w:t>
      </w:r>
      <w:hyperlink r:id="rId10" w:history="1">
        <w:r w:rsidRPr="00815256">
          <w:rPr>
            <w:rStyle w:val="Lienhypertexte"/>
          </w:rPr>
          <w:t>introduction de la partie visualisation</w:t>
        </w:r>
      </w:hyperlink>
      <w:r w:rsidRPr="00815256">
        <w:t>.</w:t>
      </w:r>
    </w:p>
    <w:p w14:paraId="47EA128A" w14:textId="77777777" w:rsidR="00815256" w:rsidRPr="00815256" w:rsidRDefault="00815256" w:rsidP="00815256">
      <w:r w:rsidRPr="00815256">
        <w:t>Si vous faites une application réactive, vous n’êtes pas obligé de rédiger un </w:t>
      </w:r>
      <w:r w:rsidRPr="00815256">
        <w:rPr>
          <w:i/>
          <w:iCs/>
        </w:rPr>
        <w:t>notebook</w:t>
      </w:r>
      <w:r w:rsidRPr="00815256">
        <w:t xml:space="preserve">. Cependant, faites en sorte que votre application propose une page présentant votre démarche afin de faire </w:t>
      </w:r>
      <w:r w:rsidRPr="00815256">
        <w:lastRenderedPageBreak/>
        <w:t xml:space="preserve">comprendre à votre lecteur la problématique et les solutions mises en </w:t>
      </w:r>
      <w:proofErr w:type="spellStart"/>
      <w:r w:rsidRPr="00815256">
        <w:t>oeuvre</w:t>
      </w:r>
      <w:proofErr w:type="spellEnd"/>
      <w:r w:rsidRPr="00815256">
        <w:t>.</w:t>
      </w:r>
      <w:r w:rsidRPr="00815256">
        <w:br/>
        <w:t>Cette application doit être reproductible sur le </w:t>
      </w:r>
      <w:proofErr w:type="spellStart"/>
      <w:r w:rsidRPr="00815256">
        <w:t>SSPCloud</w:t>
      </w:r>
      <w:proofErr w:type="spellEnd"/>
      <w:r w:rsidRPr="00815256">
        <w:t> par le biais, par exemple, d’un </w:t>
      </w:r>
      <w:proofErr w:type="spellStart"/>
      <w:r w:rsidRPr="00815256">
        <w:t>streamlit</w:t>
      </w:r>
      <w:proofErr w:type="spellEnd"/>
      <w:r w:rsidRPr="00815256">
        <w:t xml:space="preserve"> run. Il est donc vivement recommandé de développer celle-ci sur le </w:t>
      </w:r>
      <w:proofErr w:type="spellStart"/>
      <w:r w:rsidRPr="00815256">
        <w:t>SSPCloud</w:t>
      </w:r>
      <w:proofErr w:type="spellEnd"/>
      <w:r w:rsidRPr="00815256">
        <w:t xml:space="preserve"> où la reproductibilité est maximale.</w:t>
      </w:r>
    </w:p>
    <w:p w14:paraId="79D619B0" w14:textId="77777777" w:rsidR="00815256" w:rsidRPr="00815256" w:rsidRDefault="00815256" w:rsidP="00815256">
      <w:pPr>
        <w:rPr>
          <w:b/>
          <w:bCs/>
        </w:rPr>
      </w:pPr>
      <w:r w:rsidRPr="00815256">
        <w:rPr>
          <w:b/>
          <w:bCs/>
        </w:rPr>
        <w:t>2.3 La modélisation</w:t>
      </w:r>
    </w:p>
    <w:p w14:paraId="25A461CF" w14:textId="77777777" w:rsidR="00815256" w:rsidRDefault="00815256" w:rsidP="00815256">
      <w:r w:rsidRPr="00815256">
        <w:t xml:space="preserve">Vient ensuite la phase de modélisation : un modèle peut être le bienvenu quand des statistiques descriptives ne suffisent pas à apporter une solution complète à votre problématique ou pour compléter / renforcer l’analyse descriptive. Le modèle importe peu (régression linéaire, </w:t>
      </w:r>
      <w:proofErr w:type="spellStart"/>
      <w:r w:rsidRPr="00815256">
        <w:t>random</w:t>
      </w:r>
      <w:proofErr w:type="spellEnd"/>
      <w:r w:rsidRPr="00815256">
        <w:t xml:space="preserve"> </w:t>
      </w:r>
      <w:proofErr w:type="spellStart"/>
      <w:r w:rsidRPr="00815256">
        <w:t>forest</w:t>
      </w:r>
      <w:proofErr w:type="spellEnd"/>
      <w:r w:rsidRPr="00815256">
        <w:t xml:space="preserve"> ou autre) : il doit être approprié (répondre à votre problématique) et justifié. Vous pouvez aussi confronter plusieurs modèles qui n’ont pas la même vocation : par exemple une CAH pour catégoriser et créer des nouvelles variables / faire des groupes puis une régression. Même si le projet n’est pas celui du cours de stats, il faut que la démarche soit scientifique et que les résultats soient interprétés.</w:t>
      </w:r>
    </w:p>
    <w:p w14:paraId="5578E7E0" w14:textId="77777777" w:rsidR="0010561F" w:rsidRDefault="0010561F" w:rsidP="00815256"/>
    <w:p w14:paraId="183D9748" w14:textId="77777777" w:rsidR="0010561F" w:rsidRPr="00815256" w:rsidRDefault="0010561F" w:rsidP="00815256"/>
    <w:p w14:paraId="2E491931" w14:textId="77777777" w:rsidR="00815256" w:rsidRPr="00815256" w:rsidRDefault="00815256" w:rsidP="00815256">
      <w:pPr>
        <w:rPr>
          <w:b/>
          <w:bCs/>
        </w:rPr>
      </w:pPr>
      <w:r w:rsidRPr="00815256">
        <w:rPr>
          <w:b/>
          <w:bCs/>
        </w:rPr>
        <w:t>3 Format du rendu</w:t>
      </w:r>
    </w:p>
    <w:p w14:paraId="45584238" w14:textId="77777777" w:rsidR="00815256" w:rsidRPr="00815256" w:rsidRDefault="00815256" w:rsidP="00815256">
      <w:r w:rsidRPr="00815256">
        <w:t>Sur le format du rendu, vous devrez :</w:t>
      </w:r>
    </w:p>
    <w:p w14:paraId="65F13AE1" w14:textId="77777777" w:rsidR="00815256" w:rsidRPr="00815256" w:rsidRDefault="00815256" w:rsidP="00815256">
      <w:pPr>
        <w:numPr>
          <w:ilvl w:val="0"/>
          <w:numId w:val="4"/>
        </w:numPr>
      </w:pPr>
      <w:r w:rsidRPr="00815256">
        <w:t>Écrire un rapport sous forme de </w:t>
      </w:r>
      <w:r w:rsidRPr="00815256">
        <w:rPr>
          <w:i/>
          <w:iCs/>
        </w:rPr>
        <w:t>notebook</w:t>
      </w:r>
      <w:r w:rsidRPr="00815256">
        <w:t> (quelques exceptions à cette règle peuvent exister, par exemple si vous développer une appli </w:t>
      </w:r>
      <w:proofErr w:type="spellStart"/>
      <w:r w:rsidRPr="00815256">
        <w:t>Streamlit</w:t>
      </w:r>
      <w:proofErr w:type="spellEnd"/>
      <w:r w:rsidRPr="00815256">
        <w:t> comme expliqué dans la </w:t>
      </w:r>
      <w:hyperlink r:id="rId11" w:anchor="nte-appli" w:history="1">
        <w:r w:rsidRPr="00815256">
          <w:rPr>
            <w:rStyle w:val="Lienhypertexte"/>
          </w:rPr>
          <w:t>Note 2.1</w:t>
        </w:r>
      </w:hyperlink>
      <w:r w:rsidRPr="00815256">
        <w:t xml:space="preserve">) ou de Quarto </w:t>
      </w:r>
      <w:proofErr w:type="spellStart"/>
      <w:r w:rsidRPr="00815256">
        <w:t>Markdown</w:t>
      </w:r>
      <w:proofErr w:type="spellEnd"/>
      <w:r w:rsidRPr="00815256">
        <w:t>. Soyez vigilant avec le contrôle de version (</w:t>
      </w:r>
      <w:hyperlink r:id="rId12" w:anchor="imp-gitnb" w:history="1">
        <w:r w:rsidRPr="00815256">
          <w:rPr>
            <w:rStyle w:val="Lienhypertexte"/>
          </w:rPr>
          <w:t>Important 3.1</w:t>
        </w:r>
      </w:hyperlink>
      <w:r w:rsidRPr="00815256">
        <w:t>)</w:t>
      </w:r>
    </w:p>
    <w:p w14:paraId="726CB016" w14:textId="77777777" w:rsidR="00815256" w:rsidRPr="00815256" w:rsidRDefault="00815256" w:rsidP="00815256">
      <w:pPr>
        <w:numPr>
          <w:ilvl w:val="0"/>
          <w:numId w:val="4"/>
        </w:numPr>
      </w:pPr>
      <w:r w:rsidRPr="00815256">
        <w:t>Avoir un projet </w:t>
      </w:r>
      <w:proofErr w:type="spellStart"/>
      <w:r w:rsidRPr="00815256">
        <w:t>Github</w:t>
      </w:r>
      <w:proofErr w:type="spellEnd"/>
      <w:r w:rsidRPr="00815256">
        <w:t> avec le rapport. Les données utilisées doivent être accessibles également, dans le dépôt, sur internet ou sur l’espace de stockage du </w:t>
      </w:r>
      <w:proofErr w:type="spellStart"/>
      <w:r w:rsidRPr="00815256">
        <w:t>SSPCloud</w:t>
      </w:r>
      <w:proofErr w:type="spellEnd"/>
      <w:r w:rsidRPr="00815256">
        <w:t> (voir </w:t>
      </w:r>
      <w:hyperlink r:id="rId13" w:anchor="les-donn%C3%A9es-sur-le-cloud" w:history="1">
        <w:r w:rsidRPr="00815256">
          <w:rPr>
            <w:rStyle w:val="Lienhypertexte"/>
          </w:rPr>
          <w:t>tutoriel S3</w:t>
        </w:r>
      </w:hyperlink>
      <w:r w:rsidRPr="00815256">
        <w:t>).</w:t>
      </w:r>
    </w:p>
    <w:p w14:paraId="4EAC40D7" w14:textId="77777777" w:rsidR="00815256" w:rsidRPr="00815256" w:rsidRDefault="00815256" w:rsidP="00815256">
      <w:pPr>
        <w:numPr>
          <w:ilvl w:val="0"/>
          <w:numId w:val="4"/>
        </w:numPr>
      </w:pPr>
      <w:r w:rsidRPr="00815256">
        <w:t>Les </w:t>
      </w:r>
      <w:r w:rsidRPr="00815256">
        <w:rPr>
          <w:b/>
          <w:bCs/>
        </w:rPr>
        <w:t>dépôts </w:t>
      </w:r>
      <w:proofErr w:type="spellStart"/>
      <w:r w:rsidRPr="00815256">
        <w:t>Github</w:t>
      </w:r>
      <w:proofErr w:type="spellEnd"/>
      <w:r w:rsidRPr="00815256">
        <w:rPr>
          <w:b/>
          <w:bCs/>
        </w:rPr>
        <w:t> où seul un </w:t>
      </w:r>
      <w:proofErr w:type="spellStart"/>
      <w:r w:rsidRPr="00815256">
        <w:rPr>
          <w:b/>
          <w:bCs/>
          <w:i/>
          <w:iCs/>
        </w:rPr>
        <w:t>upload</w:t>
      </w:r>
      <w:proofErr w:type="spellEnd"/>
      <w:r w:rsidRPr="00815256">
        <w:rPr>
          <w:b/>
          <w:bCs/>
        </w:rPr>
        <w:t> du projet a été réalisé seront pénalisés</w:t>
      </w:r>
      <w:r w:rsidRPr="00815256">
        <w:t xml:space="preserve">. A l’inverse, les dépôts dans </w:t>
      </w:r>
      <w:proofErr w:type="spellStart"/>
      <w:r w:rsidRPr="00815256">
        <w:t>lequels</w:t>
      </w:r>
      <w:proofErr w:type="spellEnd"/>
      <w:r w:rsidRPr="00815256">
        <w:t xml:space="preserve"> le contrôle de version et le travail collaboratif ont été activement pratiqués (</w:t>
      </w:r>
      <w:proofErr w:type="spellStart"/>
      <w:r w:rsidRPr="00815256">
        <w:t>commits</w:t>
      </w:r>
      <w:proofErr w:type="spellEnd"/>
      <w:r w:rsidRPr="00815256">
        <w:t xml:space="preserve"> fréquents, pull </w:t>
      </w:r>
      <w:proofErr w:type="spellStart"/>
      <w:r w:rsidRPr="00815256">
        <w:t>requests</w:t>
      </w:r>
      <w:proofErr w:type="spellEnd"/>
      <w:r w:rsidRPr="00815256">
        <w:t>, ..) seront valorisés.</w:t>
      </w:r>
    </w:p>
    <w:p w14:paraId="414053E5" w14:textId="77777777" w:rsidR="00815256" w:rsidRPr="00815256" w:rsidRDefault="00815256" w:rsidP="00815256">
      <w:pPr>
        <w:numPr>
          <w:ilvl w:val="0"/>
          <w:numId w:val="4"/>
        </w:numPr>
      </w:pPr>
      <w:r w:rsidRPr="00815256">
        <w:t xml:space="preserve">Le code contenu dans le rapport devra être un maximum propre (pas de </w:t>
      </w:r>
      <w:proofErr w:type="spellStart"/>
      <w:r w:rsidRPr="00815256">
        <w:t>copier coller</w:t>
      </w:r>
      <w:proofErr w:type="spellEnd"/>
      <w:r w:rsidRPr="00815256">
        <w:t xml:space="preserve"> de cellule, préférez des fonctions)</w:t>
      </w:r>
    </w:p>
    <w:p w14:paraId="5BDF3F39" w14:textId="77777777" w:rsidR="00815256" w:rsidRPr="00815256" w:rsidRDefault="00815256" w:rsidP="00815256">
      <w:pPr>
        <w:rPr>
          <w:b/>
          <w:bCs/>
        </w:rPr>
      </w:pPr>
      <w:r w:rsidRPr="00815256">
        <w:rPr>
          <w:b/>
          <w:bCs/>
        </w:rPr>
        <w:t>Important 3.1: </w:t>
      </w:r>
      <w:r w:rsidRPr="00815256">
        <w:t>Git</w:t>
      </w:r>
      <w:r w:rsidRPr="00815256">
        <w:rPr>
          <w:b/>
          <w:bCs/>
        </w:rPr>
        <w:t> et les </w:t>
      </w:r>
      <w:r w:rsidRPr="00815256">
        <w:rPr>
          <w:b/>
          <w:bCs/>
          <w:i/>
          <w:iCs/>
        </w:rPr>
        <w:t>notebooks</w:t>
      </w:r>
    </w:p>
    <w:p w14:paraId="1E894F0B" w14:textId="77777777" w:rsidR="00815256" w:rsidRPr="00815256" w:rsidRDefault="00815256" w:rsidP="00815256">
      <w:r w:rsidRPr="00815256">
        <w:t>Faites attention au contrôle de version avec les </w:t>
      </w:r>
      <w:r w:rsidRPr="00815256">
        <w:rPr>
          <w:i/>
          <w:iCs/>
        </w:rPr>
        <w:t>notebooks</w:t>
      </w:r>
      <w:r w:rsidRPr="00815256">
        <w:t>, cela ne fait pas toujours bon ménage.</w:t>
      </w:r>
    </w:p>
    <w:p w14:paraId="14AA0A9A" w14:textId="77777777" w:rsidR="00815256" w:rsidRPr="00815256" w:rsidRDefault="00815256" w:rsidP="00815256">
      <w:r w:rsidRPr="00815256">
        <w:t>Comme expliqué dans le </w:t>
      </w:r>
      <w:hyperlink r:id="rId14" w:anchor="cas-pratique-stocker-les-donn%C3%A9es-de-son-projet-sur-le-ssp-cloud" w:history="1">
        <w:r w:rsidRPr="00815256">
          <w:rPr>
            <w:rStyle w:val="Lienhypertexte"/>
          </w:rPr>
          <w:t>chapitre sur Git</w:t>
        </w:r>
      </w:hyperlink>
      <w:r w:rsidRPr="00815256">
        <w:t>, lorsque vous travaillez sur le même fichier en même temps vous pouvez vous retrouver avec un conflit de version lorsque vous résolvez les différences dans vos dépôts. Dans les </w:t>
      </w:r>
      <w:r w:rsidRPr="00815256">
        <w:rPr>
          <w:i/>
          <w:iCs/>
        </w:rPr>
        <w:t>notebooks</w:t>
      </w:r>
      <w:r w:rsidRPr="00815256">
        <w:t> cela peut se traduire par de multiples conflits de version car deux </w:t>
      </w:r>
      <w:r w:rsidRPr="00815256">
        <w:rPr>
          <w:i/>
          <w:iCs/>
        </w:rPr>
        <w:t>notebooks</w:t>
      </w:r>
      <w:r w:rsidRPr="00815256">
        <w:t> en apparence similaires peuvent contenir beaucoup d’éléments différents dans les fichiers bruts (un JSON assez complexe, embarquant notamment des </w:t>
      </w:r>
      <w:r w:rsidRPr="00815256">
        <w:rPr>
          <w:i/>
          <w:iCs/>
        </w:rPr>
        <w:t>id</w:t>
      </w:r>
      <w:r w:rsidRPr="00815256">
        <w:t> d’exécution de cellules changeant systématiquement). Un </w:t>
      </w:r>
      <w:r w:rsidRPr="00815256">
        <w:rPr>
          <w:i/>
          <w:iCs/>
        </w:rPr>
        <w:t>merge</w:t>
      </w:r>
      <w:r w:rsidRPr="00815256">
        <w:t> mal géré peut rendre un </w:t>
      </w:r>
      <w:r w:rsidRPr="00815256">
        <w:rPr>
          <w:i/>
          <w:iCs/>
        </w:rPr>
        <w:t>notebook</w:t>
      </w:r>
      <w:r w:rsidRPr="00815256">
        <w:t> invalide.</w:t>
      </w:r>
    </w:p>
    <w:p w14:paraId="08E2CF8C" w14:textId="3D32D23D" w:rsidR="00815256" w:rsidRDefault="00815256" w:rsidP="00815256">
      <w:r w:rsidRPr="00815256">
        <w:t>Il est recommandé de ne pas travailler sur un même </w:t>
      </w:r>
      <w:r w:rsidRPr="00815256">
        <w:rPr>
          <w:i/>
          <w:iCs/>
        </w:rPr>
        <w:t>notebook</w:t>
      </w:r>
      <w:r w:rsidRPr="00815256">
        <w:t> sur une même branche en même temps. Cela fait donc beaucoup de conditions pour arriver à un conflit de version mais dans le </w:t>
      </w:r>
      <w:r w:rsidRPr="00815256">
        <w:rPr>
          <w:i/>
          <w:iCs/>
        </w:rPr>
        <w:t>rush</w:t>
      </w:r>
      <w:r w:rsidRPr="00815256">
        <w:t> inhérent à tout projet cela peut vite arriver. Outre la coordination, nous pouvons vous conseiller de déporter une partie du code dans des fichiers .</w:t>
      </w:r>
      <w:proofErr w:type="spellStart"/>
      <w:r w:rsidRPr="00815256">
        <w:t>py</w:t>
      </w:r>
      <w:proofErr w:type="spellEnd"/>
      <w:r w:rsidRPr="00815256">
        <w:t xml:space="preserve"> importés sous forme de module par </w:t>
      </w:r>
      <w:r w:rsidRPr="00815256">
        <w:lastRenderedPageBreak/>
        <w:t>le </w:t>
      </w:r>
      <w:r w:rsidRPr="00815256">
        <w:rPr>
          <w:i/>
          <w:iCs/>
        </w:rPr>
        <w:t>notebook</w:t>
      </w:r>
      <w:r w:rsidRPr="00815256">
        <w:t>. De toute manière, c’est une bonne pratique de ne pas accumuler de trop longues instructions de code dans un </w:t>
      </w:r>
      <w:r w:rsidRPr="00815256">
        <w:rPr>
          <w:i/>
          <w:iCs/>
        </w:rPr>
        <w:t>notebook</w:t>
      </w:r>
      <w:r w:rsidRPr="00815256">
        <w:t> car cela freine la lisibilité et l’intelligibilité de celui-ci.</w:t>
      </w:r>
    </w:p>
    <w:p w14:paraId="741F6BA5" w14:textId="77777777" w:rsidR="009B7A10" w:rsidRPr="00815256" w:rsidRDefault="009B7A10" w:rsidP="00815256"/>
    <w:p w14:paraId="0040D859" w14:textId="77777777" w:rsidR="00815256" w:rsidRPr="00815256" w:rsidRDefault="00815256" w:rsidP="00815256">
      <w:pPr>
        <w:rPr>
          <w:b/>
          <w:bCs/>
        </w:rPr>
      </w:pPr>
      <w:r w:rsidRPr="00815256">
        <w:rPr>
          <w:b/>
          <w:bCs/>
        </w:rPr>
        <w:t>4 Barème approximatif</w:t>
      </w:r>
    </w:p>
    <w:p w14:paraId="3C261862" w14:textId="77777777" w:rsidR="00815256" w:rsidRPr="00815256" w:rsidRDefault="00815256" w:rsidP="00815256">
      <w:r w:rsidRPr="00815256">
        <w:t>Lors de l’évaluation, une attention particulière sera donnée à la </w:t>
      </w:r>
      <w:r w:rsidRPr="00815256">
        <w:rPr>
          <w:i/>
          <w:iCs/>
        </w:rPr>
        <w:t>reproductibilité</w:t>
      </w:r>
      <w:r w:rsidRPr="00815256">
        <w:t> de votre projet. Chaque étape (récupération et traitement des données, analyses descriptives, modélisation) doit pouvoir être reproduite à partir du notebook final.</w:t>
      </w:r>
    </w:p>
    <w:p w14:paraId="1C823C0C" w14:textId="77777777" w:rsidR="00815256" w:rsidRPr="00815256" w:rsidRDefault="00815256" w:rsidP="00815256">
      <w:r w:rsidRPr="00815256">
        <w:t>Le test à réaliser : faire tourner toutes les cellules de votre notebook et ne pas avoir d’erreur est une condition </w:t>
      </w:r>
      <w:r w:rsidRPr="00815256">
        <w:rPr>
          <w:i/>
          <w:iCs/>
        </w:rPr>
        <w:t>sine qua non</w:t>
      </w:r>
      <w:r w:rsidRPr="00815256">
        <w:t> pour avoir la moyenne.</w:t>
      </w:r>
    </w:p>
    <w:p w14:paraId="44046185" w14:textId="77777777" w:rsidR="008E0BBC" w:rsidRDefault="008E0BBC"/>
    <w:p w14:paraId="1F852B7E" w14:textId="4ABEEFA3" w:rsidR="00815256" w:rsidRDefault="00815256"/>
    <w:sectPr w:rsidR="008152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5587"/>
    <w:multiLevelType w:val="multilevel"/>
    <w:tmpl w:val="A4F0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B12F0A"/>
    <w:multiLevelType w:val="multilevel"/>
    <w:tmpl w:val="B7C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01B6D"/>
    <w:multiLevelType w:val="multilevel"/>
    <w:tmpl w:val="CE2C0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D4A02"/>
    <w:multiLevelType w:val="multilevel"/>
    <w:tmpl w:val="EF0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447E4"/>
    <w:multiLevelType w:val="multilevel"/>
    <w:tmpl w:val="929CF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487132">
    <w:abstractNumId w:val="2"/>
  </w:num>
  <w:num w:numId="2" w16cid:durableId="413942794">
    <w:abstractNumId w:val="0"/>
  </w:num>
  <w:num w:numId="3" w16cid:durableId="1019046794">
    <w:abstractNumId w:val="3"/>
  </w:num>
  <w:num w:numId="4" w16cid:durableId="174075115">
    <w:abstractNumId w:val="1"/>
  </w:num>
  <w:num w:numId="5" w16cid:durableId="1794665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F7"/>
    <w:rsid w:val="0010561F"/>
    <w:rsid w:val="001D55F7"/>
    <w:rsid w:val="00382B7D"/>
    <w:rsid w:val="003C6C6B"/>
    <w:rsid w:val="00815256"/>
    <w:rsid w:val="008E0BBC"/>
    <w:rsid w:val="009B7A10"/>
    <w:rsid w:val="009D238B"/>
    <w:rsid w:val="00EE3905"/>
    <w:rsid w:val="00FC58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CF29"/>
  <w15:chartTrackingRefBased/>
  <w15:docId w15:val="{52402853-5B0C-4731-AE0E-8478EF4A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55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D55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D55F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D55F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D55F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D55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55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55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55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55F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D55F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D55F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D55F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D55F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D55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55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55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55F7"/>
    <w:rPr>
      <w:rFonts w:eastAsiaTheme="majorEastAsia" w:cstheme="majorBidi"/>
      <w:color w:val="272727" w:themeColor="text1" w:themeTint="D8"/>
    </w:rPr>
  </w:style>
  <w:style w:type="paragraph" w:styleId="Titre">
    <w:name w:val="Title"/>
    <w:basedOn w:val="Normal"/>
    <w:next w:val="Normal"/>
    <w:link w:val="TitreCar"/>
    <w:uiPriority w:val="10"/>
    <w:qFormat/>
    <w:rsid w:val="001D5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5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55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55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55F7"/>
    <w:pPr>
      <w:spacing w:before="160"/>
      <w:jc w:val="center"/>
    </w:pPr>
    <w:rPr>
      <w:i/>
      <w:iCs/>
      <w:color w:val="404040" w:themeColor="text1" w:themeTint="BF"/>
    </w:rPr>
  </w:style>
  <w:style w:type="character" w:customStyle="1" w:styleId="CitationCar">
    <w:name w:val="Citation Car"/>
    <w:basedOn w:val="Policepardfaut"/>
    <w:link w:val="Citation"/>
    <w:uiPriority w:val="29"/>
    <w:rsid w:val="001D55F7"/>
    <w:rPr>
      <w:i/>
      <w:iCs/>
      <w:color w:val="404040" w:themeColor="text1" w:themeTint="BF"/>
    </w:rPr>
  </w:style>
  <w:style w:type="paragraph" w:styleId="Paragraphedeliste">
    <w:name w:val="List Paragraph"/>
    <w:basedOn w:val="Normal"/>
    <w:uiPriority w:val="34"/>
    <w:qFormat/>
    <w:rsid w:val="001D55F7"/>
    <w:pPr>
      <w:ind w:left="720"/>
      <w:contextualSpacing/>
    </w:pPr>
  </w:style>
  <w:style w:type="character" w:styleId="Accentuationintense">
    <w:name w:val="Intense Emphasis"/>
    <w:basedOn w:val="Policepardfaut"/>
    <w:uiPriority w:val="21"/>
    <w:qFormat/>
    <w:rsid w:val="001D55F7"/>
    <w:rPr>
      <w:i/>
      <w:iCs/>
      <w:color w:val="2F5496" w:themeColor="accent1" w:themeShade="BF"/>
    </w:rPr>
  </w:style>
  <w:style w:type="paragraph" w:styleId="Citationintense">
    <w:name w:val="Intense Quote"/>
    <w:basedOn w:val="Normal"/>
    <w:next w:val="Normal"/>
    <w:link w:val="CitationintenseCar"/>
    <w:uiPriority w:val="30"/>
    <w:qFormat/>
    <w:rsid w:val="001D55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D55F7"/>
    <w:rPr>
      <w:i/>
      <w:iCs/>
      <w:color w:val="2F5496" w:themeColor="accent1" w:themeShade="BF"/>
    </w:rPr>
  </w:style>
  <w:style w:type="character" w:styleId="Rfrenceintense">
    <w:name w:val="Intense Reference"/>
    <w:basedOn w:val="Policepardfaut"/>
    <w:uiPriority w:val="32"/>
    <w:qFormat/>
    <w:rsid w:val="001D55F7"/>
    <w:rPr>
      <w:b/>
      <w:bCs/>
      <w:smallCaps/>
      <w:color w:val="2F5496" w:themeColor="accent1" w:themeShade="BF"/>
      <w:spacing w:val="5"/>
    </w:rPr>
  </w:style>
  <w:style w:type="character" w:styleId="Lienhypertexte">
    <w:name w:val="Hyperlink"/>
    <w:basedOn w:val="Policepardfaut"/>
    <w:uiPriority w:val="99"/>
    <w:unhideWhenUsed/>
    <w:rsid w:val="00815256"/>
    <w:rPr>
      <w:color w:val="0563C1" w:themeColor="hyperlink"/>
      <w:u w:val="single"/>
    </w:rPr>
  </w:style>
  <w:style w:type="character" w:styleId="Mentionnonrsolue">
    <w:name w:val="Unresolved Mention"/>
    <w:basedOn w:val="Policepardfaut"/>
    <w:uiPriority w:val="99"/>
    <w:semiHidden/>
    <w:unhideWhenUsed/>
    <w:rsid w:val="00815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ds.linogaliana.fr/content/modern-ds/s3.html" TargetMode="External"/><Relationship Id="rId13" Type="http://schemas.openxmlformats.org/officeDocument/2006/relationships/hyperlink" Target="https://pythonds.linogaliana.fr/content/annexes/content/modern-ds/s3.qm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ythonds.linogaliana.fr/content/annexes/evaluation.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nseefrlab.github.io/formation-bonnes-pratiques-git-R/slides/img/environment_clean.png" TargetMode="External"/><Relationship Id="rId11" Type="http://schemas.openxmlformats.org/officeDocument/2006/relationships/hyperlink" Target="https://pythonds.linogaliana.fr/content/annexes/evaluation.html" TargetMode="External"/><Relationship Id="rId5" Type="http://schemas.openxmlformats.org/officeDocument/2006/relationships/hyperlink" Target="https://pythonds.linogaliana.fr/content/manipulation/02_pandas_suite.html" TargetMode="External"/><Relationship Id="rId15" Type="http://schemas.openxmlformats.org/officeDocument/2006/relationships/fontTable" Target="fontTable.xml"/><Relationship Id="rId10" Type="http://schemas.openxmlformats.org/officeDocument/2006/relationships/hyperlink" Target="https://pythonds.linogaliana.fr/content/visualisation/" TargetMode="External"/><Relationship Id="rId4" Type="http://schemas.openxmlformats.org/officeDocument/2006/relationships/webSettings" Target="webSettings.xml"/><Relationship Id="rId9" Type="http://schemas.openxmlformats.org/officeDocument/2006/relationships/hyperlink" Target="https://ensae-reproductibilite.github.io/website/" TargetMode="External"/><Relationship Id="rId14" Type="http://schemas.openxmlformats.org/officeDocument/2006/relationships/hyperlink" Target="https://pythonds.linogaliana.fr/content/manipulation/05_parquet_s3.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1896</Words>
  <Characters>10430</Characters>
  <Application>Microsoft Office Word</Application>
  <DocSecurity>0</DocSecurity>
  <Lines>86</Lines>
  <Paragraphs>24</Paragraphs>
  <ScaleCrop>false</ScaleCrop>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PROUST Tom</dc:creator>
  <cp:keywords/>
  <dc:description/>
  <cp:lastModifiedBy>PROUST Tom</cp:lastModifiedBy>
  <cp:revision>4</cp:revision>
  <dcterms:created xsi:type="dcterms:W3CDTF">2025-11-29T22:27:00Z</dcterms:created>
  <dcterms:modified xsi:type="dcterms:W3CDTF">2025-11-29T22:30:00Z</dcterms:modified>
</cp:coreProperties>
</file>