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76" w:lineRule="auto"/>
        <w:contextualSpacing w:val="0"/>
        <w:rPr>
          <w:rFonts w:hAnsi="Oswald" w:eastAsia="Oswald" w:cs="Oswald" w:asciiTheme="majorAscii"/>
          <w:sz w:val="48"/>
          <w:szCs w:val="48"/>
        </w:rPr>
      </w:pPr>
      <w:r>
        <w:rPr>
          <w:rFonts w:hAnsi="Oswald" w:eastAsia="Oswald" w:cs="Oswald" w:asciiTheme="majorAscii"/>
          <w:sz w:val="48"/>
          <w:szCs w:val="48"/>
          <w:rtl w:val="0"/>
        </w:rPr>
        <w:t>SCOPE STATEMENT</w:t>
      </w:r>
    </w:p>
    <w:p>
      <w:pPr>
        <w:contextualSpacing w:val="0"/>
        <w:rPr>
          <w:rFonts w:asciiTheme="majorAscii"/>
        </w:rPr>
      </w:pP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Oswald" w:eastAsia="Oswald" w:cs="Oswald" w:asciiTheme="majorAscii"/>
          <w:b/>
          <w:rtl w:val="0"/>
        </w:rPr>
        <w:t>Project Title:</w:t>
      </w:r>
      <w:r>
        <w:rPr>
          <w:rFonts w:hAnsi="Droid Serif" w:eastAsia="Droid Serif" w:cs="Droid Serif" w:asciiTheme="majorAscii"/>
          <w:b/>
          <w:sz w:val="22"/>
          <w:szCs w:val="22"/>
          <w:rtl w:val="0"/>
        </w:rPr>
        <w:t xml:space="preserve"> </w:t>
      </w:r>
      <w:r>
        <w:rPr>
          <w:rFonts w:hAnsi="Droid Serif" w:eastAsia="Droid Serif" w:cs="Droid Serif" w:asciiTheme="majorAscii"/>
          <w:sz w:val="22"/>
          <w:szCs w:val="22"/>
          <w:rtl w:val="0"/>
        </w:rPr>
        <w:t>Bulletproof Weekly Planner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p>
      <w:pPr>
        <w:pBdr>
          <w:bottom w:val="none" w:color="000000" w:sz="0" w:space="0"/>
        </w:pBdr>
        <w:spacing w:line="276" w:lineRule="auto"/>
        <w:ind w:left="0" w:firstLine="0"/>
        <w:contextualSpacing w:val="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Oswald" w:eastAsia="Oswald" w:cs="Oswald" w:asciiTheme="majorAscii"/>
          <w:b/>
          <w:rtl w:val="0"/>
        </w:rPr>
        <w:t>Prepared By:</w:t>
      </w:r>
      <w:r>
        <w:rPr>
          <w:rFonts w:hAnsi="Droid Serif" w:eastAsia="Droid Serif" w:cs="Droid Serif" w:asciiTheme="majorAscii"/>
          <w:sz w:val="22"/>
          <w:szCs w:val="22"/>
          <w:rtl w:val="0"/>
        </w:rPr>
        <w:t xml:space="preserve"> Tristan Kells, Dan Wood, Junha Yu</w:t>
      </w:r>
    </w:p>
    <w:p>
      <w:pPr>
        <w:pBdr>
          <w:bottom w:val="none" w:color="000000" w:sz="0" w:space="0"/>
        </w:pBdr>
        <w:spacing w:line="276" w:lineRule="auto"/>
        <w:ind w:left="0" w:firstLine="0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Oswald" w:eastAsia="Oswald" w:cs="Oswald" w:asciiTheme="majorAscii"/>
        </w:rPr>
      </w:pPr>
      <w:r>
        <w:rPr>
          <w:rFonts w:hAnsi="Oswald" w:eastAsia="Oswald" w:cs="Oswald" w:asciiTheme="majorAscii"/>
          <w:b/>
          <w:rtl w:val="0"/>
        </w:rPr>
        <w:t>Project Justification:</w:t>
      </w:r>
      <w:r>
        <w:rPr>
          <w:rFonts w:hAnsi="Oswald" w:eastAsia="Oswald" w:cs="Oswald" w:asciiTheme="majorAscii"/>
          <w:rtl w:val="0"/>
        </w:rPr>
        <w:t xml:space="preserve"> 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 xml:space="preserve">Bulletproof has requested the creation of a web application that will provide a weekly high level overview of consultant work. 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Oswald" w:eastAsia="Oswald" w:cs="Oswald" w:asciiTheme="majorAscii"/>
        </w:rPr>
      </w:pPr>
      <w:r>
        <w:rPr>
          <w:rFonts w:hAnsi="Oswald" w:eastAsia="Oswald" w:cs="Oswald" w:asciiTheme="majorAscii"/>
          <w:b/>
          <w:rtl w:val="0"/>
        </w:rPr>
        <w:t>Product Characteristics and Requirements:</w:t>
      </w:r>
    </w:p>
    <w:p>
      <w:pPr>
        <w:numPr>
          <w:ilvl w:val="0"/>
          <w:numId w:val="1"/>
        </w:numPr>
        <w:pBdr>
          <w:bottom w:val="none" w:color="000000" w:sz="0" w:space="0"/>
        </w:pBdr>
        <w:spacing w:line="276" w:lineRule="auto"/>
        <w:ind w:left="1080" w:hanging="36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The application will display a functional consulting timetable.</w:t>
      </w:r>
    </w:p>
    <w:p>
      <w:pPr>
        <w:numPr>
          <w:ilvl w:val="0"/>
          <w:numId w:val="1"/>
        </w:numPr>
        <w:pBdr>
          <w:bottom w:val="none" w:color="000000" w:sz="0" w:space="0"/>
        </w:pBdr>
        <w:spacing w:line="276" w:lineRule="auto"/>
        <w:ind w:left="1080" w:hanging="36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The application will be a cloud based web app.</w:t>
      </w:r>
    </w:p>
    <w:p>
      <w:pPr>
        <w:numPr>
          <w:ilvl w:val="0"/>
          <w:numId w:val="1"/>
        </w:numPr>
        <w:pBdr>
          <w:bottom w:val="none" w:color="000000" w:sz="0" w:space="0"/>
        </w:pBdr>
        <w:spacing w:line="276" w:lineRule="auto"/>
        <w:ind w:left="1080" w:hanging="36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The application will be mobile and tablet friendly.</w:t>
      </w:r>
    </w:p>
    <w:p>
      <w:pPr>
        <w:numPr>
          <w:ilvl w:val="0"/>
          <w:numId w:val="1"/>
        </w:numPr>
        <w:pBdr>
          <w:bottom w:val="none" w:color="000000" w:sz="0" w:space="0"/>
        </w:pBdr>
        <w:spacing w:line="276" w:lineRule="auto"/>
        <w:ind w:left="1080" w:hanging="36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The application will have login featur</w:t>
      </w:r>
      <w:bookmarkStart w:id="0" w:name="_GoBack"/>
      <w:bookmarkEnd w:id="0"/>
      <w:r>
        <w:rPr>
          <w:rFonts w:hAnsi="Droid Serif" w:eastAsia="Droid Serif" w:cs="Droid Serif" w:asciiTheme="majorAscii"/>
          <w:sz w:val="22"/>
          <w:szCs w:val="22"/>
          <w:rtl w:val="0"/>
        </w:rPr>
        <w:t>es.</w:t>
      </w:r>
    </w:p>
    <w:p>
      <w:pPr>
        <w:numPr>
          <w:ilvl w:val="0"/>
          <w:numId w:val="1"/>
        </w:numPr>
        <w:pBdr>
          <w:bottom w:val="none" w:color="000000" w:sz="0" w:space="0"/>
        </w:pBdr>
        <w:spacing w:line="276" w:lineRule="auto"/>
        <w:ind w:left="1080" w:hanging="36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The application will allow logged in users to change their consulting information.</w:t>
      </w:r>
    </w:p>
    <w:p>
      <w:pPr>
        <w:numPr>
          <w:ilvl w:val="0"/>
          <w:numId w:val="1"/>
        </w:numPr>
        <w:pBdr>
          <w:bottom w:val="none" w:color="000000" w:sz="0" w:space="0"/>
        </w:pBdr>
        <w:spacing w:line="276" w:lineRule="auto"/>
        <w:ind w:left="1080" w:hanging="36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The application will support administrator account that can change all consulting information.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Oswald" w:eastAsia="Oswald" w:cs="Oswald" w:asciiTheme="majorAscii"/>
          <w:b/>
        </w:rPr>
      </w:pPr>
      <w:r>
        <w:rPr>
          <w:rFonts w:hAnsi="Oswald" w:eastAsia="Oswald" w:cs="Oswald" w:asciiTheme="majorAscii"/>
          <w:b/>
          <w:rtl w:val="0"/>
        </w:rPr>
        <w:t>Summary of Project Deliverables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b/>
          <w:sz w:val="22"/>
          <w:szCs w:val="22"/>
          <w:rtl w:val="0"/>
        </w:rPr>
        <w:t>Project management-related deliverables:</w:t>
      </w:r>
      <w:r>
        <w:rPr>
          <w:rFonts w:hAnsi="Droid Serif" w:eastAsia="Droid Serif" w:cs="Droid Serif" w:asciiTheme="majorAscii"/>
          <w:sz w:val="22"/>
          <w:szCs w:val="22"/>
          <w:rtl w:val="0"/>
        </w:rPr>
        <w:t xml:space="preserve"> 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Project proposal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Proposal presentation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Scope statement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Gantt chart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Financial analysis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Sprint retrospectives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Sprint review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Sprint planning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Team charter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Sprint burndowns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Meeting minutes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Meeting agendas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Project portfolio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Reflective report</w:t>
      </w:r>
    </w:p>
    <w:p>
      <w:pPr>
        <w:numPr>
          <w:ilvl w:val="0"/>
          <w:numId w:val="2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 xml:space="preserve">Work logs 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Oswald" w:eastAsia="Oswald" w:cs="Oswald" w:asciiTheme="majorAscii"/>
          <w:sz w:val="22"/>
          <w:szCs w:val="22"/>
        </w:rPr>
      </w:pPr>
      <w:r>
        <w:rPr>
          <w:rFonts w:hAnsi="Oswald" w:eastAsia="Oswald" w:cs="Oswald" w:asciiTheme="majorAscii"/>
          <w:sz w:val="22"/>
          <w:szCs w:val="22"/>
          <w:rtl w:val="0"/>
        </w:rPr>
        <w:t>.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b/>
          <w:sz w:val="22"/>
          <w:szCs w:val="22"/>
          <w:rtl w:val="0"/>
        </w:rPr>
        <w:t xml:space="preserve">Product-related deliverables: </w:t>
      </w:r>
    </w:p>
    <w:p>
      <w:pPr>
        <w:numPr>
          <w:ilvl w:val="0"/>
          <w:numId w:val="3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  <w:u w:val="none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Web application</w:t>
      </w:r>
    </w:p>
    <w:p>
      <w:pPr>
        <w:numPr>
          <w:ilvl w:val="0"/>
          <w:numId w:val="4"/>
        </w:numPr>
        <w:pBdr>
          <w:bottom w:val="none" w:color="000000" w:sz="0" w:space="0"/>
        </w:pBdr>
        <w:spacing w:line="276" w:lineRule="auto"/>
        <w:ind w:left="720" w:hanging="360"/>
        <w:contextualSpacing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Design documents</w:t>
      </w: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p>
      <w:pPr>
        <w:pBdr>
          <w:bottom w:val="none" w:color="000000" w:sz="0" w:space="0"/>
        </w:pBdr>
        <w:spacing w:line="276" w:lineRule="auto"/>
        <w:contextualSpacing w:val="0"/>
        <w:rPr>
          <w:rFonts w:hAnsi="Oswald" w:eastAsia="Oswald" w:cs="Oswald" w:asciiTheme="majorAscii"/>
          <w:b/>
        </w:rPr>
      </w:pPr>
      <w:r>
        <w:rPr>
          <w:rFonts w:hAnsi="Oswald" w:eastAsia="Oswald" w:cs="Oswald" w:asciiTheme="majorAscii"/>
          <w:b/>
          <w:rtl w:val="0"/>
        </w:rPr>
        <w:t>Project Success Criteria:</w:t>
      </w:r>
    </w:p>
    <w:p>
      <w:pP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  <w:r>
        <w:rPr>
          <w:rFonts w:hAnsi="Droid Serif" w:eastAsia="Droid Serif" w:cs="Droid Serif" w:asciiTheme="majorAscii"/>
          <w:sz w:val="22"/>
          <w:szCs w:val="22"/>
          <w:rtl w:val="0"/>
        </w:rPr>
        <w:t>The project produces a working web application that meets the client initial and ongoing requirements. The application replaces the current physical consulting timetable within Bulletproof.</w:t>
      </w:r>
    </w:p>
    <w:p>
      <w:pP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p>
      <w:pP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tbl>
      <w:tblPr>
        <w:tblStyle w:val="13"/>
        <w:tblW w:w="86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35"/>
        <w:gridCol w:w="1095"/>
        <w:gridCol w:w="3135"/>
        <w:gridCol w:w="27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b/>
                <w:sz w:val="18"/>
                <w:szCs w:val="18"/>
              </w:rPr>
            </w:pPr>
            <w:r>
              <w:rPr>
                <w:rFonts w:hAnsi="Droid Serif" w:eastAsia="Droid Serif" w:cs="Droid Serif" w:asciiTheme="majorAscii"/>
                <w:b/>
                <w:sz w:val="18"/>
                <w:szCs w:val="18"/>
                <w:rtl w:val="0"/>
              </w:rPr>
              <w:t>Last Revised Date</w:t>
            </w:r>
          </w:p>
        </w:tc>
        <w:tc>
          <w:tcPr>
            <w:tcW w:w="109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b/>
                <w:sz w:val="18"/>
                <w:szCs w:val="18"/>
              </w:rPr>
            </w:pPr>
            <w:r>
              <w:rPr>
                <w:rFonts w:hAnsi="Droid Serif" w:eastAsia="Droid Serif" w:cs="Droid Serif" w:asciiTheme="majorAscii"/>
                <w:b/>
                <w:sz w:val="18"/>
                <w:szCs w:val="18"/>
                <w:rtl w:val="0"/>
              </w:rPr>
              <w:t>Version</w:t>
            </w:r>
          </w:p>
        </w:tc>
        <w:tc>
          <w:tcPr>
            <w:tcW w:w="31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b/>
                <w:sz w:val="18"/>
                <w:szCs w:val="18"/>
              </w:rPr>
            </w:pPr>
            <w:r>
              <w:rPr>
                <w:rFonts w:hAnsi="Droid Serif" w:eastAsia="Droid Serif" w:cs="Droid Serif" w:asciiTheme="majorAscii"/>
                <w:b/>
                <w:sz w:val="18"/>
                <w:szCs w:val="18"/>
                <w:rtl w:val="0"/>
              </w:rPr>
              <w:t>Authors</w:t>
            </w:r>
          </w:p>
        </w:tc>
        <w:tc>
          <w:tcPr>
            <w:tcW w:w="277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b/>
                <w:sz w:val="18"/>
                <w:szCs w:val="18"/>
              </w:rPr>
            </w:pPr>
            <w:r>
              <w:rPr>
                <w:rFonts w:hAnsi="Droid Serif" w:eastAsia="Droid Serif" w:cs="Droid Serif" w:asciiTheme="majorAscii"/>
                <w:b/>
                <w:sz w:val="18"/>
                <w:szCs w:val="18"/>
                <w:rtl w:val="0"/>
              </w:rPr>
              <w:t>Notes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sz w:val="18"/>
                <w:szCs w:val="18"/>
              </w:rPr>
            </w:pPr>
            <w:r>
              <w:rPr>
                <w:rFonts w:hAnsi="Droid Serif" w:eastAsia="Droid Serif" w:cs="Droid Serif" w:asciiTheme="majorAscii"/>
                <w:sz w:val="18"/>
                <w:szCs w:val="18"/>
                <w:rtl w:val="0"/>
              </w:rPr>
              <w:t>21/03/2018</w:t>
            </w:r>
          </w:p>
        </w:tc>
        <w:tc>
          <w:tcPr>
            <w:tcW w:w="109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sz w:val="18"/>
                <w:szCs w:val="18"/>
              </w:rPr>
            </w:pPr>
            <w:r>
              <w:rPr>
                <w:rFonts w:hAnsi="Droid Serif" w:eastAsia="Droid Serif" w:cs="Droid Serif" w:asciiTheme="majorAscii"/>
                <w:sz w:val="18"/>
                <w:szCs w:val="18"/>
                <w:rtl w:val="0"/>
              </w:rPr>
              <w:t>1.0</w:t>
            </w:r>
          </w:p>
        </w:tc>
        <w:tc>
          <w:tcPr>
            <w:tcW w:w="313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sz w:val="18"/>
                <w:szCs w:val="18"/>
              </w:rPr>
            </w:pPr>
            <w:r>
              <w:rPr>
                <w:rFonts w:hAnsi="Droid Serif" w:eastAsia="Droid Serif" w:cs="Droid Serif" w:asciiTheme="majorAscii"/>
                <w:sz w:val="18"/>
                <w:szCs w:val="18"/>
                <w:rtl w:val="0"/>
              </w:rPr>
              <w:t>Kells, Wood, Ya</w:t>
            </w:r>
          </w:p>
        </w:tc>
        <w:tc>
          <w:tcPr>
            <w:tcW w:w="2775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contextualSpacing w:val="0"/>
              <w:rPr>
                <w:rFonts w:hAnsi="Droid Serif" w:eastAsia="Droid Serif" w:cs="Droid Serif" w:asciiTheme="majorAscii"/>
                <w:sz w:val="18"/>
                <w:szCs w:val="18"/>
              </w:rPr>
            </w:pPr>
          </w:p>
        </w:tc>
      </w:tr>
    </w:tbl>
    <w:p>
      <w:pPr>
        <w:spacing w:line="276" w:lineRule="auto"/>
        <w:contextualSpacing w:val="0"/>
        <w:rPr>
          <w:rFonts w:hAnsi="Droid Serif" w:eastAsia="Droid Serif" w:cs="Droid Serif" w:asciiTheme="majorAscii"/>
          <w:sz w:val="22"/>
          <w:szCs w:val="22"/>
        </w:rPr>
      </w:pPr>
    </w:p>
    <w:sectPr>
      <w:pgSz w:w="12240" w:h="15840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swald">
    <w:altName w:val="Dream Orph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Dream Orph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Dream Orph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eam Orphans">
    <w:panose1 w:val="02000400000000000000"/>
    <w:charset w:val="00"/>
    <w:family w:val="auto"/>
    <w:pitch w:val="default"/>
    <w:sig w:usb0="80000027" w:usb1="0000004A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A127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jc w:val="center"/>
    </w:pPr>
    <w:rPr>
      <w:b/>
      <w:sz w:val="36"/>
      <w:szCs w:val="3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2018-11-01T04:16:20Z</dcterms:created>
  <dc:creator>Dan</dc:creator>
  <cp:lastModifiedBy>Dan</cp:lastModifiedBy>
  <dcterms:modified xsi:type="dcterms:W3CDTF">2018-11-01T04:16:33Z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