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7D7018" w14:paraId="08FDF129" wp14:textId="5AFD3C99">
      <w:pPr>
        <w:pStyle w:val="Heading2"/>
        <w:spacing w:before="40" w:after="0" w:line="259" w:lineRule="auto"/>
        <w:jc w:val="center"/>
        <w:rPr>
          <w:rFonts w:ascii="Calibri" w:hAnsi="Calibri" w:eastAsia="Calibri" w:cs="Calibri" w:asciiTheme="minorAscii" w:hAnsiTheme="minorAscii" w:eastAsiaTheme="minorAscii" w:cstheme="minorAscii"/>
          <w:noProof w:val="0"/>
          <w:color w:val="auto"/>
          <w:sz w:val="26"/>
          <w:szCs w:val="26"/>
          <w:lang w:val="en-US"/>
        </w:rPr>
      </w:pPr>
      <w:r w:rsidRPr="477D7018" w:rsidR="0342CA48">
        <w:rPr>
          <w:rFonts w:ascii="Calibri" w:hAnsi="Calibri" w:eastAsia="Calibri" w:cs="Calibri" w:asciiTheme="minorAscii" w:hAnsiTheme="minorAscii" w:eastAsiaTheme="minorAscii" w:cstheme="minorAscii"/>
          <w:noProof w:val="0"/>
          <w:color w:val="auto"/>
          <w:sz w:val="26"/>
          <w:szCs w:val="26"/>
          <w:lang w:val="en-US"/>
        </w:rPr>
        <w:t xml:space="preserve">Team Toucan </w:t>
      </w:r>
    </w:p>
    <w:p xmlns:wp14="http://schemas.microsoft.com/office/word/2010/wordml" w:rsidP="477D7018" w14:paraId="7E7DD424" wp14:textId="533446A9">
      <w:pPr>
        <w:pStyle w:val="Normal"/>
        <w:ind w:left="0"/>
        <w:jc w:val="center"/>
        <w:rPr>
          <w:noProof w:val="0"/>
          <w:sz w:val="26"/>
          <w:szCs w:val="26"/>
          <w:lang w:val="en-US"/>
        </w:rPr>
      </w:pPr>
      <w:r w:rsidRPr="477D7018" w:rsidR="0342CA48">
        <w:rPr>
          <w:noProof w:val="0"/>
          <w:sz w:val="26"/>
          <w:szCs w:val="26"/>
          <w:lang w:val="en-US"/>
        </w:rPr>
        <w:t>Critical Design Report</w:t>
      </w:r>
    </w:p>
    <w:p xmlns:wp14="http://schemas.microsoft.com/office/word/2010/wordml" w:rsidP="477D7018" w14:paraId="31DF6AE9" wp14:textId="04A812D2">
      <w:pPr>
        <w:pStyle w:val="Normal"/>
        <w:ind w:left="0"/>
        <w:jc w:val="center"/>
        <w:rPr>
          <w:noProof w:val="0"/>
          <w:sz w:val="24"/>
          <w:szCs w:val="24"/>
          <w:lang w:val="en-US"/>
        </w:rPr>
      </w:pPr>
    </w:p>
    <w:p xmlns:wp14="http://schemas.microsoft.com/office/word/2010/wordml" w:rsidP="477D7018" w14:paraId="41AE678C" wp14:textId="26EA50D0">
      <w:pPr>
        <w:pStyle w:val="Heading2"/>
        <w:spacing w:before="40" w:after="0" w:line="259" w:lineRule="auto"/>
        <w:ind w:firstLine="720"/>
        <w:rPr>
          <w:rFonts w:ascii="Calibri" w:hAnsi="Calibri" w:eastAsia="Calibri" w:cs="Calibri" w:asciiTheme="minorAscii" w:hAnsiTheme="minorAscii" w:eastAsiaTheme="minorAscii" w:cstheme="minorAscii"/>
          <w:noProof w:val="0"/>
          <w:color w:val="auto"/>
          <w:sz w:val="26"/>
          <w:szCs w:val="26"/>
          <w:lang w:val="en-US"/>
        </w:rPr>
      </w:pPr>
      <w:r w:rsidRPr="477D7018" w:rsidR="0342CA48">
        <w:rPr>
          <w:rFonts w:ascii="Calibri" w:hAnsi="Calibri" w:eastAsia="Calibri" w:cs="Calibri" w:asciiTheme="minorAscii" w:hAnsiTheme="minorAscii" w:eastAsiaTheme="minorAscii" w:cstheme="minorAscii"/>
          <w:noProof w:val="0"/>
          <w:color w:val="auto"/>
          <w:sz w:val="26"/>
          <w:szCs w:val="26"/>
          <w:lang w:val="en-US"/>
        </w:rPr>
        <w:t xml:space="preserve">The following outlines the technical design of the robot cognition platform. The critical design report includes information </w:t>
      </w:r>
      <w:r w:rsidRPr="477D7018" w:rsidR="0342CA48">
        <w:rPr>
          <w:rFonts w:ascii="Calibri" w:hAnsi="Calibri" w:eastAsia="Calibri" w:cs="Calibri" w:asciiTheme="minorAscii" w:hAnsiTheme="minorAscii" w:eastAsiaTheme="minorAscii" w:cstheme="minorAscii"/>
          <w:noProof w:val="0"/>
          <w:color w:val="auto"/>
          <w:sz w:val="26"/>
          <w:szCs w:val="26"/>
          <w:lang w:val="en-US"/>
        </w:rPr>
        <w:t>in regard to</w:t>
      </w:r>
      <w:r w:rsidRPr="477D7018" w:rsidR="0342CA48">
        <w:rPr>
          <w:rFonts w:ascii="Calibri" w:hAnsi="Calibri" w:eastAsia="Calibri" w:cs="Calibri" w:asciiTheme="minorAscii" w:hAnsiTheme="minorAscii" w:eastAsiaTheme="minorAscii" w:cstheme="minorAscii"/>
          <w:noProof w:val="0"/>
          <w:color w:val="auto"/>
          <w:sz w:val="26"/>
          <w:szCs w:val="26"/>
          <w:lang w:val="en-US"/>
        </w:rPr>
        <w:t xml:space="preserve"> the connection of the sensor to the Jetson Nano</w:t>
      </w:r>
      <w:r w:rsidRPr="477D7018" w:rsidR="24397891">
        <w:rPr>
          <w:rFonts w:ascii="Calibri" w:hAnsi="Calibri" w:eastAsia="Calibri" w:cs="Calibri" w:asciiTheme="minorAscii" w:hAnsiTheme="minorAscii" w:eastAsiaTheme="minorAscii" w:cstheme="minorAscii"/>
          <w:noProof w:val="0"/>
          <w:color w:val="auto"/>
          <w:sz w:val="26"/>
          <w:szCs w:val="26"/>
          <w:lang w:val="en-US"/>
        </w:rPr>
        <w:t xml:space="preserve">, the power components included, and information on the platform itself. </w:t>
      </w:r>
    </w:p>
    <w:p xmlns:wp14="http://schemas.microsoft.com/office/word/2010/wordml" w:rsidP="477D7018" w14:paraId="7B404ACF" wp14:textId="4C2D28EE">
      <w:pPr>
        <w:pStyle w:val="Normal"/>
        <w:rPr>
          <w:noProof w:val="0"/>
          <w:lang w:val="en-US"/>
        </w:rPr>
      </w:pPr>
    </w:p>
    <w:p xmlns:wp14="http://schemas.microsoft.com/office/word/2010/wordml" w:rsidP="477D7018" w14:paraId="76BF71DC" wp14:textId="307F40F8">
      <w:pPr>
        <w:pStyle w:val="Heading2"/>
        <w:spacing w:before="40" w:after="0" w:line="259" w:lineRule="auto"/>
        <w:rPr>
          <w:rFonts w:ascii="Calibri Light" w:hAnsi="Calibri Light" w:eastAsia="Calibri Light" w:cs="Calibri Light"/>
          <w:noProof w:val="0"/>
          <w:color w:val="2F5496" w:themeColor="accent1" w:themeTint="FF" w:themeShade="BF"/>
          <w:sz w:val="26"/>
          <w:szCs w:val="26"/>
          <w:lang w:val="en-US"/>
        </w:rPr>
      </w:pPr>
      <w:r w:rsidRPr="477D7018" w:rsidR="0342CA48">
        <w:rPr>
          <w:rFonts w:ascii="Calibri Light" w:hAnsi="Calibri Light" w:eastAsia="Calibri Light" w:cs="Calibri Light"/>
          <w:noProof w:val="0"/>
          <w:color w:val="2F5496" w:themeColor="accent1" w:themeTint="FF" w:themeShade="BF"/>
          <w:sz w:val="26"/>
          <w:szCs w:val="26"/>
          <w:lang w:val="en-US"/>
        </w:rPr>
        <w:t>Sensors</w:t>
      </w:r>
    </w:p>
    <w:p xmlns:wp14="http://schemas.microsoft.com/office/word/2010/wordml" w:rsidP="477D7018" w14:paraId="3CD4F1CE" wp14:textId="6038EBEC">
      <w:pPr>
        <w:spacing w:after="160" w:line="259" w:lineRule="auto"/>
        <w:ind w:firstLine="720"/>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sensors for the platform will all be connected to the Jetson Nano which will handle the processing required for the platform. The sensors are connected to the nano in accordance with Table 1 below.</w:t>
      </w:r>
    </w:p>
    <w:p xmlns:wp14="http://schemas.microsoft.com/office/word/2010/wordml" w:rsidP="477D7018" w14:paraId="6C4F0368" wp14:textId="7803407B">
      <w:pPr>
        <w:spacing w:after="0" w:line="240" w:lineRule="auto"/>
        <w:rPr>
          <w:rFonts w:ascii="Times New Roman" w:hAnsi="Times New Roman" w:eastAsia="Times New Roman" w:cs="Times New Roman"/>
          <w:noProof w:val="0"/>
          <w:sz w:val="24"/>
          <w:szCs w:val="24"/>
          <w:lang w:val="en-US"/>
        </w:rPr>
      </w:pPr>
      <w:r w:rsidRPr="477D7018" w:rsidR="0342CA48">
        <w:rPr>
          <w:rFonts w:ascii="Times New Roman" w:hAnsi="Times New Roman" w:eastAsia="Times New Roman" w:cs="Times New Roman"/>
          <w:noProof w:val="0"/>
          <w:sz w:val="24"/>
          <w:szCs w:val="24"/>
          <w:lang w:val="en-US"/>
        </w:rPr>
        <w:t> </w:t>
      </w:r>
    </w:p>
    <w:tbl>
      <w:tblPr>
        <w:tblStyle w:val="TableNormal"/>
        <w:tblW w:w="0" w:type="auto"/>
        <w:tblLayout w:type="fixed"/>
        <w:tblLook w:val="04A0" w:firstRow="1" w:lastRow="0" w:firstColumn="1" w:lastColumn="0" w:noHBand="0" w:noVBand="1"/>
      </w:tblPr>
      <w:tblGrid>
        <w:gridCol w:w="1530"/>
        <w:gridCol w:w="2565"/>
        <w:gridCol w:w="2820"/>
        <w:gridCol w:w="2415"/>
      </w:tblGrid>
      <w:tr w:rsidR="477D7018" w:rsidTr="477D7018" w14:paraId="464527AC">
        <w:trPr>
          <w:trHeight w:val="1110"/>
        </w:trPr>
        <w:tc>
          <w:tcPr>
            <w:tcW w:w="1530"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0BCD4AE1" w14:textId="09707488">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Point A</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565"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04CAE839" w14:textId="65C914BC">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Point B</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820"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5323581C" w14:textId="2E858AC9">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 of Connections</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415"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6A955040" w14:textId="5C580170">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Connector</w:t>
            </w:r>
            <w:r w:rsidRPr="477D7018" w:rsidR="477D7018">
              <w:rPr>
                <w:rFonts w:ascii="Arial" w:hAnsi="Arial" w:eastAsia="Arial" w:cs="Arial"/>
                <w:b w:val="1"/>
                <w:bCs w:val="1"/>
                <w:color w:val="FFFFFF" w:themeColor="background1" w:themeTint="FF" w:themeShade="FF"/>
                <w:sz w:val="22"/>
                <w:szCs w:val="22"/>
                <w:lang w:val="en-US"/>
              </w:rPr>
              <w:t xml:space="preserve"> </w:t>
            </w:r>
          </w:p>
        </w:tc>
      </w:tr>
      <w:tr w:rsidR="477D7018" w:rsidTr="477D7018" w14:paraId="10CFD144">
        <w:trPr>
          <w:trHeight w:val="900"/>
        </w:trPr>
        <w:tc>
          <w:tcPr>
            <w:tcW w:w="153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9F4526D" w14:textId="22A38A73">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Jetson Nano</w:t>
            </w:r>
            <w:r w:rsidRPr="477D7018" w:rsidR="477D7018">
              <w:rPr>
                <w:rFonts w:ascii="Arial" w:hAnsi="Arial" w:eastAsia="Arial" w:cs="Arial"/>
                <w:color w:val="000000" w:themeColor="text1" w:themeTint="FF" w:themeShade="FF"/>
                <w:sz w:val="22"/>
                <w:szCs w:val="22"/>
                <w:lang w:val="en-US"/>
              </w:rPr>
              <w:t xml:space="preserve"> </w:t>
            </w:r>
          </w:p>
        </w:tc>
        <w:tc>
          <w:tcPr>
            <w:tcW w:w="256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505AD05" w14:textId="08E20EE7">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LIDAR</w:t>
            </w:r>
            <w:r w:rsidRPr="477D7018" w:rsidR="477D7018">
              <w:rPr>
                <w:rFonts w:ascii="Arial" w:hAnsi="Arial" w:eastAsia="Arial" w:cs="Arial"/>
                <w:color w:val="000000" w:themeColor="text1" w:themeTint="FF" w:themeShade="FF"/>
                <w:sz w:val="22"/>
                <w:szCs w:val="22"/>
                <w:lang w:val="en-US"/>
              </w:rPr>
              <w:t xml:space="preserve"> </w:t>
            </w:r>
          </w:p>
        </w:tc>
        <w:tc>
          <w:tcPr>
            <w:tcW w:w="28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3EA95FB" w14:textId="67D38F09">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1</w:t>
            </w:r>
            <w:r w:rsidRPr="477D7018" w:rsidR="477D7018">
              <w:rPr>
                <w:rFonts w:ascii="Arial" w:hAnsi="Arial" w:eastAsia="Arial" w:cs="Arial"/>
                <w:color w:val="000000" w:themeColor="text1" w:themeTint="FF" w:themeShade="FF"/>
                <w:sz w:val="22"/>
                <w:szCs w:val="22"/>
                <w:lang w:val="en-US"/>
              </w:rPr>
              <w:t xml:space="preserve"> </w:t>
            </w:r>
          </w:p>
        </w:tc>
        <w:tc>
          <w:tcPr>
            <w:tcW w:w="241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77A034F" w14:textId="29FAAE7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Ethernet</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101CCE2C">
        <w:trPr>
          <w:trHeight w:val="900"/>
        </w:trPr>
        <w:tc>
          <w:tcPr>
            <w:tcW w:w="153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279D8D2" w14:textId="45921026">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Jetson Nano</w:t>
            </w:r>
            <w:r w:rsidRPr="477D7018" w:rsidR="477D7018">
              <w:rPr>
                <w:rFonts w:ascii="Arial" w:hAnsi="Arial" w:eastAsia="Arial" w:cs="Arial"/>
                <w:color w:val="000000" w:themeColor="text1" w:themeTint="FF" w:themeShade="FF"/>
                <w:sz w:val="22"/>
                <w:szCs w:val="22"/>
                <w:lang w:val="en-US"/>
              </w:rPr>
              <w:t xml:space="preserve"> </w:t>
            </w:r>
          </w:p>
        </w:tc>
        <w:tc>
          <w:tcPr>
            <w:tcW w:w="256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FBCCB1E" w14:textId="730EBED0">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LEA-M8T (GPS)</w:t>
            </w:r>
            <w:r w:rsidRPr="477D7018" w:rsidR="477D7018">
              <w:rPr>
                <w:rFonts w:ascii="Arial" w:hAnsi="Arial" w:eastAsia="Arial" w:cs="Arial"/>
                <w:color w:val="000000" w:themeColor="text1" w:themeTint="FF" w:themeShade="FF"/>
                <w:sz w:val="22"/>
                <w:szCs w:val="22"/>
                <w:lang w:val="en-US"/>
              </w:rPr>
              <w:t xml:space="preserve"> </w:t>
            </w:r>
          </w:p>
        </w:tc>
        <w:tc>
          <w:tcPr>
            <w:tcW w:w="28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F89F66D" w14:textId="05CA806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3</w:t>
            </w:r>
            <w:r w:rsidRPr="477D7018" w:rsidR="477D7018">
              <w:rPr>
                <w:rFonts w:ascii="Arial" w:hAnsi="Arial" w:eastAsia="Arial" w:cs="Arial"/>
                <w:color w:val="000000" w:themeColor="text1" w:themeTint="FF" w:themeShade="FF"/>
                <w:sz w:val="22"/>
                <w:szCs w:val="22"/>
                <w:lang w:val="en-US"/>
              </w:rPr>
              <w:t xml:space="preserve"> </w:t>
            </w:r>
          </w:p>
        </w:tc>
        <w:tc>
          <w:tcPr>
            <w:tcW w:w="241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2F55FF2" w14:textId="4410B4C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UART</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099FB7FB">
        <w:trPr>
          <w:trHeight w:val="1035"/>
        </w:trPr>
        <w:tc>
          <w:tcPr>
            <w:tcW w:w="153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40F531D" w14:textId="21A8488D">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Jetson Nano</w:t>
            </w:r>
            <w:r w:rsidRPr="477D7018" w:rsidR="477D7018">
              <w:rPr>
                <w:rFonts w:ascii="Arial" w:hAnsi="Arial" w:eastAsia="Arial" w:cs="Arial"/>
                <w:color w:val="000000" w:themeColor="text1" w:themeTint="FF" w:themeShade="FF"/>
                <w:sz w:val="22"/>
                <w:szCs w:val="22"/>
                <w:lang w:val="en-US"/>
              </w:rPr>
              <w:t xml:space="preserve"> </w:t>
            </w:r>
          </w:p>
        </w:tc>
        <w:tc>
          <w:tcPr>
            <w:tcW w:w="256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B9C2EC2" w14:textId="1D4E328A">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Xsens MTI-10-2A8G4 (IMU)</w:t>
            </w:r>
            <w:r w:rsidRPr="477D7018" w:rsidR="477D7018">
              <w:rPr>
                <w:rFonts w:ascii="Arial" w:hAnsi="Arial" w:eastAsia="Arial" w:cs="Arial"/>
                <w:color w:val="000000" w:themeColor="text1" w:themeTint="FF" w:themeShade="FF"/>
                <w:sz w:val="22"/>
                <w:szCs w:val="22"/>
                <w:lang w:val="en-US"/>
              </w:rPr>
              <w:t xml:space="preserve"> </w:t>
            </w:r>
          </w:p>
        </w:tc>
        <w:tc>
          <w:tcPr>
            <w:tcW w:w="28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A2ABD10" w14:textId="5E7A373F">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1</w:t>
            </w:r>
            <w:r w:rsidRPr="477D7018" w:rsidR="477D7018">
              <w:rPr>
                <w:rFonts w:ascii="Arial" w:hAnsi="Arial" w:eastAsia="Arial" w:cs="Arial"/>
                <w:color w:val="000000" w:themeColor="text1" w:themeTint="FF" w:themeShade="FF"/>
                <w:sz w:val="22"/>
                <w:szCs w:val="22"/>
                <w:lang w:val="en-US"/>
              </w:rPr>
              <w:t xml:space="preserve"> </w:t>
            </w:r>
          </w:p>
        </w:tc>
        <w:tc>
          <w:tcPr>
            <w:tcW w:w="241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60B3F44" w14:textId="198DE1E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USB</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2B546054">
        <w:trPr>
          <w:trHeight w:val="1170"/>
        </w:trPr>
        <w:tc>
          <w:tcPr>
            <w:tcW w:w="153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DD9AF09" w14:textId="2683A0A3">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Jetson Nano</w:t>
            </w:r>
            <w:r w:rsidRPr="477D7018" w:rsidR="477D7018">
              <w:rPr>
                <w:rFonts w:ascii="Arial" w:hAnsi="Arial" w:eastAsia="Arial" w:cs="Arial"/>
                <w:color w:val="000000" w:themeColor="text1" w:themeTint="FF" w:themeShade="FF"/>
                <w:sz w:val="22"/>
                <w:szCs w:val="22"/>
                <w:lang w:val="en-US"/>
              </w:rPr>
              <w:t xml:space="preserve"> </w:t>
            </w:r>
          </w:p>
        </w:tc>
        <w:tc>
          <w:tcPr>
            <w:tcW w:w="256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575831E9" w14:textId="7DC537C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e-CAM24_CUNX  (Camera)</w:t>
            </w:r>
            <w:r w:rsidRPr="477D7018" w:rsidR="477D7018">
              <w:rPr>
                <w:rFonts w:ascii="Arial" w:hAnsi="Arial" w:eastAsia="Arial" w:cs="Arial"/>
                <w:color w:val="000000" w:themeColor="text1" w:themeTint="FF" w:themeShade="FF"/>
                <w:sz w:val="22"/>
                <w:szCs w:val="22"/>
                <w:lang w:val="en-US"/>
              </w:rPr>
              <w:t xml:space="preserve"> </w:t>
            </w:r>
          </w:p>
        </w:tc>
        <w:tc>
          <w:tcPr>
            <w:tcW w:w="28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1766F2E" w14:textId="0D986D2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1</w:t>
            </w:r>
            <w:r w:rsidRPr="477D7018" w:rsidR="477D7018">
              <w:rPr>
                <w:rFonts w:ascii="Arial" w:hAnsi="Arial" w:eastAsia="Arial" w:cs="Arial"/>
                <w:color w:val="000000" w:themeColor="text1" w:themeTint="FF" w:themeShade="FF"/>
                <w:sz w:val="22"/>
                <w:szCs w:val="22"/>
                <w:lang w:val="en-US"/>
              </w:rPr>
              <w:t xml:space="preserve"> </w:t>
            </w:r>
          </w:p>
        </w:tc>
        <w:tc>
          <w:tcPr>
            <w:tcW w:w="241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0E2EED4" w14:textId="59051FD7">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MIPI CSI-2</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2674D57D">
        <w:trPr>
          <w:trHeight w:val="660"/>
        </w:trPr>
        <w:tc>
          <w:tcPr>
            <w:tcW w:w="153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C51878A" w14:textId="370607A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LEA-M8T</w:t>
            </w:r>
            <w:r w:rsidRPr="477D7018" w:rsidR="477D7018">
              <w:rPr>
                <w:rFonts w:ascii="Arial" w:hAnsi="Arial" w:eastAsia="Arial" w:cs="Arial"/>
                <w:color w:val="000000" w:themeColor="text1" w:themeTint="FF" w:themeShade="FF"/>
                <w:sz w:val="22"/>
                <w:szCs w:val="22"/>
                <w:lang w:val="en-US"/>
              </w:rPr>
              <w:t xml:space="preserve"> </w:t>
            </w:r>
          </w:p>
        </w:tc>
        <w:tc>
          <w:tcPr>
            <w:tcW w:w="256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3398325" w14:textId="11193B6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Antenna</w:t>
            </w:r>
            <w:r w:rsidRPr="477D7018" w:rsidR="477D7018">
              <w:rPr>
                <w:rFonts w:ascii="Arial" w:hAnsi="Arial" w:eastAsia="Arial" w:cs="Arial"/>
                <w:color w:val="000000" w:themeColor="text1" w:themeTint="FF" w:themeShade="FF"/>
                <w:sz w:val="22"/>
                <w:szCs w:val="22"/>
                <w:lang w:val="en-US"/>
              </w:rPr>
              <w:t xml:space="preserve"> </w:t>
            </w:r>
          </w:p>
        </w:tc>
        <w:tc>
          <w:tcPr>
            <w:tcW w:w="28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593C437A" w14:textId="58D7807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1</w:t>
            </w:r>
            <w:r w:rsidRPr="477D7018" w:rsidR="477D7018">
              <w:rPr>
                <w:rFonts w:ascii="Arial" w:hAnsi="Arial" w:eastAsia="Arial" w:cs="Arial"/>
                <w:color w:val="000000" w:themeColor="text1" w:themeTint="FF" w:themeShade="FF"/>
                <w:sz w:val="22"/>
                <w:szCs w:val="22"/>
                <w:lang w:val="en-US"/>
              </w:rPr>
              <w:t xml:space="preserve"> </w:t>
            </w:r>
          </w:p>
        </w:tc>
        <w:tc>
          <w:tcPr>
            <w:tcW w:w="241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70FF42E" w14:textId="202AA6BA">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SMB to TNC Coax</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59307C74">
        <w:trPr>
          <w:trHeight w:val="660"/>
        </w:trPr>
        <w:tc>
          <w:tcPr>
            <w:tcW w:w="1530" w:type="dxa"/>
            <w:tcBorders>
              <w:top w:val="single" w:color="C7C6C1" w:sz="6"/>
              <w:left w:val="single" w:color="FFFFFF" w:themeColor="background1" w:sz="6"/>
              <w:bottom w:val="single" w:color="FFFFFF" w:themeColor="background1" w:sz="6"/>
              <w:right w:val="single" w:color="FFFFFF" w:themeColor="background1" w:sz="6"/>
            </w:tcBorders>
            <w:tcMar/>
            <w:vAlign w:val="bottom"/>
          </w:tcPr>
          <w:p w:rsidR="477D7018" w:rsidP="477D7018" w:rsidRDefault="477D7018" w14:paraId="597099A7" w14:textId="74310370">
            <w:pPr>
              <w:spacing w:beforeAutospacing="on" w:afterAutospacing="on" w:line="240" w:lineRule="auto"/>
              <w:jc w:val="center"/>
              <w:rPr>
                <w:rFonts w:ascii="Arial" w:hAnsi="Arial" w:eastAsia="Arial" w:cs="Arial"/>
                <w:color w:val="404040" w:themeColor="text1" w:themeTint="BF" w:themeShade="FF"/>
                <w:sz w:val="22"/>
                <w:szCs w:val="22"/>
              </w:rPr>
            </w:pPr>
          </w:p>
        </w:tc>
        <w:tc>
          <w:tcPr>
            <w:tcW w:w="2565" w:type="dxa"/>
            <w:tcBorders>
              <w:top w:val="single" w:color="C7C6C1" w:sz="6"/>
              <w:left w:val="single" w:color="FFFFFF" w:themeColor="background1" w:sz="6"/>
              <w:bottom w:val="single" w:color="FFFFFF" w:themeColor="background1" w:sz="6"/>
              <w:right w:val="single" w:color="FFFFFF" w:themeColor="background1" w:sz="6"/>
            </w:tcBorders>
            <w:tcMar/>
            <w:vAlign w:val="bottom"/>
          </w:tcPr>
          <w:p w:rsidR="477D7018" w:rsidP="477D7018" w:rsidRDefault="477D7018" w14:paraId="053D5CCA" w14:textId="6E8C1481">
            <w:pPr>
              <w:spacing w:beforeAutospacing="on" w:afterAutospacing="on" w:line="240" w:lineRule="auto"/>
              <w:jc w:val="center"/>
              <w:rPr>
                <w:rFonts w:ascii="Arial" w:hAnsi="Arial" w:eastAsia="Arial" w:cs="Arial"/>
                <w:color w:val="404040" w:themeColor="text1" w:themeTint="BF" w:themeShade="FF"/>
                <w:sz w:val="22"/>
                <w:szCs w:val="22"/>
              </w:rPr>
            </w:pPr>
          </w:p>
        </w:tc>
        <w:tc>
          <w:tcPr>
            <w:tcW w:w="2820" w:type="dxa"/>
            <w:tcBorders>
              <w:top w:val="single" w:color="C7C6C1" w:sz="6"/>
              <w:left w:val="single" w:color="FFFFFF" w:themeColor="background1" w:sz="6"/>
              <w:bottom w:val="single" w:color="FFFFFF" w:themeColor="background1" w:sz="6"/>
              <w:right w:val="single" w:color="FFFFFF" w:themeColor="background1" w:sz="6"/>
            </w:tcBorders>
            <w:tcMar/>
            <w:vAlign w:val="bottom"/>
          </w:tcPr>
          <w:p w:rsidR="477D7018" w:rsidP="477D7018" w:rsidRDefault="477D7018" w14:paraId="19B4ADF5" w14:textId="49798951">
            <w:pPr>
              <w:spacing w:beforeAutospacing="on" w:afterAutospacing="on" w:line="240" w:lineRule="auto"/>
              <w:jc w:val="center"/>
              <w:rPr>
                <w:rFonts w:ascii="Arial" w:hAnsi="Arial" w:eastAsia="Arial" w:cs="Arial"/>
                <w:color w:val="404040" w:themeColor="text1" w:themeTint="BF" w:themeShade="FF"/>
                <w:sz w:val="22"/>
                <w:szCs w:val="22"/>
              </w:rPr>
            </w:pPr>
          </w:p>
        </w:tc>
        <w:tc>
          <w:tcPr>
            <w:tcW w:w="2415" w:type="dxa"/>
            <w:tcBorders>
              <w:top w:val="single" w:color="C7C6C1" w:sz="6"/>
              <w:left w:val="single" w:color="FFFFFF" w:themeColor="background1" w:sz="6"/>
              <w:bottom w:val="single" w:color="FFFFFF" w:themeColor="background1" w:sz="6"/>
              <w:right w:val="single" w:color="FFFFFF" w:themeColor="background1" w:sz="6"/>
            </w:tcBorders>
            <w:tcMar/>
            <w:vAlign w:val="bottom"/>
          </w:tcPr>
          <w:p w:rsidR="477D7018" w:rsidP="477D7018" w:rsidRDefault="477D7018" w14:paraId="121CBB27" w14:textId="44FE4FB3">
            <w:pPr>
              <w:spacing w:beforeAutospacing="on" w:afterAutospacing="on" w:line="240" w:lineRule="auto"/>
              <w:jc w:val="center"/>
              <w:rPr>
                <w:rFonts w:ascii="Arial" w:hAnsi="Arial" w:eastAsia="Arial" w:cs="Arial"/>
                <w:color w:val="404040" w:themeColor="text1" w:themeTint="BF" w:themeShade="FF"/>
                <w:sz w:val="22"/>
                <w:szCs w:val="22"/>
              </w:rPr>
            </w:pPr>
          </w:p>
        </w:tc>
      </w:tr>
    </w:tbl>
    <w:p xmlns:wp14="http://schemas.microsoft.com/office/word/2010/wordml" w:rsidP="477D7018" w14:paraId="06C5C34C" wp14:textId="7CCC29CA">
      <w:pPr>
        <w:spacing w:after="200" w:line="240" w:lineRule="auto"/>
        <w:jc w:val="center"/>
        <w:rPr>
          <w:rFonts w:ascii="Calibri" w:hAnsi="Calibri" w:eastAsia="Calibri" w:cs="Calibri"/>
          <w:i w:val="1"/>
          <w:iCs w:val="1"/>
          <w:noProof w:val="0"/>
          <w:color w:val="44546A" w:themeColor="text2" w:themeTint="FF" w:themeShade="FF"/>
          <w:sz w:val="18"/>
          <w:szCs w:val="18"/>
          <w:lang w:val="en-US"/>
        </w:rPr>
      </w:pPr>
      <w:r w:rsidRPr="477D7018" w:rsidR="0342CA48">
        <w:rPr>
          <w:rFonts w:ascii="Calibri" w:hAnsi="Calibri" w:eastAsia="Calibri" w:cs="Calibri"/>
          <w:i w:val="1"/>
          <w:iCs w:val="1"/>
          <w:noProof w:val="0"/>
          <w:color w:val="44546A" w:themeColor="text2" w:themeTint="FF" w:themeShade="FF"/>
          <w:sz w:val="18"/>
          <w:szCs w:val="18"/>
          <w:lang w:val="en-US"/>
        </w:rPr>
        <w:t xml:space="preserve">Table 1 – Sensor Connections </w:t>
      </w:r>
    </w:p>
    <w:p xmlns:wp14="http://schemas.microsoft.com/office/word/2010/wordml" w:rsidP="477D7018" w14:paraId="0B6D2AB7" wp14:textId="14162D30">
      <w:pPr>
        <w:pStyle w:val="Heading3"/>
        <w:spacing w:before="40" w:after="0" w:line="259" w:lineRule="auto"/>
        <w:rPr>
          <w:rFonts w:ascii="Calibri Light" w:hAnsi="Calibri Light" w:eastAsia="Calibri Light" w:cs="Calibri Light"/>
          <w:noProof w:val="0"/>
          <w:color w:val="1F3763"/>
          <w:sz w:val="24"/>
          <w:szCs w:val="24"/>
          <w:lang w:val="en-US"/>
        </w:rPr>
      </w:pPr>
      <w:r w:rsidRPr="477D7018" w:rsidR="0342CA48">
        <w:rPr>
          <w:rFonts w:ascii="Calibri Light" w:hAnsi="Calibri Light" w:eastAsia="Calibri Light" w:cs="Calibri Light"/>
          <w:noProof w:val="0"/>
          <w:color w:val="1F3763"/>
          <w:sz w:val="24"/>
          <w:szCs w:val="24"/>
          <w:lang w:val="en-US"/>
        </w:rPr>
        <w:t>IMU</w:t>
      </w:r>
    </w:p>
    <w:p xmlns:wp14="http://schemas.microsoft.com/office/word/2010/wordml" w:rsidP="477D7018" w14:paraId="1AA5EBBD" wp14:textId="743D1A1A">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inertial measurement unit will be connected to the Jetson Nano via USB and powered by the Jetson Nano. The IMU will be placed on the middle level of the platform.</w:t>
      </w:r>
    </w:p>
    <w:p xmlns:wp14="http://schemas.microsoft.com/office/word/2010/wordml" w:rsidP="477D7018" w14:paraId="674C0AE4" wp14:textId="79F6BFBD">
      <w:pPr>
        <w:pStyle w:val="Heading3"/>
        <w:spacing w:before="40" w:after="0" w:line="259" w:lineRule="auto"/>
        <w:rPr>
          <w:rFonts w:ascii="Calibri Light" w:hAnsi="Calibri Light" w:eastAsia="Calibri Light" w:cs="Calibri Light"/>
          <w:noProof w:val="0"/>
          <w:color w:val="1F3763"/>
          <w:sz w:val="24"/>
          <w:szCs w:val="24"/>
          <w:lang w:val="en-US"/>
        </w:rPr>
      </w:pPr>
      <w:r w:rsidRPr="477D7018" w:rsidR="0342CA48">
        <w:rPr>
          <w:rFonts w:ascii="Calibri Light" w:hAnsi="Calibri Light" w:eastAsia="Calibri Light" w:cs="Calibri Light"/>
          <w:noProof w:val="0"/>
          <w:color w:val="1F3763"/>
          <w:sz w:val="24"/>
          <w:szCs w:val="24"/>
          <w:lang w:val="en-US"/>
        </w:rPr>
        <w:t>LIDAR</w:t>
      </w:r>
    </w:p>
    <w:p xmlns:wp14="http://schemas.microsoft.com/office/word/2010/wordml" w:rsidP="477D7018" w14:paraId="4EED8D82" wp14:textId="7C576811">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 xml:space="preserve">The LiDAR will be connected to the Jetson Nano via ethernet and will be powered by one of the extra power connections that outputs 12 volts at 5 amps. The LiDAR will sit at the top of the platform to ensure that there is no obstruction to the 360-degree field of view. </w:t>
      </w:r>
    </w:p>
    <w:p xmlns:wp14="http://schemas.microsoft.com/office/word/2010/wordml" w:rsidP="477D7018" w14:paraId="4D9A09A8" wp14:textId="7DF1C73F">
      <w:pPr>
        <w:pStyle w:val="Heading3"/>
        <w:spacing w:before="40" w:after="0" w:line="259" w:lineRule="auto"/>
        <w:rPr>
          <w:rFonts w:ascii="Calibri Light" w:hAnsi="Calibri Light" w:eastAsia="Calibri Light" w:cs="Calibri Light"/>
          <w:noProof w:val="0"/>
          <w:color w:val="1F3763"/>
          <w:sz w:val="24"/>
          <w:szCs w:val="24"/>
          <w:lang w:val="en-US"/>
        </w:rPr>
      </w:pPr>
      <w:r w:rsidRPr="477D7018" w:rsidR="0342CA48">
        <w:rPr>
          <w:rFonts w:ascii="Calibri Light" w:hAnsi="Calibri Light" w:eastAsia="Calibri Light" w:cs="Calibri Light"/>
          <w:noProof w:val="0"/>
          <w:color w:val="1F3763"/>
          <w:sz w:val="24"/>
          <w:szCs w:val="24"/>
          <w:lang w:val="en-US"/>
        </w:rPr>
        <w:t>Camera</w:t>
      </w:r>
    </w:p>
    <w:p xmlns:wp14="http://schemas.microsoft.com/office/word/2010/wordml" w:rsidP="477D7018" w14:paraId="6388972B" wp14:textId="1F67737F">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camera was connected to the Jetson Nano via MIPI CSI-2. The camera was placed on the middle level of the platform and faced towards the front of the platform in order to get a view of what was in front.</w:t>
      </w:r>
    </w:p>
    <w:p xmlns:wp14="http://schemas.microsoft.com/office/word/2010/wordml" w:rsidP="477D7018" w14:paraId="6E019642" wp14:textId="79ED6BEE">
      <w:pPr>
        <w:pStyle w:val="Heading3"/>
        <w:spacing w:before="40" w:after="0" w:line="259" w:lineRule="auto"/>
        <w:rPr>
          <w:rFonts w:ascii="Calibri Light" w:hAnsi="Calibri Light" w:eastAsia="Calibri Light" w:cs="Calibri Light"/>
          <w:noProof w:val="0"/>
          <w:color w:val="1F3763"/>
          <w:sz w:val="24"/>
          <w:szCs w:val="24"/>
          <w:lang w:val="en-US"/>
        </w:rPr>
      </w:pPr>
      <w:r w:rsidRPr="477D7018" w:rsidR="0342CA48">
        <w:rPr>
          <w:rFonts w:ascii="Calibri Light" w:hAnsi="Calibri Light" w:eastAsia="Calibri Light" w:cs="Calibri Light"/>
          <w:noProof w:val="0"/>
          <w:color w:val="1F3763"/>
          <w:sz w:val="24"/>
          <w:szCs w:val="24"/>
          <w:lang w:val="en-US"/>
        </w:rPr>
        <w:t>GPS</w:t>
      </w:r>
    </w:p>
    <w:p xmlns:wp14="http://schemas.microsoft.com/office/word/2010/wordml" w:rsidP="477D7018" w14:paraId="0BF4D528" wp14:textId="3BDEE4E1">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 xml:space="preserve">The GPS was connected to the Jetson Nano via UART (Universal Asynchronous Reciever-Transmitter). The GPS was placed on the side of the platform. </w:t>
      </w:r>
    </w:p>
    <w:p xmlns:wp14="http://schemas.microsoft.com/office/word/2010/wordml" w:rsidP="477D7018" w14:paraId="56E910D9" wp14:textId="21F85727">
      <w:pPr>
        <w:pStyle w:val="Heading2"/>
        <w:spacing w:before="40" w:after="0" w:line="259" w:lineRule="auto"/>
        <w:rPr>
          <w:rFonts w:ascii="Calibri Light" w:hAnsi="Calibri Light" w:eastAsia="Calibri Light" w:cs="Calibri Light"/>
          <w:noProof w:val="0"/>
          <w:color w:val="2F5496" w:themeColor="accent1" w:themeTint="FF" w:themeShade="BF"/>
          <w:sz w:val="26"/>
          <w:szCs w:val="26"/>
          <w:lang w:val="en-US"/>
        </w:rPr>
      </w:pPr>
      <w:r w:rsidRPr="477D7018" w:rsidR="0342CA48">
        <w:rPr>
          <w:rFonts w:ascii="Calibri Light" w:hAnsi="Calibri Light" w:eastAsia="Calibri Light" w:cs="Calibri Light"/>
          <w:noProof w:val="0"/>
          <w:color w:val="2F5496" w:themeColor="accent1" w:themeTint="FF" w:themeShade="BF"/>
          <w:sz w:val="26"/>
          <w:szCs w:val="26"/>
          <w:lang w:val="en-US"/>
        </w:rPr>
        <w:t>Power Components</w:t>
      </w:r>
    </w:p>
    <w:p xmlns:wp14="http://schemas.microsoft.com/office/word/2010/wordml" w:rsidP="477D7018" w14:paraId="76E97EBF" wp14:textId="41182560">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 xml:space="preserve">The power components for this project require high amperages to work as intended. The LiDAR requires 12V at 3A, The Nano requires 5V at 2A, and the extra ports require various high amperages of 3, 5, and 10A. The GPS and IMU are powered from the Jetson Nano and their power requirement is included in that amount. To meet these requirements with a 16V-36V LiPo battery source, DC/DC converters are used to convert the power to each of the sensors and ports.  These DC/DC converters also require additional external components to meet Class B requirements for EN55032 emissions guidelines to be used in residential areas. The Circuit Schematic for this power design can be seen in Figure 2 below. Additional information on the external components used can be found in the appendix.  </w:t>
      </w:r>
    </w:p>
    <w:p xmlns:wp14="http://schemas.microsoft.com/office/word/2010/wordml" w:rsidP="477D7018" w14:paraId="46CB1AB8" wp14:textId="0F0CD79D">
      <w:pPr>
        <w:spacing w:after="160" w:line="259" w:lineRule="auto"/>
        <w:rPr>
          <w:rFonts w:ascii="Calibri" w:hAnsi="Calibri" w:eastAsia="Calibri" w:cs="Calibri"/>
          <w:noProof w:val="0"/>
          <w:sz w:val="24"/>
          <w:szCs w:val="24"/>
          <w:lang w:val="en-US"/>
        </w:rPr>
      </w:pPr>
    </w:p>
    <w:p xmlns:wp14="http://schemas.microsoft.com/office/word/2010/wordml" w:rsidP="477D7018" w14:paraId="31330657" wp14:textId="3A3317A0">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 </w:t>
      </w:r>
      <w:r w:rsidR="0342CA48">
        <w:drawing>
          <wp:inline xmlns:wp14="http://schemas.microsoft.com/office/word/2010/wordprocessingDrawing" wp14:editId="2BFA7CA1" wp14:anchorId="1910C1B9">
            <wp:extent cx="5943600" cy="2619375"/>
            <wp:effectExtent l="0" t="0" r="0" b="0"/>
            <wp:docPr id="1856900115" name="" descr="Diagram, schematic&#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2c7ee71618f48a2">
                      <a:extLst>
                        <a:ext xmlns:a="http://schemas.openxmlformats.org/drawingml/2006/main" uri="{28A0092B-C50C-407E-A947-70E740481C1C}">
                          <a14:useLocalDpi val="0"/>
                        </a:ext>
                      </a:extLst>
                    </a:blip>
                    <a:stretch>
                      <a:fillRect/>
                    </a:stretch>
                  </pic:blipFill>
                  <pic:spPr>
                    <a:xfrm>
                      <a:off x="0" y="0"/>
                      <a:ext cx="5943600" cy="2619375"/>
                    </a:xfrm>
                    <a:prstGeom prst="rect">
                      <a:avLst/>
                    </a:prstGeom>
                  </pic:spPr>
                </pic:pic>
              </a:graphicData>
            </a:graphic>
          </wp:inline>
        </w:drawing>
      </w:r>
    </w:p>
    <w:p xmlns:wp14="http://schemas.microsoft.com/office/word/2010/wordml" w:rsidP="477D7018" w14:paraId="330D06AB" wp14:textId="5B263536">
      <w:pPr>
        <w:spacing w:after="200" w:line="240" w:lineRule="auto"/>
        <w:jc w:val="center"/>
        <w:rPr>
          <w:rFonts w:ascii="Calibri" w:hAnsi="Calibri" w:eastAsia="Calibri" w:cs="Calibri"/>
          <w:i w:val="1"/>
          <w:iCs w:val="1"/>
          <w:noProof w:val="0"/>
          <w:color w:val="44546A" w:themeColor="text2" w:themeTint="FF" w:themeShade="FF"/>
          <w:sz w:val="18"/>
          <w:szCs w:val="18"/>
          <w:lang w:val="en-US"/>
        </w:rPr>
      </w:pPr>
      <w:r w:rsidRPr="477D7018" w:rsidR="0342CA48">
        <w:rPr>
          <w:rFonts w:ascii="Calibri" w:hAnsi="Calibri" w:eastAsia="Calibri" w:cs="Calibri"/>
          <w:i w:val="1"/>
          <w:iCs w:val="1"/>
          <w:noProof w:val="0"/>
          <w:color w:val="44546A" w:themeColor="text2" w:themeTint="FF" w:themeShade="FF"/>
          <w:sz w:val="18"/>
          <w:szCs w:val="18"/>
          <w:lang w:val="en-US"/>
        </w:rPr>
        <w:t>Figure 2 – Circuit Design for Platform Power</w:t>
      </w:r>
    </w:p>
    <w:p xmlns:wp14="http://schemas.microsoft.com/office/word/2010/wordml" w:rsidP="477D7018" w14:paraId="0FBB0F5D" wp14:textId="57F19C8D">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DC/DC converters used in this design are as follows:</w:t>
      </w:r>
    </w:p>
    <w:p xmlns:wp14="http://schemas.microsoft.com/office/word/2010/wordml" w:rsidP="477D7018" w14:paraId="078BF5CC" wp14:textId="3D9BD71E">
      <w:pPr>
        <w:pStyle w:val="ListParagraph"/>
        <w:numPr>
          <w:ilvl w:val="0"/>
          <w:numId w:val="1"/>
        </w:num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CP40_1233036 - provides 12V at 3A</w:t>
      </w:r>
    </w:p>
    <w:p xmlns:wp14="http://schemas.microsoft.com/office/word/2010/wordml" w:rsidP="477D7018" w14:paraId="7FBBE525" wp14:textId="454AFF3C">
      <w:pPr>
        <w:pStyle w:val="ListParagraph"/>
        <w:numPr>
          <w:ilvl w:val="0"/>
          <w:numId w:val="1"/>
        </w:num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CP40_1790018 – provides 3V at 5A</w:t>
      </w:r>
    </w:p>
    <w:p xmlns:wp14="http://schemas.microsoft.com/office/word/2010/wordml" w:rsidP="477D7018" w14:paraId="257E792F" wp14:textId="55ED2776">
      <w:pPr>
        <w:pStyle w:val="ListParagraph"/>
        <w:numPr>
          <w:ilvl w:val="0"/>
          <w:numId w:val="1"/>
        </w:num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CP40_1180018 – provides 5V at 8A</w:t>
      </w:r>
    </w:p>
    <w:p xmlns:wp14="http://schemas.microsoft.com/office/word/2010/wordml" w:rsidP="477D7018" w14:paraId="75AEE0C7" wp14:textId="4D95986D">
      <w:pPr>
        <w:pStyle w:val="ListParagraph"/>
        <w:numPr>
          <w:ilvl w:val="0"/>
          <w:numId w:val="1"/>
        </w:num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RSDW60G-12 – provides 12V at 5A</w:t>
      </w:r>
    </w:p>
    <w:p xmlns:wp14="http://schemas.microsoft.com/office/word/2010/wordml" w:rsidP="477D7018" w14:paraId="13E93E2D" wp14:textId="471813B5">
      <w:pPr>
        <w:pStyle w:val="ListParagraph"/>
        <w:numPr>
          <w:ilvl w:val="0"/>
          <w:numId w:val="1"/>
        </w:num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PQQE50-0240550D – Provides 5V at 10A</w:t>
      </w:r>
    </w:p>
    <w:p xmlns:wp14="http://schemas.microsoft.com/office/word/2010/wordml" w:rsidP="477D7018" w14:paraId="612BC9A3" wp14:textId="3D8EF67C">
      <w:pPr>
        <w:spacing w:after="160" w:line="259" w:lineRule="auto"/>
        <w:ind w:firstLine="360"/>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external components need to be placed on PCBs designed to account for the large amperages used by the system. In the scope of this project, the PCBs are designed to meet the standard of the OSH Park PCB manufacturer in Oregon. A 3d rendering of the PCB design can be seen in the figure below.</w:t>
      </w:r>
    </w:p>
    <w:p xmlns:wp14="http://schemas.microsoft.com/office/word/2010/wordml" w:rsidP="477D7018" w14:paraId="71E9AA82" wp14:textId="5F0071A2">
      <w:pPr>
        <w:spacing w:after="160" w:line="259" w:lineRule="auto"/>
        <w:ind w:firstLine="360"/>
        <w:jc w:val="center"/>
        <w:rPr>
          <w:rFonts w:ascii="Calibri" w:hAnsi="Calibri" w:eastAsia="Calibri" w:cs="Calibri"/>
          <w:noProof w:val="0"/>
          <w:sz w:val="24"/>
          <w:szCs w:val="24"/>
          <w:lang w:val="en-US"/>
        </w:rPr>
      </w:pPr>
      <w:r w:rsidR="0342CA48">
        <w:drawing>
          <wp:inline xmlns:wp14="http://schemas.microsoft.com/office/word/2010/wordprocessingDrawing" wp14:editId="57F92323" wp14:anchorId="581C4BFF">
            <wp:extent cx="3543300" cy="2971800"/>
            <wp:effectExtent l="0" t="0" r="0" b="0"/>
            <wp:docPr id="1815998908" name="" descr="Dia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2f4ba9a86a84645">
                      <a:extLst>
                        <a:ext xmlns:a="http://schemas.openxmlformats.org/drawingml/2006/main" uri="{28A0092B-C50C-407E-A947-70E740481C1C}">
                          <a14:useLocalDpi val="0"/>
                        </a:ext>
                      </a:extLst>
                    </a:blip>
                    <a:stretch>
                      <a:fillRect/>
                    </a:stretch>
                  </pic:blipFill>
                  <pic:spPr>
                    <a:xfrm>
                      <a:off x="0" y="0"/>
                      <a:ext cx="3543300" cy="2971800"/>
                    </a:xfrm>
                    <a:prstGeom prst="rect">
                      <a:avLst/>
                    </a:prstGeom>
                  </pic:spPr>
                </pic:pic>
              </a:graphicData>
            </a:graphic>
          </wp:inline>
        </w:drawing>
      </w:r>
    </w:p>
    <w:p xmlns:wp14="http://schemas.microsoft.com/office/word/2010/wordml" w:rsidP="477D7018" w14:paraId="7CA9E62C" wp14:textId="5141AE07">
      <w:pPr>
        <w:spacing w:after="200" w:line="240" w:lineRule="auto"/>
        <w:jc w:val="center"/>
        <w:rPr>
          <w:rFonts w:ascii="Calibri" w:hAnsi="Calibri" w:eastAsia="Calibri" w:cs="Calibri"/>
          <w:i w:val="1"/>
          <w:iCs w:val="1"/>
          <w:noProof w:val="0"/>
          <w:color w:val="44546A" w:themeColor="text2" w:themeTint="FF" w:themeShade="FF"/>
          <w:sz w:val="18"/>
          <w:szCs w:val="18"/>
          <w:lang w:val="en-US"/>
        </w:rPr>
      </w:pPr>
      <w:r w:rsidRPr="477D7018" w:rsidR="0342CA48">
        <w:rPr>
          <w:rFonts w:ascii="Calibri" w:hAnsi="Calibri" w:eastAsia="Calibri" w:cs="Calibri"/>
          <w:i w:val="1"/>
          <w:iCs w:val="1"/>
          <w:noProof w:val="0"/>
          <w:color w:val="44546A" w:themeColor="text2" w:themeTint="FF" w:themeShade="FF"/>
          <w:sz w:val="18"/>
          <w:szCs w:val="18"/>
          <w:lang w:val="en-US"/>
        </w:rPr>
        <w:t>Figure 3 – PCB 3d Rendering</w:t>
      </w:r>
    </w:p>
    <w:p xmlns:wp14="http://schemas.microsoft.com/office/word/2010/wordml" w:rsidP="477D7018" w14:paraId="42323A83" wp14:textId="536EE138">
      <w:pPr>
        <w:spacing w:after="160" w:line="259" w:lineRule="auto"/>
        <w:ind w:firstLine="360"/>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 xml:space="preserve"> The Connections for the platform are summarized in the Table below. Table 2 summarizes how the power connections are implemented to provide power to the individual components. Most of the connections are soldered wire with a few being wire pin terminals. </w:t>
      </w:r>
    </w:p>
    <w:p xmlns:wp14="http://schemas.microsoft.com/office/word/2010/wordml" w:rsidP="477D7018" w14:paraId="593AF1A8" wp14:textId="1C59B8EC">
      <w:pPr>
        <w:spacing w:after="0" w:line="240" w:lineRule="auto"/>
        <w:rPr>
          <w:rFonts w:ascii="Times New Roman" w:hAnsi="Times New Roman" w:eastAsia="Times New Roman" w:cs="Times New Roman"/>
          <w:noProof w:val="0"/>
          <w:sz w:val="24"/>
          <w:szCs w:val="24"/>
          <w:lang w:val="en-US"/>
        </w:rPr>
      </w:pPr>
      <w:r w:rsidRPr="477D7018" w:rsidR="0342CA48">
        <w:rPr>
          <w:rFonts w:ascii="Times New Roman" w:hAnsi="Times New Roman" w:eastAsia="Times New Roman" w:cs="Times New Roman"/>
          <w:noProof w:val="0"/>
          <w:sz w:val="24"/>
          <w:szCs w:val="24"/>
          <w:lang w:val="en-US"/>
        </w:rPr>
        <w:t> </w:t>
      </w:r>
    </w:p>
    <w:tbl>
      <w:tblPr>
        <w:tblStyle w:val="TableNormal"/>
        <w:tblW w:w="0" w:type="auto"/>
        <w:tblLayout w:type="fixed"/>
        <w:tblLook w:val="04A0" w:firstRow="1" w:lastRow="0" w:firstColumn="1" w:lastColumn="0" w:noHBand="0" w:noVBand="1"/>
      </w:tblPr>
      <w:tblGrid>
        <w:gridCol w:w="2205"/>
        <w:gridCol w:w="2055"/>
        <w:gridCol w:w="2220"/>
        <w:gridCol w:w="2850"/>
      </w:tblGrid>
      <w:tr w:rsidR="477D7018" w:rsidTr="477D7018" w14:paraId="78849EC4">
        <w:trPr>
          <w:trHeight w:val="675"/>
        </w:trPr>
        <w:tc>
          <w:tcPr>
            <w:tcW w:w="2205"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25ED0D22" w14:textId="11E64F9E">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Point A</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055"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5C4CBD36" w14:textId="37ECA5D5">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Point B</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220"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4FAAA175" w14:textId="6B509838">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 of Connection</w:t>
            </w:r>
            <w:r w:rsidRPr="477D7018" w:rsidR="477D7018">
              <w:rPr>
                <w:rFonts w:ascii="Arial" w:hAnsi="Arial" w:eastAsia="Arial" w:cs="Arial"/>
                <w:b w:val="1"/>
                <w:bCs w:val="1"/>
                <w:color w:val="FFFFFF" w:themeColor="background1" w:themeTint="FF" w:themeShade="FF"/>
                <w:sz w:val="22"/>
                <w:szCs w:val="22"/>
                <w:lang w:val="en-US"/>
              </w:rPr>
              <w:t xml:space="preserve"> </w:t>
            </w:r>
          </w:p>
        </w:tc>
        <w:tc>
          <w:tcPr>
            <w:tcW w:w="2850" w:type="dxa"/>
            <w:tcBorders>
              <w:top w:val="single" w:color="FFFFFF" w:themeColor="background1" w:sz="6"/>
              <w:left w:val="single" w:color="FFFFFF" w:themeColor="background1" w:sz="6"/>
              <w:bottom w:val="single" w:color="C7C6C1" w:sz="6"/>
              <w:right w:val="single" w:color="FFFFFF" w:themeColor="background1" w:sz="6"/>
            </w:tcBorders>
            <w:tcMar/>
            <w:vAlign w:val="bottom"/>
          </w:tcPr>
          <w:p w:rsidR="477D7018" w:rsidP="477D7018" w:rsidRDefault="477D7018" w14:paraId="47EBE32D" w14:textId="3F3C6FB9">
            <w:pPr>
              <w:spacing w:beforeAutospacing="on" w:afterAutospacing="on" w:line="240" w:lineRule="auto"/>
              <w:jc w:val="center"/>
              <w:rPr>
                <w:rFonts w:ascii="Arial" w:hAnsi="Arial" w:eastAsia="Arial" w:cs="Arial"/>
                <w:color w:val="FFFFFF" w:themeColor="background1" w:themeTint="FF" w:themeShade="FF"/>
                <w:sz w:val="22"/>
                <w:szCs w:val="22"/>
              </w:rPr>
            </w:pPr>
            <w:r w:rsidRPr="477D7018" w:rsidR="477D7018">
              <w:rPr>
                <w:rFonts w:ascii="Arial" w:hAnsi="Arial" w:eastAsia="Arial" w:cs="Arial"/>
                <w:b w:val="1"/>
                <w:bCs w:val="1"/>
                <w:color w:val="404040" w:themeColor="text1" w:themeTint="BF" w:themeShade="FF"/>
                <w:sz w:val="22"/>
                <w:szCs w:val="22"/>
                <w:lang w:val="en-US"/>
              </w:rPr>
              <w:t>Connector</w:t>
            </w:r>
            <w:r w:rsidRPr="477D7018" w:rsidR="477D7018">
              <w:rPr>
                <w:rFonts w:ascii="Arial" w:hAnsi="Arial" w:eastAsia="Arial" w:cs="Arial"/>
                <w:b w:val="1"/>
                <w:bCs w:val="1"/>
                <w:color w:val="FFFFFF" w:themeColor="background1" w:themeTint="FF" w:themeShade="FF"/>
                <w:sz w:val="22"/>
                <w:szCs w:val="22"/>
                <w:lang w:val="en-US"/>
              </w:rPr>
              <w:t xml:space="preserve"> </w:t>
            </w:r>
          </w:p>
        </w:tc>
      </w:tr>
      <w:tr w:rsidR="477D7018" w:rsidTr="477D7018" w14:paraId="70905D1D">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0E48CD4" w14:textId="2246A4E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Battery</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3327031" w14:textId="05EA1CDB">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A (6 AWG)</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EFFA56A" w14:textId="1774F43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1FAB147" w14:textId="404E6B87">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EC5</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5A7FCA84">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26472DB" w14:textId="208CEE6D">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A</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53697AFD" w14:textId="28B2B3F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Externals</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388134A" w14:textId="74FD785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6</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3A9DDF7" w14:textId="74A08ED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Soldered 14 AWG Wire</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3EBC9FF4">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26DCAD2" w14:textId="2C677263">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A</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81BC7C2" w14:textId="4A8C4DC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PQAE50 Externals</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78B6E94" w14:textId="326B979E">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15B9D91" w14:textId="2DFD7D98">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Soldered 14 AWG Wire</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435410FA">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BAD0088" w14:textId="3113425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A</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F68DF71" w14:textId="5219420E">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RSDW60G Externals</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E45B98A" w14:textId="311A671E">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88F6B82" w14:textId="6D841B4E">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Soldered 14 AWG Wire</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1E2A749F">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3D90BF1" w14:textId="09DEC3F3">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Externals</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CC79E55" w14:textId="43EDA029">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DC/DC</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BE71034" w14:textId="484A2C0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6</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95F4456" w14:textId="21B4FFD8">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Pin Terminal</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4196680C">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C6DC644" w14:textId="413CC67F">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PQAE50 Externals</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A548D17" w14:textId="36D64E89">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PQAE50 DC/DC</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CC173F0" w14:textId="7468F77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4</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4C92B94" w14:textId="66F355C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Pin Terminal</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70E8CBCA">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11F2720" w14:textId="42A5C0E6">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RSDW60G Externals</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878F73B" w14:textId="4A9F8B59">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RSDW60G DC/DC</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514E0E3" w14:textId="56B00C3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4</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C35FD28" w14:textId="4AC7237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Pin Terminal</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3545985C">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CA5C541" w14:textId="34DA942D">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DC/DC (5V)</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BD83EBE" w14:textId="7E8186A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Jetson Nano</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5F577D3" w14:textId="73CD8F14">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5BEF373" w14:textId="366A3E7C">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Wire Pin Terminal</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1520CC26">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C29C8DE" w14:textId="75B1426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DC/DC (12V)</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6C76BE1" w14:textId="3141ECF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LIDAR</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342E5758" w14:textId="12CEA9EF">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989CCB9" w14:textId="42ED9470">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Soldered 14 AWG Wire </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67BE110D">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6AD7368" w14:textId="5BAF7AE2">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CP40B DC/DC (3.3V)</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88ECF0C" w14:textId="50050BEA">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Port A</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6A61978B" w14:textId="36CFE736">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E74DF7E" w14:textId="3FF1E935">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Female to Male Pin Connector</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62EB8C67">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2FA9B63" w14:textId="56A7114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PQAE50 DC/DC (5V)</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1781273" w14:textId="659C5549">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Port B</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E3DB19C" w14:textId="16A872F0">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1D5CB973" w14:textId="5DB18FEB">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Female to Male Pin Connector</w:t>
            </w:r>
            <w:r w:rsidRPr="477D7018" w:rsidR="477D7018">
              <w:rPr>
                <w:rFonts w:ascii="Arial" w:hAnsi="Arial" w:eastAsia="Arial" w:cs="Arial"/>
                <w:color w:val="000000" w:themeColor="text1" w:themeTint="FF" w:themeShade="FF"/>
                <w:sz w:val="22"/>
                <w:szCs w:val="22"/>
                <w:lang w:val="en-US"/>
              </w:rPr>
              <w:t xml:space="preserve"> </w:t>
            </w:r>
          </w:p>
        </w:tc>
      </w:tr>
      <w:tr w:rsidR="477D7018" w:rsidTr="477D7018" w14:paraId="33186E24">
        <w:trPr>
          <w:trHeight w:val="450"/>
        </w:trPr>
        <w:tc>
          <w:tcPr>
            <w:tcW w:w="220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0D3C8DAA" w14:textId="32D2C9CE">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RSDW60G DC/DC (12V)</w:t>
            </w:r>
            <w:r w:rsidRPr="477D7018" w:rsidR="477D7018">
              <w:rPr>
                <w:rFonts w:ascii="Arial" w:hAnsi="Arial" w:eastAsia="Arial" w:cs="Arial"/>
                <w:color w:val="000000" w:themeColor="text1" w:themeTint="FF" w:themeShade="FF"/>
                <w:sz w:val="22"/>
                <w:szCs w:val="22"/>
                <w:lang w:val="en-US"/>
              </w:rPr>
              <w:t xml:space="preserve"> </w:t>
            </w:r>
          </w:p>
        </w:tc>
        <w:tc>
          <w:tcPr>
            <w:tcW w:w="2055"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7D09B0EC" w14:textId="58756A11">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Port C</w:t>
            </w:r>
            <w:r w:rsidRPr="477D7018" w:rsidR="477D7018">
              <w:rPr>
                <w:rFonts w:ascii="Arial" w:hAnsi="Arial" w:eastAsia="Arial" w:cs="Arial"/>
                <w:color w:val="000000" w:themeColor="text1" w:themeTint="FF" w:themeShade="FF"/>
                <w:sz w:val="22"/>
                <w:szCs w:val="22"/>
                <w:lang w:val="en-US"/>
              </w:rPr>
              <w:t xml:space="preserve"> </w:t>
            </w:r>
          </w:p>
        </w:tc>
        <w:tc>
          <w:tcPr>
            <w:tcW w:w="222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4C2B0E2E" w14:textId="25C81983">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2</w:t>
            </w:r>
            <w:r w:rsidRPr="477D7018" w:rsidR="477D7018">
              <w:rPr>
                <w:rFonts w:ascii="Arial" w:hAnsi="Arial" w:eastAsia="Arial" w:cs="Arial"/>
                <w:color w:val="000000" w:themeColor="text1" w:themeTint="FF" w:themeShade="FF"/>
                <w:sz w:val="22"/>
                <w:szCs w:val="22"/>
                <w:lang w:val="en-US"/>
              </w:rPr>
              <w:t xml:space="preserve"> </w:t>
            </w:r>
          </w:p>
        </w:tc>
        <w:tc>
          <w:tcPr>
            <w:tcW w:w="2850" w:type="dxa"/>
            <w:tcBorders>
              <w:top w:val="single" w:color="C7C6C1" w:sz="6"/>
              <w:left w:val="single" w:color="FFFFFF" w:themeColor="background1" w:sz="6"/>
              <w:bottom w:val="single" w:color="C7C6C1" w:sz="6"/>
              <w:right w:val="single" w:color="FFFFFF" w:themeColor="background1" w:sz="6"/>
            </w:tcBorders>
            <w:tcMar/>
            <w:vAlign w:val="bottom"/>
          </w:tcPr>
          <w:p w:rsidR="477D7018" w:rsidP="477D7018" w:rsidRDefault="477D7018" w14:paraId="2B9D27CA" w14:textId="37E727ED">
            <w:pPr>
              <w:spacing w:beforeAutospacing="on" w:afterAutospacing="on" w:line="240" w:lineRule="auto"/>
              <w:jc w:val="center"/>
              <w:rPr>
                <w:rFonts w:ascii="Arial" w:hAnsi="Arial" w:eastAsia="Arial" w:cs="Arial"/>
                <w:color w:val="000000" w:themeColor="text1" w:themeTint="FF" w:themeShade="FF"/>
                <w:sz w:val="22"/>
                <w:szCs w:val="22"/>
              </w:rPr>
            </w:pPr>
            <w:r w:rsidRPr="477D7018" w:rsidR="477D7018">
              <w:rPr>
                <w:rFonts w:ascii="Arial" w:hAnsi="Arial" w:eastAsia="Arial" w:cs="Arial"/>
                <w:color w:val="404040" w:themeColor="text1" w:themeTint="BF" w:themeShade="FF"/>
                <w:sz w:val="22"/>
                <w:szCs w:val="22"/>
                <w:lang w:val="en-US"/>
              </w:rPr>
              <w:t>Female to Male Pin Connector</w:t>
            </w:r>
            <w:r w:rsidRPr="477D7018" w:rsidR="477D7018">
              <w:rPr>
                <w:rFonts w:ascii="Arial" w:hAnsi="Arial" w:eastAsia="Arial" w:cs="Arial"/>
                <w:color w:val="000000" w:themeColor="text1" w:themeTint="FF" w:themeShade="FF"/>
                <w:sz w:val="22"/>
                <w:szCs w:val="22"/>
                <w:lang w:val="en-US"/>
              </w:rPr>
              <w:t xml:space="preserve"> </w:t>
            </w:r>
          </w:p>
        </w:tc>
      </w:tr>
    </w:tbl>
    <w:p xmlns:wp14="http://schemas.microsoft.com/office/word/2010/wordml" w:rsidP="477D7018" w14:paraId="7DADAEC4" wp14:textId="0EFEBAFB">
      <w:pPr>
        <w:spacing w:after="200" w:line="240" w:lineRule="auto"/>
        <w:jc w:val="center"/>
        <w:rPr>
          <w:rFonts w:ascii="Calibri" w:hAnsi="Calibri" w:eastAsia="Calibri" w:cs="Calibri"/>
          <w:i w:val="1"/>
          <w:iCs w:val="1"/>
          <w:noProof w:val="0"/>
          <w:color w:val="44546A" w:themeColor="text2" w:themeTint="FF" w:themeShade="FF"/>
          <w:sz w:val="18"/>
          <w:szCs w:val="18"/>
          <w:lang w:val="en-US"/>
        </w:rPr>
      </w:pPr>
      <w:r w:rsidRPr="477D7018" w:rsidR="0342CA48">
        <w:rPr>
          <w:rFonts w:ascii="Calibri" w:hAnsi="Calibri" w:eastAsia="Calibri" w:cs="Calibri"/>
          <w:i w:val="1"/>
          <w:iCs w:val="1"/>
          <w:noProof w:val="0"/>
          <w:color w:val="44546A" w:themeColor="text2" w:themeTint="FF" w:themeShade="FF"/>
          <w:sz w:val="18"/>
          <w:szCs w:val="18"/>
          <w:lang w:val="en-US"/>
        </w:rPr>
        <w:t>Table 2 – Platform Power Connections</w:t>
      </w:r>
    </w:p>
    <w:p xmlns:wp14="http://schemas.microsoft.com/office/word/2010/wordml" w:rsidP="477D7018" w14:paraId="0B92474F" wp14:textId="4D9D8457">
      <w:pPr>
        <w:pStyle w:val="Heading2"/>
        <w:spacing w:before="40" w:after="0" w:line="259" w:lineRule="auto"/>
        <w:rPr>
          <w:rFonts w:ascii="Calibri Light" w:hAnsi="Calibri Light" w:eastAsia="Calibri Light" w:cs="Calibri Light"/>
          <w:noProof w:val="0"/>
          <w:color w:val="2F5496" w:themeColor="accent1" w:themeTint="FF" w:themeShade="BF"/>
          <w:sz w:val="26"/>
          <w:szCs w:val="26"/>
          <w:lang w:val="en-US"/>
        </w:rPr>
      </w:pPr>
      <w:r w:rsidRPr="477D7018" w:rsidR="0342CA48">
        <w:rPr>
          <w:rFonts w:ascii="Calibri Light" w:hAnsi="Calibri Light" w:eastAsia="Calibri Light" w:cs="Calibri Light"/>
          <w:noProof w:val="0"/>
          <w:color w:val="2F5496" w:themeColor="accent1" w:themeTint="FF" w:themeShade="BF"/>
          <w:sz w:val="26"/>
          <w:szCs w:val="26"/>
          <w:lang w:val="en-US"/>
        </w:rPr>
        <w:t>Platform</w:t>
      </w:r>
    </w:p>
    <w:p xmlns:wp14="http://schemas.microsoft.com/office/word/2010/wordml" w:rsidP="477D7018" w14:paraId="60341486" wp14:textId="194E07D5">
      <w:pPr>
        <w:spacing w:after="160" w:line="259" w:lineRule="auto"/>
        <w:rPr>
          <w:rFonts w:ascii="Calibri" w:hAnsi="Calibri" w:eastAsia="Calibri" w:cs="Calibri"/>
          <w:noProof w:val="0"/>
          <w:sz w:val="24"/>
          <w:szCs w:val="24"/>
          <w:lang w:val="en-US"/>
        </w:rPr>
      </w:pPr>
      <w:r w:rsidRPr="477D7018" w:rsidR="0342CA48">
        <w:rPr>
          <w:rFonts w:ascii="Calibri" w:hAnsi="Calibri" w:eastAsia="Calibri" w:cs="Calibri"/>
          <w:noProof w:val="0"/>
          <w:sz w:val="24"/>
          <w:szCs w:val="24"/>
          <w:lang w:val="en-US"/>
        </w:rPr>
        <w:t>The finalized platform has been changed from being 3D printed to being comprised of multiple carbon fiber pieces. The levels of the platform are now 300 by 300 mm thin sheets of carbon fiber. The supporting legs are carbon fiber and will be held together with screws. The completed platform with all the sensors attached is depicted below.</w:t>
      </w:r>
    </w:p>
    <w:p xmlns:wp14="http://schemas.microsoft.com/office/word/2010/wordml" w:rsidP="477D7018" w14:paraId="4E710AF0" wp14:textId="363DC5C7">
      <w:pPr>
        <w:spacing w:after="160" w:line="259" w:lineRule="auto"/>
        <w:jc w:val="center"/>
        <w:rPr>
          <w:rFonts w:ascii="Calibri" w:hAnsi="Calibri" w:eastAsia="Calibri" w:cs="Calibri"/>
          <w:noProof w:val="0"/>
          <w:sz w:val="24"/>
          <w:szCs w:val="24"/>
          <w:lang w:val="en-US"/>
        </w:rPr>
      </w:pPr>
      <w:r w:rsidR="0342CA48">
        <w:drawing>
          <wp:inline xmlns:wp14="http://schemas.microsoft.com/office/word/2010/wordprocessingDrawing" wp14:editId="3B48E171" wp14:anchorId="4A5EC60A">
            <wp:extent cx="3476625" cy="3419475"/>
            <wp:effectExtent l="0" t="0" r="0" b="0"/>
            <wp:docPr id="766778160" name="" descr="A picture containing indoo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01d1c586cc543f1">
                      <a:extLst>
                        <a:ext xmlns:a="http://schemas.openxmlformats.org/drawingml/2006/main" uri="{28A0092B-C50C-407E-A947-70E740481C1C}">
                          <a14:useLocalDpi val="0"/>
                        </a:ext>
                      </a:extLst>
                    </a:blip>
                    <a:stretch>
                      <a:fillRect/>
                    </a:stretch>
                  </pic:blipFill>
                  <pic:spPr>
                    <a:xfrm>
                      <a:off x="0" y="0"/>
                      <a:ext cx="3476625" cy="3419475"/>
                    </a:xfrm>
                    <a:prstGeom prst="rect">
                      <a:avLst/>
                    </a:prstGeom>
                  </pic:spPr>
                </pic:pic>
              </a:graphicData>
            </a:graphic>
          </wp:inline>
        </w:drawing>
      </w:r>
    </w:p>
    <w:p xmlns:wp14="http://schemas.microsoft.com/office/word/2010/wordml" w:rsidP="477D7018" w14:paraId="2C078E63" wp14:textId="17DB5D5E">
      <w:pPr>
        <w:spacing w:after="200" w:line="240" w:lineRule="auto"/>
        <w:jc w:val="center"/>
        <w:rPr>
          <w:rFonts w:ascii="Calibri" w:hAnsi="Calibri" w:eastAsia="Calibri" w:cs="Calibri"/>
          <w:i w:val="1"/>
          <w:iCs w:val="1"/>
          <w:noProof w:val="0"/>
          <w:color w:val="44546A" w:themeColor="text2" w:themeTint="FF" w:themeShade="FF"/>
          <w:sz w:val="18"/>
          <w:szCs w:val="18"/>
          <w:lang w:val="en-US"/>
        </w:rPr>
      </w:pPr>
      <w:r w:rsidRPr="477D7018" w:rsidR="0342CA48">
        <w:rPr>
          <w:rFonts w:ascii="Calibri" w:hAnsi="Calibri" w:eastAsia="Calibri" w:cs="Calibri"/>
          <w:i w:val="1"/>
          <w:iCs w:val="1"/>
          <w:noProof w:val="0"/>
          <w:color w:val="44546A" w:themeColor="text2" w:themeTint="FF" w:themeShade="FF"/>
          <w:sz w:val="18"/>
          <w:szCs w:val="18"/>
          <w:lang w:val="en-US"/>
        </w:rPr>
        <w:t xml:space="preserve">Figure 4 - </w:t>
      </w:r>
      <w:r w:rsidRPr="477D7018" w:rsidR="0342CA48">
        <w:rPr>
          <w:rFonts w:ascii="Calibri" w:hAnsi="Calibri" w:eastAsia="Calibri" w:cs="Calibri"/>
          <w:i w:val="1"/>
          <w:iCs w:val="1"/>
          <w:noProof w:val="0"/>
          <w:color w:val="44546A" w:themeColor="text2" w:themeTint="FF" w:themeShade="FF"/>
          <w:sz w:val="18"/>
          <w:szCs w:val="18"/>
          <w:lang w:val="en-US"/>
        </w:rPr>
        <w:t>Finalized</w:t>
      </w:r>
      <w:r w:rsidRPr="477D7018" w:rsidR="0342CA48">
        <w:rPr>
          <w:rFonts w:ascii="Calibri" w:hAnsi="Calibri" w:eastAsia="Calibri" w:cs="Calibri"/>
          <w:i w:val="1"/>
          <w:iCs w:val="1"/>
          <w:noProof w:val="0"/>
          <w:color w:val="44546A" w:themeColor="text2" w:themeTint="FF" w:themeShade="FF"/>
          <w:sz w:val="18"/>
          <w:szCs w:val="18"/>
          <w:lang w:val="en-US"/>
        </w:rPr>
        <w:t xml:space="preserve">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1498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58843"/>
    <w:rsid w:val="0342CA48"/>
    <w:rsid w:val="09258843"/>
    <w:rsid w:val="21120BB0"/>
    <w:rsid w:val="21120BB0"/>
    <w:rsid w:val="24397891"/>
    <w:rsid w:val="2BACB0E9"/>
    <w:rsid w:val="477D7018"/>
    <w:rsid w:val="4D638E07"/>
    <w:rsid w:val="79F9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AFB"/>
  <w15:chartTrackingRefBased/>
  <w15:docId w15:val="{ADF47A04-8FEE-467D-B1F7-362541C59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62f4ba9a86a84645" Type="http://schemas.openxmlformats.org/officeDocument/2006/relationships/image" Target="/media/image2.jpg"/><Relationship Id="rId1" Type="http://schemas.openxmlformats.org/officeDocument/2006/relationships/styles" Target="styles.xml"/><Relationship Id="R5c30f2d86aa3456f" Type="http://schemas.microsoft.com/office/2020/10/relationships/intelligence" Target="intelligence2.xml"/><Relationship Id="rId6" Type="http://schemas.openxmlformats.org/officeDocument/2006/relationships/customXml" Target="../customXml/item1.xml"/><Relationship Id="rId5" Type="http://schemas.openxmlformats.org/officeDocument/2006/relationships/theme" Target="theme/theme1.xml"/><Relationship Id="Rf01d1c586cc543f1" Type="http://schemas.openxmlformats.org/officeDocument/2006/relationships/image" Target="/media/image.png"/><Relationship Id="R55ca6696b0d2402d" Type="http://schemas.openxmlformats.org/officeDocument/2006/relationships/numbering" Target="numbering.xml"/><Relationship Id="rId4" Type="http://schemas.openxmlformats.org/officeDocument/2006/relationships/fontTable" Target="fontTable.xml"/><Relationship Id="R62c7ee71618f48a2" Type="http://schemas.openxmlformats.org/officeDocument/2006/relationships/image" Target="/media/image.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F4D60A2CD4C469B5D3FCAE2445860" ma:contentTypeVersion="11" ma:contentTypeDescription="Create a new document." ma:contentTypeScope="" ma:versionID="e9b5c456d844b866d076205733ed7684">
  <xsd:schema xmlns:xsd="http://www.w3.org/2001/XMLSchema" xmlns:xs="http://www.w3.org/2001/XMLSchema" xmlns:p="http://schemas.microsoft.com/office/2006/metadata/properties" xmlns:ns2="41131974-f1ef-422a-8b29-84da6b73dfca" xmlns:ns3="10facdfd-8a7c-44e5-86a0-756ad517bdcd" targetNamespace="http://schemas.microsoft.com/office/2006/metadata/properties" ma:root="true" ma:fieldsID="b217f62cc07f281e012afc16ff918721" ns2:_="" ns3:_="">
    <xsd:import namespace="41131974-f1ef-422a-8b29-84da6b73dfca"/>
    <xsd:import namespace="10facdfd-8a7c-44e5-86a0-756ad517bd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31974-f1ef-422a-8b29-84da6b73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373dcc-d629-4f14-9a28-796bffe9265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acdfd-8a7c-44e5-86a0-756ad517bdc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0d8f9f0-e3b2-4224-ba35-05acb846f91d}" ma:internalName="TaxCatchAll" ma:showField="CatchAllData" ma:web="10facdfd-8a7c-44e5-86a0-756ad517bd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acdfd-8a7c-44e5-86a0-756ad517bdcd" xsi:nil="true"/>
    <lcf76f155ced4ddcb4097134ff3c332f xmlns="41131974-f1ef-422a-8b29-84da6b73df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11898F-C301-4925-B1CC-A40F8DE81066}"/>
</file>

<file path=customXml/itemProps2.xml><?xml version="1.0" encoding="utf-8"?>
<ds:datastoreItem xmlns:ds="http://schemas.openxmlformats.org/officeDocument/2006/customXml" ds:itemID="{5A92705B-032B-4114-B8F8-58C57017B64B}"/>
</file>

<file path=customXml/itemProps3.xml><?xml version="1.0" encoding="utf-8"?>
<ds:datastoreItem xmlns:ds="http://schemas.openxmlformats.org/officeDocument/2006/customXml" ds:itemID="{3B05FED4-28C2-4017-9A7B-3AA4CD1BA4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Tran</dc:creator>
  <cp:keywords/>
  <dc:description/>
  <cp:lastModifiedBy>Angela Tran</cp:lastModifiedBy>
  <dcterms:created xsi:type="dcterms:W3CDTF">2022-12-16T05:42:33Z</dcterms:created>
  <dcterms:modified xsi:type="dcterms:W3CDTF">2022-12-16T05:46:30Z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0x0101009C9F4D60A2CD4C469B5D3FCAE2445860</vt:lpwstr>
  </property>
</Properties>
</file>