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124B" w14:textId="101F14FD" w:rsidR="0058361E" w:rsidRDefault="00A27757" w:rsidP="001A061B">
      <w:pPr>
        <w:pStyle w:val="Title"/>
        <w:jc w:val="both"/>
      </w:pPr>
      <w:r w:rsidRPr="00A27757">
        <w:rPr>
          <w:b/>
          <w:bCs/>
        </w:rPr>
        <w:t>LE PARE Tristan</w:t>
      </w:r>
      <w:r>
        <w:t xml:space="preserve"> </w:t>
      </w:r>
      <w:r>
        <w:tab/>
      </w:r>
      <w:r>
        <w:tab/>
      </w:r>
      <w:r>
        <w:tab/>
      </w:r>
      <w:r w:rsidR="00192C98">
        <w:t xml:space="preserve">  </w:t>
      </w:r>
      <w:r w:rsidRPr="00A27757">
        <w:rPr>
          <w:b/>
          <w:bCs/>
        </w:rPr>
        <w:t>APES0 MEDIPLUS</w:t>
      </w:r>
    </w:p>
    <w:p w14:paraId="5BC55FA2" w14:textId="01315149" w:rsidR="0058361E" w:rsidRPr="00A27757" w:rsidRDefault="00A27757" w:rsidP="001A061B">
      <w:pPr>
        <w:pStyle w:val="Title"/>
        <w:jc w:val="both"/>
        <w:rPr>
          <w:b/>
          <w:bCs/>
          <w:i/>
          <w:iCs/>
        </w:rPr>
      </w:pPr>
      <w:r w:rsidRPr="00A27757">
        <w:rPr>
          <w:b/>
          <w:bCs/>
          <w:i/>
          <w:iCs/>
        </w:rPr>
        <w:t>Octobre 2021</w:t>
      </w:r>
    </w:p>
    <w:p w14:paraId="23950B69" w14:textId="27E37FC8" w:rsidR="0058361E" w:rsidRDefault="0058361E" w:rsidP="001A061B">
      <w:pPr>
        <w:jc w:val="both"/>
      </w:pPr>
    </w:p>
    <w:p w14:paraId="5DA9DDD1" w14:textId="58AF83AD" w:rsidR="0058361E" w:rsidRDefault="0058361E" w:rsidP="001A061B">
      <w:pPr>
        <w:jc w:val="both"/>
      </w:pPr>
    </w:p>
    <w:p w14:paraId="605B5B23" w14:textId="2BC43F02" w:rsidR="0058361E" w:rsidRDefault="0058361E" w:rsidP="001A061B">
      <w:pPr>
        <w:jc w:val="both"/>
      </w:pPr>
    </w:p>
    <w:p w14:paraId="648CA92E" w14:textId="03433589" w:rsidR="0058361E" w:rsidRDefault="0058361E" w:rsidP="001A061B">
      <w:pPr>
        <w:jc w:val="both"/>
      </w:pPr>
    </w:p>
    <w:p w14:paraId="44698ADB" w14:textId="282A822C" w:rsidR="0058361E" w:rsidRPr="00A27757" w:rsidRDefault="00A27757" w:rsidP="0091069D">
      <w:pPr>
        <w:pStyle w:val="Title"/>
        <w:jc w:val="center"/>
        <w:rPr>
          <w:b/>
          <w:bCs/>
          <w:u w:val="single"/>
        </w:rPr>
      </w:pPr>
      <w:r w:rsidRPr="00A27757">
        <w:rPr>
          <w:b/>
          <w:bCs/>
          <w:u w:val="single"/>
        </w:rPr>
        <w:t>Rapport de stage en neurologie</w:t>
      </w:r>
    </w:p>
    <w:p w14:paraId="5B055D05" w14:textId="77CE70AA" w:rsidR="0058361E" w:rsidRDefault="0058361E" w:rsidP="001A061B">
      <w:pPr>
        <w:jc w:val="both"/>
      </w:pPr>
    </w:p>
    <w:p w14:paraId="45C52085" w14:textId="367D6469" w:rsidR="0058361E" w:rsidRDefault="0058361E" w:rsidP="001A061B">
      <w:pPr>
        <w:jc w:val="both"/>
      </w:pPr>
    </w:p>
    <w:p w14:paraId="0381DEAC" w14:textId="28482DC0" w:rsidR="0058361E" w:rsidRDefault="0058361E" w:rsidP="001A061B">
      <w:pPr>
        <w:jc w:val="both"/>
      </w:pPr>
    </w:p>
    <w:p w14:paraId="740FDA3D" w14:textId="1F345EE8" w:rsidR="0058361E" w:rsidRDefault="0058361E" w:rsidP="001A061B">
      <w:pPr>
        <w:jc w:val="both"/>
      </w:pPr>
    </w:p>
    <w:p w14:paraId="3729B0CA" w14:textId="55700C4C" w:rsidR="0058361E" w:rsidRDefault="0058361E" w:rsidP="001A061B">
      <w:pPr>
        <w:jc w:val="both"/>
      </w:pPr>
    </w:p>
    <w:p w14:paraId="4694B46C" w14:textId="51DA73E4" w:rsidR="0058361E" w:rsidRDefault="0058361E" w:rsidP="001A061B">
      <w:pPr>
        <w:jc w:val="both"/>
      </w:pPr>
    </w:p>
    <w:p w14:paraId="449CD7CE" w14:textId="500FDBD7" w:rsidR="0058361E" w:rsidRDefault="0058361E" w:rsidP="001A061B">
      <w:pPr>
        <w:jc w:val="both"/>
      </w:pPr>
    </w:p>
    <w:p w14:paraId="0B71B76D" w14:textId="24968ECA" w:rsidR="0058361E" w:rsidRDefault="0058361E" w:rsidP="001A061B">
      <w:pPr>
        <w:jc w:val="both"/>
      </w:pPr>
    </w:p>
    <w:p w14:paraId="3EF0AC15" w14:textId="32066D28" w:rsidR="0058361E" w:rsidRDefault="0058361E" w:rsidP="001A061B">
      <w:pPr>
        <w:jc w:val="both"/>
      </w:pPr>
    </w:p>
    <w:p w14:paraId="3B9674F8" w14:textId="161214FB" w:rsidR="0058361E" w:rsidRDefault="0058361E" w:rsidP="001A061B">
      <w:pPr>
        <w:jc w:val="both"/>
      </w:pPr>
    </w:p>
    <w:p w14:paraId="4EBB8E37" w14:textId="0C4BB431" w:rsidR="0058361E" w:rsidRDefault="0058361E" w:rsidP="001A061B">
      <w:pPr>
        <w:jc w:val="both"/>
      </w:pPr>
    </w:p>
    <w:p w14:paraId="4F4C77F8" w14:textId="43A33977" w:rsidR="0058361E" w:rsidRDefault="0058361E" w:rsidP="001A061B">
      <w:pPr>
        <w:jc w:val="both"/>
      </w:pPr>
    </w:p>
    <w:p w14:paraId="67E051EF" w14:textId="23B43783" w:rsidR="0058361E" w:rsidRDefault="0058361E" w:rsidP="001A061B">
      <w:pPr>
        <w:jc w:val="both"/>
      </w:pPr>
    </w:p>
    <w:p w14:paraId="53C24F77" w14:textId="606F6EE1" w:rsidR="0058361E" w:rsidRDefault="0058361E" w:rsidP="001A061B">
      <w:pPr>
        <w:jc w:val="both"/>
      </w:pPr>
    </w:p>
    <w:p w14:paraId="2DFDA819" w14:textId="7726924F" w:rsidR="0058361E" w:rsidRDefault="0058361E" w:rsidP="001A061B">
      <w:pPr>
        <w:jc w:val="both"/>
      </w:pPr>
    </w:p>
    <w:p w14:paraId="1DC7C8A1" w14:textId="14687992" w:rsidR="0058361E" w:rsidRDefault="0058361E" w:rsidP="001A061B">
      <w:pPr>
        <w:jc w:val="both"/>
      </w:pPr>
    </w:p>
    <w:p w14:paraId="6939BFAA" w14:textId="3C9109FD" w:rsidR="0058361E" w:rsidRDefault="0058361E" w:rsidP="001A061B">
      <w:pPr>
        <w:jc w:val="both"/>
      </w:pPr>
    </w:p>
    <w:p w14:paraId="2338F62B" w14:textId="5B489F7E" w:rsidR="00A27757" w:rsidRDefault="00A27757" w:rsidP="001A061B">
      <w:pPr>
        <w:jc w:val="both"/>
      </w:pPr>
    </w:p>
    <w:p w14:paraId="0C1B96BE" w14:textId="1972B511" w:rsidR="00A27757" w:rsidRDefault="00A27757" w:rsidP="001A061B">
      <w:pPr>
        <w:jc w:val="both"/>
      </w:pPr>
    </w:p>
    <w:p w14:paraId="60990FEF" w14:textId="6B053DF4" w:rsidR="00A27757" w:rsidRDefault="00A27757" w:rsidP="001A061B">
      <w:pPr>
        <w:jc w:val="both"/>
      </w:pPr>
    </w:p>
    <w:p w14:paraId="4326BCB1" w14:textId="77777777" w:rsidR="00A27757" w:rsidRDefault="00A27757" w:rsidP="001A061B">
      <w:pPr>
        <w:jc w:val="both"/>
      </w:pPr>
    </w:p>
    <w:sdt>
      <w:sdtPr>
        <w:rPr>
          <w:rFonts w:asciiTheme="minorHAnsi" w:eastAsiaTheme="minorHAnsi" w:hAnsiTheme="minorHAnsi" w:cstheme="minorBidi"/>
          <w:b/>
          <w:bCs/>
          <w:spacing w:val="0"/>
          <w:kern w:val="0"/>
          <w:sz w:val="24"/>
          <w:szCs w:val="22"/>
          <w:u w:val="single"/>
          <w:lang w:val="fr-FR" w:eastAsia="en-US"/>
        </w:rPr>
        <w:id w:val="-672269860"/>
        <w:docPartObj>
          <w:docPartGallery w:val="Table of Contents"/>
          <w:docPartUnique/>
        </w:docPartObj>
      </w:sdtPr>
      <w:sdtEndPr>
        <w:rPr>
          <w:u w:val="none"/>
        </w:rPr>
      </w:sdtEndPr>
      <w:sdtContent>
        <w:p w14:paraId="4B9F5838" w14:textId="7C151211" w:rsidR="009D53B3" w:rsidRPr="00D05E98" w:rsidRDefault="009D53B3">
          <w:pPr>
            <w:pStyle w:val="TOCHeading"/>
            <w:rPr>
              <w:b/>
              <w:bCs/>
              <w:u w:val="single"/>
              <w:lang w:val="fr-FR"/>
            </w:rPr>
          </w:pPr>
          <w:r w:rsidRPr="00D05E98">
            <w:rPr>
              <w:b/>
              <w:bCs/>
              <w:u w:val="single"/>
              <w:lang w:val="fr-FR"/>
            </w:rPr>
            <w:t>Table des matières</w:t>
          </w:r>
        </w:p>
        <w:p w14:paraId="7FA85DD3" w14:textId="77777777" w:rsidR="00F240B5" w:rsidRPr="00E2741E" w:rsidRDefault="00F240B5" w:rsidP="00F240B5">
          <w:pPr>
            <w:rPr>
              <w:sz w:val="28"/>
              <w:szCs w:val="24"/>
              <w:lang w:eastAsia="en-GB"/>
            </w:rPr>
          </w:pPr>
        </w:p>
        <w:p w14:paraId="631486DD" w14:textId="55E7CC73" w:rsidR="00DE36B7" w:rsidRDefault="009D53B3">
          <w:pPr>
            <w:pStyle w:val="TOC1"/>
            <w:tabs>
              <w:tab w:val="right" w:leader="dot" w:pos="9016"/>
            </w:tabs>
            <w:rPr>
              <w:rFonts w:eastAsiaTheme="minorEastAsia"/>
              <w:noProof/>
              <w:sz w:val="22"/>
              <w:lang w:eastAsia="fr-FR"/>
            </w:rPr>
          </w:pPr>
          <w:r w:rsidRPr="00E2741E">
            <w:rPr>
              <w:b/>
              <w:bCs/>
              <w:sz w:val="32"/>
              <w:szCs w:val="28"/>
            </w:rPr>
            <w:fldChar w:fldCharType="begin"/>
          </w:r>
          <w:r w:rsidRPr="00E2741E">
            <w:rPr>
              <w:b/>
              <w:bCs/>
              <w:sz w:val="32"/>
              <w:szCs w:val="28"/>
            </w:rPr>
            <w:instrText xml:space="preserve"> TOC \o "1-3" \h \z \u </w:instrText>
          </w:r>
          <w:r w:rsidRPr="00E2741E">
            <w:rPr>
              <w:b/>
              <w:bCs/>
              <w:sz w:val="32"/>
              <w:szCs w:val="28"/>
            </w:rPr>
            <w:fldChar w:fldCharType="separate"/>
          </w:r>
          <w:hyperlink w:anchor="_Toc87014160" w:history="1">
            <w:r w:rsidR="00DE36B7" w:rsidRPr="00C54A0B">
              <w:rPr>
                <w:rStyle w:val="Hyperlink"/>
                <w:b/>
                <w:bCs/>
                <w:noProof/>
              </w:rPr>
              <w:t>Remerciements</w:t>
            </w:r>
            <w:r w:rsidR="00DE36B7">
              <w:rPr>
                <w:noProof/>
                <w:webHidden/>
              </w:rPr>
              <w:tab/>
            </w:r>
            <w:r w:rsidR="00DE36B7">
              <w:rPr>
                <w:noProof/>
                <w:webHidden/>
              </w:rPr>
              <w:fldChar w:fldCharType="begin"/>
            </w:r>
            <w:r w:rsidR="00DE36B7">
              <w:rPr>
                <w:noProof/>
                <w:webHidden/>
              </w:rPr>
              <w:instrText xml:space="preserve"> PAGEREF _Toc87014160 \h </w:instrText>
            </w:r>
            <w:r w:rsidR="00DE36B7">
              <w:rPr>
                <w:noProof/>
                <w:webHidden/>
              </w:rPr>
            </w:r>
            <w:r w:rsidR="00DE36B7">
              <w:rPr>
                <w:noProof/>
                <w:webHidden/>
              </w:rPr>
              <w:fldChar w:fldCharType="separate"/>
            </w:r>
            <w:r w:rsidR="00DE36B7">
              <w:rPr>
                <w:noProof/>
                <w:webHidden/>
              </w:rPr>
              <w:t>3</w:t>
            </w:r>
            <w:r w:rsidR="00DE36B7">
              <w:rPr>
                <w:noProof/>
                <w:webHidden/>
              </w:rPr>
              <w:fldChar w:fldCharType="end"/>
            </w:r>
          </w:hyperlink>
        </w:p>
        <w:p w14:paraId="2586A826" w14:textId="3460295D" w:rsidR="00DE36B7" w:rsidRDefault="002B5C52">
          <w:pPr>
            <w:pStyle w:val="TOC1"/>
            <w:tabs>
              <w:tab w:val="right" w:leader="dot" w:pos="9016"/>
            </w:tabs>
            <w:rPr>
              <w:rFonts w:eastAsiaTheme="minorEastAsia"/>
              <w:noProof/>
              <w:sz w:val="22"/>
              <w:lang w:eastAsia="fr-FR"/>
            </w:rPr>
          </w:pPr>
          <w:hyperlink w:anchor="_Toc87014161" w:history="1">
            <w:r w:rsidR="00DE36B7" w:rsidRPr="00C54A0B">
              <w:rPr>
                <w:rStyle w:val="Hyperlink"/>
                <w:b/>
                <w:bCs/>
                <w:noProof/>
              </w:rPr>
              <w:t>Introduction</w:t>
            </w:r>
            <w:r w:rsidR="00DE36B7">
              <w:rPr>
                <w:noProof/>
                <w:webHidden/>
              </w:rPr>
              <w:tab/>
            </w:r>
            <w:r w:rsidR="00DE36B7">
              <w:rPr>
                <w:noProof/>
                <w:webHidden/>
              </w:rPr>
              <w:fldChar w:fldCharType="begin"/>
            </w:r>
            <w:r w:rsidR="00DE36B7">
              <w:rPr>
                <w:noProof/>
                <w:webHidden/>
              </w:rPr>
              <w:instrText xml:space="preserve"> PAGEREF _Toc87014161 \h </w:instrText>
            </w:r>
            <w:r w:rsidR="00DE36B7">
              <w:rPr>
                <w:noProof/>
                <w:webHidden/>
              </w:rPr>
            </w:r>
            <w:r w:rsidR="00DE36B7">
              <w:rPr>
                <w:noProof/>
                <w:webHidden/>
              </w:rPr>
              <w:fldChar w:fldCharType="separate"/>
            </w:r>
            <w:r w:rsidR="00DE36B7">
              <w:rPr>
                <w:noProof/>
                <w:webHidden/>
              </w:rPr>
              <w:t>4</w:t>
            </w:r>
            <w:r w:rsidR="00DE36B7">
              <w:rPr>
                <w:noProof/>
                <w:webHidden/>
              </w:rPr>
              <w:fldChar w:fldCharType="end"/>
            </w:r>
          </w:hyperlink>
        </w:p>
        <w:p w14:paraId="39ED87CE" w14:textId="4D7BE994" w:rsidR="00DE36B7" w:rsidRDefault="002B5C52">
          <w:pPr>
            <w:pStyle w:val="TOC1"/>
            <w:tabs>
              <w:tab w:val="right" w:leader="dot" w:pos="9016"/>
            </w:tabs>
            <w:rPr>
              <w:rFonts w:eastAsiaTheme="minorEastAsia"/>
              <w:noProof/>
              <w:sz w:val="22"/>
              <w:lang w:eastAsia="fr-FR"/>
            </w:rPr>
          </w:pPr>
          <w:hyperlink w:anchor="_Toc87014162" w:history="1">
            <w:r w:rsidR="00DE36B7" w:rsidRPr="00C54A0B">
              <w:rPr>
                <w:rStyle w:val="Hyperlink"/>
                <w:b/>
                <w:bCs/>
                <w:noProof/>
              </w:rPr>
              <w:t>Organisation de l’hôpital et du service neurologie</w:t>
            </w:r>
            <w:r w:rsidR="00DE36B7">
              <w:rPr>
                <w:noProof/>
                <w:webHidden/>
              </w:rPr>
              <w:tab/>
            </w:r>
            <w:r w:rsidR="00DE36B7">
              <w:rPr>
                <w:noProof/>
                <w:webHidden/>
              </w:rPr>
              <w:fldChar w:fldCharType="begin"/>
            </w:r>
            <w:r w:rsidR="00DE36B7">
              <w:rPr>
                <w:noProof/>
                <w:webHidden/>
              </w:rPr>
              <w:instrText xml:space="preserve"> PAGEREF _Toc87014162 \h </w:instrText>
            </w:r>
            <w:r w:rsidR="00DE36B7">
              <w:rPr>
                <w:noProof/>
                <w:webHidden/>
              </w:rPr>
            </w:r>
            <w:r w:rsidR="00DE36B7">
              <w:rPr>
                <w:noProof/>
                <w:webHidden/>
              </w:rPr>
              <w:fldChar w:fldCharType="separate"/>
            </w:r>
            <w:r w:rsidR="00DE36B7">
              <w:rPr>
                <w:noProof/>
                <w:webHidden/>
              </w:rPr>
              <w:t>5</w:t>
            </w:r>
            <w:r w:rsidR="00DE36B7">
              <w:rPr>
                <w:noProof/>
                <w:webHidden/>
              </w:rPr>
              <w:fldChar w:fldCharType="end"/>
            </w:r>
          </w:hyperlink>
        </w:p>
        <w:p w14:paraId="687FC70B" w14:textId="38FEBAE2" w:rsidR="00DE36B7" w:rsidRDefault="002B5C52">
          <w:pPr>
            <w:pStyle w:val="TOC1"/>
            <w:tabs>
              <w:tab w:val="right" w:leader="dot" w:pos="9016"/>
            </w:tabs>
            <w:rPr>
              <w:rFonts w:eastAsiaTheme="minorEastAsia"/>
              <w:noProof/>
              <w:sz w:val="22"/>
              <w:lang w:eastAsia="fr-FR"/>
            </w:rPr>
          </w:pPr>
          <w:hyperlink w:anchor="_Toc87014163" w:history="1">
            <w:r w:rsidR="00DE36B7" w:rsidRPr="00C54A0B">
              <w:rPr>
                <w:rStyle w:val="Hyperlink"/>
                <w:b/>
                <w:bCs/>
                <w:noProof/>
              </w:rPr>
              <w:t>Protocoles d’évaluation des fonctions cognitives</w:t>
            </w:r>
            <w:r w:rsidR="00DE36B7">
              <w:rPr>
                <w:noProof/>
                <w:webHidden/>
              </w:rPr>
              <w:tab/>
            </w:r>
            <w:r w:rsidR="00DE36B7">
              <w:rPr>
                <w:noProof/>
                <w:webHidden/>
              </w:rPr>
              <w:fldChar w:fldCharType="begin"/>
            </w:r>
            <w:r w:rsidR="00DE36B7">
              <w:rPr>
                <w:noProof/>
                <w:webHidden/>
              </w:rPr>
              <w:instrText xml:space="preserve"> PAGEREF _Toc87014163 \h </w:instrText>
            </w:r>
            <w:r w:rsidR="00DE36B7">
              <w:rPr>
                <w:noProof/>
                <w:webHidden/>
              </w:rPr>
            </w:r>
            <w:r w:rsidR="00DE36B7">
              <w:rPr>
                <w:noProof/>
                <w:webHidden/>
              </w:rPr>
              <w:fldChar w:fldCharType="separate"/>
            </w:r>
            <w:r w:rsidR="00DE36B7">
              <w:rPr>
                <w:noProof/>
                <w:webHidden/>
              </w:rPr>
              <w:t>7</w:t>
            </w:r>
            <w:r w:rsidR="00DE36B7">
              <w:rPr>
                <w:noProof/>
                <w:webHidden/>
              </w:rPr>
              <w:fldChar w:fldCharType="end"/>
            </w:r>
          </w:hyperlink>
        </w:p>
        <w:p w14:paraId="0903EFB4" w14:textId="091DC4A9" w:rsidR="00DE36B7" w:rsidRDefault="002B5C52">
          <w:pPr>
            <w:pStyle w:val="TOC1"/>
            <w:tabs>
              <w:tab w:val="right" w:leader="dot" w:pos="9016"/>
            </w:tabs>
            <w:rPr>
              <w:rFonts w:eastAsiaTheme="minorEastAsia"/>
              <w:noProof/>
              <w:sz w:val="22"/>
              <w:lang w:eastAsia="fr-FR"/>
            </w:rPr>
          </w:pPr>
          <w:hyperlink w:anchor="_Toc87014164" w:history="1">
            <w:r w:rsidR="00DE36B7" w:rsidRPr="00C54A0B">
              <w:rPr>
                <w:rStyle w:val="Hyperlink"/>
                <w:b/>
                <w:bCs/>
                <w:noProof/>
              </w:rPr>
              <w:t>Pathologies rencontrées et traitements</w:t>
            </w:r>
            <w:r w:rsidR="00DE36B7">
              <w:rPr>
                <w:noProof/>
                <w:webHidden/>
              </w:rPr>
              <w:tab/>
            </w:r>
            <w:r w:rsidR="00DE36B7">
              <w:rPr>
                <w:noProof/>
                <w:webHidden/>
              </w:rPr>
              <w:fldChar w:fldCharType="begin"/>
            </w:r>
            <w:r w:rsidR="00DE36B7">
              <w:rPr>
                <w:noProof/>
                <w:webHidden/>
              </w:rPr>
              <w:instrText xml:space="preserve"> PAGEREF _Toc87014164 \h </w:instrText>
            </w:r>
            <w:r w:rsidR="00DE36B7">
              <w:rPr>
                <w:noProof/>
                <w:webHidden/>
              </w:rPr>
            </w:r>
            <w:r w:rsidR="00DE36B7">
              <w:rPr>
                <w:noProof/>
                <w:webHidden/>
              </w:rPr>
              <w:fldChar w:fldCharType="separate"/>
            </w:r>
            <w:r w:rsidR="00DE36B7">
              <w:rPr>
                <w:noProof/>
                <w:webHidden/>
              </w:rPr>
              <w:t>8</w:t>
            </w:r>
            <w:r w:rsidR="00DE36B7">
              <w:rPr>
                <w:noProof/>
                <w:webHidden/>
              </w:rPr>
              <w:fldChar w:fldCharType="end"/>
            </w:r>
          </w:hyperlink>
        </w:p>
        <w:p w14:paraId="770F85C8" w14:textId="2D93EC67" w:rsidR="00DE36B7" w:rsidRDefault="002B5C52">
          <w:pPr>
            <w:pStyle w:val="TOC1"/>
            <w:tabs>
              <w:tab w:val="right" w:leader="dot" w:pos="9016"/>
            </w:tabs>
            <w:rPr>
              <w:rFonts w:eastAsiaTheme="minorEastAsia"/>
              <w:noProof/>
              <w:sz w:val="22"/>
              <w:lang w:eastAsia="fr-FR"/>
            </w:rPr>
          </w:pPr>
          <w:hyperlink w:anchor="_Toc87014165" w:history="1">
            <w:r w:rsidR="00DE36B7" w:rsidRPr="00C54A0B">
              <w:rPr>
                <w:rStyle w:val="Hyperlink"/>
                <w:b/>
                <w:bCs/>
                <w:noProof/>
              </w:rPr>
              <w:t>Conclusion</w:t>
            </w:r>
            <w:r w:rsidR="00DE36B7">
              <w:rPr>
                <w:noProof/>
                <w:webHidden/>
              </w:rPr>
              <w:tab/>
            </w:r>
            <w:r w:rsidR="00DE36B7">
              <w:rPr>
                <w:noProof/>
                <w:webHidden/>
              </w:rPr>
              <w:fldChar w:fldCharType="begin"/>
            </w:r>
            <w:r w:rsidR="00DE36B7">
              <w:rPr>
                <w:noProof/>
                <w:webHidden/>
              </w:rPr>
              <w:instrText xml:space="preserve"> PAGEREF _Toc87014165 \h </w:instrText>
            </w:r>
            <w:r w:rsidR="00DE36B7">
              <w:rPr>
                <w:noProof/>
                <w:webHidden/>
              </w:rPr>
            </w:r>
            <w:r w:rsidR="00DE36B7">
              <w:rPr>
                <w:noProof/>
                <w:webHidden/>
              </w:rPr>
              <w:fldChar w:fldCharType="separate"/>
            </w:r>
            <w:r w:rsidR="00DE36B7">
              <w:rPr>
                <w:noProof/>
                <w:webHidden/>
              </w:rPr>
              <w:t>12</w:t>
            </w:r>
            <w:r w:rsidR="00DE36B7">
              <w:rPr>
                <w:noProof/>
                <w:webHidden/>
              </w:rPr>
              <w:fldChar w:fldCharType="end"/>
            </w:r>
          </w:hyperlink>
        </w:p>
        <w:p w14:paraId="298C4F1B" w14:textId="6C25B8AA" w:rsidR="00DE36B7" w:rsidRDefault="002B5C52">
          <w:pPr>
            <w:pStyle w:val="TOC1"/>
            <w:tabs>
              <w:tab w:val="right" w:leader="dot" w:pos="9016"/>
            </w:tabs>
            <w:rPr>
              <w:rFonts w:eastAsiaTheme="minorEastAsia"/>
              <w:noProof/>
              <w:sz w:val="22"/>
              <w:lang w:eastAsia="fr-FR"/>
            </w:rPr>
          </w:pPr>
          <w:hyperlink w:anchor="_Toc87014166" w:history="1">
            <w:r w:rsidR="00DE36B7" w:rsidRPr="00C54A0B">
              <w:rPr>
                <w:rStyle w:val="Hyperlink"/>
                <w:b/>
                <w:bCs/>
                <w:noProof/>
              </w:rPr>
              <w:t>Annexes</w:t>
            </w:r>
            <w:r w:rsidR="00DE36B7">
              <w:rPr>
                <w:noProof/>
                <w:webHidden/>
              </w:rPr>
              <w:tab/>
            </w:r>
            <w:r w:rsidR="00DE36B7">
              <w:rPr>
                <w:noProof/>
                <w:webHidden/>
              </w:rPr>
              <w:fldChar w:fldCharType="begin"/>
            </w:r>
            <w:r w:rsidR="00DE36B7">
              <w:rPr>
                <w:noProof/>
                <w:webHidden/>
              </w:rPr>
              <w:instrText xml:space="preserve"> PAGEREF _Toc87014166 \h </w:instrText>
            </w:r>
            <w:r w:rsidR="00DE36B7">
              <w:rPr>
                <w:noProof/>
                <w:webHidden/>
              </w:rPr>
            </w:r>
            <w:r w:rsidR="00DE36B7">
              <w:rPr>
                <w:noProof/>
                <w:webHidden/>
              </w:rPr>
              <w:fldChar w:fldCharType="separate"/>
            </w:r>
            <w:r w:rsidR="00DE36B7">
              <w:rPr>
                <w:noProof/>
                <w:webHidden/>
              </w:rPr>
              <w:t>13</w:t>
            </w:r>
            <w:r w:rsidR="00DE36B7">
              <w:rPr>
                <w:noProof/>
                <w:webHidden/>
              </w:rPr>
              <w:fldChar w:fldCharType="end"/>
            </w:r>
          </w:hyperlink>
        </w:p>
        <w:p w14:paraId="3B083E6D" w14:textId="06C3859F" w:rsidR="009D53B3" w:rsidRDefault="009D53B3">
          <w:r w:rsidRPr="00E2741E">
            <w:rPr>
              <w:b/>
              <w:bCs/>
              <w:sz w:val="32"/>
              <w:szCs w:val="28"/>
            </w:rPr>
            <w:fldChar w:fldCharType="end"/>
          </w:r>
        </w:p>
      </w:sdtContent>
    </w:sdt>
    <w:p w14:paraId="6D4DF420" w14:textId="2EF50056" w:rsidR="0058361E" w:rsidRPr="00F2046F" w:rsidRDefault="0058361E" w:rsidP="005226D9">
      <w:pPr>
        <w:pStyle w:val="Title"/>
        <w:jc w:val="both"/>
        <w:rPr>
          <w:szCs w:val="48"/>
        </w:rPr>
      </w:pPr>
    </w:p>
    <w:p w14:paraId="0D7479B8" w14:textId="435D37BF" w:rsidR="0058361E" w:rsidRDefault="0058361E" w:rsidP="001A061B">
      <w:pPr>
        <w:jc w:val="both"/>
      </w:pPr>
    </w:p>
    <w:p w14:paraId="6A306533" w14:textId="5DA750B5" w:rsidR="009D53B3" w:rsidRDefault="009D53B3" w:rsidP="001A061B">
      <w:pPr>
        <w:jc w:val="both"/>
      </w:pPr>
    </w:p>
    <w:p w14:paraId="76D02144" w14:textId="77777777" w:rsidR="009D53B3" w:rsidRDefault="009D53B3"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773D148D" w14:textId="7D4A4A26" w:rsidR="0058361E" w:rsidRDefault="0058361E" w:rsidP="001A061B">
      <w:pPr>
        <w:jc w:val="both"/>
      </w:pPr>
    </w:p>
    <w:p w14:paraId="260B876C" w14:textId="710EFB95" w:rsidR="0058361E" w:rsidRPr="008C2E92" w:rsidRDefault="00F2046F" w:rsidP="009D53B3">
      <w:pPr>
        <w:pStyle w:val="Heading1"/>
        <w:rPr>
          <w:b/>
          <w:bCs/>
        </w:rPr>
      </w:pPr>
      <w:bookmarkStart w:id="0" w:name="_Toc87014160"/>
      <w:r w:rsidRPr="008C2E92">
        <w:rPr>
          <w:b/>
          <w:bCs/>
        </w:rPr>
        <w:lastRenderedPageBreak/>
        <w:t>Remerciements</w:t>
      </w:r>
      <w:bookmarkEnd w:id="0"/>
    </w:p>
    <w:p w14:paraId="05B1207C" w14:textId="7737F854" w:rsidR="0058361E" w:rsidRDefault="0058361E" w:rsidP="001A061B">
      <w:pPr>
        <w:jc w:val="both"/>
      </w:pPr>
    </w:p>
    <w:p w14:paraId="393EB311" w14:textId="35685317" w:rsidR="0058361E" w:rsidRDefault="0058361E" w:rsidP="001A061B">
      <w:pPr>
        <w:jc w:val="both"/>
      </w:pP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5D53FBE1" w14:textId="79F2DF72" w:rsidR="0058361E" w:rsidRDefault="0058361E" w:rsidP="001A061B">
      <w:pPr>
        <w:jc w:val="both"/>
      </w:pPr>
    </w:p>
    <w:p w14:paraId="75730A27" w14:textId="5959702E" w:rsidR="0058361E" w:rsidRDefault="0058361E" w:rsidP="001A061B">
      <w:pPr>
        <w:jc w:val="both"/>
      </w:pPr>
    </w:p>
    <w:p w14:paraId="573171D9" w14:textId="1EE96335" w:rsidR="0058361E" w:rsidRDefault="0058361E" w:rsidP="001A061B">
      <w:pPr>
        <w:jc w:val="both"/>
      </w:pPr>
    </w:p>
    <w:p w14:paraId="7A8FA5C4" w14:textId="73D75546" w:rsidR="0058361E" w:rsidRDefault="0058361E" w:rsidP="001A061B">
      <w:pPr>
        <w:jc w:val="both"/>
      </w:pPr>
    </w:p>
    <w:p w14:paraId="33880EF1" w14:textId="32439850" w:rsidR="0058361E" w:rsidRPr="008C2E92" w:rsidRDefault="005D346E" w:rsidP="009D53B3">
      <w:pPr>
        <w:pStyle w:val="Heading1"/>
        <w:rPr>
          <w:b/>
          <w:bCs/>
        </w:rPr>
      </w:pPr>
      <w:bookmarkStart w:id="1" w:name="_Toc87014161"/>
      <w:r w:rsidRPr="008C2E92">
        <w:rPr>
          <w:b/>
          <w:bCs/>
        </w:rPr>
        <w:lastRenderedPageBreak/>
        <w:t>Introduction</w:t>
      </w:r>
      <w:bookmarkEnd w:id="1"/>
    </w:p>
    <w:p w14:paraId="7AAE0FA7" w14:textId="029B6AAA" w:rsidR="0058361E" w:rsidRDefault="0058361E" w:rsidP="001A061B">
      <w:pPr>
        <w:jc w:val="both"/>
      </w:pPr>
    </w:p>
    <w:p w14:paraId="3E79A2D8" w14:textId="0A8D7E16" w:rsidR="0058361E" w:rsidRDefault="001F10C1" w:rsidP="00D05E98">
      <w:pPr>
        <w:jc w:val="both"/>
      </w:pPr>
      <w:r>
        <w:t xml:space="preserve">Au cours de l’année d’APES0 à Médiplus, une semaine </w:t>
      </w:r>
      <w:r w:rsidR="0091056B">
        <w:t>est</w:t>
      </w:r>
      <w:r>
        <w:t xml:space="preserve"> dédiée à un stage d’observation dans le milieu médical. </w:t>
      </w:r>
      <w:r w:rsidR="0034470D">
        <w:t xml:space="preserve">J’ai décroché un stage au </w:t>
      </w:r>
      <w:r w:rsidR="005C0023">
        <w:t>centre hospitalier</w:t>
      </w:r>
      <w:r>
        <w:t xml:space="preserve"> de Châlon-sur-Saône</w:t>
      </w:r>
      <w:r w:rsidR="0034470D">
        <w:t>.</w:t>
      </w:r>
    </w:p>
    <w:p w14:paraId="3A4C597E" w14:textId="093A5DAC" w:rsidR="00A8215A" w:rsidRDefault="00F70612" w:rsidP="00D05E98">
      <w:pPr>
        <w:jc w:val="both"/>
      </w:pPr>
      <w:r>
        <w:t xml:space="preserve">J’ai ainsi eu la chance de pouvoir choisir le service de l’hôpital que je souhaitais découvrir, et me suis tourné vers le service de neurologie, spécialité qui </w:t>
      </w:r>
      <w:r w:rsidR="00052D9F">
        <w:t>m’attire</w:t>
      </w:r>
      <w:r>
        <w:t xml:space="preserve"> le plu</w:t>
      </w:r>
      <w:r w:rsidR="00C8349B">
        <w:t>s</w:t>
      </w:r>
      <w:r w:rsidR="007E5987">
        <w:t xml:space="preserve">. Je porte cet </w:t>
      </w:r>
      <w:r w:rsidR="00C8349B">
        <w:t>intérêt</w:t>
      </w:r>
      <w:r>
        <w:t xml:space="preserve"> </w:t>
      </w:r>
      <w:r w:rsidR="007E5987">
        <w:t>depuis</w:t>
      </w:r>
      <w:r>
        <w:t xml:space="preserve"> </w:t>
      </w:r>
      <w:r w:rsidR="00FA3FD7">
        <w:t>le</w:t>
      </w:r>
      <w:r>
        <w:t xml:space="preserve"> lycée, durant le</w:t>
      </w:r>
      <w:r w:rsidR="006444BD">
        <w:t>quel</w:t>
      </w:r>
      <w:r>
        <w:t xml:space="preserve">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 xml:space="preserve">permettant de percevoir le monde, de nous orienter, siège de la conscience et de la </w:t>
      </w:r>
      <w:r w:rsidR="008D19C3">
        <w:t xml:space="preserve">cognition, </w:t>
      </w:r>
      <w:r w:rsidR="008D19C3" w:rsidRPr="008D19C3">
        <w:t>son dysfonctionnement a des répercussions importantes, y remédier par le soin me semble donc primordial.</w:t>
      </w:r>
      <w:r w:rsidR="003B6E33">
        <w:t xml:space="preserve"> Ainsi, la neurologie </w:t>
      </w:r>
      <w:r w:rsidR="00FC5347">
        <w:t>a d</w:t>
      </w:r>
      <w:r w:rsidR="003B6E33">
        <w:t>es applications passionnantes</w:t>
      </w:r>
      <w:r w:rsidR="009A454A">
        <w:t>, touchant de nombreux domaines</w:t>
      </w:r>
      <w:r w:rsidR="008D19C3">
        <w:t>.</w:t>
      </w:r>
    </w:p>
    <w:p w14:paraId="2488F024" w14:textId="77777777" w:rsidR="00DD5477" w:rsidRDefault="00DD5477" w:rsidP="00D05E98">
      <w:pPr>
        <w:jc w:val="both"/>
      </w:pPr>
    </w:p>
    <w:p w14:paraId="265DCB18" w14:textId="1C0EE57A" w:rsidR="00135599" w:rsidRPr="00F70612" w:rsidRDefault="00135599" w:rsidP="00D05E98">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145012">
        <w:t>,</w:t>
      </w:r>
      <w:r w:rsidR="00264492">
        <w:t xml:space="preserve"> outils essentiels en neurologie</w:t>
      </w:r>
      <w:r w:rsidR="003A0994">
        <w:t>. Puis dans un dernier temps,</w:t>
      </w:r>
      <w:r w:rsidR="00264492">
        <w:t xml:space="preserve"> les différentes maladies que j’ai eu l’occasion de rencontrer, ainsi que leurs traitements potentiels.</w:t>
      </w:r>
    </w:p>
    <w:p w14:paraId="2D660981" w14:textId="3E87682A" w:rsidR="0058361E" w:rsidRDefault="0058361E" w:rsidP="00D05E98">
      <w:pPr>
        <w:jc w:val="both"/>
      </w:pPr>
    </w:p>
    <w:p w14:paraId="6BB3E5FA" w14:textId="6F8A960A" w:rsidR="0058361E" w:rsidRDefault="0058361E" w:rsidP="00D05E98">
      <w:pPr>
        <w:jc w:val="both"/>
      </w:pPr>
    </w:p>
    <w:p w14:paraId="32AADEF7" w14:textId="603881C5" w:rsidR="0058361E" w:rsidRDefault="0058361E" w:rsidP="00D05E98">
      <w:pPr>
        <w:jc w:val="both"/>
      </w:pPr>
    </w:p>
    <w:p w14:paraId="72D74CD0" w14:textId="48AAB721" w:rsidR="0058361E" w:rsidRDefault="0058361E" w:rsidP="00D05E98">
      <w:pPr>
        <w:jc w:val="both"/>
      </w:pPr>
    </w:p>
    <w:p w14:paraId="584058A9" w14:textId="379625E9" w:rsidR="0058361E" w:rsidRDefault="0058361E" w:rsidP="00D05E98">
      <w:pPr>
        <w:jc w:val="both"/>
      </w:pPr>
    </w:p>
    <w:p w14:paraId="16391F4F" w14:textId="2872CE00" w:rsidR="0058361E" w:rsidRDefault="0058361E" w:rsidP="00D05E98">
      <w:pPr>
        <w:jc w:val="both"/>
      </w:pPr>
    </w:p>
    <w:p w14:paraId="5755A799" w14:textId="0C0B6B02" w:rsidR="0058361E" w:rsidRDefault="0058361E" w:rsidP="00D05E98">
      <w:pPr>
        <w:jc w:val="both"/>
      </w:pPr>
    </w:p>
    <w:p w14:paraId="2D14D7B6" w14:textId="13A42C80" w:rsidR="0058361E" w:rsidRDefault="0058361E" w:rsidP="00D05E98">
      <w:pPr>
        <w:jc w:val="both"/>
      </w:pPr>
    </w:p>
    <w:p w14:paraId="1C4BD3A3" w14:textId="2402E357" w:rsidR="0058361E" w:rsidRDefault="0058361E" w:rsidP="00D05E98">
      <w:pPr>
        <w:jc w:val="both"/>
      </w:pPr>
    </w:p>
    <w:p w14:paraId="1DD85341" w14:textId="0EFEA581" w:rsidR="0058361E" w:rsidRDefault="0058361E" w:rsidP="00D05E98">
      <w:pPr>
        <w:jc w:val="both"/>
      </w:pPr>
    </w:p>
    <w:p w14:paraId="5A2004E0" w14:textId="1967FC5D" w:rsidR="0058361E" w:rsidRDefault="0058361E" w:rsidP="00D05E98">
      <w:pPr>
        <w:jc w:val="both"/>
      </w:pPr>
    </w:p>
    <w:p w14:paraId="45494058" w14:textId="26365187" w:rsidR="0058361E" w:rsidRDefault="0058361E" w:rsidP="00D05E98">
      <w:pPr>
        <w:jc w:val="both"/>
      </w:pPr>
    </w:p>
    <w:p w14:paraId="0CE26E8E" w14:textId="65B7EE23" w:rsidR="0058361E" w:rsidRDefault="0058361E" w:rsidP="00D05E98">
      <w:pPr>
        <w:jc w:val="both"/>
      </w:pPr>
    </w:p>
    <w:p w14:paraId="35DD815E" w14:textId="77777777" w:rsidR="001F10C1" w:rsidRDefault="001F10C1" w:rsidP="00D05E98">
      <w:pPr>
        <w:jc w:val="both"/>
      </w:pPr>
    </w:p>
    <w:p w14:paraId="0D206CD0" w14:textId="1868CDC8" w:rsidR="00FB36C5" w:rsidRPr="008C2E92" w:rsidRDefault="00FB36C5" w:rsidP="00D05E98">
      <w:pPr>
        <w:pStyle w:val="Heading1"/>
        <w:rPr>
          <w:b/>
          <w:bCs/>
        </w:rPr>
      </w:pPr>
      <w:bookmarkStart w:id="2" w:name="_Toc87014162"/>
      <w:r w:rsidRPr="008C2E92">
        <w:rPr>
          <w:b/>
          <w:bCs/>
        </w:rPr>
        <w:lastRenderedPageBreak/>
        <w:t>Organisation de l’hôpital et du service</w:t>
      </w:r>
      <w:r w:rsidR="00E2741E">
        <w:rPr>
          <w:b/>
          <w:bCs/>
        </w:rPr>
        <w:t xml:space="preserve"> neurologie</w:t>
      </w:r>
      <w:bookmarkEnd w:id="2"/>
    </w:p>
    <w:p w14:paraId="1AC24B2D" w14:textId="77777777" w:rsidR="00BB1220" w:rsidRDefault="00BB1220" w:rsidP="00D05E98">
      <w:pPr>
        <w:jc w:val="both"/>
      </w:pPr>
    </w:p>
    <w:p w14:paraId="11F95311" w14:textId="60A4749A" w:rsidR="003820B7" w:rsidRDefault="00B515A8" w:rsidP="00D05E98">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w:t>
      </w:r>
      <w:r w:rsidR="00627F98">
        <w:t>orey</w:t>
      </w:r>
      <w:r w:rsidR="00ED60B9">
        <w:t xml:space="preserve"> est le n</w:t>
      </w:r>
      <w:r w:rsidR="00ED60B9" w:rsidRPr="00ED60B9">
        <w:t>ouvel hôpital de Châlon-sur-Saône</w:t>
      </w:r>
      <w:r w:rsidR="00ED60B9" w:rsidRPr="00011DD7">
        <w:rPr>
          <w:color w:val="000000" w:themeColor="text1"/>
        </w:rPr>
        <w:t xml:space="preserve">, </w:t>
      </w:r>
      <w:r w:rsidR="00011DD7" w:rsidRPr="00011DD7">
        <w:rPr>
          <w:color w:val="000000" w:themeColor="text1"/>
        </w:rPr>
        <w:t>résultat du déménagement de l’ancien hôpital de la ville: il a ouvert</w:t>
      </w:r>
      <w:r w:rsidR="00ED60B9" w:rsidRPr="00011DD7">
        <w:rPr>
          <w:color w:val="000000" w:themeColor="text1"/>
        </w:rPr>
        <w:t xml:space="preserve"> le 10 octobre 2011 après 10 ans de réflexion et de travaux. </w:t>
      </w:r>
      <w:r w:rsidR="00ED60B9">
        <w:t>C’est l’hôpital principal du nord de la Saône et Loire.</w:t>
      </w:r>
    </w:p>
    <w:p w14:paraId="2A894BA4" w14:textId="77777777" w:rsidR="00ED60B9" w:rsidRDefault="00ED60B9" w:rsidP="00D05E98">
      <w:pPr>
        <w:jc w:val="both"/>
      </w:pPr>
      <w:r>
        <w:t>Il comporte :</w:t>
      </w:r>
    </w:p>
    <w:p w14:paraId="0039E833" w14:textId="528E1EDD" w:rsidR="00ED60B9" w:rsidRDefault="00ED60B9" w:rsidP="00D05E98">
      <w:pPr>
        <w:pStyle w:val="ListParagraph"/>
        <w:numPr>
          <w:ilvl w:val="0"/>
          <w:numId w:val="7"/>
        </w:numPr>
        <w:jc w:val="both"/>
      </w:pPr>
      <w:r w:rsidRPr="00ED60B9">
        <w:t xml:space="preserve">421 </w:t>
      </w:r>
      <w:r w:rsidRPr="00011DD7">
        <w:rPr>
          <w:color w:val="000000" w:themeColor="text1"/>
        </w:rPr>
        <w:t>lits</w:t>
      </w:r>
      <w:r w:rsidRPr="00CF50C5">
        <w:rPr>
          <w:color w:val="FF0000"/>
        </w:rPr>
        <w:t xml:space="preserve"> </w:t>
      </w:r>
      <w:r w:rsidRPr="00ED60B9">
        <w:t>en Médecine, Chirurgie et Obstétrique</w:t>
      </w:r>
    </w:p>
    <w:p w14:paraId="3EFACFEB" w14:textId="77777777" w:rsidR="00ED60B9" w:rsidRPr="00ED60B9" w:rsidRDefault="00ED60B9" w:rsidP="00D05E98">
      <w:pPr>
        <w:pStyle w:val="ListParagraph"/>
        <w:numPr>
          <w:ilvl w:val="0"/>
          <w:numId w:val="7"/>
        </w:numPr>
        <w:jc w:val="both"/>
      </w:pPr>
      <w:r w:rsidRPr="00ED60B9">
        <w:t>42 lits de convalescences à orientation gériatrique</w:t>
      </w:r>
    </w:p>
    <w:p w14:paraId="04D8D773" w14:textId="3AD7BB87" w:rsidR="002B6269" w:rsidRPr="002B6269" w:rsidRDefault="002B6269" w:rsidP="00D05E98">
      <w:pPr>
        <w:pStyle w:val="ListParagraph"/>
        <w:numPr>
          <w:ilvl w:val="0"/>
          <w:numId w:val="7"/>
        </w:numPr>
        <w:jc w:val="both"/>
      </w:pPr>
      <w:r w:rsidRPr="002B6269">
        <w:t>270 lits d’Hébergement pour Personnes Âgées Dépendantes</w:t>
      </w:r>
    </w:p>
    <w:p w14:paraId="1BE3386B" w14:textId="77777777" w:rsidR="00DE36B7" w:rsidRDefault="00DE36B7" w:rsidP="00011DD7">
      <w:pPr>
        <w:jc w:val="both"/>
        <w:rPr>
          <w:color w:val="FF0000"/>
        </w:rPr>
      </w:pPr>
    </w:p>
    <w:p w14:paraId="35202E50" w14:textId="140195F9" w:rsidR="00DE36B7" w:rsidRDefault="00DE36B7" w:rsidP="00011DD7">
      <w:pPr>
        <w:jc w:val="both"/>
      </w:pPr>
      <w:r>
        <w:t>J’ai pu constater un manque de lits à disposition au sein du service de Neurologie, certains patients ont dû être accueillis dans des chambres des services voisins.</w:t>
      </w:r>
    </w:p>
    <w:p w14:paraId="72A4D4D3" w14:textId="77777777" w:rsidR="00DE36B7" w:rsidRPr="00DE36B7" w:rsidRDefault="00DE36B7" w:rsidP="00011DD7">
      <w:pPr>
        <w:jc w:val="both"/>
      </w:pPr>
    </w:p>
    <w:p w14:paraId="04C7BEE2" w14:textId="64C486E0" w:rsidR="00B96AEE" w:rsidRDefault="002B6269" w:rsidP="00D05E98">
      <w:pPr>
        <w:jc w:val="both"/>
      </w:pPr>
      <w:r>
        <w:t xml:space="preserve">Au sein de cet hôpital travaille un total de 2100 personnes </w:t>
      </w:r>
      <w:r w:rsidR="00B96AEE">
        <w:t>dont :</w:t>
      </w:r>
    </w:p>
    <w:p w14:paraId="07777CD4" w14:textId="7018603E"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1 541 Soignants et </w:t>
      </w:r>
      <w:r w:rsidRPr="00666C53">
        <w:rPr>
          <w:rFonts w:cstheme="minorHAnsi"/>
          <w:szCs w:val="24"/>
        </w:rPr>
        <w:t>Educatifs</w:t>
      </w:r>
      <w:r w:rsidR="00666C53" w:rsidRPr="00666C53">
        <w:rPr>
          <w:rFonts w:cstheme="minorHAnsi"/>
          <w:szCs w:val="24"/>
        </w:rPr>
        <w:t xml:space="preserve"> (assistant social notamment</w:t>
      </w:r>
      <w:r w:rsidR="00666C53">
        <w:rPr>
          <w:rFonts w:cstheme="minorHAnsi"/>
          <w:szCs w:val="24"/>
        </w:rPr>
        <w:t xml:space="preserve">) </w:t>
      </w:r>
      <w:r w:rsidR="005B0FF8">
        <w:rPr>
          <w:rFonts w:cstheme="minorHAnsi"/>
          <w:szCs w:val="24"/>
        </w:rPr>
        <w:t>dont 207 praticiens, 14 praticiens attachés et 70 internes pour un total de 291 médecins</w:t>
      </w:r>
    </w:p>
    <w:p w14:paraId="0DFC81F2" w14:textId="1105E657"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86 </w:t>
      </w:r>
      <w:r w:rsidRPr="00B70D5F">
        <w:rPr>
          <w:rFonts w:cstheme="minorHAnsi"/>
          <w:szCs w:val="24"/>
        </w:rPr>
        <w:t>Médico-techniques</w:t>
      </w:r>
      <w:r w:rsidR="00B70D5F" w:rsidRPr="00B70D5F">
        <w:rPr>
          <w:rFonts w:cstheme="minorHAnsi"/>
          <w:szCs w:val="24"/>
        </w:rPr>
        <w:t xml:space="preserve"> (préparateurs en pharmacie, techniciens de laboratoire)</w:t>
      </w:r>
    </w:p>
    <w:p w14:paraId="2B11EBD8" w14:textId="4861C191"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267 Administratifs</w:t>
      </w:r>
    </w:p>
    <w:p w14:paraId="69918985" w14:textId="48D456AC" w:rsidR="002B6269" w:rsidRPr="00B85D0A"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205</w:t>
      </w:r>
      <w:r w:rsidR="00CF50C5">
        <w:rPr>
          <w:rFonts w:cstheme="minorHAnsi"/>
          <w:szCs w:val="24"/>
        </w:rPr>
        <w:t xml:space="preserve"> </w:t>
      </w:r>
      <w:r w:rsidRPr="002B6269">
        <w:rPr>
          <w:rFonts w:cstheme="minorHAnsi"/>
          <w:szCs w:val="24"/>
        </w:rPr>
        <w:t>Techniques et Logistiques</w:t>
      </w:r>
    </w:p>
    <w:p w14:paraId="0F559B2C" w14:textId="259E6E52" w:rsidR="002B6269" w:rsidRPr="00B85D0A" w:rsidRDefault="002B6269" w:rsidP="00D05E98">
      <w:pPr>
        <w:pStyle w:val="ListParagraph"/>
        <w:numPr>
          <w:ilvl w:val="0"/>
          <w:numId w:val="8"/>
        </w:numPr>
        <w:spacing w:line="276" w:lineRule="auto"/>
        <w:jc w:val="both"/>
        <w:rPr>
          <w:rFonts w:cstheme="minorHAnsi"/>
          <w:szCs w:val="24"/>
        </w:rPr>
      </w:pPr>
      <w:r w:rsidRPr="00B85D0A">
        <w:rPr>
          <w:rFonts w:cstheme="minorHAnsi"/>
          <w:szCs w:val="24"/>
        </w:rPr>
        <w:t xml:space="preserve"> 1 Contrat Aidé</w:t>
      </w:r>
      <w:r w:rsidR="00B85D0A" w:rsidRPr="00B85D0A">
        <w:rPr>
          <w:rFonts w:cstheme="minorHAnsi"/>
          <w:szCs w:val="24"/>
        </w:rPr>
        <w:t xml:space="preserve"> (jeune de 16 à 25 ans, financé par l’état)</w:t>
      </w:r>
    </w:p>
    <w:p w14:paraId="0BD5188D" w14:textId="618A1D2F" w:rsidR="00B67ED0" w:rsidRDefault="00507D72" w:rsidP="00D05E98">
      <w:pPr>
        <w:jc w:val="both"/>
        <w:rPr>
          <w:color w:val="FF0000"/>
        </w:rPr>
      </w:pPr>
      <w:r w:rsidRPr="00DB49ED">
        <w:t>Toutes r</w:t>
      </w:r>
      <w:r w:rsidR="00B96AEE" w:rsidRPr="00DB49ED">
        <w:t xml:space="preserve">éparties </w:t>
      </w:r>
      <w:r w:rsidRPr="00DB49ED">
        <w:t>au sein de</w:t>
      </w:r>
      <w:r w:rsidR="00B96AEE" w:rsidRPr="00DB49ED">
        <w:t xml:space="preserve"> 83 services.</w:t>
      </w:r>
      <w:r w:rsidR="00011DD7" w:rsidRPr="00DB49ED">
        <w:t xml:space="preserve"> </w:t>
      </w:r>
      <w:r w:rsidR="00B67ED0" w:rsidRPr="00DB49ED">
        <w:t>Parmi le personnel du service</w:t>
      </w:r>
      <w:r w:rsidR="00DB49ED" w:rsidRPr="00DB49ED">
        <w:t xml:space="preserve">, on retrouve </w:t>
      </w:r>
      <w:r w:rsidR="00B67ED0" w:rsidRPr="00DB49ED">
        <w:t xml:space="preserve">un cadre de santé, « chef de service paramédical » </w:t>
      </w:r>
      <w:r w:rsidR="00DB49ED" w:rsidRPr="00DB49ED">
        <w:t>encadrant le personnel paramédical (infirmiers…)</w:t>
      </w:r>
      <w:r w:rsidR="00DB49ED">
        <w:rPr>
          <w:color w:val="FF0000"/>
        </w:rPr>
        <w:t>.</w:t>
      </w:r>
    </w:p>
    <w:p w14:paraId="623DD157" w14:textId="3CA67304" w:rsidR="00011DD7" w:rsidRPr="00DF1B95" w:rsidRDefault="00356BA8" w:rsidP="00D05E98">
      <w:pPr>
        <w:jc w:val="both"/>
      </w:pPr>
      <w:r w:rsidRPr="00DF1B95">
        <w:t>L’hôpital manque cependant encore de personnel</w:t>
      </w:r>
      <w:r w:rsidR="00011DD7" w:rsidRPr="00DF1B95">
        <w:t xml:space="preserve">, notamment dans certains services cruciaux, </w:t>
      </w:r>
      <w:r w:rsidRPr="00DF1B95">
        <w:t xml:space="preserve">causant un </w:t>
      </w:r>
      <w:r w:rsidR="00011DD7" w:rsidRPr="00DF1B95">
        <w:t>ralentiss</w:t>
      </w:r>
      <w:r w:rsidRPr="00DF1B95">
        <w:t>ement</w:t>
      </w:r>
      <w:r w:rsidR="00011DD7" w:rsidRPr="00DF1B95">
        <w:t xml:space="preserve"> </w:t>
      </w:r>
      <w:r w:rsidRPr="00DF1B95">
        <w:t>d</w:t>
      </w:r>
      <w:r w:rsidR="00011DD7" w:rsidRPr="00DF1B95">
        <w:t>es examens</w:t>
      </w:r>
      <w:r w:rsidRPr="00DF1B95">
        <w:t xml:space="preserve"> et menant parfois </w:t>
      </w:r>
      <w:r w:rsidR="00011DD7" w:rsidRPr="00DF1B95">
        <w:t>à l’abandon d</w:t>
      </w:r>
      <w:r w:rsidRPr="00DF1B95">
        <w:t>e ceux-ci</w:t>
      </w:r>
      <w:r w:rsidR="00011DD7" w:rsidRPr="00DF1B95">
        <w:t xml:space="preserve"> : </w:t>
      </w:r>
      <w:r w:rsidRPr="00DF1B95">
        <w:t>j’ai par exemple pu voir un</w:t>
      </w:r>
      <w:r w:rsidR="00011DD7" w:rsidRPr="00DF1B95">
        <w:t xml:space="preserve"> patient sort</w:t>
      </w:r>
      <w:r w:rsidRPr="00DF1B95">
        <w:t>ir avant qu’un électrocardiogramme ait pu être réalisé par les cardiologues, ces derniers étant</w:t>
      </w:r>
      <w:r w:rsidR="00011DD7" w:rsidRPr="00DF1B95">
        <w:t xml:space="preserve"> parfois débordées et donc dans l’incapacité de réaliser</w:t>
      </w:r>
      <w:r w:rsidRPr="00DF1B95">
        <w:t xml:space="preserve"> les examens</w:t>
      </w:r>
      <w:r w:rsidR="00011DD7" w:rsidRPr="00DF1B95">
        <w:t xml:space="preserve"> dans les meilleurs délais.</w:t>
      </w:r>
    </w:p>
    <w:p w14:paraId="1946A9F4" w14:textId="6082ECA6" w:rsidR="004B19A2" w:rsidRDefault="004B19A2" w:rsidP="00D05E98">
      <w:pPr>
        <w:jc w:val="both"/>
      </w:pPr>
      <w:r>
        <w:t>Concernant l’accès aux informations, les médecins de l’hôpital disposent d’une plateforme web pour :</w:t>
      </w:r>
    </w:p>
    <w:p w14:paraId="46F2B255" w14:textId="67E5DDB5" w:rsidR="004B19A2" w:rsidRDefault="004B19A2" w:rsidP="00D05E98">
      <w:pPr>
        <w:pStyle w:val="ListParagraph"/>
        <w:numPr>
          <w:ilvl w:val="0"/>
          <w:numId w:val="10"/>
        </w:numPr>
        <w:jc w:val="both"/>
      </w:pPr>
      <w:r>
        <w:t>La consultation des dossiers médicaux des patients (précédentes visites, état au jour le jour).</w:t>
      </w:r>
    </w:p>
    <w:p w14:paraId="06BB1905" w14:textId="78776641" w:rsidR="004B19A2" w:rsidRDefault="004B19A2" w:rsidP="00D05E98">
      <w:pPr>
        <w:pStyle w:val="ListParagraph"/>
        <w:numPr>
          <w:ilvl w:val="0"/>
          <w:numId w:val="10"/>
        </w:numPr>
        <w:jc w:val="both"/>
      </w:pPr>
      <w:r>
        <w:t>L’organisation des soins (prescription pendant l’hospitalisation, demandes d’examens).</w:t>
      </w:r>
    </w:p>
    <w:p w14:paraId="67B045A9" w14:textId="20237ED3" w:rsidR="004B19A2" w:rsidRDefault="004B19A2" w:rsidP="00D05E98">
      <w:pPr>
        <w:pStyle w:val="ListParagraph"/>
        <w:numPr>
          <w:ilvl w:val="0"/>
          <w:numId w:val="10"/>
        </w:numPr>
        <w:jc w:val="both"/>
      </w:pPr>
      <w:r>
        <w:t>Les courriers adressés aux autres médecins des patients (dictés via dictaphone puis tapés et envoyés par les secrétaires).</w:t>
      </w:r>
    </w:p>
    <w:p w14:paraId="0CC527B7" w14:textId="57FDC79A" w:rsidR="005400B8" w:rsidRDefault="005400B8" w:rsidP="00D05E98">
      <w:pPr>
        <w:jc w:val="both"/>
      </w:pPr>
      <w:r>
        <w:lastRenderedPageBreak/>
        <w:t xml:space="preserve">Certains problèmes informatiques m’ont cependant été rapportés, comme des problèmes de lenteur du réseau engendrant une perte de temps pour les médecins, ou encore le fait </w:t>
      </w:r>
      <w:r w:rsidRPr="00011DD7">
        <w:rPr>
          <w:color w:val="000000" w:themeColor="text1"/>
        </w:rPr>
        <w:t xml:space="preserve">que le numéro de sécurité sociale </w:t>
      </w:r>
      <w:r>
        <w:t>des patients ne soit pas inscrit dans leur dossier malgré l’utilité que cela pourrait avoir (par exemple pour vérifier leur statut vaccinal, notamment contre le SARS-COV2).</w:t>
      </w:r>
      <w:r w:rsidR="00FC0198">
        <w:t xml:space="preserve"> Le service informatique de l’</w:t>
      </w:r>
      <w:r w:rsidR="008D57BE">
        <w:t>hôpital</w:t>
      </w:r>
      <w:r w:rsidR="00FC0198">
        <w:t xml:space="preserve"> est également fréqu</w:t>
      </w:r>
      <w:r w:rsidR="008D57BE">
        <w:t>e</w:t>
      </w:r>
      <w:r w:rsidR="00FC0198">
        <w:t>mment victime d’attaque</w:t>
      </w:r>
      <w:r w:rsidR="001A3FE6">
        <w:t>s</w:t>
      </w:r>
      <w:r w:rsidR="008D57BE">
        <w:t xml:space="preserve">, par exemple par </w:t>
      </w:r>
      <w:r w:rsidR="008D57BE" w:rsidRPr="00340CF0">
        <w:t>rançongiciel</w:t>
      </w:r>
      <w:r w:rsidR="008D57BE">
        <w:t xml:space="preserve"> (ransomware</w:t>
      </w:r>
      <w:r w:rsidR="000E72AA">
        <w:t xml:space="preserve">, virus informatique bloquant totalement un ordinateur ou un réseau, rendant ses données inaccessibles et demandant une rançon afin de débloquer l’accès). </w:t>
      </w:r>
    </w:p>
    <w:p w14:paraId="51D0416B" w14:textId="77777777" w:rsidR="00FA40DA" w:rsidRDefault="00FA40DA" w:rsidP="00D05E98">
      <w:pPr>
        <w:jc w:val="both"/>
      </w:pPr>
    </w:p>
    <w:p w14:paraId="67599936" w14:textId="77598877" w:rsidR="005B3C7F" w:rsidRDefault="005B0FF8" w:rsidP="00D05E98">
      <w:pPr>
        <w:jc w:val="both"/>
        <w:rPr>
          <w:lang w:val="en-GB"/>
        </w:rPr>
      </w:pPr>
      <w:r>
        <w:t>Le service de neurologie dans lequel j’ai été accueilli comprend 11 neurologues et 3 internes avec à sa tête le Dr. MINIER, chef de service</w:t>
      </w:r>
      <w:r w:rsidR="000347D6">
        <w:t>, qui a été mon maître de stage</w:t>
      </w:r>
      <w:r w:rsidR="000978C2">
        <w:t>, que j’ai observé tout au long de cette semaine.</w:t>
      </w:r>
    </w:p>
    <w:p w14:paraId="6F8293B4" w14:textId="33672B72" w:rsidR="003820B7" w:rsidRDefault="003C3BCE" w:rsidP="00D05E98">
      <w:pPr>
        <w:jc w:val="both"/>
      </w:pPr>
      <w:r>
        <w:t>Après</w:t>
      </w:r>
      <w:r w:rsidR="000347D6" w:rsidRPr="000347D6">
        <w:t xml:space="preserve"> 2 ans d'exercice au CHU de Dijon, le Dr. MINIER exerce actuellement dans le centre hospitalier William Morey </w:t>
      </w:r>
      <w:r w:rsidR="000347D6">
        <w:t xml:space="preserve">et </w:t>
      </w:r>
      <w:r w:rsidR="000347D6" w:rsidRPr="007D649A">
        <w:rPr>
          <w:color w:val="000000" w:themeColor="text1"/>
        </w:rPr>
        <w:t>ce depuis 2003</w:t>
      </w:r>
      <w:r w:rsidR="000347D6">
        <w:t>.</w:t>
      </w:r>
      <w:r w:rsidR="007D649A">
        <w:t xml:space="preserve"> Il est devenu chef de service suite au déménagement de l’hôpital en 2011.</w:t>
      </w:r>
      <w:r w:rsidR="000347D6">
        <w:t xml:space="preserve"> Le service était</w:t>
      </w:r>
      <w:r w:rsidR="00E94BD3">
        <w:t xml:space="preserve"> alors</w:t>
      </w:r>
      <w:r w:rsidR="000347D6">
        <w:t xml:space="preserve"> constitué </w:t>
      </w:r>
      <w:r w:rsidR="000347D6" w:rsidRPr="000347D6">
        <w:t xml:space="preserve">de 2 neurologues, sa présence a </w:t>
      </w:r>
      <w:r w:rsidR="0001575D" w:rsidRPr="000347D6">
        <w:t>permi</w:t>
      </w:r>
      <w:r w:rsidR="0001575D">
        <w:t>s</w:t>
      </w:r>
      <w:r w:rsidR="000347D6" w:rsidRPr="000347D6">
        <w:t xml:space="preserve"> une amélioration du service, d’une part quantitative grâce à la présence actuelle de 11 praticiens, et d’autre part qualitative de par l’instauration de nouveau</w:t>
      </w:r>
      <w:r w:rsidR="0001575D">
        <w:t>x</w:t>
      </w:r>
      <w:r w:rsidR="000347D6" w:rsidRPr="000347D6">
        <w:t xml:space="preserve"> protocoles tel</w:t>
      </w:r>
      <w:r w:rsidR="0001575D">
        <w:t>s</w:t>
      </w:r>
      <w:r w:rsidR="000347D6"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000347D6" w:rsidRPr="000347D6">
        <w:t xml:space="preserve"> ainsi que la mise en place de gardes neurologiques.</w:t>
      </w:r>
    </w:p>
    <w:p w14:paraId="6B48B958" w14:textId="77777777" w:rsidR="004B19A2" w:rsidRDefault="004B19A2" w:rsidP="00D05E98">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4A84B962" w14:textId="77777777" w:rsidR="004B19A2" w:rsidRDefault="004B19A2" w:rsidP="00D05E98">
      <w:pPr>
        <w:jc w:val="both"/>
      </w:pPr>
    </w:p>
    <w:p w14:paraId="2CB70ED3" w14:textId="1138DB79" w:rsidR="00B470DB" w:rsidRDefault="000978C2" w:rsidP="00D05E98">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p>
    <w:p w14:paraId="63043BAA" w14:textId="2045518C" w:rsidR="00674977" w:rsidRDefault="004B19A2" w:rsidP="00D05E98">
      <w:pPr>
        <w:jc w:val="both"/>
      </w:pPr>
      <w:r w:rsidRPr="004B19A2">
        <w:t>Il n’a également pas hésité à demander l’avi</w:t>
      </w:r>
      <w:r w:rsidR="00B234A4">
        <w:t>s de collègues</w:t>
      </w:r>
      <w:r w:rsidRPr="004B19A2">
        <w:t xml:space="preserve"> neurologues</w:t>
      </w:r>
      <w:r w:rsidR="00E55DB6">
        <w:t xml:space="preserve"> </w:t>
      </w:r>
      <w:r w:rsidRPr="004B19A2">
        <w:t>sur certains patients, lors de réunions spécifiquement mises en place, ainsi qu’à des collègues d’autres spécialités (notamment au service d’</w:t>
      </w:r>
      <w:r w:rsidRPr="00E2741E">
        <w:t>oncologie</w:t>
      </w:r>
      <w:r w:rsidRPr="004B19A2">
        <w:t xml:space="preserve"> après avoir obtenu des marqueurs d’inflammation dans les résultats d’une ponction lombaire)</w:t>
      </w:r>
    </w:p>
    <w:p w14:paraId="486CC622" w14:textId="0B0676CB" w:rsidR="000076C0" w:rsidRDefault="00674977" w:rsidP="00D05E98">
      <w:pPr>
        <w:jc w:val="both"/>
      </w:pPr>
      <w:r>
        <w:t>En tant que chef de service, le Dr. MINIER passe beaucoup de temps à remplir divers documents (ordonnances, courriers de sortie, comptes-rendus d’hospitalisations, demandes d’examens…).</w:t>
      </w:r>
      <w:r w:rsidR="007D649A">
        <w:t xml:space="preserve"> </w:t>
      </w:r>
      <w:r>
        <w:t xml:space="preserve">Une journée type pour lui se décompose en : </w:t>
      </w:r>
      <w:r w:rsidR="007D649A">
        <w:t>une r</w:t>
      </w:r>
      <w:r>
        <w:t>éunion</w:t>
      </w:r>
      <w:r w:rsidR="007D649A">
        <w:t xml:space="preserve"> matinale</w:t>
      </w:r>
      <w:r>
        <w:t xml:space="preserve"> de transmission des informations de la nuit, discussion de l’état des patients et de leur devenir</w:t>
      </w:r>
      <w:r w:rsidR="007D649A">
        <w:t>, puis de v</w:t>
      </w:r>
      <w:r>
        <w:t>isite</w:t>
      </w:r>
      <w:r w:rsidR="007D649A">
        <w:t>s</w:t>
      </w:r>
      <w:r>
        <w:t xml:space="preserve"> de contrôle de chaque patient</w:t>
      </w:r>
      <w:r w:rsidR="007D649A">
        <w:t> ; le reste de la journée, il se consacrait aux d</w:t>
      </w:r>
      <w:r>
        <w:t xml:space="preserve">emandes d’examens, </w:t>
      </w:r>
      <w:r w:rsidR="007D649A">
        <w:t xml:space="preserve">aux </w:t>
      </w:r>
      <w:r>
        <w:t>modifications traitements</w:t>
      </w:r>
      <w:r w:rsidR="007D649A">
        <w:t xml:space="preserve"> et aux </w:t>
      </w:r>
      <w:r>
        <w:t>différents courriers</w:t>
      </w:r>
      <w:r w:rsidR="007D649A">
        <w:t xml:space="preserve">. </w:t>
      </w:r>
      <w:r w:rsidR="000076C0">
        <w:t xml:space="preserve">Sur son </w:t>
      </w:r>
      <w:r w:rsidR="000076C0">
        <w:lastRenderedPageBreak/>
        <w:t xml:space="preserve">temps libre, le Dr. MINIER </w:t>
      </w:r>
      <w:r w:rsidR="000076C0" w:rsidRPr="000076C0">
        <w:t xml:space="preserve">participe également à des expertises pour une assurance hospitalière, avec pour objectif </w:t>
      </w:r>
      <w:r w:rsidR="00CF50C5">
        <w:t xml:space="preserve">de </w:t>
      </w:r>
      <w:r w:rsidR="004A7D93">
        <w:t>définir les erreurs évitables ou non ainsi que la responsabilité des partis.</w:t>
      </w:r>
    </w:p>
    <w:p w14:paraId="796CD348" w14:textId="1137DB13" w:rsidR="004B19A2" w:rsidRDefault="004B19A2" w:rsidP="00D05E98">
      <w:pPr>
        <w:jc w:val="both"/>
        <w:rPr>
          <w:lang w:val="en-GB"/>
        </w:rPr>
      </w:pPr>
      <w:r>
        <w:rPr>
          <w:lang w:val="en-GB"/>
        </w:rPr>
        <w:br w:type="page"/>
      </w:r>
    </w:p>
    <w:p w14:paraId="4D8B8D85" w14:textId="5FC2D37B" w:rsidR="00064DA0" w:rsidRPr="008C2E92" w:rsidRDefault="00064DA0" w:rsidP="00D05E98">
      <w:pPr>
        <w:pStyle w:val="Heading1"/>
        <w:rPr>
          <w:b/>
          <w:bCs/>
        </w:rPr>
      </w:pPr>
      <w:bookmarkStart w:id="3" w:name="_Toc87014163"/>
      <w:r w:rsidRPr="008C2E92">
        <w:rPr>
          <w:b/>
          <w:bCs/>
        </w:rPr>
        <w:lastRenderedPageBreak/>
        <w:t>Protocoles d’évaluation des fonctions cognitives</w:t>
      </w:r>
      <w:bookmarkEnd w:id="3"/>
    </w:p>
    <w:p w14:paraId="687794AF" w14:textId="77777777" w:rsidR="00064DA0" w:rsidRDefault="00064DA0" w:rsidP="00D05E98">
      <w:pPr>
        <w:jc w:val="both"/>
        <w:rPr>
          <w:szCs w:val="24"/>
        </w:rPr>
      </w:pPr>
    </w:p>
    <w:p w14:paraId="513DF369" w14:textId="77777777" w:rsidR="001D3C77" w:rsidRDefault="00064DA0" w:rsidP="00D05E98">
      <w:pPr>
        <w:jc w:val="both"/>
        <w:rPr>
          <w:szCs w:val="24"/>
        </w:rPr>
      </w:pPr>
      <w:r>
        <w:rPr>
          <w:szCs w:val="24"/>
        </w:rPr>
        <w:t>Lors de l’arrivée de patients au service de neurologie, l’une des premières étapes est de leur faire passer une batterie de tests des fonctions cognitives, en fonction de leurs pathologies, afin d’apprécier la sévérité des cas.</w:t>
      </w:r>
    </w:p>
    <w:p w14:paraId="043B7627" w14:textId="1D4600E0" w:rsidR="00064DA0" w:rsidRDefault="001D3C77" w:rsidP="00D05E98">
      <w:pPr>
        <w:jc w:val="both"/>
        <w:rPr>
          <w:szCs w:val="24"/>
        </w:rPr>
      </w:pPr>
      <w:r>
        <w:rPr>
          <w:szCs w:val="24"/>
        </w:rPr>
        <w:t>J’ai pu observer ces tests, réalisés par un médecin ou un interne, afin d’évaluer l’état initial d’un patient à son arrivée et régulièrement pendant son séjour afin d’en évaluer les progrès.</w:t>
      </w:r>
    </w:p>
    <w:p w14:paraId="219C5902" w14:textId="77777777" w:rsidR="001D3C77" w:rsidRDefault="001D3C77" w:rsidP="00D05E98">
      <w:pPr>
        <w:jc w:val="both"/>
        <w:rPr>
          <w:szCs w:val="24"/>
        </w:rPr>
      </w:pPr>
    </w:p>
    <w:p w14:paraId="78305AE1" w14:textId="77777777" w:rsidR="00064DA0" w:rsidRDefault="00064DA0" w:rsidP="00D05E98">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D05E98">
      <w:pPr>
        <w:jc w:val="both"/>
        <w:rPr>
          <w:rFonts w:cstheme="minorHAnsi"/>
          <w:color w:val="000000"/>
          <w:szCs w:val="24"/>
        </w:rPr>
      </w:pPr>
    </w:p>
    <w:p w14:paraId="20C1D40B" w14:textId="77777777" w:rsidR="00064DA0" w:rsidRPr="0014620F" w:rsidRDefault="00064DA0" w:rsidP="00D05E98">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D05E98">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D05E98">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D05E98">
      <w:pPr>
        <w:jc w:val="both"/>
        <w:rPr>
          <w:rFonts w:cstheme="minorHAnsi"/>
          <w:color w:val="000000"/>
          <w:szCs w:val="24"/>
        </w:rPr>
      </w:pPr>
    </w:p>
    <w:p w14:paraId="5AF38878" w14:textId="266C8652" w:rsidR="008B5079" w:rsidRDefault="00064DA0" w:rsidP="00D05E98">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2C69ABDE" w14:textId="632CAB59" w:rsidR="00A531DA" w:rsidRDefault="00A531DA" w:rsidP="00D05E98">
      <w:pPr>
        <w:jc w:val="both"/>
      </w:pPr>
    </w:p>
    <w:p w14:paraId="43B65ADC" w14:textId="77777777" w:rsidR="00102433" w:rsidRDefault="00102433" w:rsidP="00D05E98">
      <w:pPr>
        <w:jc w:val="both"/>
      </w:pPr>
    </w:p>
    <w:p w14:paraId="2CB3F269" w14:textId="1644186C" w:rsidR="00FB36C5" w:rsidRPr="008C2E92" w:rsidRDefault="00FB36C5" w:rsidP="00D05E98">
      <w:pPr>
        <w:pStyle w:val="Heading1"/>
        <w:rPr>
          <w:b/>
          <w:bCs/>
        </w:rPr>
      </w:pPr>
      <w:bookmarkStart w:id="4" w:name="_Toc87014164"/>
      <w:r w:rsidRPr="008C2E92">
        <w:rPr>
          <w:b/>
          <w:bCs/>
        </w:rPr>
        <w:t>Pathologies rencontrées</w:t>
      </w:r>
      <w:r w:rsidR="00E2741E">
        <w:rPr>
          <w:b/>
          <w:bCs/>
        </w:rPr>
        <w:t xml:space="preserve"> et traitements</w:t>
      </w:r>
      <w:bookmarkEnd w:id="4"/>
    </w:p>
    <w:p w14:paraId="0E67732D" w14:textId="77777777" w:rsidR="00FB36C5" w:rsidRDefault="00FB36C5" w:rsidP="00D05E98">
      <w:pPr>
        <w:jc w:val="both"/>
      </w:pPr>
    </w:p>
    <w:p w14:paraId="31BA2E56" w14:textId="77777777" w:rsidR="00FB36C5" w:rsidRDefault="00FB36C5" w:rsidP="00D05E98">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D05E98">
      <w:pPr>
        <w:jc w:val="both"/>
      </w:pPr>
    </w:p>
    <w:p w14:paraId="12EA08DA" w14:textId="3EE92FD1" w:rsidR="00FB36C5" w:rsidRDefault="00FB36C5" w:rsidP="00D05E98">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1E215308" w14:textId="6CE33947" w:rsidR="00DB6025" w:rsidRDefault="000A6B71" w:rsidP="002E4D7C">
      <w:pPr>
        <w:pStyle w:val="NormalWeb"/>
        <w:spacing w:before="240" w:beforeAutospacing="0" w:after="240" w:afterAutospacing="0" w:line="276" w:lineRule="auto"/>
        <w:ind w:left="283" w:right="170"/>
        <w:jc w:val="both"/>
        <w:rPr>
          <w:rFonts w:asciiTheme="minorHAnsi" w:hAnsiTheme="minorHAnsi" w:cstheme="minorHAnsi"/>
          <w:lang w:val="fr-FR"/>
        </w:rPr>
      </w:pPr>
      <w:r w:rsidRPr="002E4D7C">
        <w:rPr>
          <w:rFonts w:asciiTheme="minorHAnsi" w:hAnsiTheme="minorHAnsi" w:cstheme="minorHAnsi"/>
          <w:lang w:val="fr-FR"/>
        </w:rPr>
        <w:t>J’ai par exemple rencontré u</w:t>
      </w:r>
      <w:r w:rsidR="00DB6025" w:rsidRPr="002E4D7C">
        <w:rPr>
          <w:rFonts w:asciiTheme="minorHAnsi" w:hAnsiTheme="minorHAnsi" w:cstheme="minorHAnsi"/>
          <w:lang w:val="fr-FR"/>
        </w:rPr>
        <w:t>ne patiente d’environ 70 ans, victime d’un AVC ischémique sylvien droit</w:t>
      </w:r>
      <w:r w:rsidRPr="002E4D7C">
        <w:rPr>
          <w:rFonts w:asciiTheme="minorHAnsi" w:hAnsiTheme="minorHAnsi" w:cstheme="minorHAnsi"/>
          <w:lang w:val="fr-FR"/>
        </w:rPr>
        <w:t xml:space="preserve"> (obstruction de l’artère sylvienne droite, branche terminale de l’artère carotide interne)</w:t>
      </w:r>
      <w:r w:rsidR="00DB6025" w:rsidRPr="002E4D7C">
        <w:rPr>
          <w:rFonts w:asciiTheme="minorHAnsi" w:hAnsiTheme="minorHAnsi" w:cstheme="minorHAnsi"/>
          <w:lang w:val="fr-FR"/>
        </w:rPr>
        <w:t xml:space="preserve"> confirmé par IRM, souffrant de paralysie faciale, d’aphasie et d’hémiplégie gauche avec négligence (elle ne prend pas du tout en compte la partie gauche de son corps, regarde uniquement à sa droite).</w:t>
      </w:r>
    </w:p>
    <w:p w14:paraId="64194D01" w14:textId="77777777" w:rsidR="002E4D7C" w:rsidRPr="002E4D7C" w:rsidRDefault="002E4D7C" w:rsidP="002E4D7C">
      <w:pPr>
        <w:pStyle w:val="NormalWeb"/>
        <w:spacing w:before="240" w:beforeAutospacing="0" w:after="240" w:afterAutospacing="0" w:line="276" w:lineRule="auto"/>
        <w:ind w:left="283" w:right="170"/>
        <w:jc w:val="both"/>
        <w:rPr>
          <w:rFonts w:asciiTheme="minorHAnsi" w:hAnsiTheme="minorHAnsi" w:cstheme="minorHAnsi"/>
          <w:lang w:val="fr-FR"/>
        </w:rPr>
      </w:pPr>
    </w:p>
    <w:p w14:paraId="49AC87CB" w14:textId="23104E91" w:rsidR="0055675E" w:rsidRDefault="00FB36C5" w:rsidP="00D05E98">
      <w:pPr>
        <w:jc w:val="both"/>
        <w:rPr>
          <w:rFonts w:cstheme="minorHAnsi"/>
          <w:color w:val="000000"/>
        </w:rPr>
      </w:pPr>
      <w:r w:rsidRPr="007B7581">
        <w:rPr>
          <w:u w:val="single"/>
        </w:rPr>
        <w:t>L’AVC hémorragique :</w:t>
      </w:r>
      <w:r w:rsidRPr="0020002D">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636DE16A" w14:textId="6087FD50" w:rsidR="0055675E" w:rsidRDefault="0055675E" w:rsidP="00E713FA">
      <w:pPr>
        <w:ind w:left="283" w:right="170"/>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w:t>
      </w:r>
      <w:r w:rsidRPr="009231D9">
        <w:t xml:space="preserve">un manque de mots </w:t>
      </w:r>
      <w:r w:rsidRPr="00002398">
        <w:t>partiel</w:t>
      </w:r>
      <w:r w:rsidR="009231D9">
        <w:t xml:space="preserve"> (la patiente avait des difficultés à trouver ses mots)</w:t>
      </w:r>
      <w:r w:rsidRPr="00002398">
        <w:t xml:space="preserve"> ainsi qu’un léger manque de compréhension et une amputation du champ visuel. Il a été trouvé que cette patiente souffrait d’hypertension non traitée, une cause fréquente des hémorragies cérébrales. 15 jours après son AVC, une </w:t>
      </w:r>
      <w:r w:rsidRPr="004C733F">
        <w:rPr>
          <w:color w:val="000000" w:themeColor="text1"/>
        </w:rPr>
        <w:t>trithérapie antihypertensive</w:t>
      </w:r>
      <w:r w:rsidR="00CA284B" w:rsidRPr="004C733F">
        <w:rPr>
          <w:color w:val="000000" w:themeColor="text1"/>
        </w:rPr>
        <w:t xml:space="preserve"> (combinaison de trois médicaments réduisant la tension artérielle)</w:t>
      </w:r>
      <w:r w:rsidRPr="004C733F">
        <w:rPr>
          <w:color w:val="000000" w:themeColor="text1"/>
        </w:rPr>
        <w:t xml:space="preserve"> </w:t>
      </w:r>
      <w:r w:rsidRPr="00002398">
        <w:t>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D05E98">
      <w:pPr>
        <w:jc w:val="both"/>
        <w:rPr>
          <w:rFonts w:cstheme="minorHAnsi"/>
          <w:color w:val="000000"/>
        </w:rPr>
      </w:pPr>
    </w:p>
    <w:p w14:paraId="5223D04D" w14:textId="77777777" w:rsidR="00FB36C5" w:rsidRDefault="00FB36C5" w:rsidP="00D05E98">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42FAED71" w14:textId="77777777" w:rsidR="00FB36C5" w:rsidRDefault="00FB36C5" w:rsidP="00D05E98">
      <w:pPr>
        <w:jc w:val="both"/>
      </w:pPr>
    </w:p>
    <w:p w14:paraId="2F73EF3A" w14:textId="58E99040" w:rsidR="00FB36C5" w:rsidRPr="00036B96" w:rsidRDefault="00FB36C5" w:rsidP="00A46E0E">
      <w:pPr>
        <w:jc w:val="both"/>
        <w:rPr>
          <w:color w:val="000000" w:themeColor="text1"/>
        </w:rPr>
      </w:pPr>
      <w:r w:rsidRPr="00036B96">
        <w:rPr>
          <w:color w:val="000000" w:themeColor="text1"/>
        </w:rPr>
        <w:t>Les symptômes des AVC dépendent de la région touchée</w:t>
      </w:r>
      <w:r w:rsidR="00A46E0E" w:rsidRPr="00036B96">
        <w:rPr>
          <w:color w:val="000000" w:themeColor="text1"/>
        </w:rPr>
        <w:t xml:space="preserve"> ; </w:t>
      </w:r>
      <w:r w:rsidRPr="00036B96">
        <w:rPr>
          <w:color w:val="000000" w:themeColor="text1"/>
        </w:rPr>
        <w:t>cependant les plus communs sont :</w:t>
      </w:r>
    </w:p>
    <w:p w14:paraId="0DAD627C" w14:textId="77777777" w:rsidR="00FB36C5" w:rsidRPr="00EC118B" w:rsidRDefault="00FB36C5" w:rsidP="00D05E98">
      <w:pPr>
        <w:jc w:val="both"/>
      </w:pPr>
      <w:r w:rsidRPr="00EC118B">
        <w:t>-          Hémiplégie (paralysie d’un côté du corps)</w:t>
      </w:r>
    </w:p>
    <w:p w14:paraId="4FA7DD6D" w14:textId="77777777" w:rsidR="00FB36C5" w:rsidRPr="00EC118B" w:rsidRDefault="00FB36C5" w:rsidP="00D05E98">
      <w:pPr>
        <w:jc w:val="both"/>
      </w:pPr>
      <w:r w:rsidRPr="00EC118B">
        <w:t>-          Aphasie (trouble de la communication et/ou de la compréhension)</w:t>
      </w:r>
    </w:p>
    <w:p w14:paraId="75E68925" w14:textId="77777777" w:rsidR="00FB36C5" w:rsidRPr="00EC118B" w:rsidRDefault="00FB36C5" w:rsidP="00D05E98">
      <w:pPr>
        <w:jc w:val="both"/>
      </w:pPr>
      <w:r w:rsidRPr="00EC118B">
        <w:t>-          Dysarthrie (impossibilité à articuler de façon normale)</w:t>
      </w:r>
    </w:p>
    <w:p w14:paraId="28283585" w14:textId="77777777" w:rsidR="00FB36C5" w:rsidRPr="00EC118B" w:rsidRDefault="00FB36C5" w:rsidP="00D05E98">
      <w:pPr>
        <w:jc w:val="both"/>
      </w:pPr>
      <w:r w:rsidRPr="00EC118B">
        <w:t>-          Troubles de la vision (vision floue, double)</w:t>
      </w:r>
    </w:p>
    <w:p w14:paraId="299A0A81" w14:textId="77777777" w:rsidR="00FB36C5" w:rsidRDefault="00FB36C5" w:rsidP="00D05E98">
      <w:pPr>
        <w:jc w:val="both"/>
      </w:pPr>
      <w:r w:rsidRPr="00EC118B">
        <w:t>-          Instabilité de posture, de marche, trouble de l’équilibre</w:t>
      </w:r>
    </w:p>
    <w:p w14:paraId="73FBC31E" w14:textId="77777777" w:rsidR="00034B36" w:rsidRDefault="00034B36" w:rsidP="00D05E98">
      <w:pPr>
        <w:jc w:val="both"/>
        <w:rPr>
          <w:u w:val="single"/>
        </w:rPr>
      </w:pPr>
    </w:p>
    <w:p w14:paraId="3C9F93C8" w14:textId="6B1AC2D8" w:rsidR="00FD01E4" w:rsidRDefault="00FD01E4" w:rsidP="00D05E98">
      <w:pPr>
        <w:jc w:val="both"/>
        <w:rPr>
          <w:color w:val="FF0000"/>
        </w:rPr>
      </w:pPr>
      <w:r>
        <w:rPr>
          <w:color w:val="FF0000"/>
        </w:rPr>
        <w:t>Ajout des pb de lésions cérébrales/atrophie</w:t>
      </w:r>
    </w:p>
    <w:p w14:paraId="23B85FE4" w14:textId="6308617B" w:rsidR="00173D3F" w:rsidRPr="00173D3F" w:rsidRDefault="00173D3F" w:rsidP="00D05E98">
      <w:pPr>
        <w:jc w:val="both"/>
      </w:pPr>
      <w:r w:rsidRPr="00173D3F">
        <w:t>Parmi les actes fréquents en neurologie, la ponction lombaire peut servir à la fois servir comme outil diagnostic et comme traitement</w:t>
      </w:r>
      <w:r w:rsidR="00EA30D1">
        <w:t> :</w:t>
      </w:r>
    </w:p>
    <w:p w14:paraId="55AA89F8" w14:textId="3732FB9F" w:rsidR="00BD1FC0" w:rsidRDefault="00DF2946" w:rsidP="00D05E98">
      <w:pPr>
        <w:jc w:val="both"/>
      </w:pPr>
      <w:r w:rsidRPr="00DF2946">
        <w:rPr>
          <w:u w:val="single"/>
        </w:rPr>
        <w:t>Ponction lombaire :</w:t>
      </w:r>
      <w:r w:rsidRPr="00DF2946">
        <w:t xml:space="preserve"> La ponction lombaire est un acte qui consiste à introduire une fine aiguille entre deux vertèbres du bas du dos pour prélever du liquide céphalorachidien. </w:t>
      </w:r>
      <w:r w:rsidR="00C905D8">
        <w:t>Elle est p</w:t>
      </w:r>
      <w:r w:rsidRPr="00DF2946">
        <w:t>rescrit</w:t>
      </w:r>
      <w:r w:rsidR="00C905D8">
        <w:t>e</w:t>
      </w:r>
      <w:r w:rsidRPr="00DF2946">
        <w:t xml:space="preserve"> </w:t>
      </w:r>
      <w:r w:rsidR="00C905D8">
        <w:t>dans le but de</w:t>
      </w:r>
      <w:r w:rsidRPr="00DF2946">
        <w:t xml:space="preserve"> diagnostiquer ou </w:t>
      </w:r>
      <w:r w:rsidR="00C905D8">
        <w:t>de</w:t>
      </w:r>
      <w:r w:rsidRPr="00DF2946">
        <w:t xml:space="preserve"> soigner certaines maladies.</w:t>
      </w:r>
      <w:r>
        <w:t xml:space="preserve"> Elle peut cependant être dangereuse si </w:t>
      </w:r>
      <w:r w:rsidR="00034B36">
        <w:t xml:space="preserve">elle est </w:t>
      </w:r>
      <w:r>
        <w:t>mal réalisée.</w:t>
      </w:r>
    </w:p>
    <w:p w14:paraId="5230FA1D" w14:textId="25E0C8C0" w:rsidR="00DB6025" w:rsidRPr="00261E27" w:rsidRDefault="00DB6025" w:rsidP="00261E27">
      <w:pPr>
        <w:pStyle w:val="NormalWeb"/>
        <w:spacing w:before="240" w:beforeAutospacing="0" w:after="240" w:afterAutospacing="0" w:line="276" w:lineRule="auto"/>
        <w:ind w:left="283" w:right="170"/>
        <w:jc w:val="both"/>
        <w:rPr>
          <w:rFonts w:asciiTheme="minorHAnsi" w:hAnsiTheme="minorHAnsi" w:cstheme="minorHAnsi"/>
          <w:lang w:val="fr-FR"/>
        </w:rPr>
      </w:pPr>
      <w:r w:rsidRPr="00261E27">
        <w:rPr>
          <w:rFonts w:asciiTheme="minorHAnsi" w:hAnsiTheme="minorHAnsi" w:cstheme="minorHAnsi"/>
          <w:i/>
          <w:iCs/>
          <w:u w:val="single"/>
          <w:lang w:val="fr-FR"/>
        </w:rPr>
        <w:t>Comme traitement :</w:t>
      </w:r>
      <w:r w:rsidRPr="00261E27">
        <w:rPr>
          <w:rFonts w:asciiTheme="minorHAnsi" w:hAnsiTheme="minorHAnsi" w:cstheme="minorHAnsi"/>
          <w:lang w:val="fr-FR"/>
        </w:rPr>
        <w:t xml:space="preserve"> </w:t>
      </w:r>
      <w:r w:rsidR="0045572B" w:rsidRPr="00261E27">
        <w:rPr>
          <w:rFonts w:asciiTheme="minorHAnsi" w:hAnsiTheme="minorHAnsi" w:cstheme="minorHAnsi"/>
          <w:lang w:val="fr-FR"/>
        </w:rPr>
        <w:t>Une ponction lombaire a notamment été réalisée sur une j</w:t>
      </w:r>
      <w:r w:rsidRPr="00261E27">
        <w:rPr>
          <w:rFonts w:asciiTheme="minorHAnsi" w:hAnsiTheme="minorHAnsi" w:cstheme="minorHAnsi"/>
          <w:lang w:val="fr-FR"/>
        </w:rPr>
        <w:t>eune patiente ayant souffert de « torticolis »</w:t>
      </w:r>
      <w:r w:rsidR="0045572B" w:rsidRPr="00261E27">
        <w:rPr>
          <w:rFonts w:asciiTheme="minorHAnsi" w:hAnsiTheme="minorHAnsi" w:cstheme="minorHAnsi"/>
          <w:lang w:val="fr-FR"/>
        </w:rPr>
        <w:t>. Afin de soulager sa douleur, celle-ci</w:t>
      </w:r>
      <w:r w:rsidRPr="00261E27">
        <w:rPr>
          <w:rFonts w:asciiTheme="minorHAnsi" w:hAnsiTheme="minorHAnsi" w:cstheme="minorHAnsi"/>
          <w:lang w:val="fr-FR"/>
        </w:rPr>
        <w:t xml:space="preserve"> a pris des </w:t>
      </w:r>
      <w:r w:rsidR="0045572B" w:rsidRPr="00261E27">
        <w:rPr>
          <w:rFonts w:asciiTheme="minorHAnsi" w:hAnsiTheme="minorHAnsi" w:cstheme="minorHAnsi"/>
          <w:lang w:val="fr-FR"/>
        </w:rPr>
        <w:t>antidouleurs</w:t>
      </w:r>
      <w:r w:rsidRPr="00261E27">
        <w:rPr>
          <w:rFonts w:asciiTheme="minorHAnsi" w:hAnsiTheme="minorHAnsi" w:cstheme="minorHAnsi"/>
          <w:lang w:val="fr-FR"/>
        </w:rPr>
        <w:t xml:space="preserve"> et a par la suite commencé à voir trouble. Deux semaines après l’arrêt des médicaments, sa vision ne s’</w:t>
      </w:r>
      <w:r w:rsidR="00F630FF" w:rsidRPr="00261E27">
        <w:rPr>
          <w:rFonts w:asciiTheme="minorHAnsi" w:hAnsiTheme="minorHAnsi" w:cstheme="minorHAnsi"/>
          <w:lang w:val="fr-FR"/>
        </w:rPr>
        <w:t>étant</w:t>
      </w:r>
      <w:r w:rsidRPr="00261E27">
        <w:rPr>
          <w:rFonts w:asciiTheme="minorHAnsi" w:hAnsiTheme="minorHAnsi" w:cstheme="minorHAnsi"/>
          <w:lang w:val="fr-FR"/>
        </w:rPr>
        <w:t xml:space="preserve"> pas améliorée, elle décide de venir à l’hôpital et est orientée vers le service de neurologie. Son seul problème médical majeur avant cela avait été un nodule à la gorge dont la ponction n’avait rien révélé d’alarmant. Après les examens (IRM, Scanner), un œdème papillaire bilatéral est révélé, causé par une surpression intracrânienne due à un excès de liquide céphalo-rachidien</w:t>
      </w:r>
      <w:r w:rsidR="00281E26" w:rsidRPr="00261E27">
        <w:rPr>
          <w:rFonts w:asciiTheme="minorHAnsi" w:hAnsiTheme="minorHAnsi" w:cstheme="minorHAnsi"/>
          <w:lang w:val="fr-FR"/>
        </w:rPr>
        <w:t xml:space="preserve"> (LCR)</w:t>
      </w:r>
      <w:r w:rsidRPr="00261E27">
        <w:rPr>
          <w:rFonts w:asciiTheme="minorHAnsi" w:hAnsiTheme="minorHAnsi" w:cstheme="minorHAnsi"/>
          <w:lang w:val="fr-FR"/>
        </w:rPr>
        <w:t xml:space="preserve">. Le Dr MINIER préconise donc une ponction lombaire afin d’éliminer le surplus de LCR de son organisme, et évoque comme cause possible la surcharge pondérale de la patiente. La ponction lombaire se passe bien, l’excès de </w:t>
      </w:r>
      <w:r w:rsidR="00281E26" w:rsidRPr="00261E27">
        <w:rPr>
          <w:rFonts w:asciiTheme="minorHAnsi" w:hAnsiTheme="minorHAnsi" w:cstheme="minorHAnsi"/>
          <w:lang w:val="fr-FR"/>
        </w:rPr>
        <w:t xml:space="preserve">LCR </w:t>
      </w:r>
      <w:r w:rsidRPr="00261E27">
        <w:rPr>
          <w:rFonts w:asciiTheme="minorHAnsi" w:hAnsiTheme="minorHAnsi" w:cstheme="minorHAnsi"/>
          <w:lang w:val="fr-FR"/>
        </w:rPr>
        <w:t xml:space="preserve">est </w:t>
      </w:r>
      <w:r w:rsidR="00281E26" w:rsidRPr="00261E27">
        <w:rPr>
          <w:rFonts w:asciiTheme="minorHAnsi" w:hAnsiTheme="minorHAnsi" w:cstheme="minorHAnsi"/>
          <w:lang w:val="fr-FR"/>
        </w:rPr>
        <w:t>évacué</w:t>
      </w:r>
      <w:r w:rsidRPr="00261E27">
        <w:rPr>
          <w:rFonts w:asciiTheme="minorHAnsi" w:hAnsiTheme="minorHAnsi" w:cstheme="minorHAnsi"/>
          <w:lang w:val="fr-FR"/>
        </w:rPr>
        <w:t>. La patiente se voir alors prescrire un médicament diminuant la production de LCR et est orientée vers une diététicienne afin de l’aider à perdre du poids dans le but d’éviter une récidive de son problème.</w:t>
      </w:r>
    </w:p>
    <w:p w14:paraId="6B2B7D29" w14:textId="6C16DB5B" w:rsidR="00DB6025" w:rsidRPr="0087377A" w:rsidRDefault="00DB6025" w:rsidP="0033169C">
      <w:pPr>
        <w:pStyle w:val="NormalWeb"/>
        <w:spacing w:before="240" w:beforeAutospacing="0" w:after="240" w:afterAutospacing="0" w:line="276" w:lineRule="auto"/>
        <w:ind w:left="283" w:right="170"/>
        <w:jc w:val="both"/>
        <w:rPr>
          <w:rFonts w:asciiTheme="minorHAnsi" w:hAnsiTheme="minorHAnsi" w:cstheme="minorHAnsi"/>
          <w:lang w:val="fr-FR"/>
        </w:rPr>
      </w:pPr>
      <w:r w:rsidRPr="0087377A">
        <w:rPr>
          <w:rFonts w:asciiTheme="minorHAnsi" w:hAnsiTheme="minorHAnsi" w:cstheme="minorHAnsi"/>
          <w:i/>
          <w:iCs/>
          <w:u w:val="single"/>
          <w:lang w:val="fr-FR"/>
        </w:rPr>
        <w:t>Pour analyse :</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J’ai assisté à </w:t>
      </w:r>
      <w:r w:rsidRPr="0087377A">
        <w:rPr>
          <w:rFonts w:asciiTheme="minorHAnsi" w:hAnsiTheme="minorHAnsi" w:cstheme="minorHAnsi"/>
          <w:lang w:val="fr-FR"/>
        </w:rPr>
        <w:t>une ponction lombaire</w:t>
      </w:r>
      <w:r w:rsidR="00856869" w:rsidRPr="0087377A">
        <w:rPr>
          <w:rFonts w:asciiTheme="minorHAnsi" w:hAnsiTheme="minorHAnsi" w:cstheme="minorHAnsi"/>
          <w:lang w:val="fr-FR"/>
        </w:rPr>
        <w:t xml:space="preserve"> pour analyse biochimique du LCR</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particulièrement </w:t>
      </w:r>
      <w:r w:rsidRPr="0087377A">
        <w:rPr>
          <w:rFonts w:asciiTheme="minorHAnsi" w:hAnsiTheme="minorHAnsi" w:cstheme="minorHAnsi"/>
          <w:lang w:val="fr-FR"/>
        </w:rPr>
        <w:t>compliquée à effectuer</w:t>
      </w:r>
      <w:r w:rsidR="00856869" w:rsidRPr="0087377A">
        <w:rPr>
          <w:rFonts w:asciiTheme="minorHAnsi" w:hAnsiTheme="minorHAnsi" w:cstheme="minorHAnsi"/>
          <w:lang w:val="fr-FR"/>
        </w:rPr>
        <w:t xml:space="preserve"> du fait du double traitement anticoagulant</w:t>
      </w:r>
      <w:r w:rsidR="00856869" w:rsidRPr="0087377A">
        <w:rPr>
          <w:rFonts w:asciiTheme="minorHAnsi" w:hAnsiTheme="minorHAnsi" w:cstheme="minorHAnsi"/>
        </w:rPr>
        <w:t xml:space="preserve"> de la patiente</w:t>
      </w:r>
      <w:r w:rsidRPr="0087377A">
        <w:rPr>
          <w:rFonts w:asciiTheme="minorHAnsi" w:hAnsiTheme="minorHAnsi" w:cstheme="minorHAnsi"/>
          <w:lang w:val="fr-FR"/>
        </w:rPr>
        <w:t xml:space="preserve">, augmentant de manière </w:t>
      </w:r>
      <w:r w:rsidR="000F37A5" w:rsidRPr="0087377A">
        <w:rPr>
          <w:rFonts w:asciiTheme="minorHAnsi" w:hAnsiTheme="minorHAnsi" w:cstheme="minorHAnsi"/>
          <w:lang w:val="fr-FR"/>
        </w:rPr>
        <w:t>importante</w:t>
      </w:r>
      <w:r w:rsidRPr="0087377A">
        <w:rPr>
          <w:rFonts w:asciiTheme="minorHAnsi" w:hAnsiTheme="minorHAnsi" w:cstheme="minorHAnsi"/>
          <w:lang w:val="fr-FR"/>
        </w:rPr>
        <w:t xml:space="preserve"> le risque d’hématome et par conséquent les autres risques liés à la ponction lombaire</w:t>
      </w:r>
      <w:r w:rsidR="00F05944">
        <w:rPr>
          <w:rFonts w:asciiTheme="minorHAnsi" w:hAnsiTheme="minorHAnsi" w:cstheme="minorHAnsi"/>
          <w:lang w:val="fr-FR"/>
        </w:rPr>
        <w:t xml:space="preserve">, notamment le risque d’hémorragie du canal lombaire, pouvant induire de violentes douleurs ainsi qu’une paralysie partielle. Ce risque reste cependant très faible. </w:t>
      </w:r>
      <w:r w:rsidRPr="0087377A">
        <w:rPr>
          <w:rFonts w:asciiTheme="minorHAnsi" w:hAnsiTheme="minorHAnsi" w:cstheme="minorHAnsi"/>
          <w:lang w:val="fr-FR"/>
        </w:rPr>
        <w:t xml:space="preserve">Cette ponction a </w:t>
      </w:r>
      <w:r w:rsidR="00951D29">
        <w:rPr>
          <w:rFonts w:asciiTheme="minorHAnsi" w:hAnsiTheme="minorHAnsi" w:cstheme="minorHAnsi"/>
          <w:lang w:val="fr-FR"/>
        </w:rPr>
        <w:t>tout de même</w:t>
      </w:r>
      <w:r w:rsidRPr="0087377A">
        <w:rPr>
          <w:rFonts w:asciiTheme="minorHAnsi" w:hAnsiTheme="minorHAnsi" w:cstheme="minorHAnsi"/>
          <w:lang w:val="fr-FR"/>
        </w:rPr>
        <w:t xml:space="preserve"> été effectuée car le </w:t>
      </w:r>
      <w:r w:rsidRPr="0087377A">
        <w:rPr>
          <w:rFonts w:asciiTheme="minorHAnsi" w:hAnsiTheme="minorHAnsi" w:cstheme="minorHAnsi"/>
          <w:lang w:val="fr-FR"/>
        </w:rPr>
        <w:lastRenderedPageBreak/>
        <w:t>rapport bénéfice/risque était favorable</w:t>
      </w:r>
      <w:r w:rsidR="00772D50">
        <w:rPr>
          <w:rFonts w:asciiTheme="minorHAnsi" w:hAnsiTheme="minorHAnsi" w:cstheme="minorHAnsi"/>
          <w:lang w:val="fr-FR"/>
        </w:rPr>
        <w:t xml:space="preserve"> </w:t>
      </w:r>
      <w:r w:rsidR="0087377A" w:rsidRPr="0087377A">
        <w:rPr>
          <w:rFonts w:asciiTheme="minorHAnsi" w:hAnsiTheme="minorHAnsi" w:cstheme="minorHAnsi"/>
          <w:lang w:val="fr-FR"/>
        </w:rPr>
        <w:t xml:space="preserve">mais le Dr. MINIER a tenu à s’en charger lui-même afin de limiter les risques. Finalement, la ponction lombaire s’est </w:t>
      </w:r>
      <w:r w:rsidR="00F53176">
        <w:rPr>
          <w:rFonts w:asciiTheme="minorHAnsi" w:hAnsiTheme="minorHAnsi" w:cstheme="minorHAnsi"/>
          <w:lang w:val="fr-FR"/>
        </w:rPr>
        <w:t>parfaitement déroulée.</w:t>
      </w:r>
    </w:p>
    <w:p w14:paraId="4EF37020" w14:textId="77777777" w:rsidR="00BD1FC0" w:rsidRDefault="00BD1FC0" w:rsidP="00D05E98">
      <w:pPr>
        <w:jc w:val="both"/>
      </w:pPr>
    </w:p>
    <w:p w14:paraId="1653B751" w14:textId="42D05FAE" w:rsidR="00FB36C5" w:rsidRDefault="00FB36C5" w:rsidP="00D05E98">
      <w:pPr>
        <w:jc w:val="both"/>
      </w:pPr>
      <w:r>
        <w:t>D’autres pathologies que j’ai également pu rencontrer en neurologie sont :</w:t>
      </w:r>
    </w:p>
    <w:p w14:paraId="20FB518B" w14:textId="4726D129" w:rsidR="00710A62" w:rsidRDefault="00FB36C5" w:rsidP="00D05E98">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1139F50A" w14:textId="2914FF9D" w:rsidR="00710A62" w:rsidRDefault="00710A62" w:rsidP="00E713FA">
      <w:pPr>
        <w:ind w:left="283" w:right="170"/>
        <w:jc w:val="both"/>
      </w:pPr>
      <w:r>
        <w:t>J’ai pu rencontrer u</w:t>
      </w:r>
      <w:r w:rsidRPr="00710A62">
        <w:t>n patient, d’une quarantaine d’années, présentant les symptômes d’une sclérose en plaque, notamment des troubles de la marche et des troubles visuels</w:t>
      </w:r>
      <w:r>
        <w:t xml:space="preserve"> </w:t>
      </w:r>
      <w:r w:rsidRPr="009C2F64">
        <w:rPr>
          <w:color w:val="000000" w:themeColor="text1"/>
        </w:rPr>
        <w:t>auquel le Dr MINIER a fait pratiquer une ponction lombaire par un interne</w:t>
      </w:r>
      <w:r w:rsidR="00A46E0E" w:rsidRPr="009C2F64">
        <w:rPr>
          <w:color w:val="000000" w:themeColor="text1"/>
        </w:rPr>
        <w:t>.</w:t>
      </w:r>
      <w:r w:rsidRPr="009C2F64">
        <w:rPr>
          <w:color w:val="000000" w:themeColor="text1"/>
        </w:rPr>
        <w:t xml:space="preserve"> </w:t>
      </w:r>
      <w:r w:rsidR="00A46E0E" w:rsidRPr="009C2F64">
        <w:rPr>
          <w:color w:val="000000" w:themeColor="text1"/>
        </w:rPr>
        <w:t>L</w:t>
      </w:r>
      <w:r w:rsidRPr="009C2F64">
        <w:rPr>
          <w:color w:val="000000" w:themeColor="text1"/>
        </w:rPr>
        <w:t xml:space="preserve">a ponction lombaire s’est effectuée difficilement. </w:t>
      </w:r>
      <w:r w:rsidRPr="00710A62">
        <w:t xml:space="preserve">Le lendemain, le patient </w:t>
      </w:r>
      <w:r>
        <w:t>a commencé à souffrir</w:t>
      </w:r>
      <w:r w:rsidRPr="00710A62">
        <w:t xml:space="preserve"> de céphalée intense non apaisée par du doliprane</w:t>
      </w:r>
      <w:r>
        <w:t>, symptôme d’un syndrome post-ponction lombaire certainement causé</w:t>
      </w:r>
      <w:r w:rsidR="00892E41">
        <w:t xml:space="preserve"> par</w:t>
      </w:r>
      <w:r>
        <w:t xml:space="preserve">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r w:rsidR="00023922">
        <w:t xml:space="preserve"> Pour ce patient, j’ai en effet pu constater l’efficacité du traitement, les symptômes </w:t>
      </w:r>
      <w:r w:rsidR="008F6B73">
        <w:t>se sont dissipés.</w:t>
      </w:r>
    </w:p>
    <w:p w14:paraId="52ABC20C" w14:textId="77777777" w:rsidR="00710A62" w:rsidRDefault="00710A62" w:rsidP="00D05E98">
      <w:pPr>
        <w:jc w:val="both"/>
      </w:pPr>
    </w:p>
    <w:p w14:paraId="0F8079EC" w14:textId="4862A590" w:rsidR="00FB36C5" w:rsidRDefault="00FB36C5" w:rsidP="00D05E98">
      <w:pPr>
        <w:jc w:val="both"/>
      </w:pPr>
      <w:r w:rsidRPr="005950A7">
        <w:rPr>
          <w:u w:val="single"/>
        </w:rPr>
        <w:t>La maladie du spectre des anticorps anti-MOG :</w:t>
      </w:r>
      <w:r>
        <w:t xml:space="preserve"> </w:t>
      </w:r>
      <w:r w:rsidRPr="005950A7">
        <w:t xml:space="preserve">maladie </w:t>
      </w:r>
      <w:r w:rsidRPr="002D44B9">
        <w:t>auto-immune</w:t>
      </w:r>
      <w:r w:rsidR="002D44B9" w:rsidRPr="002D44B9">
        <w:t xml:space="preserve"> (le système immunitaire du patient se retourne contre lui-même)</w:t>
      </w:r>
      <w:r w:rsidRPr="002D44B9">
        <w:t xml:space="preserve"> </w:t>
      </w:r>
      <w:r w:rsidRPr="005950A7">
        <w:t>touchant le système nerveux central et connue depuis peu.</w:t>
      </w:r>
      <w:r>
        <w:t xml:space="preserve"> </w:t>
      </w: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r w:rsidR="000953AA">
        <w:t xml:space="preserve"> Elle se distingue cependant de la sclérose en plaque par sa réponse aux traitements et son mode évolutif beaucoup plus rapide : ses poussées sont plus sévères et la récupération est moindre.</w:t>
      </w:r>
    </w:p>
    <w:p w14:paraId="106CED46" w14:textId="6F4BCA2A" w:rsidR="00EA6A5B" w:rsidRDefault="00FB36C5" w:rsidP="00D05E98">
      <w:pPr>
        <w:jc w:val="both"/>
      </w:pPr>
      <w:r>
        <w:t xml:space="preserve">Elle n’a pour le moment pas de traitement à long-terme </w:t>
      </w:r>
      <w:r w:rsidRPr="001E2D85">
        <w:t xml:space="preserve">bien qu’une </w:t>
      </w:r>
      <w:r w:rsidRPr="00FD3A8D">
        <w:t>corticothérapie</w:t>
      </w:r>
      <w:r w:rsidR="00B55774" w:rsidRPr="00FD3A8D">
        <w:t xml:space="preserve"> (traitement par corticoïdes, anti-inflammatoires stéroïdiens)</w:t>
      </w:r>
      <w:r w:rsidRPr="00FD3A8D">
        <w:t xml:space="preserve"> </w:t>
      </w:r>
      <w:r w:rsidRPr="001E2D85">
        <w:t xml:space="preserve">lors des phases de poussée permette de soulager le patient. Si la corticothérapie n’a pas l’effet escompté, une </w:t>
      </w:r>
      <w:r w:rsidRPr="00320DC2">
        <w:t>thérapie par échange plasmatique</w:t>
      </w:r>
      <w:r w:rsidR="00FD3A8D" w:rsidRPr="00320DC2">
        <w:t xml:space="preserve"> (technique de circulation extracorporelle du sang, afin d’en isoler le plasma et d’en retirer les toxiques)</w:t>
      </w:r>
      <w:r w:rsidRPr="00320DC2">
        <w:t xml:space="preserve"> peut être mise en place, dans le but de purifier le sang </w:t>
      </w:r>
      <w:r w:rsidR="00FD3A8D" w:rsidRPr="00320DC2">
        <w:t>des anticorps anti-MOG, responsables de la maladie</w:t>
      </w:r>
      <w:r w:rsidRPr="00320DC2">
        <w:t>.</w:t>
      </w:r>
    </w:p>
    <w:p w14:paraId="581FC968" w14:textId="2FA1D816" w:rsidR="00EA6A5B" w:rsidRDefault="00EA6A5B" w:rsidP="007115E2">
      <w:pPr>
        <w:pStyle w:val="NormalWeb"/>
        <w:spacing w:before="240" w:beforeAutospacing="0" w:after="240" w:afterAutospacing="0" w:line="276" w:lineRule="auto"/>
        <w:ind w:left="283" w:right="170"/>
        <w:jc w:val="both"/>
        <w:rPr>
          <w:rFonts w:asciiTheme="minorHAnsi" w:hAnsiTheme="minorHAnsi" w:cstheme="minorHAnsi"/>
          <w:color w:val="000000"/>
          <w:lang w:val="fr-FR"/>
        </w:rPr>
      </w:pPr>
      <w:r>
        <w:rPr>
          <w:rFonts w:asciiTheme="minorHAnsi" w:hAnsiTheme="minorHAnsi" w:cstheme="minorHAnsi"/>
          <w:color w:val="000000"/>
          <w:lang w:val="fr-FR"/>
        </w:rPr>
        <w:t>J’ai rencontré un p</w:t>
      </w:r>
      <w:r w:rsidRPr="0053573D">
        <w:rPr>
          <w:rFonts w:asciiTheme="minorHAnsi" w:hAnsiTheme="minorHAnsi" w:cstheme="minorHAnsi"/>
          <w:color w:val="000000"/>
          <w:lang w:val="fr-FR"/>
        </w:rPr>
        <w:t>atient d’une quarantaine d’années,</w:t>
      </w:r>
      <w:r w:rsidR="004269A0">
        <w:rPr>
          <w:rFonts w:asciiTheme="minorHAnsi" w:hAnsiTheme="minorHAnsi" w:cstheme="minorHAnsi"/>
          <w:color w:val="000000"/>
          <w:lang w:val="fr-FR"/>
        </w:rPr>
        <w:t xml:space="preserve"> chauffeur routier,</w:t>
      </w:r>
      <w:r w:rsidRPr="0053573D">
        <w:rPr>
          <w:rFonts w:asciiTheme="minorHAnsi" w:hAnsiTheme="minorHAnsi" w:cstheme="minorHAnsi"/>
          <w:color w:val="000000"/>
          <w:lang w:val="fr-FR"/>
        </w:rPr>
        <w:t xml:space="preserve"> souffrant de névrite optique à anticorps anti-MOG. Il présente de gros problèmes de vue, distingu</w:t>
      </w:r>
      <w:r>
        <w:rPr>
          <w:rFonts w:asciiTheme="minorHAnsi" w:hAnsiTheme="minorHAnsi" w:cstheme="minorHAnsi"/>
          <w:color w:val="000000"/>
          <w:lang w:val="fr-FR"/>
        </w:rPr>
        <w:t>ant uniquement des formes floues. Quelques jours après le début d’un traitement par</w:t>
      </w:r>
      <w:r w:rsidRPr="0053573D">
        <w:rPr>
          <w:rFonts w:asciiTheme="minorHAnsi" w:hAnsiTheme="minorHAnsi" w:cstheme="minorHAnsi"/>
          <w:color w:val="000000"/>
          <w:lang w:val="fr-FR"/>
        </w:rPr>
        <w:t xml:space="preserve"> </w:t>
      </w:r>
      <w:r w:rsidRPr="003E0B63">
        <w:rPr>
          <w:rFonts w:asciiTheme="minorHAnsi" w:hAnsiTheme="minorHAnsi" w:cstheme="minorHAnsi"/>
          <w:lang w:val="fr-FR"/>
        </w:rPr>
        <w:t>immunosuppresseurs</w:t>
      </w:r>
      <w:r w:rsidR="00320DC2" w:rsidRPr="003E0B63">
        <w:rPr>
          <w:rFonts w:asciiTheme="minorHAnsi" w:hAnsiTheme="minorHAnsi" w:cstheme="minorHAnsi"/>
          <w:lang w:val="fr-FR"/>
        </w:rPr>
        <w:t xml:space="preserve"> (traitement limitant l’action du système immunitaire, bénéfique </w:t>
      </w:r>
      <w:r w:rsidR="00320DC2" w:rsidRPr="003E0B63">
        <w:rPr>
          <w:rFonts w:asciiTheme="minorHAnsi" w:hAnsiTheme="minorHAnsi" w:cstheme="minorHAnsi"/>
          <w:lang w:val="fr-FR"/>
        </w:rPr>
        <w:lastRenderedPageBreak/>
        <w:t>dans le cas de maladie auto-immune)</w:t>
      </w:r>
      <w:r w:rsidRPr="003E0B63">
        <w:rPr>
          <w:rFonts w:asciiTheme="minorHAnsi" w:hAnsiTheme="minorHAnsi" w:cstheme="minorHAnsi"/>
          <w:lang w:val="fr-FR"/>
        </w:rPr>
        <w:t xml:space="preserve"> </w:t>
      </w:r>
      <w:r w:rsidRPr="0053573D">
        <w:rPr>
          <w:rFonts w:asciiTheme="minorHAnsi" w:hAnsiTheme="minorHAnsi" w:cstheme="minorHAnsi"/>
          <w:color w:val="000000"/>
          <w:lang w:val="fr-FR"/>
        </w:rPr>
        <w:t>et corticoïdes</w:t>
      </w:r>
      <w:r w:rsidR="001F657E">
        <w:rPr>
          <w:rFonts w:asciiTheme="minorHAnsi" w:hAnsiTheme="minorHAnsi" w:cstheme="minorHAnsi"/>
          <w:color w:val="000000"/>
          <w:lang w:val="fr-FR"/>
        </w:rPr>
        <w:t xml:space="preserve"> s</w:t>
      </w:r>
      <w:r w:rsidR="001F657E" w:rsidRPr="0053573D">
        <w:rPr>
          <w:rFonts w:asciiTheme="minorHAnsi" w:hAnsiTheme="minorHAnsi" w:cstheme="minorHAnsi"/>
          <w:color w:val="000000"/>
          <w:lang w:val="fr-FR"/>
        </w:rPr>
        <w:t>on état semble s’améliorer</w:t>
      </w:r>
      <w:r w:rsidR="001F657E">
        <w:rPr>
          <w:rFonts w:asciiTheme="minorHAnsi" w:hAnsiTheme="minorHAnsi" w:cstheme="minorHAnsi"/>
          <w:color w:val="000000"/>
          <w:lang w:val="fr-FR"/>
        </w:rPr>
        <w:t xml:space="preserve">, </w:t>
      </w:r>
      <w:r w:rsidR="001F657E" w:rsidRPr="0053573D">
        <w:rPr>
          <w:rFonts w:asciiTheme="minorHAnsi" w:hAnsiTheme="minorHAnsi" w:cstheme="minorHAnsi"/>
          <w:color w:val="000000"/>
          <w:lang w:val="fr-FR"/>
        </w:rPr>
        <w:t>il présente</w:t>
      </w:r>
      <w:r w:rsidR="001F657E">
        <w:rPr>
          <w:rFonts w:asciiTheme="minorHAnsi" w:hAnsiTheme="minorHAnsi" w:cstheme="minorHAnsi"/>
          <w:color w:val="000000"/>
          <w:lang w:val="fr-FR"/>
        </w:rPr>
        <w:t xml:space="preserve"> cependant</w:t>
      </w:r>
      <w:r w:rsidR="001F657E" w:rsidRPr="0053573D">
        <w:rPr>
          <w:rFonts w:asciiTheme="minorHAnsi" w:hAnsiTheme="minorHAnsi" w:cstheme="minorHAnsi"/>
          <w:color w:val="000000"/>
          <w:lang w:val="fr-FR"/>
        </w:rPr>
        <w:t xml:space="preserve"> des lésions</w:t>
      </w:r>
      <w:r w:rsidR="001F657E">
        <w:rPr>
          <w:rFonts w:asciiTheme="minorHAnsi" w:hAnsiTheme="minorHAnsi" w:cstheme="minorHAnsi"/>
          <w:color w:val="000000"/>
          <w:lang w:val="fr-FR"/>
        </w:rPr>
        <w:t xml:space="preserve"> irréversibles</w:t>
      </w:r>
      <w:r w:rsidR="001F657E" w:rsidRPr="0053573D">
        <w:rPr>
          <w:rFonts w:asciiTheme="minorHAnsi" w:hAnsiTheme="minorHAnsi" w:cstheme="minorHAnsi"/>
          <w:color w:val="000000"/>
          <w:lang w:val="fr-FR"/>
        </w:rPr>
        <w:t xml:space="preserve"> du nerf optique.</w:t>
      </w:r>
      <w:r w:rsidR="004269A0">
        <w:rPr>
          <w:rFonts w:asciiTheme="minorHAnsi" w:hAnsiTheme="minorHAnsi" w:cstheme="minorHAnsi"/>
          <w:color w:val="000000"/>
          <w:lang w:val="fr-FR"/>
        </w:rPr>
        <w:t xml:space="preserve"> Il nous indique souhaiter continuer à conduire malgré son état, le Dr. MINIER a su faire preuve de pédagogie afin de lui faire comprendre que cela ne pourrait être possible, tout en le ménageant.</w:t>
      </w:r>
    </w:p>
    <w:p w14:paraId="55F3BA78" w14:textId="744DF939" w:rsidR="00E2741E" w:rsidRPr="009C2F64" w:rsidRDefault="00E2741E" w:rsidP="00E2741E">
      <w:pPr>
        <w:pStyle w:val="NormalWeb"/>
        <w:spacing w:before="240" w:beforeAutospacing="0" w:after="240" w:afterAutospacing="0" w:line="276" w:lineRule="auto"/>
        <w:ind w:right="170"/>
        <w:jc w:val="both"/>
        <w:rPr>
          <w:rFonts w:asciiTheme="minorHAnsi" w:hAnsiTheme="minorHAnsi" w:cstheme="minorHAnsi"/>
          <w:color w:val="FFC000"/>
          <w:lang w:val="fr-FR"/>
        </w:rPr>
      </w:pPr>
      <w:r w:rsidRPr="009C2F64">
        <w:rPr>
          <w:rFonts w:asciiTheme="minorHAnsi" w:hAnsiTheme="minorHAnsi" w:cstheme="minorHAnsi"/>
          <w:color w:val="FFC000"/>
          <w:lang w:val="fr-FR"/>
        </w:rPr>
        <w:t>Maladies juste observées :</w:t>
      </w:r>
    </w:p>
    <w:p w14:paraId="20F31EB3" w14:textId="77777777" w:rsidR="00E2741E" w:rsidRPr="009C2F64" w:rsidRDefault="00E2741E" w:rsidP="00E2741E">
      <w:pPr>
        <w:jc w:val="both"/>
        <w:rPr>
          <w:color w:val="FFC000"/>
        </w:rPr>
      </w:pPr>
      <w:r w:rsidRPr="009C2F64">
        <w:rPr>
          <w:color w:val="FFC000"/>
          <w:u w:val="single"/>
        </w:rPr>
        <w:t>Les glioblastomes :</w:t>
      </w:r>
      <w:r w:rsidRPr="009C2F64">
        <w:rPr>
          <w:color w:val="FFC000"/>
        </w:rPr>
        <w:t xml:space="preserve"> Tumeur des cellules gliales, à progression rapide, les cellules gliales étant une famille de cellules spécialisées entourant les neurones, leur conférant une couche d’isolement et de protection et contribuant à la cicatrisation du tissu nerveux. Elles sont également responsables de la production de myéline, d’apporter les nutriments et l’oxygène au tissu nerveux, d’éliminer les cellules mortes et de combattre les pathogènes.</w:t>
      </w:r>
    </w:p>
    <w:p w14:paraId="190B8D20" w14:textId="77777777" w:rsidR="00E2741E" w:rsidRPr="009C2F64" w:rsidRDefault="00E2741E" w:rsidP="00E2741E">
      <w:pPr>
        <w:jc w:val="both"/>
        <w:rPr>
          <w:color w:val="FFC000"/>
        </w:rPr>
      </w:pPr>
      <w:r w:rsidRPr="009C2F64">
        <w:rPr>
          <w:color w:val="FFC000"/>
          <w:u w:val="single"/>
        </w:rPr>
        <w:t>La maladie de Parkinson :</w:t>
      </w:r>
      <w:r w:rsidRPr="009C2F64">
        <w:rPr>
          <w:color w:val="FFC000"/>
        </w:rPr>
        <w:t xml:space="preserve"> Maladie neurologique dégénérative (destruction progressive de neurones) qui affecte le système nerveux central et provoquant le ralentissement des mouvements, des tremblements incontrôlables, une rigidité musculaire ainsi que des troubles cognitifs.</w:t>
      </w:r>
    </w:p>
    <w:p w14:paraId="2E3F6981" w14:textId="51BF4577" w:rsidR="002A43ED" w:rsidRDefault="002A43ED" w:rsidP="007115E2">
      <w:pPr>
        <w:pStyle w:val="NormalWeb"/>
        <w:spacing w:before="240" w:beforeAutospacing="0" w:after="240" w:afterAutospacing="0" w:line="276" w:lineRule="auto"/>
        <w:ind w:left="283" w:right="170"/>
        <w:jc w:val="both"/>
        <w:rPr>
          <w:rFonts w:asciiTheme="minorHAnsi" w:hAnsiTheme="minorHAnsi" w:cstheme="minorHAnsi"/>
          <w:color w:val="000000"/>
          <w:lang w:val="fr-FR"/>
        </w:rPr>
      </w:pPr>
    </w:p>
    <w:p w14:paraId="078017DA" w14:textId="77777777" w:rsidR="00EA6A5B" w:rsidRDefault="00EA6A5B" w:rsidP="00D05E98">
      <w:pPr>
        <w:jc w:val="both"/>
      </w:pPr>
    </w:p>
    <w:p w14:paraId="39F7DFD6" w14:textId="6AD79CC2" w:rsidR="00397437" w:rsidRDefault="00397437" w:rsidP="00D05E98">
      <w:pPr>
        <w:jc w:val="both"/>
      </w:pPr>
      <w:r>
        <w:br w:type="page"/>
      </w:r>
    </w:p>
    <w:p w14:paraId="1595FAE0" w14:textId="7EC4BA32" w:rsidR="005E39C3" w:rsidRPr="008C2E92" w:rsidRDefault="005E39C3" w:rsidP="00D05E98">
      <w:pPr>
        <w:pStyle w:val="Heading1"/>
        <w:rPr>
          <w:b/>
          <w:bCs/>
        </w:rPr>
      </w:pPr>
      <w:bookmarkStart w:id="5" w:name="_Toc87014165"/>
      <w:r w:rsidRPr="008C2E92">
        <w:rPr>
          <w:b/>
          <w:bCs/>
        </w:rPr>
        <w:lastRenderedPageBreak/>
        <w:t>Conclusion</w:t>
      </w:r>
      <w:bookmarkEnd w:id="5"/>
    </w:p>
    <w:p w14:paraId="5C28177C" w14:textId="4E6FD292" w:rsidR="005E39C3" w:rsidRDefault="005E39C3" w:rsidP="00D05E98">
      <w:pPr>
        <w:jc w:val="both"/>
      </w:pPr>
    </w:p>
    <w:p w14:paraId="7188EE11" w14:textId="3CFF1D1B" w:rsidR="00F06EC6" w:rsidRDefault="00C80942" w:rsidP="00D05E98">
      <w:pPr>
        <w:jc w:val="both"/>
      </w:pPr>
      <w:r>
        <w:t>Ce</w:t>
      </w:r>
      <w:r w:rsidR="00CD0B95">
        <w:t>tte semaine de</w:t>
      </w:r>
      <w:r>
        <w:t xml:space="preserve"> stage a été enrichissant</w:t>
      </w:r>
      <w:r w:rsidR="00CD0B95">
        <w:t>e</w:t>
      </w:r>
      <w:r>
        <w:t xml:space="preserve"> à </w:t>
      </w:r>
      <w:r w:rsidR="000C3D7B">
        <w:t xml:space="preserve">bien des </w:t>
      </w:r>
      <w:r>
        <w:t>égards</w:t>
      </w:r>
      <w:r w:rsidR="009E067F">
        <w:t> :</w:t>
      </w:r>
    </w:p>
    <w:p w14:paraId="2DCF3E4C" w14:textId="77777777" w:rsidR="00B74E05" w:rsidRDefault="00D11900" w:rsidP="006B6D9B">
      <w:pPr>
        <w:jc w:val="both"/>
      </w:pPr>
      <w:r>
        <w:t xml:space="preserve">Elle </w:t>
      </w:r>
      <w:r w:rsidR="000C3D7B">
        <w:t xml:space="preserve">m’a permis </w:t>
      </w:r>
      <w:r w:rsidR="00CD0B95">
        <w:t>d’être témoin de la relation particulière entre soignants et soignés, demandant une gestion de ses affects face à de lourds problèmes de santé</w:t>
      </w:r>
      <w:r w:rsidR="00581BC3">
        <w:t xml:space="preserve"> afin </w:t>
      </w:r>
      <w:r w:rsidR="00F635E2">
        <w:t>de ne pas les laisser troubler</w:t>
      </w:r>
      <w:r w:rsidR="00581BC3">
        <w:t xml:space="preserve"> notre jugement.</w:t>
      </w:r>
      <w:r w:rsidR="002C4A64">
        <w:t xml:space="preserve"> </w:t>
      </w:r>
      <w:r>
        <w:t>J’ai eu l’occasion de rencontrer des soignants passionnés, dévoués</w:t>
      </w:r>
      <w:r w:rsidR="006B6D9B">
        <w:t xml:space="preserve"> </w:t>
      </w:r>
      <w:r w:rsidR="008F5BE3">
        <w:t>et pédagogue</w:t>
      </w:r>
      <w:r w:rsidR="00696625">
        <w:t>s</w:t>
      </w:r>
      <w:r w:rsidR="00970D07">
        <w:t>, donnant de leur temps pour répondre à mes questions</w:t>
      </w:r>
      <w:r w:rsidR="008F5BE3">
        <w:t>.</w:t>
      </w:r>
      <w:r w:rsidR="00DF28BD">
        <w:t xml:space="preserve"> </w:t>
      </w:r>
    </w:p>
    <w:p w14:paraId="7EA13424" w14:textId="261F55A1" w:rsidR="002C4A64" w:rsidRPr="002C4A64" w:rsidRDefault="006B6D9B" w:rsidP="006B6D9B">
      <w:pPr>
        <w:jc w:val="both"/>
        <w:rPr>
          <w:color w:val="FF0000"/>
        </w:rPr>
      </w:pPr>
      <w:r>
        <w:t xml:space="preserve">Elle </w:t>
      </w:r>
      <w:r w:rsidR="008F5BE3">
        <w:t>m</w:t>
      </w:r>
      <w:r w:rsidR="00696625">
        <w:t>’</w:t>
      </w:r>
      <w:r w:rsidR="008F5BE3">
        <w:t>a</w:t>
      </w:r>
      <w:r>
        <w:t xml:space="preserve"> aussi</w:t>
      </w:r>
      <w:r w:rsidR="008F5BE3">
        <w:t xml:space="preserve"> </w:t>
      </w:r>
      <w:r w:rsidR="004E139D">
        <w:t>particulièrement aidé à prendre conscience</w:t>
      </w:r>
      <w:r w:rsidR="008F5BE3">
        <w:t xml:space="preserve"> </w:t>
      </w:r>
      <w:r w:rsidR="004E139D">
        <w:t>des</w:t>
      </w:r>
      <w:r w:rsidR="008F5BE3">
        <w:t xml:space="preserve"> différentes difficultés </w:t>
      </w:r>
      <w:r w:rsidR="004E139D">
        <w:t>hospitalières</w:t>
      </w:r>
      <w:r w:rsidR="008F5BE3">
        <w:t> : les difficultés informatiques</w:t>
      </w:r>
      <w:r w:rsidR="00BE5D1F">
        <w:t>,</w:t>
      </w:r>
      <w:r w:rsidR="008F5BE3">
        <w:t xml:space="preserve"> le manque de lits d’hôpitaux</w:t>
      </w:r>
      <w:r w:rsidR="00FD01E4">
        <w:t>, le manque de personnels et de temps pour réaliser les examens</w:t>
      </w:r>
      <w:r w:rsidR="00D87B8C">
        <w:t xml:space="preserve"> ainsi que des difficultés </w:t>
      </w:r>
      <w:r w:rsidR="004F53DB">
        <w:t>rencontrées</w:t>
      </w:r>
      <w:r w:rsidR="00D87B8C">
        <w:t xml:space="preserve"> </w:t>
      </w:r>
      <w:r w:rsidR="004F53DB">
        <w:t>en tant que</w:t>
      </w:r>
      <w:r w:rsidR="00D87B8C">
        <w:t xml:space="preserve"> médecin</w:t>
      </w:r>
      <w:r w:rsidR="004F53DB">
        <w:t xml:space="preserve">, </w:t>
      </w:r>
      <w:r w:rsidR="00E47879">
        <w:t>qu’elles soient administratives ou personnelles.</w:t>
      </w:r>
    </w:p>
    <w:p w14:paraId="66FAD633" w14:textId="77777777" w:rsidR="00D80646" w:rsidRPr="00B74E05" w:rsidRDefault="00D80646" w:rsidP="00D80646">
      <w:pPr>
        <w:jc w:val="both"/>
      </w:pPr>
      <w:r w:rsidRPr="00B74E05">
        <w:t>J’ai trouvé le domaine de la neurologie particulièrement intéressant, notamment de par la diversité des répercussions que peuvent avoir les maladies rencontrées et la complexité de chaque cas</w:t>
      </w:r>
      <w:r>
        <w:t>, pouvant présenter des symptômes variés en fonction de la zone du système nerveux touchée.</w:t>
      </w:r>
    </w:p>
    <w:p w14:paraId="6E1147CC" w14:textId="3200FCE2" w:rsidR="00C80942" w:rsidRPr="005E39C3" w:rsidRDefault="00FD01E4" w:rsidP="006B6D9B">
      <w:pPr>
        <w:jc w:val="both"/>
      </w:pPr>
      <w:r w:rsidRPr="00FD01E4">
        <w:t>Finalement</w:t>
      </w:r>
      <w:r w:rsidR="008F5BE3">
        <w:t>, cela m</w:t>
      </w:r>
      <w:r w:rsidR="00BE5D1F">
        <w:t>’</w:t>
      </w:r>
      <w:r w:rsidR="008F5BE3">
        <w:t xml:space="preserve">a </w:t>
      </w:r>
      <w:r w:rsidR="00735056">
        <w:t>permis</w:t>
      </w:r>
      <w:r w:rsidR="008F5BE3">
        <w:t xml:space="preserve"> de confirmer mes attraits pour la neurologie en m</w:t>
      </w:r>
      <w:r w:rsidR="002B5B0E">
        <w:t>e plongeant</w:t>
      </w:r>
      <w:r w:rsidR="008F5BE3">
        <w:t xml:space="preserve"> dans un quotidien concret et professionnel. Ce stage </w:t>
      </w:r>
      <w:r w:rsidR="006C0B38">
        <w:t>sera source de</w:t>
      </w:r>
      <w:r w:rsidR="008F5BE3">
        <w:t xml:space="preserve"> motivation pour la suite de mes études en médecine.</w:t>
      </w:r>
    </w:p>
    <w:p w14:paraId="1069380E" w14:textId="205560D4" w:rsidR="001760B2" w:rsidRDefault="007F10C6" w:rsidP="00102433">
      <w:pPr>
        <w:pStyle w:val="Title"/>
        <w:jc w:val="both"/>
      </w:pPr>
      <w:r w:rsidRPr="008C2E92">
        <w:rPr>
          <w:rStyle w:val="Heading1Char"/>
          <w:b/>
          <w:bCs/>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Annexe 1: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6E35C" id="_x0000_t202" coordsize="21600,21600" o:spt="202" path="m,l,21600r21600,l21600,xe">
                <v:stroke joinstyle="miter"/>
                <v:path gradientshapeok="t" o:connecttype="rect"/>
              </v:shapetype>
              <v:shape id="Zone de texte 2" o:spid="_x0000_s1026"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">
                <v:textbox>
                  <w:txbxContent>
                    <w:p w14:paraId="74DE6BF8" w14:textId="38AB50E5" w:rsidR="00F479F8" w:rsidRPr="00F479F8" w:rsidRDefault="00F479F8">
                      <w:r>
                        <w:t>Annexe 1: Test de Folstein</w:t>
                      </w:r>
                    </w:p>
                  </w:txbxContent>
                </v:textbox>
                <w10:wrap type="square" anchorx="margin"/>
              </v:shape>
            </w:pict>
          </mc:Fallback>
        </mc:AlternateContent>
      </w:r>
      <w:bookmarkStart w:id="6" w:name="_Toc87014166"/>
      <w:r w:rsidR="0058361E" w:rsidRPr="008C2E92">
        <w:rPr>
          <w:rStyle w:val="Heading1Char"/>
          <w:b/>
          <w:bCs/>
          <w:u w:val="single"/>
        </w:rPr>
        <w:t>A</w:t>
      </w:r>
      <w:r w:rsidR="00397437" w:rsidRPr="008C2E92">
        <w:rPr>
          <w:rStyle w:val="Heading1Char"/>
          <w:b/>
          <w:bCs/>
          <w:u w:val="single"/>
        </w:rPr>
        <w:t>nnexes</w:t>
      </w:r>
      <w:bookmarkEnd w:id="6"/>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7"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mNEb5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3: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8"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">
                <v:textbox>
                  <w:txbxContent>
                    <w:p w14:paraId="0FF56E9B" w14:textId="49BA59F5" w:rsidR="008B5079" w:rsidRPr="002C0A66" w:rsidRDefault="002C0A66">
                      <w:r>
                        <w:t xml:space="preserve">Annexe 3: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rsidSect="0010243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A0AD7" w14:textId="77777777" w:rsidR="002B5C52" w:rsidRDefault="002B5C52" w:rsidP="001760B2">
      <w:pPr>
        <w:spacing w:after="0" w:line="240" w:lineRule="auto"/>
      </w:pPr>
      <w:r>
        <w:separator/>
      </w:r>
    </w:p>
  </w:endnote>
  <w:endnote w:type="continuationSeparator" w:id="0">
    <w:p w14:paraId="3DC9F73A" w14:textId="77777777" w:rsidR="002B5C52" w:rsidRDefault="002B5C52"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95946"/>
      <w:docPartObj>
        <w:docPartGallery w:val="Page Numbers (Bottom of Page)"/>
        <w:docPartUnique/>
      </w:docPartObj>
    </w:sdtPr>
    <w:sdtEndPr/>
    <w:sdtContent>
      <w:p w14:paraId="7F987B04" w14:textId="7782A729" w:rsidR="00102433" w:rsidRDefault="00102433">
        <w:pPr>
          <w:pStyle w:val="Footer"/>
          <w:jc w:val="center"/>
        </w:pPr>
        <w:r>
          <w:fldChar w:fldCharType="begin"/>
        </w:r>
        <w:r>
          <w:instrText>PAGE   \* MERGEFORMAT</w:instrText>
        </w:r>
        <w:r>
          <w:fldChar w:fldCharType="separate"/>
        </w:r>
        <w:r>
          <w:t>2</w:t>
        </w:r>
        <w:r>
          <w:fldChar w:fldCharType="end"/>
        </w:r>
      </w:p>
    </w:sdtContent>
  </w:sdt>
  <w:p w14:paraId="2E79D5B2" w14:textId="2EC24EA3" w:rsidR="00102433" w:rsidRDefault="00102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00865" w14:textId="77777777" w:rsidR="002B5C52" w:rsidRDefault="002B5C52" w:rsidP="001760B2">
      <w:pPr>
        <w:spacing w:after="0" w:line="240" w:lineRule="auto"/>
      </w:pPr>
      <w:r>
        <w:separator/>
      </w:r>
    </w:p>
  </w:footnote>
  <w:footnote w:type="continuationSeparator" w:id="0">
    <w:p w14:paraId="79DB90CB" w14:textId="77777777" w:rsidR="002B5C52" w:rsidRDefault="002B5C52"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1D3"/>
    <w:multiLevelType w:val="hybridMultilevel"/>
    <w:tmpl w:val="C7C0B3B2"/>
    <w:lvl w:ilvl="0" w:tplc="4928F8A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0"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2"/>
  </w:num>
  <w:num w:numId="5">
    <w:abstractNumId w:val="3"/>
  </w:num>
  <w:num w:numId="6">
    <w:abstractNumId w:val="5"/>
  </w:num>
  <w:num w:numId="7">
    <w:abstractNumId w:val="7"/>
  </w:num>
  <w:num w:numId="8">
    <w:abstractNumId w:val="1"/>
  </w:num>
  <w:num w:numId="9">
    <w:abstractNumId w:val="9"/>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076C0"/>
    <w:rsid w:val="00011DD7"/>
    <w:rsid w:val="0001575D"/>
    <w:rsid w:val="00023922"/>
    <w:rsid w:val="000347D6"/>
    <w:rsid w:val="00034B36"/>
    <w:rsid w:val="00036B96"/>
    <w:rsid w:val="00052D9F"/>
    <w:rsid w:val="00064DA0"/>
    <w:rsid w:val="00065664"/>
    <w:rsid w:val="00082411"/>
    <w:rsid w:val="000953AA"/>
    <w:rsid w:val="0009687F"/>
    <w:rsid w:val="000978C2"/>
    <w:rsid w:val="000A1E4C"/>
    <w:rsid w:val="000A6B71"/>
    <w:rsid w:val="000C3D7B"/>
    <w:rsid w:val="000D5A30"/>
    <w:rsid w:val="000D624F"/>
    <w:rsid w:val="000E72AA"/>
    <w:rsid w:val="000F37A5"/>
    <w:rsid w:val="0010027D"/>
    <w:rsid w:val="00102433"/>
    <w:rsid w:val="00117A91"/>
    <w:rsid w:val="00135599"/>
    <w:rsid w:val="00135C7E"/>
    <w:rsid w:val="00141E6A"/>
    <w:rsid w:val="00145012"/>
    <w:rsid w:val="0014620F"/>
    <w:rsid w:val="001556A2"/>
    <w:rsid w:val="001706BD"/>
    <w:rsid w:val="00173D3F"/>
    <w:rsid w:val="001760B2"/>
    <w:rsid w:val="00192C98"/>
    <w:rsid w:val="001A061B"/>
    <w:rsid w:val="001A3FE6"/>
    <w:rsid w:val="001C6DB9"/>
    <w:rsid w:val="001D3C77"/>
    <w:rsid w:val="001E2D85"/>
    <w:rsid w:val="001F10C1"/>
    <w:rsid w:val="001F657E"/>
    <w:rsid w:val="0020002D"/>
    <w:rsid w:val="00205014"/>
    <w:rsid w:val="002163CE"/>
    <w:rsid w:val="0022672E"/>
    <w:rsid w:val="002452A3"/>
    <w:rsid w:val="00247374"/>
    <w:rsid w:val="0026104C"/>
    <w:rsid w:val="00261E27"/>
    <w:rsid w:val="00264492"/>
    <w:rsid w:val="00281E26"/>
    <w:rsid w:val="002A43ED"/>
    <w:rsid w:val="002B5B0E"/>
    <w:rsid w:val="002B5C52"/>
    <w:rsid w:val="002B6269"/>
    <w:rsid w:val="002C0A66"/>
    <w:rsid w:val="002C4A64"/>
    <w:rsid w:val="002D44B9"/>
    <w:rsid w:val="002D640C"/>
    <w:rsid w:val="002E4D7C"/>
    <w:rsid w:val="002F0ECF"/>
    <w:rsid w:val="003056C2"/>
    <w:rsid w:val="00320DC2"/>
    <w:rsid w:val="0032688A"/>
    <w:rsid w:val="0033169C"/>
    <w:rsid w:val="00336597"/>
    <w:rsid w:val="00340CF0"/>
    <w:rsid w:val="0034470D"/>
    <w:rsid w:val="00356BA8"/>
    <w:rsid w:val="003820B7"/>
    <w:rsid w:val="00397437"/>
    <w:rsid w:val="003A0994"/>
    <w:rsid w:val="003B6E33"/>
    <w:rsid w:val="003C3BCE"/>
    <w:rsid w:val="003D6D90"/>
    <w:rsid w:val="003E0B63"/>
    <w:rsid w:val="0041198D"/>
    <w:rsid w:val="004224A0"/>
    <w:rsid w:val="00425C9C"/>
    <w:rsid w:val="004269A0"/>
    <w:rsid w:val="00432407"/>
    <w:rsid w:val="0045572B"/>
    <w:rsid w:val="00467397"/>
    <w:rsid w:val="00477DB8"/>
    <w:rsid w:val="004844AD"/>
    <w:rsid w:val="00495D54"/>
    <w:rsid w:val="00496048"/>
    <w:rsid w:val="004A0658"/>
    <w:rsid w:val="004A35FE"/>
    <w:rsid w:val="004A7D93"/>
    <w:rsid w:val="004B19A2"/>
    <w:rsid w:val="004C733F"/>
    <w:rsid w:val="004D08D1"/>
    <w:rsid w:val="004E139D"/>
    <w:rsid w:val="004E3966"/>
    <w:rsid w:val="004E4289"/>
    <w:rsid w:val="004E7F7B"/>
    <w:rsid w:val="004F19C2"/>
    <w:rsid w:val="004F2B2D"/>
    <w:rsid w:val="004F53DB"/>
    <w:rsid w:val="004F5A46"/>
    <w:rsid w:val="004F6E2D"/>
    <w:rsid w:val="00507D72"/>
    <w:rsid w:val="005120DB"/>
    <w:rsid w:val="00512B50"/>
    <w:rsid w:val="005226D9"/>
    <w:rsid w:val="005400B8"/>
    <w:rsid w:val="00547EC5"/>
    <w:rsid w:val="0055675E"/>
    <w:rsid w:val="00577681"/>
    <w:rsid w:val="00581BC3"/>
    <w:rsid w:val="0058361E"/>
    <w:rsid w:val="005950A7"/>
    <w:rsid w:val="005B0FF8"/>
    <w:rsid w:val="005B3C7F"/>
    <w:rsid w:val="005C0023"/>
    <w:rsid w:val="005C7DEF"/>
    <w:rsid w:val="005D346E"/>
    <w:rsid w:val="005E0C89"/>
    <w:rsid w:val="005E39C3"/>
    <w:rsid w:val="00611AA1"/>
    <w:rsid w:val="00612BF6"/>
    <w:rsid w:val="00627F98"/>
    <w:rsid w:val="006444BD"/>
    <w:rsid w:val="00644CD6"/>
    <w:rsid w:val="00655EAF"/>
    <w:rsid w:val="00656DC8"/>
    <w:rsid w:val="00666C53"/>
    <w:rsid w:val="006739EE"/>
    <w:rsid w:val="00674977"/>
    <w:rsid w:val="00696625"/>
    <w:rsid w:val="006B6D9B"/>
    <w:rsid w:val="006C0B38"/>
    <w:rsid w:val="006C25C4"/>
    <w:rsid w:val="006F4FAB"/>
    <w:rsid w:val="00710A62"/>
    <w:rsid w:val="007115E2"/>
    <w:rsid w:val="00735056"/>
    <w:rsid w:val="00772D50"/>
    <w:rsid w:val="00775C52"/>
    <w:rsid w:val="007A78E0"/>
    <w:rsid w:val="007B7581"/>
    <w:rsid w:val="007C4A58"/>
    <w:rsid w:val="007D649A"/>
    <w:rsid w:val="007E5987"/>
    <w:rsid w:val="007F10C6"/>
    <w:rsid w:val="007F384F"/>
    <w:rsid w:val="008053B2"/>
    <w:rsid w:val="00820D79"/>
    <w:rsid w:val="00856869"/>
    <w:rsid w:val="00865107"/>
    <w:rsid w:val="00871E36"/>
    <w:rsid w:val="0087377A"/>
    <w:rsid w:val="00892E41"/>
    <w:rsid w:val="008A7002"/>
    <w:rsid w:val="008B4A29"/>
    <w:rsid w:val="008B5079"/>
    <w:rsid w:val="008C2E92"/>
    <w:rsid w:val="008D19C3"/>
    <w:rsid w:val="008D4187"/>
    <w:rsid w:val="008D57BE"/>
    <w:rsid w:val="008F5BE3"/>
    <w:rsid w:val="008F6B73"/>
    <w:rsid w:val="00901F92"/>
    <w:rsid w:val="009055F3"/>
    <w:rsid w:val="0091056B"/>
    <w:rsid w:val="0091069D"/>
    <w:rsid w:val="009231D9"/>
    <w:rsid w:val="00943686"/>
    <w:rsid w:val="00951D29"/>
    <w:rsid w:val="00957D17"/>
    <w:rsid w:val="00957EA6"/>
    <w:rsid w:val="00966604"/>
    <w:rsid w:val="00970D07"/>
    <w:rsid w:val="00975BED"/>
    <w:rsid w:val="00987F5B"/>
    <w:rsid w:val="009A454A"/>
    <w:rsid w:val="009C2F64"/>
    <w:rsid w:val="009D53B3"/>
    <w:rsid w:val="009E067F"/>
    <w:rsid w:val="00A27757"/>
    <w:rsid w:val="00A46E0E"/>
    <w:rsid w:val="00A531DA"/>
    <w:rsid w:val="00A7173E"/>
    <w:rsid w:val="00A71E9F"/>
    <w:rsid w:val="00A8215A"/>
    <w:rsid w:val="00AD5488"/>
    <w:rsid w:val="00AF42AA"/>
    <w:rsid w:val="00B20599"/>
    <w:rsid w:val="00B234A4"/>
    <w:rsid w:val="00B470DB"/>
    <w:rsid w:val="00B515A8"/>
    <w:rsid w:val="00B55774"/>
    <w:rsid w:val="00B651DA"/>
    <w:rsid w:val="00B679EA"/>
    <w:rsid w:val="00B67ED0"/>
    <w:rsid w:val="00B70D5F"/>
    <w:rsid w:val="00B74E05"/>
    <w:rsid w:val="00B85D0A"/>
    <w:rsid w:val="00B96AEE"/>
    <w:rsid w:val="00BB08C9"/>
    <w:rsid w:val="00BB1220"/>
    <w:rsid w:val="00BD1FC0"/>
    <w:rsid w:val="00BD4480"/>
    <w:rsid w:val="00BE5D1F"/>
    <w:rsid w:val="00C21690"/>
    <w:rsid w:val="00C24DD6"/>
    <w:rsid w:val="00C63AC2"/>
    <w:rsid w:val="00C66C28"/>
    <w:rsid w:val="00C80942"/>
    <w:rsid w:val="00C8349B"/>
    <w:rsid w:val="00C851E0"/>
    <w:rsid w:val="00C905D8"/>
    <w:rsid w:val="00C931A6"/>
    <w:rsid w:val="00CA284B"/>
    <w:rsid w:val="00CA3078"/>
    <w:rsid w:val="00CD0B95"/>
    <w:rsid w:val="00CF50C5"/>
    <w:rsid w:val="00D05E98"/>
    <w:rsid w:val="00D10F79"/>
    <w:rsid w:val="00D11900"/>
    <w:rsid w:val="00D63245"/>
    <w:rsid w:val="00D80646"/>
    <w:rsid w:val="00D87B8C"/>
    <w:rsid w:val="00DB1D9E"/>
    <w:rsid w:val="00DB3C5A"/>
    <w:rsid w:val="00DB49ED"/>
    <w:rsid w:val="00DB6025"/>
    <w:rsid w:val="00DD5477"/>
    <w:rsid w:val="00DE36B7"/>
    <w:rsid w:val="00DF1B95"/>
    <w:rsid w:val="00DF28BD"/>
    <w:rsid w:val="00DF2946"/>
    <w:rsid w:val="00E070B7"/>
    <w:rsid w:val="00E1567D"/>
    <w:rsid w:val="00E2741E"/>
    <w:rsid w:val="00E317DA"/>
    <w:rsid w:val="00E36C8A"/>
    <w:rsid w:val="00E4585F"/>
    <w:rsid w:val="00E47879"/>
    <w:rsid w:val="00E55DB6"/>
    <w:rsid w:val="00E713FA"/>
    <w:rsid w:val="00E94BD3"/>
    <w:rsid w:val="00EA30D1"/>
    <w:rsid w:val="00EA5EE3"/>
    <w:rsid w:val="00EA6A5B"/>
    <w:rsid w:val="00EC118B"/>
    <w:rsid w:val="00ED60B9"/>
    <w:rsid w:val="00EE32FC"/>
    <w:rsid w:val="00EE384F"/>
    <w:rsid w:val="00EF3938"/>
    <w:rsid w:val="00EF4D90"/>
    <w:rsid w:val="00F05944"/>
    <w:rsid w:val="00F06EC6"/>
    <w:rsid w:val="00F2046F"/>
    <w:rsid w:val="00F22D8A"/>
    <w:rsid w:val="00F240B5"/>
    <w:rsid w:val="00F367CC"/>
    <w:rsid w:val="00F479F8"/>
    <w:rsid w:val="00F53176"/>
    <w:rsid w:val="00F630FF"/>
    <w:rsid w:val="00F635E2"/>
    <w:rsid w:val="00F70612"/>
    <w:rsid w:val="00F961C2"/>
    <w:rsid w:val="00F96949"/>
    <w:rsid w:val="00FA3EA2"/>
    <w:rsid w:val="00FA3FD7"/>
    <w:rsid w:val="00FA40DA"/>
    <w:rsid w:val="00FB36C5"/>
    <w:rsid w:val="00FC0198"/>
    <w:rsid w:val="00FC2F6A"/>
    <w:rsid w:val="00FC5347"/>
    <w:rsid w:val="00FD01E4"/>
    <w:rsid w:val="00FD3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paragraph" w:styleId="Heading1">
    <w:name w:val="heading 1"/>
    <w:basedOn w:val="Title"/>
    <w:next w:val="Normal"/>
    <w:link w:val="Heading1Char"/>
    <w:uiPriority w:val="9"/>
    <w:qFormat/>
    <w:rsid w:val="009D53B3"/>
    <w:pPr>
      <w:jc w:val="both"/>
      <w:outlineLvl w:val="0"/>
    </w:pPr>
    <w:rPr>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102433"/>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102433"/>
    <w:rPr>
      <w:rFonts w:asciiTheme="majorHAnsi" w:eastAsiaTheme="majorEastAsia" w:hAnsiTheme="majorHAnsi" w:cstheme="majorBidi"/>
      <w:spacing w:val="-10"/>
      <w:kern w:val="28"/>
      <w:sz w:val="48"/>
      <w:szCs w:val="56"/>
      <w:lang w:val="fr-FR"/>
    </w:rPr>
  </w:style>
  <w:style w:type="paragraph" w:styleId="ListParagraph">
    <w:name w:val="List Paragraph"/>
    <w:basedOn w:val="Normal"/>
    <w:uiPriority w:val="34"/>
    <w:qFormat/>
    <w:rsid w:val="00F961C2"/>
    <w:pPr>
      <w:ind w:left="720"/>
      <w:contextualSpacing/>
    </w:pPr>
  </w:style>
  <w:style w:type="paragraph" w:styleId="Header">
    <w:name w:val="header"/>
    <w:basedOn w:val="Normal"/>
    <w:link w:val="HeaderChar"/>
    <w:uiPriority w:val="99"/>
    <w:unhideWhenUsed/>
    <w:rsid w:val="00176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0B2"/>
    <w:rPr>
      <w:sz w:val="24"/>
    </w:rPr>
  </w:style>
  <w:style w:type="paragraph" w:styleId="Footer">
    <w:name w:val="footer"/>
    <w:basedOn w:val="Normal"/>
    <w:link w:val="FooterChar"/>
    <w:uiPriority w:val="99"/>
    <w:unhideWhenUsed/>
    <w:rsid w:val="00176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0B2"/>
    <w:rPr>
      <w:sz w:val="24"/>
    </w:rPr>
  </w:style>
  <w:style w:type="character" w:customStyle="1" w:styleId="Heading1Char">
    <w:name w:val="Heading 1 Char"/>
    <w:basedOn w:val="DefaultParagraphFont"/>
    <w:link w:val="Heading1"/>
    <w:uiPriority w:val="9"/>
    <w:rsid w:val="009D53B3"/>
    <w:rPr>
      <w:rFonts w:asciiTheme="majorHAnsi" w:eastAsiaTheme="majorEastAsia" w:hAnsiTheme="majorHAnsi" w:cstheme="majorBidi"/>
      <w:spacing w:val="-10"/>
      <w:kern w:val="28"/>
      <w:sz w:val="48"/>
      <w:szCs w:val="48"/>
      <w:lang w:val="fr-FR"/>
    </w:rPr>
  </w:style>
  <w:style w:type="paragraph" w:styleId="TOCHeading">
    <w:name w:val="TOC Heading"/>
    <w:basedOn w:val="Heading1"/>
    <w:next w:val="Normal"/>
    <w:uiPriority w:val="39"/>
    <w:unhideWhenUsed/>
    <w:qFormat/>
    <w:rsid w:val="00102433"/>
    <w:pPr>
      <w:outlineLvl w:val="9"/>
    </w:pPr>
    <w:rPr>
      <w:lang w:val="en-GB" w:eastAsia="en-GB"/>
    </w:rPr>
  </w:style>
  <w:style w:type="paragraph" w:styleId="TOC1">
    <w:name w:val="toc 1"/>
    <w:basedOn w:val="Normal"/>
    <w:next w:val="Normal"/>
    <w:autoRedefine/>
    <w:uiPriority w:val="39"/>
    <w:unhideWhenUsed/>
    <w:rsid w:val="009D53B3"/>
    <w:pPr>
      <w:spacing w:after="100"/>
    </w:pPr>
  </w:style>
  <w:style w:type="character" w:styleId="Hyperlink">
    <w:name w:val="Hyperlink"/>
    <w:basedOn w:val="DefaultParagraphFont"/>
    <w:uiPriority w:val="99"/>
    <w:unhideWhenUsed/>
    <w:rsid w:val="009D53B3"/>
    <w:rPr>
      <w:color w:val="0563C1" w:themeColor="hyperlink"/>
      <w:u w:val="single"/>
    </w:rPr>
  </w:style>
  <w:style w:type="paragraph" w:styleId="NormalWeb">
    <w:name w:val="Normal (Web)"/>
    <w:basedOn w:val="Normal"/>
    <w:uiPriority w:val="99"/>
    <w:unhideWhenUsed/>
    <w:rsid w:val="00EA6A5B"/>
    <w:pPr>
      <w:spacing w:before="100" w:beforeAutospacing="1" w:after="100" w:afterAutospacing="1" w:line="240" w:lineRule="auto"/>
    </w:pPr>
    <w:rPr>
      <w:rFonts w:ascii="Times New Roman" w:eastAsia="Times New Roman" w:hAnsi="Times New Roman" w:cs="Times New Roman"/>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44159371">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82670333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36CB0-E803-4F82-A85B-E7980B25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19</Pages>
  <Words>3143</Words>
  <Characters>17287</Characters>
  <Application>Microsoft Office Word</Application>
  <DocSecurity>0</DocSecurity>
  <Lines>144</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Le pare</dc:creator>
  <cp:keywords/>
  <dc:description/>
  <cp:lastModifiedBy>Tristan Le pare</cp:lastModifiedBy>
  <cp:revision>228</cp:revision>
  <dcterms:created xsi:type="dcterms:W3CDTF">2021-11-01T15:13:00Z</dcterms:created>
  <dcterms:modified xsi:type="dcterms:W3CDTF">2021-11-05T14:54:00Z</dcterms:modified>
</cp:coreProperties>
</file>