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13003" w14:textId="77777777" w:rsidR="00A351AE" w:rsidRPr="00A351AE" w:rsidRDefault="00A351AE" w:rsidP="00A351AE">
      <w:pPr>
        <w:spacing w:after="0"/>
      </w:pPr>
      <w:r w:rsidRPr="00A351AE">
        <w:rPr>
          <w:b/>
          <w:bCs/>
        </w:rPr>
        <w:t>Fund Scoring Model — What Is It?</w:t>
      </w:r>
    </w:p>
    <w:p w14:paraId="610B92F8" w14:textId="77777777" w:rsidR="00A351AE" w:rsidRPr="00A351AE" w:rsidRDefault="00A351AE" w:rsidP="00A351AE">
      <w:pPr>
        <w:spacing w:after="0"/>
        <w:rPr>
          <w:sz w:val="20"/>
          <w:szCs w:val="20"/>
        </w:rPr>
      </w:pPr>
      <w:r w:rsidRPr="00A351AE">
        <w:rPr>
          <w:sz w:val="20"/>
          <w:szCs w:val="20"/>
        </w:rPr>
        <w:t xml:space="preserve">This scoring model calculates a single 0–100 score that ranks funds based on </w:t>
      </w:r>
      <w:r w:rsidRPr="00A351AE">
        <w:rPr>
          <w:b/>
          <w:bCs/>
          <w:sz w:val="20"/>
          <w:szCs w:val="20"/>
        </w:rPr>
        <w:t>returns (short &amp; long)</w:t>
      </w:r>
      <w:r w:rsidRPr="00A351AE">
        <w:rPr>
          <w:sz w:val="20"/>
          <w:szCs w:val="20"/>
        </w:rPr>
        <w:t xml:space="preserve">, </w:t>
      </w:r>
      <w:r w:rsidRPr="00A351AE">
        <w:rPr>
          <w:b/>
          <w:bCs/>
          <w:sz w:val="20"/>
          <w:szCs w:val="20"/>
        </w:rPr>
        <w:t>risk-adjusted performance</w:t>
      </w:r>
      <w:r w:rsidRPr="00A351AE">
        <w:rPr>
          <w:sz w:val="20"/>
          <w:szCs w:val="20"/>
        </w:rPr>
        <w:t xml:space="preserve">, </w:t>
      </w:r>
      <w:r w:rsidRPr="00A351AE">
        <w:rPr>
          <w:b/>
          <w:bCs/>
          <w:sz w:val="20"/>
          <w:szCs w:val="20"/>
        </w:rPr>
        <w:t>cost</w:t>
      </w:r>
      <w:r w:rsidRPr="00A351AE">
        <w:rPr>
          <w:sz w:val="20"/>
          <w:szCs w:val="20"/>
        </w:rPr>
        <w:t xml:space="preserve">, and </w:t>
      </w:r>
      <w:r w:rsidRPr="00A351AE">
        <w:rPr>
          <w:b/>
          <w:bCs/>
          <w:sz w:val="20"/>
          <w:szCs w:val="20"/>
        </w:rPr>
        <w:t>manager experience</w:t>
      </w:r>
      <w:r w:rsidRPr="00A351AE">
        <w:rPr>
          <w:sz w:val="20"/>
          <w:szCs w:val="20"/>
        </w:rPr>
        <w:t>. It provides a flexible and comprehensive view across all fund types, regardless of asset class (equity, fixed income, or allocation), allowing for comparison within peer groups.</w:t>
      </w:r>
    </w:p>
    <w:p w14:paraId="1412108F" w14:textId="77777777" w:rsidR="00A351AE" w:rsidRPr="00A351AE" w:rsidRDefault="00A351AE" w:rsidP="00A351AE">
      <w:pPr>
        <w:spacing w:after="0"/>
      </w:pPr>
      <w:r w:rsidRPr="00A351AE">
        <w:pict w14:anchorId="63438258">
          <v:rect id="_x0000_i1025" style="width:0;height:1.5pt" o:hralign="center" o:hrstd="t" o:hr="t" fillcolor="#a0a0a0" stroked="f"/>
        </w:pict>
      </w:r>
    </w:p>
    <w:p w14:paraId="1411F6F9" w14:textId="77777777" w:rsidR="00A351AE" w:rsidRPr="00A351AE" w:rsidRDefault="00A351AE" w:rsidP="00A351AE">
      <w:r w:rsidRPr="00A351AE">
        <w:rPr>
          <w:b/>
          <w:bCs/>
        </w:rPr>
        <w:t>Key Metrics &amp; Weights</w:t>
      </w:r>
    </w:p>
    <w:tbl>
      <w:tblPr>
        <w:tblStyle w:val="ListTable3-Accent1"/>
        <w:tblW w:w="0" w:type="auto"/>
        <w:jc w:val="center"/>
        <w:tblLook w:val="04A0" w:firstRow="1" w:lastRow="0" w:firstColumn="1" w:lastColumn="0" w:noHBand="0" w:noVBand="1"/>
      </w:tblPr>
      <w:tblGrid>
        <w:gridCol w:w="2190"/>
        <w:gridCol w:w="788"/>
        <w:gridCol w:w="5123"/>
      </w:tblGrid>
      <w:tr w:rsidR="00A351AE" w:rsidRPr="00A351AE" w14:paraId="41BB8524" w14:textId="77777777" w:rsidTr="00A35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03C6AB4" w14:textId="77777777" w:rsidR="00A351AE" w:rsidRPr="00A351AE" w:rsidRDefault="00A351AE" w:rsidP="00A351AE">
            <w:pPr>
              <w:spacing w:after="160" w:line="278" w:lineRule="auto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Metric</w:t>
            </w:r>
          </w:p>
        </w:tc>
        <w:tc>
          <w:tcPr>
            <w:tcW w:w="0" w:type="auto"/>
            <w:hideMark/>
          </w:tcPr>
          <w:p w14:paraId="78D6305D" w14:textId="77777777" w:rsidR="00A351AE" w:rsidRPr="00A351AE" w:rsidRDefault="00A351AE" w:rsidP="00A351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Weight</w:t>
            </w:r>
          </w:p>
        </w:tc>
        <w:tc>
          <w:tcPr>
            <w:tcW w:w="0" w:type="auto"/>
            <w:hideMark/>
          </w:tcPr>
          <w:p w14:paraId="4C0A49BC" w14:textId="77777777" w:rsidR="00A351AE" w:rsidRPr="00A351AE" w:rsidRDefault="00A351AE" w:rsidP="00A351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Why It Matters</w:t>
            </w:r>
          </w:p>
        </w:tc>
      </w:tr>
      <w:tr w:rsidR="00A351AE" w:rsidRPr="00A351AE" w14:paraId="6B08ADC0" w14:textId="77777777" w:rsidTr="00A35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F99BB" w14:textId="77777777" w:rsidR="00A351AE" w:rsidRPr="00A351AE" w:rsidRDefault="00A351AE" w:rsidP="00A351AE">
            <w:pPr>
              <w:spacing w:after="160" w:line="278" w:lineRule="auto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YTD Return</w:t>
            </w:r>
          </w:p>
        </w:tc>
        <w:tc>
          <w:tcPr>
            <w:tcW w:w="0" w:type="auto"/>
            <w:hideMark/>
          </w:tcPr>
          <w:p w14:paraId="6FE98B19" w14:textId="77777777" w:rsidR="00A351AE" w:rsidRPr="00A351AE" w:rsidRDefault="00A351AE" w:rsidP="00A351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2.5%</w:t>
            </w:r>
          </w:p>
        </w:tc>
        <w:tc>
          <w:tcPr>
            <w:tcW w:w="0" w:type="auto"/>
            <w:hideMark/>
          </w:tcPr>
          <w:p w14:paraId="6D8A3B0F" w14:textId="77777777" w:rsidR="00A351AE" w:rsidRPr="00A351AE" w:rsidRDefault="00A351AE" w:rsidP="00A351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Captures recent momentum (useful for trend-aware evaluation)</w:t>
            </w:r>
          </w:p>
        </w:tc>
      </w:tr>
      <w:tr w:rsidR="00A351AE" w:rsidRPr="00A351AE" w14:paraId="7318B7B3" w14:textId="77777777" w:rsidTr="00A35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E8FF7" w14:textId="77777777" w:rsidR="00A351AE" w:rsidRPr="00A351AE" w:rsidRDefault="00A351AE" w:rsidP="00A351AE">
            <w:pPr>
              <w:spacing w:after="160" w:line="278" w:lineRule="auto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1-Year Return</w:t>
            </w:r>
          </w:p>
        </w:tc>
        <w:tc>
          <w:tcPr>
            <w:tcW w:w="0" w:type="auto"/>
            <w:hideMark/>
          </w:tcPr>
          <w:p w14:paraId="2EE5E241" w14:textId="77777777" w:rsidR="00A351AE" w:rsidRPr="00A351AE" w:rsidRDefault="00A351AE" w:rsidP="00A351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5%</w:t>
            </w:r>
          </w:p>
        </w:tc>
        <w:tc>
          <w:tcPr>
            <w:tcW w:w="0" w:type="auto"/>
            <w:hideMark/>
          </w:tcPr>
          <w:p w14:paraId="4425A431" w14:textId="77777777" w:rsidR="00A351AE" w:rsidRPr="00A351AE" w:rsidRDefault="00A351AE" w:rsidP="00A351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Gauges short-term performance</w:t>
            </w:r>
          </w:p>
        </w:tc>
      </w:tr>
      <w:tr w:rsidR="00A351AE" w:rsidRPr="00A351AE" w14:paraId="24B62AF5" w14:textId="77777777" w:rsidTr="00A35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C4E4F" w14:textId="77777777" w:rsidR="00A351AE" w:rsidRPr="00A351AE" w:rsidRDefault="00A351AE" w:rsidP="00A351AE">
            <w:pPr>
              <w:spacing w:after="160" w:line="278" w:lineRule="auto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3-Year Return</w:t>
            </w:r>
          </w:p>
        </w:tc>
        <w:tc>
          <w:tcPr>
            <w:tcW w:w="0" w:type="auto"/>
            <w:hideMark/>
          </w:tcPr>
          <w:p w14:paraId="0864DEFB" w14:textId="77777777" w:rsidR="00A351AE" w:rsidRPr="00A351AE" w:rsidRDefault="00A351AE" w:rsidP="00A351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10%</w:t>
            </w:r>
          </w:p>
        </w:tc>
        <w:tc>
          <w:tcPr>
            <w:tcW w:w="0" w:type="auto"/>
            <w:hideMark/>
          </w:tcPr>
          <w:p w14:paraId="20CAF217" w14:textId="77777777" w:rsidR="00A351AE" w:rsidRPr="00A351AE" w:rsidRDefault="00A351AE" w:rsidP="00A351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Reflects medium-term consistency</w:t>
            </w:r>
          </w:p>
        </w:tc>
      </w:tr>
      <w:tr w:rsidR="00A351AE" w:rsidRPr="00A351AE" w14:paraId="15E95A1E" w14:textId="77777777" w:rsidTr="00A35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AC13B" w14:textId="77777777" w:rsidR="00A351AE" w:rsidRPr="00A351AE" w:rsidRDefault="00A351AE" w:rsidP="00A351AE">
            <w:pPr>
              <w:spacing w:after="160" w:line="278" w:lineRule="auto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5-Year Return</w:t>
            </w:r>
          </w:p>
        </w:tc>
        <w:tc>
          <w:tcPr>
            <w:tcW w:w="0" w:type="auto"/>
            <w:hideMark/>
          </w:tcPr>
          <w:p w14:paraId="7AF3F887" w14:textId="77777777" w:rsidR="00A351AE" w:rsidRPr="00A351AE" w:rsidRDefault="00A351AE" w:rsidP="00A351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20%</w:t>
            </w:r>
          </w:p>
        </w:tc>
        <w:tc>
          <w:tcPr>
            <w:tcW w:w="0" w:type="auto"/>
            <w:hideMark/>
          </w:tcPr>
          <w:p w14:paraId="7C925C3C" w14:textId="77777777" w:rsidR="00A351AE" w:rsidRPr="00A351AE" w:rsidRDefault="00A351AE" w:rsidP="00A351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Highlights long-term track record</w:t>
            </w:r>
          </w:p>
        </w:tc>
      </w:tr>
      <w:tr w:rsidR="00A351AE" w:rsidRPr="00A351AE" w14:paraId="33A3CEAD" w14:textId="77777777" w:rsidTr="00A35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2EF2A" w14:textId="77777777" w:rsidR="00A351AE" w:rsidRPr="00A351AE" w:rsidRDefault="00A351AE" w:rsidP="00A351AE">
            <w:pPr>
              <w:spacing w:after="160" w:line="278" w:lineRule="auto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10-Year Return</w:t>
            </w:r>
          </w:p>
        </w:tc>
        <w:tc>
          <w:tcPr>
            <w:tcW w:w="0" w:type="auto"/>
            <w:hideMark/>
          </w:tcPr>
          <w:p w14:paraId="210DF5ED" w14:textId="77777777" w:rsidR="00A351AE" w:rsidRPr="00A351AE" w:rsidRDefault="00A351AE" w:rsidP="00A351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10%</w:t>
            </w:r>
          </w:p>
        </w:tc>
        <w:tc>
          <w:tcPr>
            <w:tcW w:w="0" w:type="auto"/>
            <w:hideMark/>
          </w:tcPr>
          <w:p w14:paraId="2FA04C81" w14:textId="77777777" w:rsidR="00A351AE" w:rsidRPr="00A351AE" w:rsidRDefault="00A351AE" w:rsidP="00A351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Measures deep, full-cycle success</w:t>
            </w:r>
          </w:p>
        </w:tc>
      </w:tr>
      <w:tr w:rsidR="00A351AE" w:rsidRPr="00A351AE" w14:paraId="1F67CE36" w14:textId="77777777" w:rsidTr="00A35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C8636" w14:textId="77777777" w:rsidR="00A351AE" w:rsidRPr="00A351AE" w:rsidRDefault="00A351AE" w:rsidP="00A351AE">
            <w:pPr>
              <w:spacing w:after="160" w:line="278" w:lineRule="auto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3Y Sharpe Ratio</w:t>
            </w:r>
          </w:p>
        </w:tc>
        <w:tc>
          <w:tcPr>
            <w:tcW w:w="0" w:type="auto"/>
            <w:hideMark/>
          </w:tcPr>
          <w:p w14:paraId="62F58468" w14:textId="77777777" w:rsidR="00A351AE" w:rsidRPr="00A351AE" w:rsidRDefault="00A351AE" w:rsidP="00A351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15%</w:t>
            </w:r>
          </w:p>
        </w:tc>
        <w:tc>
          <w:tcPr>
            <w:tcW w:w="0" w:type="auto"/>
            <w:hideMark/>
          </w:tcPr>
          <w:p w14:paraId="7FE56BDC" w14:textId="77777777" w:rsidR="00A351AE" w:rsidRPr="00A351AE" w:rsidRDefault="00A351AE" w:rsidP="00A351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Measures return per unit of risk (higher is better)</w:t>
            </w:r>
          </w:p>
        </w:tc>
      </w:tr>
      <w:tr w:rsidR="00A351AE" w:rsidRPr="00A351AE" w14:paraId="6AEA72A7" w14:textId="77777777" w:rsidTr="00A35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EA7AF" w14:textId="77777777" w:rsidR="00A351AE" w:rsidRPr="00A351AE" w:rsidRDefault="00A351AE" w:rsidP="00A351AE">
            <w:pPr>
              <w:spacing w:after="160" w:line="278" w:lineRule="auto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3Y Std Dev</w:t>
            </w:r>
          </w:p>
        </w:tc>
        <w:tc>
          <w:tcPr>
            <w:tcW w:w="0" w:type="auto"/>
            <w:hideMark/>
          </w:tcPr>
          <w:p w14:paraId="0653DC04" w14:textId="77777777" w:rsidR="00A351AE" w:rsidRPr="00A351AE" w:rsidRDefault="00A351AE" w:rsidP="00A351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-10%</w:t>
            </w:r>
          </w:p>
        </w:tc>
        <w:tc>
          <w:tcPr>
            <w:tcW w:w="0" w:type="auto"/>
            <w:hideMark/>
          </w:tcPr>
          <w:p w14:paraId="5A2C273F" w14:textId="77777777" w:rsidR="00A351AE" w:rsidRPr="00A351AE" w:rsidRDefault="00A351AE" w:rsidP="00A351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Penalizes volatility (lower is better)</w:t>
            </w:r>
          </w:p>
        </w:tc>
      </w:tr>
      <w:tr w:rsidR="00A351AE" w:rsidRPr="00A351AE" w14:paraId="21E02D50" w14:textId="77777777" w:rsidTr="00A35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D578B" w14:textId="77777777" w:rsidR="00A351AE" w:rsidRPr="00A351AE" w:rsidRDefault="00A351AE" w:rsidP="00A351AE">
            <w:pPr>
              <w:spacing w:after="160" w:line="278" w:lineRule="auto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5Y Std Dev</w:t>
            </w:r>
          </w:p>
        </w:tc>
        <w:tc>
          <w:tcPr>
            <w:tcW w:w="0" w:type="auto"/>
            <w:hideMark/>
          </w:tcPr>
          <w:p w14:paraId="2F545879" w14:textId="77777777" w:rsidR="00A351AE" w:rsidRPr="00A351AE" w:rsidRDefault="00A351AE" w:rsidP="00A351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-15%</w:t>
            </w:r>
          </w:p>
        </w:tc>
        <w:tc>
          <w:tcPr>
            <w:tcW w:w="0" w:type="auto"/>
            <w:hideMark/>
          </w:tcPr>
          <w:p w14:paraId="51D2DFCA" w14:textId="77777777" w:rsidR="00A351AE" w:rsidRPr="00A351AE" w:rsidRDefault="00A351AE" w:rsidP="00A351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Penalizes long-term volatility</w:t>
            </w:r>
          </w:p>
        </w:tc>
      </w:tr>
      <w:tr w:rsidR="00A351AE" w:rsidRPr="00A351AE" w14:paraId="06B1B0D9" w14:textId="77777777" w:rsidTr="00A35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7233D" w14:textId="77777777" w:rsidR="00A351AE" w:rsidRPr="00A351AE" w:rsidRDefault="00A351AE" w:rsidP="00A351AE">
            <w:pPr>
              <w:spacing w:after="160" w:line="278" w:lineRule="auto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Up Capture Ratio - 3Y</w:t>
            </w:r>
          </w:p>
        </w:tc>
        <w:tc>
          <w:tcPr>
            <w:tcW w:w="0" w:type="auto"/>
            <w:hideMark/>
          </w:tcPr>
          <w:p w14:paraId="4E4FB872" w14:textId="77777777" w:rsidR="00A351AE" w:rsidRPr="00A351AE" w:rsidRDefault="00A351AE" w:rsidP="00A351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7.5%</w:t>
            </w:r>
          </w:p>
        </w:tc>
        <w:tc>
          <w:tcPr>
            <w:tcW w:w="0" w:type="auto"/>
            <w:hideMark/>
          </w:tcPr>
          <w:p w14:paraId="6363CCB9" w14:textId="77777777" w:rsidR="00A351AE" w:rsidRPr="00A351AE" w:rsidRDefault="00A351AE" w:rsidP="00A351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Indicates participation in market gains</w:t>
            </w:r>
          </w:p>
        </w:tc>
      </w:tr>
      <w:tr w:rsidR="00A351AE" w:rsidRPr="00A351AE" w14:paraId="3B663C5A" w14:textId="77777777" w:rsidTr="00A35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A2DED" w14:textId="77777777" w:rsidR="00A351AE" w:rsidRPr="00A351AE" w:rsidRDefault="00A351AE" w:rsidP="00A351AE">
            <w:pPr>
              <w:spacing w:after="160" w:line="278" w:lineRule="auto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Down Capture Ratio - 3Y</w:t>
            </w:r>
          </w:p>
        </w:tc>
        <w:tc>
          <w:tcPr>
            <w:tcW w:w="0" w:type="auto"/>
            <w:hideMark/>
          </w:tcPr>
          <w:p w14:paraId="7220C6AB" w14:textId="77777777" w:rsidR="00A351AE" w:rsidRPr="00A351AE" w:rsidRDefault="00A351AE" w:rsidP="00A351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-10%</w:t>
            </w:r>
          </w:p>
        </w:tc>
        <w:tc>
          <w:tcPr>
            <w:tcW w:w="0" w:type="auto"/>
            <w:hideMark/>
          </w:tcPr>
          <w:p w14:paraId="6E728BB3" w14:textId="77777777" w:rsidR="00A351AE" w:rsidRPr="00A351AE" w:rsidRDefault="00A351AE" w:rsidP="00A351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Penalizes losses in down markets (lower is better)</w:t>
            </w:r>
          </w:p>
        </w:tc>
      </w:tr>
      <w:tr w:rsidR="00A351AE" w:rsidRPr="00A351AE" w14:paraId="2AA9D653" w14:textId="77777777" w:rsidTr="00A35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618F1" w14:textId="77777777" w:rsidR="00A351AE" w:rsidRPr="00A351AE" w:rsidRDefault="00A351AE" w:rsidP="00A351AE">
            <w:pPr>
              <w:spacing w:after="160" w:line="278" w:lineRule="auto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Alpha - 5Y</w:t>
            </w:r>
          </w:p>
        </w:tc>
        <w:tc>
          <w:tcPr>
            <w:tcW w:w="0" w:type="auto"/>
            <w:hideMark/>
          </w:tcPr>
          <w:p w14:paraId="3C97C3FF" w14:textId="77777777" w:rsidR="00A351AE" w:rsidRPr="00A351AE" w:rsidRDefault="00A351AE" w:rsidP="00A351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5%</w:t>
            </w:r>
          </w:p>
        </w:tc>
        <w:tc>
          <w:tcPr>
            <w:tcW w:w="0" w:type="auto"/>
            <w:hideMark/>
          </w:tcPr>
          <w:p w14:paraId="2546DD70" w14:textId="77777777" w:rsidR="00A351AE" w:rsidRPr="00A351AE" w:rsidRDefault="00A351AE" w:rsidP="00A351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Measures skill-based outperformance over benchmark</w:t>
            </w:r>
          </w:p>
        </w:tc>
      </w:tr>
      <w:tr w:rsidR="00A351AE" w:rsidRPr="00A351AE" w14:paraId="5B62D37C" w14:textId="77777777" w:rsidTr="00A351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FF050" w14:textId="77777777" w:rsidR="00A351AE" w:rsidRPr="00A351AE" w:rsidRDefault="00A351AE" w:rsidP="00A351AE">
            <w:pPr>
              <w:spacing w:after="160" w:line="278" w:lineRule="auto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Expense Ratio</w:t>
            </w:r>
          </w:p>
        </w:tc>
        <w:tc>
          <w:tcPr>
            <w:tcW w:w="0" w:type="auto"/>
            <w:hideMark/>
          </w:tcPr>
          <w:p w14:paraId="3D0315D0" w14:textId="77777777" w:rsidR="00A351AE" w:rsidRPr="00A351AE" w:rsidRDefault="00A351AE" w:rsidP="00A351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-2.5%</w:t>
            </w:r>
          </w:p>
        </w:tc>
        <w:tc>
          <w:tcPr>
            <w:tcW w:w="0" w:type="auto"/>
            <w:hideMark/>
          </w:tcPr>
          <w:p w14:paraId="3A68A3DB" w14:textId="77777777" w:rsidR="00A351AE" w:rsidRPr="00A351AE" w:rsidRDefault="00A351AE" w:rsidP="00A351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Penalizes high fees</w:t>
            </w:r>
          </w:p>
        </w:tc>
      </w:tr>
      <w:tr w:rsidR="00A351AE" w:rsidRPr="00A351AE" w14:paraId="6DE48348" w14:textId="77777777" w:rsidTr="00A35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82E76" w14:textId="77777777" w:rsidR="00A351AE" w:rsidRPr="00A351AE" w:rsidRDefault="00A351AE" w:rsidP="00A351AE">
            <w:pPr>
              <w:spacing w:after="160" w:line="278" w:lineRule="auto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Manager Tenure</w:t>
            </w:r>
          </w:p>
        </w:tc>
        <w:tc>
          <w:tcPr>
            <w:tcW w:w="0" w:type="auto"/>
            <w:hideMark/>
          </w:tcPr>
          <w:p w14:paraId="46FB4CB8" w14:textId="77777777" w:rsidR="00A351AE" w:rsidRPr="00A351AE" w:rsidRDefault="00A351AE" w:rsidP="00A351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2.5%</w:t>
            </w:r>
          </w:p>
        </w:tc>
        <w:tc>
          <w:tcPr>
            <w:tcW w:w="0" w:type="auto"/>
            <w:hideMark/>
          </w:tcPr>
          <w:p w14:paraId="31BAFF65" w14:textId="77777777" w:rsidR="00A351AE" w:rsidRPr="00A351AE" w:rsidRDefault="00A351AE" w:rsidP="00A351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51AE">
              <w:rPr>
                <w:sz w:val="18"/>
                <w:szCs w:val="18"/>
              </w:rPr>
              <w:t>Rewards leadership stability and experience</w:t>
            </w:r>
          </w:p>
        </w:tc>
      </w:tr>
    </w:tbl>
    <w:p w14:paraId="728D46D5" w14:textId="77777777" w:rsidR="00A351AE" w:rsidRPr="00A351AE" w:rsidRDefault="00A351AE" w:rsidP="00A351AE">
      <w:r w:rsidRPr="00A351AE">
        <w:pict w14:anchorId="2FEC5318">
          <v:rect id="_x0000_i1026" style="width:0;height:1.5pt" o:hralign="center" o:hrstd="t" o:hr="t" fillcolor="#a0a0a0" stroked="f"/>
        </w:pict>
      </w:r>
    </w:p>
    <w:p w14:paraId="30E345F4" w14:textId="77777777" w:rsidR="00A351AE" w:rsidRPr="00A351AE" w:rsidRDefault="00A351AE" w:rsidP="00A351AE">
      <w:pPr>
        <w:spacing w:after="0"/>
      </w:pPr>
      <w:r w:rsidRPr="00A351AE">
        <w:rPr>
          <w:b/>
          <w:bCs/>
        </w:rPr>
        <w:t>How Is the Score Calculated?</w:t>
      </w:r>
    </w:p>
    <w:p w14:paraId="19FF5CC3" w14:textId="77777777" w:rsidR="00A351AE" w:rsidRPr="00A351AE" w:rsidRDefault="00A351AE" w:rsidP="00A351AE">
      <w:pPr>
        <w:numPr>
          <w:ilvl w:val="0"/>
          <w:numId w:val="1"/>
        </w:numPr>
        <w:spacing w:after="0"/>
      </w:pPr>
      <w:r w:rsidRPr="00A351AE">
        <w:rPr>
          <w:b/>
          <w:bCs/>
        </w:rPr>
        <w:t>Standardize Each Metric</w:t>
      </w:r>
    </w:p>
    <w:p w14:paraId="74966460" w14:textId="77777777" w:rsidR="00A351AE" w:rsidRPr="00A351AE" w:rsidRDefault="00A351AE" w:rsidP="00A351AE">
      <w:pPr>
        <w:numPr>
          <w:ilvl w:val="1"/>
          <w:numId w:val="1"/>
        </w:numPr>
        <w:spacing w:after="0"/>
      </w:pPr>
      <w:r w:rsidRPr="00A351AE">
        <w:t xml:space="preserve">Convert all data points into </w:t>
      </w:r>
      <w:r w:rsidRPr="00A351AE">
        <w:rPr>
          <w:b/>
          <w:bCs/>
        </w:rPr>
        <w:t>Z-scores</w:t>
      </w:r>
      <w:r w:rsidRPr="00A351AE">
        <w:t xml:space="preserve"> within the fund's peer group (e.g., US Large Blend, Intermediate Bond).</w:t>
      </w:r>
    </w:p>
    <w:p w14:paraId="4895B847" w14:textId="77777777" w:rsidR="00A351AE" w:rsidRPr="00A351AE" w:rsidRDefault="00A351AE" w:rsidP="00A351AE">
      <w:pPr>
        <w:numPr>
          <w:ilvl w:val="0"/>
          <w:numId w:val="1"/>
        </w:numPr>
        <w:spacing w:after="0"/>
      </w:pPr>
      <w:r w:rsidRPr="00A351AE">
        <w:rPr>
          <w:b/>
          <w:bCs/>
        </w:rPr>
        <w:t>Apply Weights</w:t>
      </w:r>
    </w:p>
    <w:p w14:paraId="32CB49F2" w14:textId="77777777" w:rsidR="00A351AE" w:rsidRPr="00A351AE" w:rsidRDefault="00A351AE" w:rsidP="00A351AE">
      <w:pPr>
        <w:numPr>
          <w:ilvl w:val="1"/>
          <w:numId w:val="1"/>
        </w:numPr>
        <w:spacing w:after="0"/>
      </w:pPr>
      <w:r w:rsidRPr="00A351AE">
        <w:t>Multiply each standardized metric by its respective weight.</w:t>
      </w:r>
    </w:p>
    <w:p w14:paraId="3BE08DB3" w14:textId="77777777" w:rsidR="00A351AE" w:rsidRPr="00A351AE" w:rsidRDefault="00A351AE" w:rsidP="00A351AE">
      <w:pPr>
        <w:numPr>
          <w:ilvl w:val="1"/>
          <w:numId w:val="1"/>
        </w:numPr>
        <w:spacing w:after="0"/>
      </w:pPr>
      <w:r w:rsidRPr="00A351AE">
        <w:t>Add together for a raw score.</w:t>
      </w:r>
    </w:p>
    <w:p w14:paraId="30A8DC20" w14:textId="77777777" w:rsidR="00A351AE" w:rsidRPr="00A351AE" w:rsidRDefault="00A351AE" w:rsidP="00A351AE">
      <w:pPr>
        <w:numPr>
          <w:ilvl w:val="0"/>
          <w:numId w:val="1"/>
        </w:numPr>
        <w:spacing w:after="0"/>
      </w:pPr>
      <w:r w:rsidRPr="00A351AE">
        <w:rPr>
          <w:b/>
          <w:bCs/>
        </w:rPr>
        <w:t>Transform to 0–100 Scale</w:t>
      </w:r>
    </w:p>
    <w:p w14:paraId="59119822" w14:textId="77777777" w:rsidR="00A351AE" w:rsidRPr="00A351AE" w:rsidRDefault="00A351AE" w:rsidP="00A351AE">
      <w:pPr>
        <w:numPr>
          <w:ilvl w:val="1"/>
          <w:numId w:val="1"/>
        </w:numPr>
        <w:spacing w:after="0"/>
      </w:pPr>
      <w:r w:rsidRPr="00A351AE">
        <w:t>Rescale the raw score so 50 = peer group average, &gt;50 = outperformance, &lt;50 = underperformance.</w:t>
      </w:r>
    </w:p>
    <w:p w14:paraId="13062865" w14:textId="77777777" w:rsidR="00A351AE" w:rsidRPr="00A351AE" w:rsidRDefault="00A351AE" w:rsidP="00A351AE">
      <w:pPr>
        <w:spacing w:after="0"/>
      </w:pPr>
      <w:r w:rsidRPr="00A351AE">
        <w:pict w14:anchorId="183C937E">
          <v:rect id="_x0000_i1027" style="width:0;height:1.5pt" o:hralign="center" o:hrstd="t" o:hr="t" fillcolor="#a0a0a0" stroked="f"/>
        </w:pict>
      </w:r>
    </w:p>
    <w:p w14:paraId="6E486E93" w14:textId="77777777" w:rsidR="00A351AE" w:rsidRPr="00A351AE" w:rsidRDefault="00A351AE" w:rsidP="00A351AE">
      <w:pPr>
        <w:spacing w:after="0"/>
      </w:pPr>
      <w:r w:rsidRPr="00A351AE">
        <w:rPr>
          <w:b/>
          <w:bCs/>
        </w:rPr>
        <w:t>Interpreting the Final Score</w:t>
      </w:r>
    </w:p>
    <w:p w14:paraId="6BC6ECF8" w14:textId="77777777" w:rsidR="00A351AE" w:rsidRPr="00A351AE" w:rsidRDefault="00A351AE" w:rsidP="00A351AE">
      <w:pPr>
        <w:numPr>
          <w:ilvl w:val="0"/>
          <w:numId w:val="2"/>
        </w:numPr>
        <w:spacing w:after="0"/>
      </w:pPr>
      <w:r w:rsidRPr="00A351AE">
        <w:rPr>
          <w:b/>
          <w:bCs/>
        </w:rPr>
        <w:t>70–100</w:t>
      </w:r>
      <w:r w:rsidRPr="00A351AE">
        <w:t>: Strong risk-adjusted returns, consistent performance, reasonable fees, and experienced management.</w:t>
      </w:r>
    </w:p>
    <w:p w14:paraId="497DD1C4" w14:textId="77777777" w:rsidR="00A351AE" w:rsidRPr="00A351AE" w:rsidRDefault="00A351AE" w:rsidP="00A351AE">
      <w:pPr>
        <w:numPr>
          <w:ilvl w:val="0"/>
          <w:numId w:val="2"/>
        </w:numPr>
        <w:spacing w:after="0"/>
      </w:pPr>
      <w:r w:rsidRPr="00A351AE">
        <w:rPr>
          <w:b/>
          <w:bCs/>
        </w:rPr>
        <w:t>50–70</w:t>
      </w:r>
      <w:r w:rsidRPr="00A351AE">
        <w:t>: Average peer-relative performance. Monitor for trends or potential improvement.</w:t>
      </w:r>
    </w:p>
    <w:p w14:paraId="7AE526CA" w14:textId="77777777" w:rsidR="00A351AE" w:rsidRPr="00A351AE" w:rsidRDefault="00A351AE" w:rsidP="00A351AE">
      <w:pPr>
        <w:numPr>
          <w:ilvl w:val="0"/>
          <w:numId w:val="2"/>
        </w:numPr>
        <w:spacing w:after="0"/>
      </w:pPr>
      <w:r w:rsidRPr="00A351AE">
        <w:rPr>
          <w:b/>
          <w:bCs/>
        </w:rPr>
        <w:t>Below 50</w:t>
      </w:r>
      <w:r w:rsidRPr="00A351AE">
        <w:t>: May be underperforming or expensive. Consider further analysis or replacement.</w:t>
      </w:r>
    </w:p>
    <w:p w14:paraId="33DBE0B4" w14:textId="4454C2B9" w:rsidR="00A351AE" w:rsidRDefault="00A351AE" w:rsidP="00A351AE">
      <w:pPr>
        <w:spacing w:after="0"/>
      </w:pPr>
      <w:r w:rsidRPr="00A351AE">
        <w:pict w14:anchorId="66F2FF18">
          <v:rect id="_x0000_i1028" style="width:0;height:1.5pt" o:hralign="center" o:hrstd="t" o:hr="t" fillcolor="#a0a0a0" stroked="f"/>
        </w:pict>
      </w:r>
    </w:p>
    <w:sectPr w:rsidR="00A351AE" w:rsidSect="00A351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A1CB3"/>
    <w:multiLevelType w:val="multilevel"/>
    <w:tmpl w:val="800E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92F54"/>
    <w:multiLevelType w:val="multilevel"/>
    <w:tmpl w:val="D0F4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598530">
    <w:abstractNumId w:val="0"/>
  </w:num>
  <w:num w:numId="2" w16cid:durableId="1732385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AE"/>
    <w:rsid w:val="002F13DB"/>
    <w:rsid w:val="00A351AE"/>
    <w:rsid w:val="00D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3376"/>
  <w15:chartTrackingRefBased/>
  <w15:docId w15:val="{9AF5E509-4C1D-4CE0-8828-7A79B218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1AE"/>
    <w:rPr>
      <w:b/>
      <w:bCs/>
      <w:smallCaps/>
      <w:color w:val="0F4761" w:themeColor="accent1" w:themeShade="BF"/>
      <w:spacing w:val="5"/>
    </w:rPr>
  </w:style>
  <w:style w:type="table" w:styleId="ListTable3-Accent1">
    <w:name w:val="List Table 3 Accent 1"/>
    <w:basedOn w:val="TableNormal"/>
    <w:uiPriority w:val="48"/>
    <w:rsid w:val="00A351AE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Ryan</dc:creator>
  <cp:keywords/>
  <dc:description/>
  <cp:lastModifiedBy>Tristan Ryan</cp:lastModifiedBy>
  <cp:revision>1</cp:revision>
  <cp:lastPrinted>2025-05-21T13:23:00Z</cp:lastPrinted>
  <dcterms:created xsi:type="dcterms:W3CDTF">2025-05-21T13:21:00Z</dcterms:created>
  <dcterms:modified xsi:type="dcterms:W3CDTF">2025-06-06T15:28:00Z</dcterms:modified>
</cp:coreProperties>
</file>