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-457199</wp:posOffset>
                </wp:positionV>
                <wp:extent cx="7772400" cy="1005967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967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478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478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ECF2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4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780" y="7116181"/>
                              <a:ext cx="7772400" cy="2940818"/>
                            </a:xfrm>
                            <a:prstGeom prst="rect">
                              <a:avLst/>
                            </a:prstGeom>
                            <a:solidFill>
                              <a:srgbClr val="DBE6B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780" y="2374900"/>
                              <a:ext cx="43985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7E953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-457199</wp:posOffset>
                </wp:positionV>
                <wp:extent cx="7772400" cy="1005967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760"/>
        <w:gridCol w:w="1440"/>
        <w:gridCol w:w="2160"/>
        <w:tblGridChange w:id="0">
          <w:tblGrid>
            <w:gridCol w:w="5760"/>
            <w:gridCol w:w="1440"/>
            <w:gridCol w:w="21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Team 3 Meeting minutes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Nolan Renie, David Lemmons, Joseph Moto, Tristan Shore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5464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5464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Agenda items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Everyone is good with the Checkers plan for the project?</w:t>
        <w:br w:type="textWrapping"/>
        <w:br w:type="textWrapping"/>
        <w:t xml:space="preserve">Yup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What roles will everyone have?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David Lemmons – Developer/Designer </w:t>
        <w:br w:type="textWrapping"/>
        <w:t xml:space="preserve">Joseph Moto – Developer </w:t>
        <w:br w:type="textWrapping"/>
        <w:t xml:space="preserve">Nolan Renie – Project Manager </w:t>
        <w:br w:type="textWrapping"/>
        <w:t xml:space="preserve">Tristan Shore – Tester </w:t>
        <w:br w:type="textWrapping"/>
        <w:t xml:space="preserve">Thomas Woolum – Tester? </w:t>
        <w:br w:type="textWrapping"/>
        <w:t xml:space="preserve">Maya Robinson –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What language will the project be coded in and setting scope.</w:t>
        <w:br w:type="textWrapping"/>
        <w:br w:type="textWrapping"/>
        <w:t xml:space="preserve">Python Local play and bot vs with 3 difficulties.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Has anyone heard from Maya? </w:t>
        <w:br w:type="textWrapping"/>
        <w:br w:type="textWrapping"/>
        <w:t xml:space="preserve">Nope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7140"/>
        <w:gridCol w:w="2565"/>
        <w:tblGridChange w:id="0">
          <w:tblGrid>
            <w:gridCol w:w="7140"/>
            <w:gridCol w:w="2565"/>
          </w:tblGrid>
        </w:tblGridChange>
      </w:tblGrid>
      <w:tr>
        <w:trPr>
          <w:cantSplit w:val="0"/>
          <w:trHeight w:val="38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items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M02 Feasibility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11/3/24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M02 Project Plan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11/3/24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M02 Risk Assessment Document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11/3/24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M03 DevOps Tool Chain Document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M03 Requirements Document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11/10/24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entury Gothic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cs="Libre Franklin" w:eastAsia="Libre Franklin" w:hAnsi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cs="Libre Franklin" w:eastAsia="Libre Franklin" w:hAnsi="Libre Franklin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2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  <w:qFormat w:val="1"/>
    <w:rsid w:val="000D1AB2"/>
    <w:pPr>
      <w:spacing w:after="120"/>
    </w:pPr>
    <w:rPr>
      <w:rFonts w:ascii="Segoe UI" w:hAnsi="Segoe UI"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 w:val="1"/>
    <w:rsid w:val="002C0E4D"/>
    <w:pPr>
      <w:spacing w:after="240" w:before="240"/>
      <w:outlineLvl w:val="0"/>
    </w:pPr>
    <w:rPr>
      <w:rFonts w:ascii="Century Gothic" w:cs="Times New Roman (Body CS)" w:hAnsi="Century Gothic"/>
      <w:b w:val="1"/>
      <w:caps w:val="1"/>
      <w:color w:val="546421" w:themeColor="accent6" w:themeShade="0000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 w:val="1"/>
    <w:rsid w:val="00C2798A"/>
    <w:pPr>
      <w:keepNext w:val="1"/>
      <w:keepLines w:val="1"/>
      <w:spacing w:before="120"/>
      <w:jc w:val="center"/>
      <w:outlineLvl w:val="1"/>
    </w:pPr>
    <w:rPr>
      <w:rFonts w:asciiTheme="majorHAnsi" w:cstheme="majorBidi" w:eastAsiaTheme="majorEastAsia" w:hAnsiTheme="majorHAnsi"/>
      <w:b w:val="1"/>
      <w:color w:val="17406d" w:themeColor="text2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8"/>
    <w:rsid w:val="002C0E4D"/>
    <w:rPr>
      <w:rFonts w:ascii="Century Gothic" w:cs="Times New Roman (Body CS)" w:hAnsi="Century Gothic" w:eastAsiaTheme="minorHAnsi"/>
      <w:b w:val="1"/>
      <w:caps w:val="1"/>
      <w:color w:val="546421" w:themeColor="accent6" w:themeShade="000080"/>
      <w:kern w:val="20"/>
      <w:sz w:val="72"/>
      <w:szCs w:val="20"/>
    </w:rPr>
  </w:style>
  <w:style w:type="paragraph" w:styleId="Recipient" w:customStyle="1">
    <w:name w:val="Recipient"/>
    <w:basedOn w:val="Normal"/>
    <w:uiPriority w:val="3"/>
    <w:semiHidden w:val="1"/>
    <w:qFormat w:val="1"/>
    <w:rsid w:val="00A66B18"/>
    <w:pPr>
      <w:spacing w:after="40" w:before="840"/>
    </w:pPr>
    <w:rPr>
      <w:b w:val="1"/>
      <w:bCs w:val="1"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 w:val="1"/>
    <w:qFormat w:val="1"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 w:val="1"/>
    <w:qFormat w:val="1"/>
    <w:rsid w:val="00A6783B"/>
    <w:pPr>
      <w:spacing w:after="960" w:before="480"/>
    </w:pPr>
  </w:style>
  <w:style w:type="character" w:styleId="ClosingChar" w:customStyle="1">
    <w:name w:val="Closing Char"/>
    <w:basedOn w:val="DefaultParagraphFont"/>
    <w:link w:val="Closing"/>
    <w:uiPriority w:val="6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 w:val="1"/>
    <w:qFormat w:val="1"/>
    <w:rsid w:val="00A6783B"/>
    <w:pPr>
      <w:contextualSpacing w:val="1"/>
    </w:pPr>
    <w:rPr>
      <w:b w:val="1"/>
      <w:bCs w:val="1"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 w:val="1"/>
    <w:rsid w:val="007E7F36"/>
    <w:rPr>
      <w:rFonts w:eastAsiaTheme="minorHAnsi"/>
      <w:b w:val="1"/>
      <w:bCs w:val="1"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 w:val="1"/>
    <w:rsid w:val="003E24DF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character" w:styleId="Strong">
    <w:name w:val="Strong"/>
    <w:basedOn w:val="DefaultParagraphFont"/>
    <w:uiPriority w:val="1"/>
    <w:semiHidden w:val="1"/>
    <w:rsid w:val="003E24DF"/>
    <w:rPr>
      <w:b w:val="1"/>
      <w:bCs w:val="1"/>
    </w:rPr>
  </w:style>
  <w:style w:type="table" w:styleId="BlueCurveMinutesTable" w:customStyle="1">
    <w:name w:val="Blue Curve Minutes Table"/>
    <w:basedOn w:val="TableNormal"/>
    <w:uiPriority w:val="99"/>
    <w:rsid w:val="00C14316"/>
    <w:pPr>
      <w:spacing w:after="120"/>
    </w:pPr>
    <w:rPr>
      <w:rFonts w:ascii="Segoe UI" w:cs="Times New Roman (Body CS)" w:hAnsi="Segoe UI"/>
    </w:rPr>
    <w:tblPr>
      <w:tblBorders>
        <w:top w:color="546421" w:space="0" w:sz="2" w:themeColor="accent6" w:themeShade="000080" w:val="single"/>
        <w:left w:color="546421" w:space="0" w:sz="2" w:themeColor="accent6" w:themeShade="000080" w:val="single"/>
        <w:bottom w:color="546421" w:space="0" w:sz="2" w:themeColor="accent6" w:themeShade="000080" w:val="single"/>
        <w:right w:color="546421" w:space="0" w:sz="2" w:themeColor="accent6" w:themeShade="000080" w:val="single"/>
        <w:insideH w:color="546421" w:space="0" w:sz="2" w:themeColor="accent6" w:themeShade="000080" w:val="single"/>
        <w:insideV w:color="546421" w:space="0" w:sz="2" w:themeColor="accent6" w:themeShade="000080" w:val="single"/>
      </w:tblBorders>
      <w:tblCellMar>
        <w:left w:w="0.0" w:type="dxa"/>
      </w:tblCellMar>
    </w:tblPr>
    <w:tcPr>
      <w:shd w:color="auto" w:fill="ecf2da" w:themeFill="accent6" w:themeFillTint="000033" w:val="clear"/>
    </w:tcPr>
    <w:tblStylePr w:type="firstRow">
      <w:pPr>
        <w:wordWrap w:val="1"/>
        <w:spacing w:line="240" w:lineRule="auto"/>
        <w:jc w:val="center"/>
      </w:pPr>
      <w:rPr>
        <w:rFonts w:ascii="Segoe UI" w:hAnsi="Segoe UI"/>
        <w:b w:val="1"/>
        <w:i w:val="0"/>
        <w:caps w:val="0"/>
        <w:smallCaps w:val="0"/>
        <w:color w:val="ffffff" w:themeColor="background1"/>
        <w:sz w:val="24"/>
      </w:rPr>
      <w:tblPr/>
      <w:tcPr>
        <w:tcBorders>
          <w:top w:color="546421" w:space="0" w:sz="2" w:themeColor="accent6" w:themeShade="000080" w:val="single"/>
          <w:left w:color="546421" w:space="0" w:sz="2" w:themeColor="accent6" w:themeShade="000080" w:val="single"/>
          <w:bottom w:color="546421" w:space="0" w:sz="2" w:themeColor="accent6" w:themeShade="000080" w:val="single"/>
          <w:right w:color="546421" w:space="0" w:sz="2" w:themeColor="accent6" w:themeShade="000080" w:val="single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546421" w:themeFill="accent6" w:themeFillShade="000080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35CA2"/>
    <w:rPr>
      <w:rFonts w:asciiTheme="majorHAnsi" w:cstheme="majorBidi" w:eastAsiaTheme="majorEastAsia" w:hAnsiTheme="majorHAnsi"/>
      <w:b w:val="1"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083BAA"/>
    <w:pPr>
      <w:spacing w:after="100" w:afterAutospacing="1" w:before="100" w:beforeAutospacing="1"/>
    </w:pPr>
    <w:rPr>
      <w:rFonts w:ascii="Times New Roman" w:cs="Times New Roman" w:hAnsi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 w:val="1"/>
    <w:rsid w:val="00A66B18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6992"/>
    <w:pPr>
      <w:spacing w:after="640" w:before="0"/>
      <w:contextualSpacing w:val="1"/>
    </w:pPr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992"/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paragraph" w:styleId="MeetingInfo" w:customStyle="1">
    <w:name w:val="Meeting Info"/>
    <w:basedOn w:val="Normal"/>
    <w:qFormat w:val="1"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eetingTimes" w:customStyle="1">
    <w:name w:val="Meeting Times"/>
    <w:basedOn w:val="Normal"/>
    <w:semiHidden w:val="1"/>
    <w:qFormat w:val="1"/>
    <w:rsid w:val="007E7F36"/>
    <w:pPr>
      <w:spacing w:after="0" w:before="120"/>
    </w:pPr>
    <w:rPr>
      <w:b w:val="1"/>
    </w:rPr>
  </w:style>
  <w:style w:type="paragraph" w:styleId="ListNumber">
    <w:name w:val="List Number"/>
    <w:basedOn w:val="Normal"/>
    <w:uiPriority w:val="99"/>
    <w:qFormat w:val="1"/>
    <w:rsid w:val="008D2383"/>
    <w:pPr>
      <w:numPr>
        <w:numId w:val="3"/>
      </w:numPr>
      <w:spacing w:after="240" w:before="240"/>
    </w:pPr>
  </w:style>
  <w:style w:type="paragraph" w:styleId="ListNumber2">
    <w:name w:val="List Number 2"/>
    <w:basedOn w:val="Normal"/>
    <w:uiPriority w:val="99"/>
    <w:semiHidden w:val="1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 w:val="1"/>
    <w:rsid w:val="00133C8A"/>
    <w:pPr>
      <w:contextualSpacing w:val="1"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Head" w:customStyle="1">
    <w:name w:val="Sub Head"/>
    <w:basedOn w:val="ListNumber"/>
    <w:qFormat w:val="1"/>
    <w:rsid w:val="00AA45B8"/>
    <w:pPr>
      <w:numPr>
        <w:numId w:val="0"/>
      </w:numPr>
      <w:spacing w:after="480" w:before="720"/>
    </w:pPr>
    <w:rPr>
      <w:rFonts w:ascii="Century Gothic" w:hAnsi="Century Gothic"/>
      <w:sz w:val="44"/>
    </w:rPr>
  </w:style>
  <w:style w:type="paragraph" w:styleId="TableHeader" w:customStyle="1">
    <w:name w:val="Table Header"/>
    <w:basedOn w:val="Normal"/>
    <w:qFormat w:val="1"/>
    <w:rsid w:val="00C3574E"/>
    <w:pPr>
      <w:spacing w:before="120"/>
      <w:jc w:val="center"/>
    </w:pPr>
    <w:rPr>
      <w:color w:val="ffffff" w:themeColor="background1"/>
    </w:rPr>
  </w:style>
  <w:style w:type="paragraph" w:styleId="Tablebody" w:customStyle="1">
    <w:name w:val="Table body"/>
    <w:basedOn w:val="Normal"/>
    <w:qFormat w:val="1"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styleId="MeetinginfoBold" w:customStyle="1">
    <w:name w:val="Meeting info Bold"/>
    <w:basedOn w:val="MeetingInfo"/>
    <w:qFormat w:val="1"/>
    <w:rsid w:val="002C0E4D"/>
    <w:rPr>
      <w:b w:val="1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3" Type="http://schemas.openxmlformats.org/officeDocument/2006/relationships/font" Target="fonts/CenturyGothic-regular.ttf"/><Relationship Id="rId12" Type="http://schemas.openxmlformats.org/officeDocument/2006/relationships/font" Target="fonts/LibreFranklinMedium-boldItalic.ttf"/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LibreFranklinMedium-regular.ttf"/><Relationship Id="rId15" Type="http://schemas.openxmlformats.org/officeDocument/2006/relationships/font" Target="fonts/CenturyGothic-italic.ttf"/><Relationship Id="rId14" Type="http://schemas.openxmlformats.org/officeDocument/2006/relationships/font" Target="fonts/CenturyGothic-bold.ttf"/><Relationship Id="rId16" Type="http://schemas.openxmlformats.org/officeDocument/2006/relationships/font" Target="fonts/CenturyGothic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83+KEpgenGyl5j4yYSImLYxxw==">CgMxLjA4AHIhMU9EY1o3MTJseXJHMXlwUXUtcjdBOV9rdGpXeWk0OE1M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