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F8A2" w14:textId="126988BD" w:rsidR="00AB54A0" w:rsidRDefault="00104A8C">
      <w:pPr>
        <w:rPr>
          <w:lang w:eastAsia="fr-CA"/>
        </w:rPr>
      </w:pPr>
      <w:r>
        <w:rPr>
          <w:noProof/>
        </w:rPr>
        <w:drawing>
          <wp:anchor distT="0" distB="0" distL="114300" distR="114300" simplePos="0" relativeHeight="251658241" behindDoc="0" locked="0" layoutInCell="0" hidden="0" allowOverlap="1" wp14:anchorId="5B01FB4B" wp14:editId="5B01FB4C">
            <wp:simplePos x="0" y="0"/>
            <wp:positionH relativeFrom="margin">
              <wp:align>left</wp:align>
            </wp:positionH>
            <wp:positionV relativeFrom="paragraph">
              <wp:posOffset>11430</wp:posOffset>
            </wp:positionV>
            <wp:extent cx="3901440" cy="1009650"/>
            <wp:effectExtent l="0" t="0" r="0" b="0"/>
            <wp:wrapTight wrapText="bothSides">
              <wp:wrapPolygon edited="0">
                <wp:start x="-633" y="0"/>
                <wp:lineTo x="22233" y="0"/>
                <wp:lineTo x="22233" y="21600"/>
                <wp:lineTo x="-633" y="21600"/>
                <wp:lineTo x="-633" y="0"/>
              </wp:wrapPolygon>
            </wp:wrapTight>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sPQK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MAAAAAAAAAAAAAAQAAAAEAAAAAAAAAAAAAAAIAAAASAAAAABgAADYGAAAAAAAAbgQAALcGAAAoAAAACAAAAAEAAAABAAAAMAAAABQAAAAAAAAAAAD//wAAAQAAAP//AAABAA=="/>
                        </a:ext>
                      </a:extLst>
                    </pic:cNvPicPr>
                  </pic:nvPicPr>
                  <pic:blipFill>
                    <a:blip r:embed="rId7"/>
                    <a:stretch>
                      <a:fillRect/>
                    </a:stretch>
                  </pic:blipFill>
                  <pic:spPr>
                    <a:xfrm>
                      <a:off x="0" y="0"/>
                      <a:ext cx="3901440" cy="1009650"/>
                    </a:xfrm>
                    <a:prstGeom prst="rect">
                      <a:avLst/>
                    </a:prstGeom>
                    <a:noFill/>
                    <a:ln w="9525">
                      <a:noFill/>
                    </a:ln>
                  </pic:spPr>
                </pic:pic>
              </a:graphicData>
            </a:graphic>
          </wp:anchor>
        </w:drawing>
      </w:r>
      <w:r w:rsidR="00850F61">
        <w:rPr>
          <w:lang w:eastAsia="fr-CA"/>
        </w:rPr>
        <w:tab/>
      </w:r>
    </w:p>
    <w:p w14:paraId="5B01F8A3" w14:textId="77777777" w:rsidR="00AB54A0" w:rsidRDefault="00AB54A0"/>
    <w:p w14:paraId="5B01F8A4" w14:textId="77777777" w:rsidR="00AB54A0" w:rsidRDefault="00AB54A0"/>
    <w:p w14:paraId="5B01F8A5" w14:textId="77777777" w:rsidR="00AB54A0" w:rsidRDefault="00AB54A0"/>
    <w:tbl>
      <w:tblPr>
        <w:tblStyle w:val="Grilledutableau"/>
        <w:tblW w:w="9394" w:type="dxa"/>
        <w:tblLook w:val="04A0" w:firstRow="1" w:lastRow="0" w:firstColumn="1" w:lastColumn="0" w:noHBand="0" w:noVBand="1"/>
      </w:tblPr>
      <w:tblGrid>
        <w:gridCol w:w="9394"/>
      </w:tblGrid>
      <w:tr w:rsidR="00AB54A0" w14:paraId="5B01F8B3" w14:textId="77777777">
        <w:tc>
          <w:tcPr>
            <w:tcW w:w="9394" w:type="dxa"/>
            <w:tcBorders>
              <w:top w:val="single" w:sz="12" w:space="0" w:color="000000"/>
              <w:left w:val="single" w:sz="12" w:space="0" w:color="000000"/>
              <w:bottom w:val="single" w:sz="12" w:space="0" w:color="000000"/>
              <w:right w:val="single" w:sz="12" w:space="0" w:color="000000"/>
            </w:tcBorders>
          </w:tcPr>
          <w:p w14:paraId="5B01F8A6" w14:textId="77777777" w:rsidR="00AB54A0" w:rsidRDefault="00104A8C">
            <w:pPr>
              <w:pStyle w:val="Titre6"/>
              <w:spacing w:before="120"/>
              <w:ind w:right="0"/>
              <w:outlineLvl w:val="5"/>
            </w:pPr>
            <w:r>
              <w:t xml:space="preserve">Programmation, bases de données et </w:t>
            </w:r>
          </w:p>
          <w:p w14:paraId="5B01F8A7" w14:textId="77777777" w:rsidR="00AB54A0" w:rsidRDefault="00104A8C">
            <w:pPr>
              <w:pStyle w:val="Titre6"/>
              <w:spacing w:before="120"/>
              <w:ind w:right="0"/>
              <w:outlineLvl w:val="5"/>
            </w:pPr>
            <w:r>
              <w:t>serveurs –AEC (LEA.D4)</w:t>
            </w:r>
          </w:p>
          <w:p w14:paraId="5B01F8A8" w14:textId="77777777" w:rsidR="00AB54A0" w:rsidRDefault="00AB54A0">
            <w:pPr>
              <w:ind w:right="0"/>
            </w:pPr>
          </w:p>
          <w:p w14:paraId="5B01F8A9" w14:textId="77777777" w:rsidR="00AB54A0" w:rsidRDefault="00104A8C">
            <w:pPr>
              <w:pStyle w:val="Titre6"/>
              <w:spacing w:before="120"/>
              <w:ind w:right="0"/>
              <w:outlineLvl w:val="5"/>
            </w:pPr>
            <w:r>
              <w:t>Techniques de l’informatique DEC accéléré (420.B0)</w:t>
            </w:r>
          </w:p>
          <w:p w14:paraId="5B01F8AA" w14:textId="77777777" w:rsidR="00AB54A0" w:rsidRDefault="00AB54A0">
            <w:pPr>
              <w:ind w:right="0"/>
            </w:pPr>
          </w:p>
          <w:p w14:paraId="5B01F8AB" w14:textId="283D0AD0" w:rsidR="00AB54A0" w:rsidRDefault="00104A8C">
            <w:pPr>
              <w:pStyle w:val="Titre6"/>
              <w:spacing w:before="120"/>
              <w:ind w:right="0"/>
              <w:outlineLvl w:val="5"/>
            </w:pPr>
            <w:r>
              <w:t>Plan de cours</w:t>
            </w:r>
            <w:r w:rsidR="00026EA8">
              <w:t xml:space="preserve"> </w:t>
            </w:r>
          </w:p>
          <w:p w14:paraId="5B01F8AC" w14:textId="77777777" w:rsidR="00AB54A0" w:rsidRDefault="00104A8C">
            <w:pPr>
              <w:pStyle w:val="Titre8"/>
              <w:spacing w:before="120"/>
              <w:ind w:right="0"/>
              <w:outlineLvl w:val="7"/>
              <w:rPr>
                <w:sz w:val="40"/>
              </w:rPr>
            </w:pPr>
            <w:r>
              <w:rPr>
                <w:sz w:val="40"/>
              </w:rPr>
              <w:t>Installation des serveurs et des services</w:t>
            </w:r>
          </w:p>
          <w:p w14:paraId="5B01F8AD" w14:textId="77777777" w:rsidR="00AB54A0" w:rsidRDefault="00104A8C">
            <w:pPr>
              <w:pStyle w:val="Titre8"/>
              <w:spacing w:before="120"/>
              <w:ind w:right="0"/>
              <w:outlineLvl w:val="7"/>
            </w:pPr>
            <w:r>
              <w:t>420-W45-SF</w:t>
            </w:r>
          </w:p>
          <w:p w14:paraId="5B01F8AE" w14:textId="77777777" w:rsidR="00AB54A0" w:rsidRDefault="00AB54A0">
            <w:pPr>
              <w:ind w:right="0"/>
            </w:pPr>
          </w:p>
          <w:p w14:paraId="5B01F8AF" w14:textId="77777777" w:rsidR="00AB54A0" w:rsidRDefault="00104A8C">
            <w:pPr>
              <w:pStyle w:val="Titre8"/>
              <w:spacing w:before="120"/>
              <w:ind w:right="0"/>
              <w:outlineLvl w:val="7"/>
            </w:pPr>
            <w:r>
              <w:t>Pondération : 3-3-3</w:t>
            </w:r>
          </w:p>
          <w:p w14:paraId="5B01F8B0" w14:textId="77777777" w:rsidR="00AB54A0" w:rsidRDefault="00AB54A0">
            <w:pPr>
              <w:ind w:right="0"/>
            </w:pPr>
          </w:p>
          <w:p w14:paraId="5B01F8B2" w14:textId="2D82A851" w:rsidR="00AB54A0" w:rsidRDefault="00AB22A1" w:rsidP="00711A75">
            <w:pPr>
              <w:pStyle w:val="Titre8"/>
              <w:spacing w:before="120"/>
              <w:ind w:right="0"/>
              <w:outlineLvl w:val="7"/>
            </w:pPr>
            <w:r>
              <w:t>Hiver</w:t>
            </w:r>
            <w:r w:rsidR="00104A8C">
              <w:t xml:space="preserve"> 202</w:t>
            </w:r>
            <w:r w:rsidR="00711A75">
              <w:t>2</w:t>
            </w:r>
            <w:r w:rsidR="00104A8C">
              <w:t xml:space="preserve"> – Bloc 4 – UBR 43</w:t>
            </w:r>
            <w:r w:rsidR="00711A75">
              <w:t>92</w:t>
            </w:r>
            <w:r w:rsidR="00104A8C">
              <w:t xml:space="preserve"> Groupe </w:t>
            </w:r>
            <w:r w:rsidR="00026EA8">
              <w:t>12024</w:t>
            </w:r>
          </w:p>
        </w:tc>
      </w:tr>
    </w:tbl>
    <w:p w14:paraId="5B01F8B4" w14:textId="77777777" w:rsidR="00AB54A0" w:rsidRDefault="00AB54A0"/>
    <w:tbl>
      <w:tblPr>
        <w:tblStyle w:val="Grilledutableau"/>
        <w:tblW w:w="9394" w:type="dxa"/>
        <w:tblLook w:val="04A0" w:firstRow="1" w:lastRow="0" w:firstColumn="1" w:lastColumn="0" w:noHBand="0" w:noVBand="1"/>
      </w:tblPr>
      <w:tblGrid>
        <w:gridCol w:w="2689"/>
        <w:gridCol w:w="6705"/>
      </w:tblGrid>
      <w:tr w:rsidR="00AB54A0" w14:paraId="5B01F8CA" w14:textId="77777777">
        <w:tc>
          <w:tcPr>
            <w:tcW w:w="2689" w:type="dxa"/>
            <w:tcBorders>
              <w:right w:val="nil"/>
            </w:tcBorders>
          </w:tcPr>
          <w:p w14:paraId="5B01F8B5" w14:textId="77777777" w:rsidR="00AB54A0" w:rsidRDefault="00AB54A0">
            <w:pPr>
              <w:spacing w:before="0"/>
            </w:pPr>
          </w:p>
          <w:p w14:paraId="5B01F8B6" w14:textId="77777777" w:rsidR="00AB54A0" w:rsidRDefault="00104A8C">
            <w:pPr>
              <w:spacing w:before="0"/>
            </w:pPr>
            <w:r>
              <w:t>Professeur :</w:t>
            </w:r>
          </w:p>
          <w:p w14:paraId="5B01F8B7" w14:textId="77777777" w:rsidR="00AB54A0" w:rsidRDefault="00104A8C">
            <w:pPr>
              <w:spacing w:before="0"/>
            </w:pPr>
            <w:r>
              <w:t>Bureau :</w:t>
            </w:r>
          </w:p>
          <w:p w14:paraId="5B01F8B8" w14:textId="77777777" w:rsidR="00AB54A0" w:rsidRDefault="00104A8C">
            <w:pPr>
              <w:spacing w:before="0"/>
            </w:pPr>
            <w:r>
              <w:t>Courriel :</w:t>
            </w:r>
          </w:p>
          <w:p w14:paraId="5B01F8B9" w14:textId="77777777" w:rsidR="00AB54A0" w:rsidRDefault="00104A8C">
            <w:pPr>
              <w:spacing w:before="0"/>
            </w:pPr>
            <w:r>
              <w:t>Disponibilités :</w:t>
            </w:r>
          </w:p>
          <w:p w14:paraId="5B01F8BA" w14:textId="77777777" w:rsidR="00AB54A0" w:rsidRDefault="00AB54A0">
            <w:pPr>
              <w:spacing w:before="0"/>
            </w:pPr>
          </w:p>
          <w:p w14:paraId="5B01F8BB" w14:textId="77777777" w:rsidR="00AB54A0" w:rsidRDefault="00104A8C">
            <w:pPr>
              <w:spacing w:before="0"/>
            </w:pPr>
            <w:r>
              <w:t>Conseiller pédagogique :</w:t>
            </w:r>
          </w:p>
          <w:p w14:paraId="5B01F8BC" w14:textId="77777777" w:rsidR="00AB54A0" w:rsidRDefault="00104A8C">
            <w:pPr>
              <w:spacing w:before="0"/>
            </w:pPr>
            <w:r>
              <w:t>Bureau :</w:t>
            </w:r>
          </w:p>
          <w:p w14:paraId="5B01F8BD" w14:textId="77777777" w:rsidR="00AB54A0" w:rsidRDefault="00104A8C">
            <w:pPr>
              <w:spacing w:before="0"/>
            </w:pPr>
            <w:r>
              <w:t>Téléphone (Cégep :</w:t>
            </w:r>
          </w:p>
          <w:p w14:paraId="5B01F8BE" w14:textId="77777777" w:rsidR="00AB54A0" w:rsidRDefault="00104A8C">
            <w:pPr>
              <w:spacing w:before="0"/>
            </w:pPr>
            <w:r>
              <w:t>Courriel :</w:t>
            </w:r>
          </w:p>
        </w:tc>
        <w:tc>
          <w:tcPr>
            <w:tcW w:w="6705" w:type="dxa"/>
            <w:tcBorders>
              <w:left w:val="nil"/>
            </w:tcBorders>
          </w:tcPr>
          <w:p w14:paraId="5B01F8BF" w14:textId="77777777" w:rsidR="00AB54A0" w:rsidRDefault="00AB54A0">
            <w:pPr>
              <w:spacing w:before="0"/>
            </w:pPr>
          </w:p>
          <w:p w14:paraId="5B01F8C0" w14:textId="606043C6" w:rsidR="00AB54A0" w:rsidRDefault="005D25E5">
            <w:pPr>
              <w:spacing w:before="0"/>
            </w:pPr>
            <w:r>
              <w:t>Jean-Pierre Duchesneau</w:t>
            </w:r>
          </w:p>
          <w:p w14:paraId="5B01F8C1" w14:textId="2DC52C94" w:rsidR="00AB54A0" w:rsidRDefault="005D25E5">
            <w:pPr>
              <w:spacing w:before="0"/>
            </w:pPr>
            <w:r>
              <w:t>P-416</w:t>
            </w:r>
          </w:p>
          <w:p w14:paraId="5B01F8C2" w14:textId="33434F44" w:rsidR="00AB54A0" w:rsidRDefault="005D25E5">
            <w:pPr>
              <w:spacing w:before="0"/>
            </w:pPr>
            <w:r>
              <w:t>jpduchesneau</w:t>
            </w:r>
            <w:r w:rsidR="00104A8C">
              <w:t>@csfoy.ca</w:t>
            </w:r>
          </w:p>
          <w:p w14:paraId="5B01F8C3" w14:textId="77777777" w:rsidR="00AB54A0" w:rsidRDefault="00104A8C">
            <w:pPr>
              <w:spacing w:before="0"/>
            </w:pPr>
            <w:r>
              <w:t>Sur rendez-vous</w:t>
            </w:r>
          </w:p>
          <w:p w14:paraId="5B01F8C4" w14:textId="77777777" w:rsidR="00AB54A0" w:rsidRDefault="00AB54A0">
            <w:pPr>
              <w:spacing w:before="0"/>
            </w:pPr>
          </w:p>
          <w:p w14:paraId="5B01F8C5" w14:textId="759F6164" w:rsidR="00AB54A0" w:rsidRDefault="005D25E5">
            <w:pPr>
              <w:spacing w:before="0"/>
            </w:pPr>
            <w:r>
              <w:t>Julie McCan</w:t>
            </w:r>
            <w:r w:rsidR="00E503A5">
              <w:t>n</w:t>
            </w:r>
          </w:p>
          <w:p w14:paraId="5B01F8C6" w14:textId="0087DBBE" w:rsidR="00AB54A0" w:rsidRDefault="00104A8C">
            <w:pPr>
              <w:spacing w:before="0"/>
            </w:pPr>
            <w:r>
              <w:t>P-27</w:t>
            </w:r>
            <w:r w:rsidR="00E503A5">
              <w:t>7</w:t>
            </w:r>
          </w:p>
          <w:p w14:paraId="5B01F8C7" w14:textId="77777777" w:rsidR="00AB54A0" w:rsidRDefault="00104A8C">
            <w:pPr>
              <w:spacing w:before="0"/>
            </w:pPr>
            <w:r>
              <w:t>418-659-6620, poste 3794</w:t>
            </w:r>
          </w:p>
          <w:p w14:paraId="5B01F8C9" w14:textId="3AE1CE60" w:rsidR="00AB54A0" w:rsidRDefault="00E503A5">
            <w:pPr>
              <w:spacing w:before="0"/>
            </w:pPr>
            <w:r>
              <w:t>Jmccann@csfoy.ca</w:t>
            </w:r>
          </w:p>
        </w:tc>
      </w:tr>
    </w:tbl>
    <w:p w14:paraId="5B01F8CB" w14:textId="77777777" w:rsidR="00AB54A0" w:rsidRDefault="00104A8C">
      <w:pPr>
        <w:pStyle w:val="Titre2"/>
      </w:pPr>
      <w:r>
        <w:br w:type="page"/>
        <w:t>THÉMATIQUE GÉNÉRALE</w:t>
      </w:r>
    </w:p>
    <w:p w14:paraId="5B01F8CC" w14:textId="77777777" w:rsidR="00AB54A0" w:rsidRDefault="00104A8C">
      <w:pPr>
        <w:ind w:right="0"/>
      </w:pPr>
      <w:r>
        <w:t>Ce cours permet à l’étudiante ou à l’étudiant d’approfondir les notions et les technologies pour déployer des serveurs autant intranet qu’Internet, ainsi que les services sur ces serveurs.</w:t>
      </w:r>
    </w:p>
    <w:p w14:paraId="5B01F8CD" w14:textId="77777777" w:rsidR="00AB54A0" w:rsidRDefault="00AB54A0">
      <w:pPr>
        <w:ind w:right="0"/>
      </w:pPr>
    </w:p>
    <w:p w14:paraId="5B01F8CE" w14:textId="77777777" w:rsidR="00AB54A0" w:rsidRDefault="00104A8C">
      <w:pPr>
        <w:ind w:right="0"/>
      </w:pPr>
      <w:r>
        <w:t xml:space="preserve">Elle ou il doit notamment déterminer les composants d’un environnement de travail d’envergure supportant le développement et le déploiement d’applications Agile et en assurer l’installation et l’opérationnalité. </w:t>
      </w:r>
    </w:p>
    <w:p w14:paraId="5B01F8CF" w14:textId="77777777" w:rsidR="00AB54A0" w:rsidRDefault="00AB54A0">
      <w:pPr>
        <w:ind w:right="0"/>
      </w:pPr>
    </w:p>
    <w:p w14:paraId="5B01F8D0" w14:textId="77777777" w:rsidR="00AB54A0" w:rsidRDefault="00104A8C">
      <w:pPr>
        <w:ind w:right="0"/>
      </w:pPr>
      <w:r>
        <w:t>L’étudiante ou l’étudiant a aussi l’occasion d’étudier plus en profondeur certains aspects de la configuration et de la surveillance des serveurs, de l’installation et la configuration des services, de la configuration du réseau, de la sécurité, et d’automatiser des tâches reliées aux services.</w:t>
      </w:r>
    </w:p>
    <w:p w14:paraId="5B01F8D1" w14:textId="77777777" w:rsidR="00AB54A0" w:rsidRDefault="00AB54A0"/>
    <w:p w14:paraId="5B01F8D2" w14:textId="77777777" w:rsidR="00AB54A0" w:rsidRDefault="00104A8C">
      <w:pPr>
        <w:pStyle w:val="Titre2"/>
      </w:pPr>
      <w:r>
        <w:t>PLACE DU COURS DANS LE PROGRAMME</w:t>
      </w:r>
    </w:p>
    <w:p w14:paraId="5B01F8D3" w14:textId="77777777" w:rsidR="00AB54A0" w:rsidRDefault="00104A8C">
      <w:r>
        <w:t>Ce cours est le seul cours porteur de la compétence 00SJ et de la compétence 00SK.</w:t>
      </w:r>
    </w:p>
    <w:p w14:paraId="5B01F8D4" w14:textId="77777777" w:rsidR="00AB54A0" w:rsidRDefault="00104A8C">
      <w:r>
        <w:t>Ce cours a comme préalable absolu, le cours Infrastructure technologique et virtualisation.</w:t>
      </w:r>
    </w:p>
    <w:p w14:paraId="5B01F8D5" w14:textId="77777777" w:rsidR="00AB54A0" w:rsidRDefault="00104A8C">
      <w:r>
        <w:t>Il est un préalable absolu pour le cours Enjeux en cybersécurité, en session 5.</w:t>
      </w:r>
    </w:p>
    <w:p w14:paraId="5B01F8D6" w14:textId="77777777" w:rsidR="00AB54A0" w:rsidRDefault="00AB54A0"/>
    <w:p w14:paraId="5B01F8D7" w14:textId="77777777" w:rsidR="00AB54A0" w:rsidRDefault="00104A8C">
      <w:pPr>
        <w:pStyle w:val="Titre2"/>
      </w:pPr>
      <w:r>
        <w:t>COMPÉTENCES DU COURS</w:t>
      </w:r>
    </w:p>
    <w:tbl>
      <w:tblPr>
        <w:tblStyle w:val="Grilledutableau"/>
        <w:tblW w:w="9972" w:type="dxa"/>
        <w:tblLook w:val="04A0" w:firstRow="1" w:lastRow="0" w:firstColumn="1" w:lastColumn="0" w:noHBand="0" w:noVBand="1"/>
      </w:tblPr>
      <w:tblGrid>
        <w:gridCol w:w="4687"/>
        <w:gridCol w:w="5285"/>
      </w:tblGrid>
      <w:tr w:rsidR="00AB54A0" w14:paraId="5B01F8DF" w14:textId="77777777">
        <w:tc>
          <w:tcPr>
            <w:tcW w:w="4687" w:type="dxa"/>
          </w:tcPr>
          <w:p w14:paraId="5B01F8D8" w14:textId="77777777" w:rsidR="00AB54A0" w:rsidRDefault="00104A8C">
            <w:pPr>
              <w:jc w:val="left"/>
              <w:rPr>
                <w:b/>
              </w:rPr>
            </w:pPr>
            <w:r>
              <w:rPr>
                <w:b/>
              </w:rPr>
              <w:t>00SJ</w:t>
            </w:r>
            <w:r>
              <w:t xml:space="preserve"> – Effectuer le déploiement de serveurs intranet.</w:t>
            </w:r>
          </w:p>
        </w:tc>
        <w:tc>
          <w:tcPr>
            <w:tcW w:w="5285" w:type="dxa"/>
          </w:tcPr>
          <w:p w14:paraId="5B01F8D9" w14:textId="77777777" w:rsidR="00AB54A0" w:rsidRDefault="00104A8C">
            <w:pPr>
              <w:jc w:val="left"/>
              <w:rPr>
                <w:b/>
              </w:rPr>
            </w:pPr>
            <w:r>
              <w:rPr>
                <w:b/>
              </w:rPr>
              <w:t>00SJ # 1</w:t>
            </w:r>
            <w:r>
              <w:t xml:space="preserve"> – Analyser le projet de déploiement.</w:t>
            </w:r>
          </w:p>
          <w:p w14:paraId="5B01F8DA" w14:textId="77777777" w:rsidR="00AB54A0" w:rsidRDefault="00104A8C">
            <w:pPr>
              <w:jc w:val="left"/>
              <w:rPr>
                <w:b/>
              </w:rPr>
            </w:pPr>
            <w:r>
              <w:rPr>
                <w:b/>
              </w:rPr>
              <w:t>00SJ # 2</w:t>
            </w:r>
            <w:r>
              <w:t xml:space="preserve"> – Monter les serveurs intranet.</w:t>
            </w:r>
          </w:p>
          <w:p w14:paraId="5B01F8DB" w14:textId="77777777" w:rsidR="00AB54A0" w:rsidRDefault="00104A8C">
            <w:pPr>
              <w:jc w:val="left"/>
              <w:rPr>
                <w:b/>
              </w:rPr>
            </w:pPr>
            <w:r>
              <w:rPr>
                <w:b/>
              </w:rPr>
              <w:t>00SJ # 3</w:t>
            </w:r>
            <w:r>
              <w:t xml:space="preserve"> – Installer les services intranet.</w:t>
            </w:r>
          </w:p>
          <w:p w14:paraId="5B01F8DC" w14:textId="77777777" w:rsidR="00AB54A0" w:rsidRDefault="00104A8C">
            <w:pPr>
              <w:jc w:val="left"/>
            </w:pPr>
            <w:r>
              <w:rPr>
                <w:b/>
              </w:rPr>
              <w:t>00SJ # 4</w:t>
            </w:r>
            <w:r>
              <w:t xml:space="preserve"> – Procéder au renforcement de la sécurité.</w:t>
            </w:r>
          </w:p>
          <w:p w14:paraId="5B01F8DD" w14:textId="77777777" w:rsidR="00AB54A0" w:rsidRDefault="00104A8C">
            <w:pPr>
              <w:jc w:val="left"/>
            </w:pPr>
            <w:r>
              <w:rPr>
                <w:b/>
              </w:rPr>
              <w:t>00SJ # 5</w:t>
            </w:r>
            <w:r>
              <w:t xml:space="preserve"> – Participer à la mise en service des serveurs intranet.</w:t>
            </w:r>
          </w:p>
          <w:p w14:paraId="5B01F8DE" w14:textId="77777777" w:rsidR="00AB54A0" w:rsidRDefault="00104A8C">
            <w:pPr>
              <w:jc w:val="left"/>
              <w:rPr>
                <w:b/>
              </w:rPr>
            </w:pPr>
            <w:r>
              <w:rPr>
                <w:b/>
              </w:rPr>
              <w:t>00SJ # 6</w:t>
            </w:r>
            <w:r>
              <w:t xml:space="preserve"> – Rédiger la documentation.</w:t>
            </w:r>
          </w:p>
        </w:tc>
      </w:tr>
      <w:tr w:rsidR="00AB54A0" w14:paraId="5B01F8E7" w14:textId="77777777">
        <w:tc>
          <w:tcPr>
            <w:tcW w:w="4687" w:type="dxa"/>
          </w:tcPr>
          <w:p w14:paraId="5B01F8E0" w14:textId="77777777" w:rsidR="00AB54A0" w:rsidRDefault="00104A8C">
            <w:pPr>
              <w:jc w:val="left"/>
              <w:rPr>
                <w:b/>
              </w:rPr>
            </w:pPr>
            <w:r>
              <w:rPr>
                <w:b/>
              </w:rPr>
              <w:t>00SK</w:t>
            </w:r>
            <w:r>
              <w:t xml:space="preserve"> – Effectuer le déploiement de serveurs Internet.</w:t>
            </w:r>
          </w:p>
        </w:tc>
        <w:tc>
          <w:tcPr>
            <w:tcW w:w="5285" w:type="dxa"/>
          </w:tcPr>
          <w:p w14:paraId="5B01F8E1" w14:textId="77777777" w:rsidR="00AB54A0" w:rsidRDefault="00104A8C">
            <w:pPr>
              <w:jc w:val="left"/>
              <w:rPr>
                <w:b/>
              </w:rPr>
            </w:pPr>
            <w:r>
              <w:rPr>
                <w:b/>
              </w:rPr>
              <w:t>00SK # 1</w:t>
            </w:r>
            <w:r>
              <w:t xml:space="preserve"> – Analyser le projet de déploiement.</w:t>
            </w:r>
          </w:p>
          <w:p w14:paraId="5B01F8E2" w14:textId="77777777" w:rsidR="00AB54A0" w:rsidRDefault="00104A8C">
            <w:pPr>
              <w:jc w:val="left"/>
              <w:rPr>
                <w:b/>
              </w:rPr>
            </w:pPr>
            <w:r>
              <w:rPr>
                <w:b/>
              </w:rPr>
              <w:t>00SK # 2</w:t>
            </w:r>
            <w:r>
              <w:t xml:space="preserve"> – Monter les serveurs Internet.</w:t>
            </w:r>
          </w:p>
          <w:p w14:paraId="5B01F8E3" w14:textId="77777777" w:rsidR="00AB54A0" w:rsidRDefault="00104A8C">
            <w:pPr>
              <w:jc w:val="left"/>
              <w:rPr>
                <w:b/>
              </w:rPr>
            </w:pPr>
            <w:r>
              <w:rPr>
                <w:b/>
              </w:rPr>
              <w:t>00SK # 3</w:t>
            </w:r>
            <w:r>
              <w:t xml:space="preserve"> – Installer les services Internet.</w:t>
            </w:r>
          </w:p>
          <w:p w14:paraId="5B01F8E4" w14:textId="77777777" w:rsidR="00AB54A0" w:rsidRDefault="00104A8C">
            <w:pPr>
              <w:jc w:val="left"/>
            </w:pPr>
            <w:r>
              <w:rPr>
                <w:b/>
              </w:rPr>
              <w:t>00SK # 4</w:t>
            </w:r>
            <w:r>
              <w:t xml:space="preserve"> – Procéder au renforcement de la sécurité.</w:t>
            </w:r>
          </w:p>
          <w:p w14:paraId="5B01F8E5" w14:textId="77777777" w:rsidR="00AB54A0" w:rsidRDefault="00104A8C">
            <w:pPr>
              <w:jc w:val="left"/>
            </w:pPr>
            <w:r>
              <w:rPr>
                <w:b/>
              </w:rPr>
              <w:t>00SK # 5</w:t>
            </w:r>
            <w:r>
              <w:t xml:space="preserve"> – Participer à la mise en service des serveurs Internet.</w:t>
            </w:r>
          </w:p>
          <w:p w14:paraId="5B01F8E6" w14:textId="77777777" w:rsidR="00AB54A0" w:rsidRDefault="00104A8C">
            <w:pPr>
              <w:jc w:val="left"/>
              <w:rPr>
                <w:b/>
              </w:rPr>
            </w:pPr>
            <w:r>
              <w:rPr>
                <w:b/>
              </w:rPr>
              <w:t>00SK # 6</w:t>
            </w:r>
            <w:r>
              <w:t xml:space="preserve"> – Rédiger la documentation.</w:t>
            </w:r>
          </w:p>
        </w:tc>
      </w:tr>
    </w:tbl>
    <w:p w14:paraId="5B01F8E8" w14:textId="77777777" w:rsidR="00AB54A0" w:rsidRDefault="00AB54A0"/>
    <w:p w14:paraId="5B01F8E9" w14:textId="77777777" w:rsidR="00AB54A0" w:rsidRDefault="00104A8C">
      <w:pPr>
        <w:pStyle w:val="Titre2"/>
      </w:pPr>
      <w:r>
        <w:t>SÉQUENCES D’APPRENTISSAGE ET ÉVALUATIONS</w:t>
      </w:r>
    </w:p>
    <w:p w14:paraId="5B01F8EA" w14:textId="77777777" w:rsidR="00AB54A0" w:rsidRDefault="00104A8C">
      <w:pPr>
        <w:rPr>
          <w:rFonts w:eastAsia="Arial Narrow" w:cs="Arial Narrow"/>
          <w:b/>
          <w:bCs/>
        </w:rPr>
      </w:pPr>
      <w:r>
        <w:rPr>
          <w:rFonts w:eastAsia="Calibri"/>
        </w:rPr>
        <w:t>Ce cours comprend deux compétences : 00SJ - Effectuer le déploiement de serveurs intranet et 00SK – Effectuer le déploiement de serveurs Internet. Les deux compétences comportent des éléments qui sont semblables ou pratiquement semblables. Donc, pour la compétence 00SK, il faut travailler</w:t>
      </w:r>
      <w:r>
        <w:rPr>
          <w:rFonts w:eastAsia="Arial Narrow" w:cs="Arial Narrow"/>
        </w:rPr>
        <w:t xml:space="preserve"> les habiletés à développer et les contenus ou savoirs essentiels qui diffèrent de la compétence 00SJ.</w:t>
      </w:r>
    </w:p>
    <w:p w14:paraId="5B01F8EB" w14:textId="77777777" w:rsidR="00AB54A0" w:rsidRDefault="00104A8C">
      <w:pPr>
        <w:pStyle w:val="Paragraphedeliste"/>
        <w:numPr>
          <w:ilvl w:val="0"/>
          <w:numId w:val="19"/>
        </w:numPr>
        <w:spacing w:after="0"/>
        <w:ind w:left="360" w:hanging="360"/>
        <w:rPr>
          <w:rFonts w:ascii="Calibri" w:eastAsia="Calibri" w:hAnsi="Calibri"/>
          <w:b/>
          <w:bCs/>
        </w:rPr>
      </w:pPr>
      <w:r>
        <w:rPr>
          <w:rFonts w:eastAsia="Calibri"/>
        </w:rPr>
        <w:t>Dans un premier temps, la compétence 00SJ sera couverte. L’étudiant va acquérir les connaissances pour l’installation, la configuration et le fonctionnement des services.</w:t>
      </w:r>
    </w:p>
    <w:p w14:paraId="5B01F8EC" w14:textId="77777777" w:rsidR="00AB54A0" w:rsidRDefault="00104A8C">
      <w:pPr>
        <w:pStyle w:val="Paragraphedeliste"/>
        <w:numPr>
          <w:ilvl w:val="0"/>
          <w:numId w:val="19"/>
        </w:numPr>
        <w:ind w:left="360" w:hanging="360"/>
        <w:rPr>
          <w:rFonts w:eastAsia="Calibri"/>
          <w:b/>
          <w:bCs/>
        </w:rPr>
      </w:pPr>
      <w:r>
        <w:rPr>
          <w:rFonts w:eastAsia="Calibri"/>
        </w:rPr>
        <w:t>Dans un second temps, l’étudiant va apprendre les principes et la configuration des bastions de sécurité (firewall), ainsi que les sauvegardes. Cet aspect de la sécurité est couvert dans les deux compétences.</w:t>
      </w:r>
    </w:p>
    <w:p w14:paraId="5B01F8ED" w14:textId="77777777" w:rsidR="00AB54A0" w:rsidRDefault="00104A8C">
      <w:pPr>
        <w:pStyle w:val="Paragraphedeliste"/>
        <w:numPr>
          <w:ilvl w:val="0"/>
          <w:numId w:val="19"/>
        </w:numPr>
        <w:ind w:left="360" w:hanging="360"/>
        <w:rPr>
          <w:rFonts w:ascii="Calibri" w:eastAsia="Calibri" w:hAnsi="Calibri"/>
          <w:b/>
          <w:bCs/>
        </w:rPr>
      </w:pPr>
      <w:r>
        <w:rPr>
          <w:rFonts w:eastAsia="Calibri"/>
        </w:rPr>
        <w:t>Dans un troisième temps, la compétence 00SK sera couverte. L’étudiant va acquérir les connaissances de routage et de segmentation (VLAN) du réseau, ainsi que les notions pour automatiser l’installation des services.</w:t>
      </w:r>
    </w:p>
    <w:p w14:paraId="5B01F8EE" w14:textId="77777777" w:rsidR="00AB54A0" w:rsidRDefault="00104A8C">
      <w:pPr>
        <w:pStyle w:val="Titre3"/>
      </w:pPr>
      <w:r>
        <w:br w:type="page"/>
      </w:r>
    </w:p>
    <w:p w14:paraId="5B01F8EF" w14:textId="77777777" w:rsidR="00AB54A0" w:rsidRDefault="00104A8C">
      <w:pPr>
        <w:pStyle w:val="Titre3"/>
      </w:pPr>
      <w:r>
        <w:t>Première séquence d’apprentissage : Effectuer le déploiement des services</w:t>
      </w:r>
    </w:p>
    <w:tbl>
      <w:tblPr>
        <w:tblStyle w:val="Grilledutableau"/>
        <w:tblW w:w="9972" w:type="dxa"/>
        <w:jc w:val="center"/>
        <w:tblLook w:val="04A0" w:firstRow="1" w:lastRow="0" w:firstColumn="1" w:lastColumn="0" w:noHBand="0" w:noVBand="1"/>
      </w:tblPr>
      <w:tblGrid>
        <w:gridCol w:w="4862"/>
        <w:gridCol w:w="5110"/>
      </w:tblGrid>
      <w:tr w:rsidR="00AB54A0" w14:paraId="5B01F8F2" w14:textId="77777777">
        <w:trPr>
          <w:jc w:val="center"/>
        </w:trPr>
        <w:tc>
          <w:tcPr>
            <w:tcW w:w="4862" w:type="dxa"/>
            <w:shd w:val="clear" w:color="auto" w:fill="auto"/>
            <w:tcMar>
              <w:left w:w="93" w:type="dxa"/>
            </w:tcMar>
          </w:tcPr>
          <w:p w14:paraId="5B01F8F0" w14:textId="77777777" w:rsidR="00AB54A0" w:rsidRDefault="00104A8C">
            <w:pPr>
              <w:pStyle w:val="Titre9"/>
              <w:ind w:right="0"/>
              <w:jc w:val="left"/>
              <w:outlineLvl w:val="8"/>
            </w:pPr>
            <w:r>
              <w:t>Éléments</w:t>
            </w:r>
            <w:r>
              <w:rPr>
                <w:spacing w:val="-9"/>
              </w:rPr>
              <w:t xml:space="preserve"> </w:t>
            </w:r>
            <w:r>
              <w:t>de</w:t>
            </w:r>
            <w:r>
              <w:rPr>
                <w:spacing w:val="-9"/>
              </w:rPr>
              <w:t xml:space="preserve"> </w:t>
            </w:r>
            <w:r>
              <w:t>compétence</w:t>
            </w:r>
            <w:r>
              <w:rPr>
                <w:spacing w:val="-8"/>
              </w:rPr>
              <w:t xml:space="preserve"> </w:t>
            </w:r>
            <w:r>
              <w:t>ciblés</w:t>
            </w:r>
            <w:r>
              <w:rPr>
                <w:spacing w:val="-9"/>
              </w:rPr>
              <w:t xml:space="preserve"> </w:t>
            </w:r>
            <w:r>
              <w:t>:</w:t>
            </w:r>
          </w:p>
        </w:tc>
        <w:tc>
          <w:tcPr>
            <w:tcW w:w="5110" w:type="dxa"/>
            <w:shd w:val="clear" w:color="auto" w:fill="auto"/>
            <w:tcMar>
              <w:left w:w="93" w:type="dxa"/>
            </w:tcMar>
          </w:tcPr>
          <w:p w14:paraId="5B01F8F1" w14:textId="77777777" w:rsidR="00AB54A0" w:rsidRDefault="00104A8C">
            <w:pPr>
              <w:pStyle w:val="Titre9"/>
              <w:ind w:right="0"/>
              <w:jc w:val="left"/>
              <w:outlineLvl w:val="8"/>
            </w:pPr>
            <w:r>
              <w:t>Habiletés et contenus essentiels :</w:t>
            </w:r>
          </w:p>
        </w:tc>
      </w:tr>
      <w:tr w:rsidR="00AB54A0" w14:paraId="5B01F911" w14:textId="77777777">
        <w:trPr>
          <w:jc w:val="center"/>
        </w:trPr>
        <w:tc>
          <w:tcPr>
            <w:tcW w:w="4862" w:type="dxa"/>
            <w:shd w:val="clear" w:color="auto" w:fill="auto"/>
            <w:tcMar>
              <w:left w:w="93" w:type="dxa"/>
            </w:tcMar>
          </w:tcPr>
          <w:p w14:paraId="5B01F8F3" w14:textId="77777777" w:rsidR="00AB54A0" w:rsidRDefault="00104A8C">
            <w:pPr>
              <w:jc w:val="left"/>
              <w:rPr>
                <w:b/>
                <w:bCs/>
              </w:rPr>
            </w:pPr>
            <w:r>
              <w:rPr>
                <w:b/>
                <w:bCs/>
              </w:rPr>
              <w:t>00SJ # 1</w:t>
            </w:r>
            <w:r>
              <w:t xml:space="preserve"> – Analyser le projet de déploiement.</w:t>
            </w:r>
          </w:p>
          <w:p w14:paraId="5B01F8F4" w14:textId="77777777" w:rsidR="00AB54A0" w:rsidRDefault="00104A8C">
            <w:pPr>
              <w:jc w:val="left"/>
              <w:rPr>
                <w:b/>
                <w:bCs/>
              </w:rPr>
            </w:pPr>
            <w:r>
              <w:rPr>
                <w:b/>
                <w:bCs/>
              </w:rPr>
              <w:t>00SJ # 2</w:t>
            </w:r>
            <w:r>
              <w:t xml:space="preserve"> – Monter les serveurs intranet.</w:t>
            </w:r>
          </w:p>
          <w:p w14:paraId="5B01F8F5" w14:textId="77777777" w:rsidR="00AB54A0" w:rsidRDefault="00104A8C">
            <w:pPr>
              <w:jc w:val="left"/>
              <w:rPr>
                <w:b/>
                <w:bCs/>
              </w:rPr>
            </w:pPr>
            <w:r>
              <w:rPr>
                <w:b/>
                <w:bCs/>
              </w:rPr>
              <w:t>00SJ # 3</w:t>
            </w:r>
            <w:r>
              <w:t xml:space="preserve"> – Installer les services intranet.</w:t>
            </w:r>
          </w:p>
          <w:p w14:paraId="5B01F8F6" w14:textId="77777777" w:rsidR="00AB54A0" w:rsidRDefault="00104A8C">
            <w:pPr>
              <w:jc w:val="left"/>
            </w:pPr>
            <w:r>
              <w:rPr>
                <w:b/>
                <w:bCs/>
              </w:rPr>
              <w:t>00SJ # 5</w:t>
            </w:r>
            <w:r>
              <w:t xml:space="preserve"> – Participer à la mise en service des serveurs intranet.</w:t>
            </w:r>
          </w:p>
          <w:p w14:paraId="5B01F8F7" w14:textId="77777777" w:rsidR="00AB54A0" w:rsidRDefault="00104A8C">
            <w:pPr>
              <w:ind w:right="0"/>
              <w:rPr>
                <w:b/>
                <w:bCs/>
              </w:rPr>
            </w:pPr>
            <w:r>
              <w:rPr>
                <w:b/>
                <w:bCs/>
              </w:rPr>
              <w:t>00SJ # 6</w:t>
            </w:r>
            <w:r>
              <w:t xml:space="preserve"> – Rédiger la documentation.</w:t>
            </w:r>
          </w:p>
        </w:tc>
        <w:tc>
          <w:tcPr>
            <w:tcW w:w="5110" w:type="dxa"/>
            <w:shd w:val="clear" w:color="auto" w:fill="auto"/>
            <w:tcMar>
              <w:left w:w="93" w:type="dxa"/>
            </w:tcMar>
          </w:tcPr>
          <w:p w14:paraId="5B01F8F8" w14:textId="77777777" w:rsidR="00AB54A0" w:rsidRDefault="00104A8C">
            <w:pPr>
              <w:ind w:right="0"/>
            </w:pPr>
            <w:r>
              <w:t xml:space="preserve">Analyser la demande de déploiement de serveurs en fonction des besoins exigés et du plan de conception. </w:t>
            </w:r>
          </w:p>
          <w:p w14:paraId="5B01F8F9" w14:textId="77777777" w:rsidR="00AB54A0" w:rsidRDefault="00104A8C">
            <w:pPr>
              <w:ind w:right="0"/>
            </w:pPr>
            <w:r>
              <w:t>Déterminer le type d’installation des serveurs (physique/virtuel) en fonction de la demande, des contraintes techniques et organisationnelles.</w:t>
            </w:r>
          </w:p>
          <w:p w14:paraId="5B01F8FA" w14:textId="77777777" w:rsidR="00AB54A0" w:rsidRDefault="00104A8C">
            <w:pPr>
              <w:ind w:right="0"/>
            </w:pPr>
            <w:r>
              <w:t xml:space="preserve">Analyser la documentation technique des services à installer. </w:t>
            </w:r>
          </w:p>
          <w:p w14:paraId="5B01F8FB" w14:textId="77777777" w:rsidR="00AB54A0" w:rsidRDefault="00104A8C">
            <w:pPr>
              <w:ind w:right="0"/>
            </w:pPr>
            <w:r>
              <w:t xml:space="preserve">Identifier les ressources physiques nécessaires pour installer le serveur. </w:t>
            </w:r>
          </w:p>
          <w:p w14:paraId="5B01F8FC" w14:textId="77777777" w:rsidR="00AB54A0" w:rsidRDefault="00104A8C">
            <w:pPr>
              <w:ind w:right="0"/>
            </w:pPr>
            <w:r>
              <w:t>Distinguer les services à installer sur les serveurs.</w:t>
            </w:r>
          </w:p>
          <w:p w14:paraId="5B01F8FD" w14:textId="77777777" w:rsidR="00AB54A0" w:rsidRDefault="00104A8C">
            <w:pPr>
              <w:ind w:right="0"/>
            </w:pPr>
            <w:r>
              <w:t xml:space="preserve">Déterminer un plan d’installation des serveurs. </w:t>
            </w:r>
          </w:p>
          <w:p w14:paraId="5B01F8FE" w14:textId="77777777" w:rsidR="00AB54A0" w:rsidRDefault="00104A8C">
            <w:pPr>
              <w:ind w:right="0"/>
            </w:pPr>
            <w:r>
              <w:t xml:space="preserve">Installer et configurer le système d’exploitation sur les serveurs selon la méthode retenue et en fonction des besoins. </w:t>
            </w:r>
          </w:p>
          <w:p w14:paraId="5B01F8FF" w14:textId="77777777" w:rsidR="00AB54A0" w:rsidRDefault="00104A8C">
            <w:pPr>
              <w:ind w:right="0"/>
            </w:pPr>
            <w:r>
              <w:t xml:space="preserve">Connecter les serveurs au réseau physique ou virtuel. </w:t>
            </w:r>
          </w:p>
          <w:p w14:paraId="5B01F900" w14:textId="77777777" w:rsidR="00AB54A0" w:rsidRDefault="00104A8C">
            <w:pPr>
              <w:ind w:right="0"/>
            </w:pPr>
            <w:r>
              <w:t xml:space="preserve">Configurer les paramètres réseau du serveur. </w:t>
            </w:r>
          </w:p>
          <w:p w14:paraId="5B01F901" w14:textId="77777777" w:rsidR="00AB54A0" w:rsidRDefault="00104A8C">
            <w:pPr>
              <w:ind w:right="0"/>
            </w:pPr>
            <w:r>
              <w:t>Vérifier et valider la connectivité des serveurs au réseau.</w:t>
            </w:r>
          </w:p>
          <w:p w14:paraId="5B01F902" w14:textId="77777777" w:rsidR="00AB54A0" w:rsidRDefault="00104A8C">
            <w:pPr>
              <w:ind w:right="0"/>
            </w:pPr>
            <w:r>
              <w:t>Identifier chaque serveur et périphérique.</w:t>
            </w:r>
          </w:p>
          <w:p w14:paraId="5B01F903" w14:textId="77777777" w:rsidR="00AB54A0" w:rsidRDefault="00104A8C">
            <w:pPr>
              <w:ind w:right="0"/>
            </w:pPr>
            <w:r>
              <w:t>Appliquer les procédures d’Installation des services intranet conformément aux procédures et spécifications techniques.</w:t>
            </w:r>
          </w:p>
          <w:p w14:paraId="5B01F904" w14:textId="77777777" w:rsidR="00AB54A0" w:rsidRDefault="00104A8C">
            <w:pPr>
              <w:ind w:right="0"/>
            </w:pPr>
            <w:r>
              <w:t xml:space="preserve">Configurer les services intranet selon la documentation ou le plan de conception (p. ex. : architecture réseau, technologie, etc.). </w:t>
            </w:r>
          </w:p>
          <w:p w14:paraId="5B01F905" w14:textId="77777777" w:rsidR="00AB54A0" w:rsidRDefault="00104A8C">
            <w:pPr>
              <w:ind w:right="0"/>
            </w:pPr>
            <w:r>
              <w:t xml:space="preserve">Configurer les services et les applications selon la nature du serveur. </w:t>
            </w:r>
          </w:p>
          <w:p w14:paraId="5B01F906" w14:textId="77777777" w:rsidR="00AB54A0" w:rsidRDefault="00104A8C">
            <w:pPr>
              <w:ind w:right="0"/>
            </w:pPr>
            <w:r>
              <w:t>Tester le fonctionnement des services intranet.</w:t>
            </w:r>
          </w:p>
          <w:p w14:paraId="5B01F907" w14:textId="77777777" w:rsidR="00AB54A0" w:rsidRDefault="00104A8C">
            <w:pPr>
              <w:ind w:right="0"/>
            </w:pPr>
            <w:r>
              <w:t xml:space="preserve">Comprendre l’interdépendance des services pour les activer dans l’ordre. </w:t>
            </w:r>
          </w:p>
          <w:p w14:paraId="5B01F908" w14:textId="77777777" w:rsidR="00AB54A0" w:rsidRDefault="00104A8C">
            <w:pPr>
              <w:ind w:right="0"/>
            </w:pPr>
            <w:r>
              <w:t>Activer les services intranet selon les procédures recommandées.</w:t>
            </w:r>
          </w:p>
          <w:p w14:paraId="5B01F909" w14:textId="77777777" w:rsidR="00AB54A0" w:rsidRDefault="00104A8C">
            <w:pPr>
              <w:ind w:right="0"/>
            </w:pPr>
            <w:r>
              <w:t>Partitionner correctement les disques pour mieux identifier les partitions systèmes et données.</w:t>
            </w:r>
          </w:p>
          <w:p w14:paraId="5B01F90A" w14:textId="77777777" w:rsidR="00AB54A0" w:rsidRDefault="00104A8C">
            <w:pPr>
              <w:ind w:right="0"/>
            </w:pPr>
            <w:r>
              <w:t>Gérer les droits d’accès (ajout, suppression, modification, etc.).</w:t>
            </w:r>
          </w:p>
          <w:p w14:paraId="5B01F90B" w14:textId="77777777" w:rsidR="00AB54A0" w:rsidRDefault="00104A8C">
            <w:pPr>
              <w:ind w:right="0"/>
            </w:pPr>
            <w:r>
              <w:t xml:space="preserve">Déterminer les différents types de tests à effectuer. </w:t>
            </w:r>
          </w:p>
          <w:p w14:paraId="5B01F90C" w14:textId="77777777" w:rsidR="00AB54A0" w:rsidRDefault="00104A8C">
            <w:pPr>
              <w:ind w:right="0"/>
            </w:pPr>
            <w:r>
              <w:t xml:space="preserve">Déterminer la pertinence des correctifs proposés. </w:t>
            </w:r>
          </w:p>
          <w:p w14:paraId="5B01F90D" w14:textId="77777777" w:rsidR="00AB54A0" w:rsidRDefault="00104A8C">
            <w:pPr>
              <w:ind w:right="0"/>
            </w:pPr>
            <w:r>
              <w:t xml:space="preserve">Gérer les correctifs de logiciels, du système d’exploitation et des micrologiciels (Firmware). </w:t>
            </w:r>
          </w:p>
          <w:p w14:paraId="5B01F90E" w14:textId="77777777" w:rsidR="00AB54A0" w:rsidRDefault="00104A8C">
            <w:pPr>
              <w:ind w:right="0"/>
            </w:pPr>
            <w:r>
              <w:t>Appliquer les correctifs.</w:t>
            </w:r>
          </w:p>
          <w:p w14:paraId="5B01F90F" w14:textId="77777777" w:rsidR="00AB54A0" w:rsidRDefault="00104A8C">
            <w:pPr>
              <w:ind w:right="0"/>
            </w:pPr>
            <w:r>
              <w:t>Appliquer les techniques de documentation de suivi des modifications apportées avant, pendant et après l’installation selon les normes de l’organisation.</w:t>
            </w:r>
          </w:p>
          <w:p w14:paraId="5B01F910" w14:textId="77777777" w:rsidR="00AB54A0" w:rsidRDefault="00104A8C">
            <w:pPr>
              <w:ind w:right="0"/>
            </w:pPr>
            <w:r>
              <w:t>Mettre à jour les documents de procédure.</w:t>
            </w:r>
          </w:p>
        </w:tc>
      </w:tr>
      <w:tr w:rsidR="00AB54A0" w14:paraId="5B01F917" w14:textId="77777777">
        <w:trPr>
          <w:jc w:val="center"/>
        </w:trPr>
        <w:tc>
          <w:tcPr>
            <w:tcW w:w="9972" w:type="dxa"/>
            <w:gridSpan w:val="2"/>
            <w:shd w:val="clear" w:color="auto" w:fill="auto"/>
            <w:tcMar>
              <w:left w:w="93" w:type="dxa"/>
            </w:tcMar>
          </w:tcPr>
          <w:p w14:paraId="5B01F912" w14:textId="77777777" w:rsidR="00AB54A0" w:rsidRDefault="00104A8C">
            <w:pPr>
              <w:pStyle w:val="Titre9"/>
              <w:ind w:right="0"/>
              <w:outlineLvl w:val="8"/>
            </w:pPr>
            <w:r>
              <w:t>Méthodes et stratégies pédagogiques :</w:t>
            </w:r>
          </w:p>
          <w:p w14:paraId="5B01F913" w14:textId="77777777" w:rsidR="00AB54A0" w:rsidRDefault="00104A8C">
            <w:pPr>
              <w:pStyle w:val="Paragraphedeliste"/>
              <w:numPr>
                <w:ilvl w:val="0"/>
                <w:numId w:val="8"/>
              </w:numPr>
              <w:ind w:left="360" w:right="0" w:hanging="360"/>
            </w:pPr>
            <w:r>
              <w:t>Le professeur présentera plusieurs notions sous forme d’exposés magistraux concernant l’installation des services : serveurs Web, DNS, DHCP, serveurs de fichiers.</w:t>
            </w:r>
          </w:p>
          <w:p w14:paraId="5B01F914" w14:textId="77777777" w:rsidR="00AB54A0" w:rsidRDefault="00104A8C">
            <w:pPr>
              <w:pStyle w:val="Paragraphedeliste"/>
              <w:numPr>
                <w:ilvl w:val="0"/>
                <w:numId w:val="8"/>
              </w:numPr>
              <w:ind w:left="360" w:right="0" w:hanging="360"/>
            </w:pPr>
            <w:r>
              <w:t>Les étudiants doivent prendre des notes et compléments de cours. Ils devront aussi lire les notes de cours remises en cours.</w:t>
            </w:r>
          </w:p>
          <w:p w14:paraId="5B01F915" w14:textId="77777777" w:rsidR="00AB54A0" w:rsidRDefault="00104A8C">
            <w:pPr>
              <w:pStyle w:val="Paragraphedeliste"/>
              <w:numPr>
                <w:ilvl w:val="0"/>
                <w:numId w:val="8"/>
              </w:numPr>
              <w:ind w:left="360" w:right="0" w:hanging="360"/>
            </w:pPr>
            <w:r>
              <w:t>Après chaque présentation, l'étudiant devra faire un exercice d’installation et de configuration du service présenté.</w:t>
            </w:r>
          </w:p>
          <w:p w14:paraId="5B01F916" w14:textId="77777777" w:rsidR="00AB54A0" w:rsidRDefault="00104A8C">
            <w:pPr>
              <w:pStyle w:val="Paragraphedeliste"/>
              <w:numPr>
                <w:ilvl w:val="0"/>
                <w:numId w:val="8"/>
              </w:numPr>
              <w:ind w:left="360" w:right="0" w:hanging="360"/>
            </w:pPr>
            <w:r>
              <w:t xml:space="preserve">Pour la résolution de problèmes, les étudiants sont fortement encouragés à utiliser les outils présentés en cours. </w:t>
            </w:r>
          </w:p>
        </w:tc>
      </w:tr>
      <w:tr w:rsidR="00AB54A0" w14:paraId="5B01F91B" w14:textId="77777777">
        <w:trPr>
          <w:jc w:val="center"/>
        </w:trPr>
        <w:tc>
          <w:tcPr>
            <w:tcW w:w="9972" w:type="dxa"/>
            <w:gridSpan w:val="2"/>
            <w:shd w:val="clear" w:color="auto" w:fill="auto"/>
            <w:tcMar>
              <w:left w:w="93" w:type="dxa"/>
            </w:tcMar>
          </w:tcPr>
          <w:p w14:paraId="5B01F918" w14:textId="77777777" w:rsidR="00AB54A0" w:rsidRDefault="00104A8C">
            <w:pPr>
              <w:pStyle w:val="Titre9"/>
              <w:ind w:right="0"/>
              <w:outlineLvl w:val="8"/>
            </w:pPr>
            <w:r>
              <w:t>Évaluations formatives</w:t>
            </w:r>
            <w:r>
              <w:rPr>
                <w:spacing w:val="-11"/>
              </w:rPr>
              <w:t xml:space="preserve"> </w:t>
            </w:r>
            <w:r>
              <w:t>:</w:t>
            </w:r>
          </w:p>
          <w:p w14:paraId="5B01F919" w14:textId="77777777" w:rsidR="00AB54A0" w:rsidRDefault="00104A8C">
            <w:pPr>
              <w:ind w:right="0"/>
            </w:pPr>
            <w:r>
              <w:t>Les activités d'évaluations formatives se feront à l'aide d’exercices sur l’installation et la configuration des services.</w:t>
            </w:r>
          </w:p>
          <w:p w14:paraId="5B01F91A" w14:textId="77777777" w:rsidR="00AB54A0" w:rsidRDefault="00104A8C">
            <w:pPr>
              <w:ind w:right="0"/>
            </w:pPr>
            <w:r>
              <w:t>Ces exercices vous permettront de vous tenir informés de l'état de vos apprentissages tout au long de la session et de les réguler le cas échéant.</w:t>
            </w:r>
          </w:p>
        </w:tc>
      </w:tr>
      <w:tr w:rsidR="00AB54A0" w14:paraId="5B01F920" w14:textId="77777777">
        <w:trPr>
          <w:jc w:val="center"/>
        </w:trPr>
        <w:tc>
          <w:tcPr>
            <w:tcW w:w="9972" w:type="dxa"/>
            <w:gridSpan w:val="2"/>
            <w:shd w:val="clear" w:color="auto" w:fill="auto"/>
            <w:tcMar>
              <w:left w:w="93" w:type="dxa"/>
            </w:tcMar>
          </w:tcPr>
          <w:p w14:paraId="5B01F91C" w14:textId="77777777" w:rsidR="00AB54A0" w:rsidRDefault="00104A8C">
            <w:pPr>
              <w:pStyle w:val="Titre9"/>
              <w:outlineLvl w:val="8"/>
            </w:pPr>
            <w:r>
              <w:t>Évaluations sommatives</w:t>
            </w:r>
            <w:r>
              <w:rPr>
                <w:spacing w:val="-11"/>
              </w:rPr>
              <w:t xml:space="preserve"> </w:t>
            </w:r>
          </w:p>
          <w:p w14:paraId="5B01F91D" w14:textId="77777777" w:rsidR="00AB54A0" w:rsidRDefault="00104A8C">
            <w:pPr>
              <w:ind w:right="0"/>
            </w:pPr>
            <w:r>
              <w:t>Une évaluation se fera à l'aide d’un travail pratique d’installation et de configuration d'un service.</w:t>
            </w:r>
          </w:p>
          <w:p w14:paraId="5B01F91E" w14:textId="77777777" w:rsidR="00AB54A0" w:rsidRDefault="00104A8C">
            <w:pPr>
              <w:ind w:right="0"/>
            </w:pPr>
            <w:r>
              <w:t>Une évaluation finale sera faite dans l’évaluation finale à caractère synthèse.</w:t>
            </w:r>
          </w:p>
          <w:p w14:paraId="5B01F91F" w14:textId="77777777" w:rsidR="00AB54A0" w:rsidRDefault="00104A8C">
            <w:pPr>
              <w:ind w:right="0"/>
            </w:pPr>
            <w:r>
              <w:t>Les évaluations sont détaillées dans les tableaux de la section évaluations sommatives.</w:t>
            </w:r>
          </w:p>
        </w:tc>
      </w:tr>
    </w:tbl>
    <w:p w14:paraId="5B01F921" w14:textId="77777777" w:rsidR="00AB54A0" w:rsidRDefault="00104A8C">
      <w:r>
        <w:br w:type="page"/>
      </w:r>
    </w:p>
    <w:p w14:paraId="5B01F922" w14:textId="77777777" w:rsidR="00AB54A0" w:rsidRDefault="00104A8C">
      <w:pPr>
        <w:pStyle w:val="Titre3"/>
      </w:pPr>
      <w:r>
        <w:t>Deuxième séquence d’apprentissage : renforcement de la sécurité</w:t>
      </w:r>
    </w:p>
    <w:tbl>
      <w:tblPr>
        <w:tblStyle w:val="Grilledutableau"/>
        <w:tblW w:w="9972" w:type="dxa"/>
        <w:jc w:val="center"/>
        <w:tblLook w:val="04A0" w:firstRow="1" w:lastRow="0" w:firstColumn="1" w:lastColumn="0" w:noHBand="0" w:noVBand="1"/>
      </w:tblPr>
      <w:tblGrid>
        <w:gridCol w:w="4862"/>
        <w:gridCol w:w="5110"/>
      </w:tblGrid>
      <w:tr w:rsidR="00AB54A0" w14:paraId="5B01F925" w14:textId="77777777">
        <w:trPr>
          <w:jc w:val="center"/>
        </w:trPr>
        <w:tc>
          <w:tcPr>
            <w:tcW w:w="4862" w:type="dxa"/>
            <w:shd w:val="clear" w:color="auto" w:fill="auto"/>
            <w:tcMar>
              <w:left w:w="93" w:type="dxa"/>
            </w:tcMar>
          </w:tcPr>
          <w:p w14:paraId="5B01F923" w14:textId="77777777" w:rsidR="00AB54A0" w:rsidRDefault="00104A8C">
            <w:pPr>
              <w:pStyle w:val="Titre9"/>
              <w:ind w:right="0"/>
              <w:jc w:val="left"/>
              <w:outlineLvl w:val="8"/>
            </w:pPr>
            <w:r>
              <w:t>Éléments</w:t>
            </w:r>
            <w:r>
              <w:rPr>
                <w:spacing w:val="-9"/>
              </w:rPr>
              <w:t xml:space="preserve"> </w:t>
            </w:r>
            <w:r>
              <w:t>de</w:t>
            </w:r>
            <w:r>
              <w:rPr>
                <w:spacing w:val="-9"/>
              </w:rPr>
              <w:t xml:space="preserve"> </w:t>
            </w:r>
            <w:r>
              <w:t>compétence</w:t>
            </w:r>
            <w:r>
              <w:rPr>
                <w:spacing w:val="-8"/>
              </w:rPr>
              <w:t xml:space="preserve"> </w:t>
            </w:r>
            <w:r>
              <w:t>ciblés</w:t>
            </w:r>
            <w:r>
              <w:rPr>
                <w:spacing w:val="-9"/>
              </w:rPr>
              <w:t xml:space="preserve"> </w:t>
            </w:r>
            <w:r>
              <w:t>:</w:t>
            </w:r>
          </w:p>
        </w:tc>
        <w:tc>
          <w:tcPr>
            <w:tcW w:w="5110" w:type="dxa"/>
            <w:shd w:val="clear" w:color="auto" w:fill="auto"/>
            <w:tcMar>
              <w:left w:w="93" w:type="dxa"/>
            </w:tcMar>
          </w:tcPr>
          <w:p w14:paraId="5B01F924" w14:textId="77777777" w:rsidR="00AB54A0" w:rsidRDefault="00104A8C">
            <w:pPr>
              <w:pStyle w:val="Titre9"/>
              <w:ind w:right="0"/>
              <w:jc w:val="left"/>
              <w:outlineLvl w:val="8"/>
            </w:pPr>
            <w:r>
              <w:t>Habiletés et contenus essentiels :</w:t>
            </w:r>
          </w:p>
        </w:tc>
      </w:tr>
      <w:tr w:rsidR="00AB54A0" w14:paraId="5B01F92D" w14:textId="77777777">
        <w:trPr>
          <w:jc w:val="center"/>
        </w:trPr>
        <w:tc>
          <w:tcPr>
            <w:tcW w:w="4862" w:type="dxa"/>
            <w:shd w:val="clear" w:color="auto" w:fill="auto"/>
            <w:tcMar>
              <w:left w:w="93" w:type="dxa"/>
            </w:tcMar>
          </w:tcPr>
          <w:p w14:paraId="5B01F926" w14:textId="77777777" w:rsidR="00AB54A0" w:rsidRDefault="00104A8C">
            <w:pPr>
              <w:ind w:right="0"/>
            </w:pPr>
            <w:r>
              <w:rPr>
                <w:b/>
                <w:bCs/>
              </w:rPr>
              <w:t>00SJ # 4</w:t>
            </w:r>
            <w:r>
              <w:t xml:space="preserve"> – Procéder au renforcement de la sécurité.</w:t>
            </w:r>
          </w:p>
          <w:p w14:paraId="5B01F927" w14:textId="77777777" w:rsidR="00AB54A0" w:rsidRDefault="00104A8C">
            <w:pPr>
              <w:ind w:right="0"/>
            </w:pPr>
            <w:r>
              <w:rPr>
                <w:b/>
                <w:bCs/>
              </w:rPr>
              <w:t>00SK # 4</w:t>
            </w:r>
            <w:r>
              <w:t xml:space="preserve"> – Procéder au renforcement de la sécurité.</w:t>
            </w:r>
          </w:p>
        </w:tc>
        <w:tc>
          <w:tcPr>
            <w:tcW w:w="5110" w:type="dxa"/>
            <w:shd w:val="clear" w:color="auto" w:fill="auto"/>
            <w:tcMar>
              <w:left w:w="93" w:type="dxa"/>
            </w:tcMar>
          </w:tcPr>
          <w:p w14:paraId="5B01F928" w14:textId="77777777" w:rsidR="00AB54A0" w:rsidRDefault="00104A8C">
            <w:pPr>
              <w:ind w:right="0"/>
            </w:pPr>
            <w:r>
              <w:t xml:space="preserve">Activer le logiciel antivirus et le pare-feu. </w:t>
            </w:r>
          </w:p>
          <w:p w14:paraId="5B01F929" w14:textId="77777777" w:rsidR="00AB54A0" w:rsidRDefault="00104A8C">
            <w:pPr>
              <w:ind w:right="0"/>
            </w:pPr>
            <w:r>
              <w:t>Appliquer les correctifs et les mises à jour sur les systèmes d’exploitation serveur.</w:t>
            </w:r>
          </w:p>
          <w:p w14:paraId="5B01F92A" w14:textId="77777777" w:rsidR="00AB54A0" w:rsidRDefault="00104A8C">
            <w:pPr>
              <w:ind w:right="0"/>
            </w:pPr>
            <w:r>
              <w:t xml:space="preserve">Appliquer et mettre à jour une procédure de sauvegarde. </w:t>
            </w:r>
          </w:p>
          <w:p w14:paraId="5B01F92B" w14:textId="77777777" w:rsidR="00AB54A0" w:rsidRDefault="00104A8C">
            <w:pPr>
              <w:ind w:right="0"/>
            </w:pPr>
            <w:r>
              <w:t xml:space="preserve">Définir les données sensibles des serveurs devant être sauvegardées. </w:t>
            </w:r>
          </w:p>
          <w:p w14:paraId="5B01F92C" w14:textId="77777777" w:rsidR="00AB54A0" w:rsidRDefault="00104A8C">
            <w:pPr>
              <w:ind w:right="0"/>
            </w:pPr>
            <w:r>
              <w:t>Sauvegarder les données sensibles d’un serveur.</w:t>
            </w:r>
          </w:p>
        </w:tc>
      </w:tr>
      <w:tr w:rsidR="00AB54A0" w14:paraId="5B01F932" w14:textId="77777777">
        <w:trPr>
          <w:jc w:val="center"/>
        </w:trPr>
        <w:tc>
          <w:tcPr>
            <w:tcW w:w="9972" w:type="dxa"/>
            <w:gridSpan w:val="2"/>
            <w:shd w:val="clear" w:color="auto" w:fill="auto"/>
            <w:tcMar>
              <w:left w:w="93" w:type="dxa"/>
            </w:tcMar>
          </w:tcPr>
          <w:p w14:paraId="5B01F92E" w14:textId="77777777" w:rsidR="00AB54A0" w:rsidRDefault="00104A8C">
            <w:pPr>
              <w:pStyle w:val="Titre9"/>
              <w:outlineLvl w:val="8"/>
            </w:pPr>
            <w:r>
              <w:t>Méthodes</w:t>
            </w:r>
            <w:r>
              <w:rPr>
                <w:spacing w:val="-11"/>
              </w:rPr>
              <w:t xml:space="preserve"> </w:t>
            </w:r>
            <w:r>
              <w:t>et</w:t>
            </w:r>
            <w:r>
              <w:rPr>
                <w:spacing w:val="-11"/>
              </w:rPr>
              <w:t xml:space="preserve"> </w:t>
            </w:r>
            <w:r>
              <w:t>stratégies</w:t>
            </w:r>
            <w:r>
              <w:rPr>
                <w:spacing w:val="-11"/>
              </w:rPr>
              <w:t xml:space="preserve"> </w:t>
            </w:r>
            <w:r>
              <w:t>pédagogiques</w:t>
            </w:r>
            <w:r>
              <w:rPr>
                <w:spacing w:val="-11"/>
              </w:rPr>
              <w:t xml:space="preserve"> </w:t>
            </w:r>
            <w:r>
              <w:t>:</w:t>
            </w:r>
          </w:p>
          <w:p w14:paraId="5B01F92F" w14:textId="77777777" w:rsidR="00AB54A0" w:rsidRDefault="00104A8C">
            <w:pPr>
              <w:pStyle w:val="Paragraphedeliste"/>
              <w:numPr>
                <w:ilvl w:val="0"/>
                <w:numId w:val="7"/>
              </w:numPr>
              <w:ind w:left="357" w:right="0" w:hanging="357"/>
              <w:rPr>
                <w:rFonts w:ascii="Calibri" w:eastAsia="Calibri" w:hAnsi="Calibri"/>
              </w:rPr>
            </w:pPr>
            <w:r>
              <w:t xml:space="preserve">Le professeur présentera, sous forme d’exposés magistraux, des notions concernant l'installation et la configuration de bastion de sécurité, ainsi que sur la prise de sauvegardes. </w:t>
            </w:r>
          </w:p>
          <w:p w14:paraId="5B01F930" w14:textId="77777777" w:rsidR="00AB54A0" w:rsidRDefault="00104A8C">
            <w:pPr>
              <w:pStyle w:val="Paragraphedeliste"/>
              <w:numPr>
                <w:ilvl w:val="0"/>
                <w:numId w:val="7"/>
              </w:numPr>
              <w:ind w:left="357" w:right="0" w:hanging="357"/>
            </w:pPr>
            <w:r>
              <w:t xml:space="preserve">Les étudiants doivent prendre des notes et compléments de cours. Ils devront aussi lire les notes de cours remises en cours. </w:t>
            </w:r>
          </w:p>
          <w:p w14:paraId="5B01F931" w14:textId="77777777" w:rsidR="00AB54A0" w:rsidRDefault="00104A8C">
            <w:pPr>
              <w:pStyle w:val="Paragraphedeliste"/>
              <w:numPr>
                <w:ilvl w:val="0"/>
                <w:numId w:val="7"/>
              </w:numPr>
              <w:ind w:left="357" w:right="0" w:hanging="357"/>
            </w:pPr>
            <w:r>
              <w:t>Après chaque présentation, l'étudiant devra faire un exercice d’installation et de configuration.</w:t>
            </w:r>
          </w:p>
        </w:tc>
      </w:tr>
      <w:tr w:rsidR="00AB54A0" w14:paraId="5B01F936" w14:textId="77777777">
        <w:trPr>
          <w:jc w:val="center"/>
        </w:trPr>
        <w:tc>
          <w:tcPr>
            <w:tcW w:w="9972" w:type="dxa"/>
            <w:gridSpan w:val="2"/>
            <w:shd w:val="clear" w:color="auto" w:fill="auto"/>
            <w:tcMar>
              <w:left w:w="93" w:type="dxa"/>
            </w:tcMar>
          </w:tcPr>
          <w:p w14:paraId="5B01F933" w14:textId="77777777" w:rsidR="00AB54A0" w:rsidRDefault="00104A8C">
            <w:pPr>
              <w:pStyle w:val="Titre9"/>
              <w:outlineLvl w:val="8"/>
            </w:pPr>
            <w:r>
              <w:t>Évaluations formatives</w:t>
            </w:r>
            <w:r>
              <w:rPr>
                <w:spacing w:val="-11"/>
              </w:rPr>
              <w:t xml:space="preserve"> </w:t>
            </w:r>
            <w:r>
              <w:t>:</w:t>
            </w:r>
          </w:p>
          <w:p w14:paraId="5B01F934" w14:textId="77777777" w:rsidR="00AB54A0" w:rsidRDefault="00104A8C">
            <w:pPr>
              <w:ind w:right="0"/>
            </w:pPr>
            <w:r>
              <w:t>Les activités d'évaluations formatives se feront à l'aide d’exercices sur l’installation et la configuration d’un bastion de sécurité et sur la prise de sauvegarde.</w:t>
            </w:r>
          </w:p>
          <w:p w14:paraId="5B01F935" w14:textId="77777777" w:rsidR="00AB54A0" w:rsidRDefault="00104A8C">
            <w:pPr>
              <w:ind w:right="0"/>
            </w:pPr>
            <w:r>
              <w:t>Ces exercices vous permettront de vous tenir informés de l'état de vos apprentissages tout au long de la session et de les réguler le cas échéant.</w:t>
            </w:r>
          </w:p>
        </w:tc>
      </w:tr>
      <w:tr w:rsidR="00AB54A0" w14:paraId="5B01F93A" w14:textId="77777777">
        <w:trPr>
          <w:jc w:val="center"/>
        </w:trPr>
        <w:tc>
          <w:tcPr>
            <w:tcW w:w="9972" w:type="dxa"/>
            <w:gridSpan w:val="2"/>
            <w:shd w:val="clear" w:color="auto" w:fill="auto"/>
            <w:tcMar>
              <w:left w:w="93" w:type="dxa"/>
            </w:tcMar>
          </w:tcPr>
          <w:p w14:paraId="5B01F937" w14:textId="77777777" w:rsidR="00AB54A0" w:rsidRDefault="00104A8C">
            <w:pPr>
              <w:pStyle w:val="Titre9"/>
              <w:outlineLvl w:val="8"/>
            </w:pPr>
            <w:r>
              <w:t>Évaluations sommatives</w:t>
            </w:r>
            <w:r>
              <w:rPr>
                <w:spacing w:val="-11"/>
              </w:rPr>
              <w:t xml:space="preserve"> </w:t>
            </w:r>
            <w:r>
              <w:t>:</w:t>
            </w:r>
          </w:p>
          <w:p w14:paraId="5B01F938" w14:textId="77777777" w:rsidR="00AB54A0" w:rsidRDefault="00104A8C">
            <w:pPr>
              <w:ind w:right="0"/>
            </w:pPr>
            <w:r>
              <w:t>Une évaluation sera faite dans l’évaluation finale à caractère synthèse.</w:t>
            </w:r>
          </w:p>
          <w:p w14:paraId="5B01F939" w14:textId="77777777" w:rsidR="00AB54A0" w:rsidRDefault="00104A8C">
            <w:pPr>
              <w:ind w:right="0"/>
            </w:pPr>
            <w:r>
              <w:t>Les évaluations sont détaillées dans les tableaux de la section évaluations sommatives.</w:t>
            </w:r>
          </w:p>
        </w:tc>
      </w:tr>
    </w:tbl>
    <w:p w14:paraId="5B01F93B" w14:textId="77777777" w:rsidR="00AB54A0" w:rsidRDefault="00AB54A0"/>
    <w:p w14:paraId="5B01F93C" w14:textId="77777777" w:rsidR="00AB54A0" w:rsidRDefault="00104A8C">
      <w:pPr>
        <w:pStyle w:val="Titre3"/>
      </w:pPr>
      <w:r>
        <w:t>Troisième séquence d’apprentissage : déploiement de serveurs Internet</w:t>
      </w:r>
    </w:p>
    <w:tbl>
      <w:tblPr>
        <w:tblStyle w:val="Grilledutableau"/>
        <w:tblW w:w="9962" w:type="dxa"/>
        <w:jc w:val="center"/>
        <w:tblLook w:val="04A0" w:firstRow="1" w:lastRow="0" w:firstColumn="1" w:lastColumn="0" w:noHBand="0" w:noVBand="1"/>
      </w:tblPr>
      <w:tblGrid>
        <w:gridCol w:w="4850"/>
        <w:gridCol w:w="5112"/>
      </w:tblGrid>
      <w:tr w:rsidR="00AB54A0" w14:paraId="5B01F93F" w14:textId="77777777">
        <w:trPr>
          <w:jc w:val="center"/>
        </w:trPr>
        <w:tc>
          <w:tcPr>
            <w:tcW w:w="4850" w:type="dxa"/>
            <w:shd w:val="clear" w:color="auto" w:fill="auto"/>
            <w:tcMar>
              <w:left w:w="93" w:type="dxa"/>
            </w:tcMar>
          </w:tcPr>
          <w:p w14:paraId="5B01F93D" w14:textId="77777777" w:rsidR="00AB54A0" w:rsidRDefault="00104A8C">
            <w:pPr>
              <w:pStyle w:val="Titre9"/>
              <w:ind w:right="0"/>
              <w:jc w:val="left"/>
              <w:outlineLvl w:val="8"/>
            </w:pPr>
            <w:r>
              <w:t>Éléments de compétence ciblés :</w:t>
            </w:r>
          </w:p>
        </w:tc>
        <w:tc>
          <w:tcPr>
            <w:tcW w:w="5112" w:type="dxa"/>
            <w:shd w:val="clear" w:color="auto" w:fill="auto"/>
          </w:tcPr>
          <w:p w14:paraId="5B01F93E" w14:textId="77777777" w:rsidR="00AB54A0" w:rsidRDefault="00104A8C">
            <w:pPr>
              <w:pStyle w:val="Titre9"/>
              <w:ind w:right="0"/>
              <w:jc w:val="left"/>
              <w:outlineLvl w:val="8"/>
            </w:pPr>
            <w:r>
              <w:t>Habiletés et contenus essentiels :</w:t>
            </w:r>
          </w:p>
        </w:tc>
      </w:tr>
      <w:tr w:rsidR="00AB54A0" w14:paraId="5B01F954" w14:textId="77777777">
        <w:trPr>
          <w:jc w:val="center"/>
        </w:trPr>
        <w:tc>
          <w:tcPr>
            <w:tcW w:w="4850" w:type="dxa"/>
            <w:shd w:val="clear" w:color="auto" w:fill="auto"/>
            <w:tcMar>
              <w:left w:w="93" w:type="dxa"/>
            </w:tcMar>
          </w:tcPr>
          <w:p w14:paraId="5B01F940" w14:textId="77777777" w:rsidR="00AB54A0" w:rsidRDefault="00104A8C">
            <w:pPr>
              <w:jc w:val="left"/>
              <w:rPr>
                <w:b/>
                <w:bCs/>
              </w:rPr>
            </w:pPr>
            <w:r>
              <w:rPr>
                <w:b/>
                <w:bCs/>
              </w:rPr>
              <w:t>00SK # 1</w:t>
            </w:r>
            <w:r>
              <w:t xml:space="preserve"> – Analyser le projet de déploiement.</w:t>
            </w:r>
          </w:p>
          <w:p w14:paraId="5B01F941" w14:textId="77777777" w:rsidR="00AB54A0" w:rsidRDefault="00104A8C">
            <w:pPr>
              <w:jc w:val="left"/>
              <w:rPr>
                <w:b/>
                <w:bCs/>
              </w:rPr>
            </w:pPr>
            <w:r>
              <w:rPr>
                <w:b/>
                <w:bCs/>
              </w:rPr>
              <w:t>00SK # 2</w:t>
            </w:r>
            <w:r>
              <w:t xml:space="preserve"> – Monter les serveurs Internet.</w:t>
            </w:r>
          </w:p>
          <w:p w14:paraId="5B01F942" w14:textId="77777777" w:rsidR="00AB54A0" w:rsidRDefault="00104A8C">
            <w:pPr>
              <w:jc w:val="left"/>
              <w:rPr>
                <w:b/>
                <w:bCs/>
              </w:rPr>
            </w:pPr>
            <w:r>
              <w:rPr>
                <w:b/>
                <w:bCs/>
              </w:rPr>
              <w:t>00SK # 3</w:t>
            </w:r>
            <w:r>
              <w:t xml:space="preserve"> – Installer les services Internet.</w:t>
            </w:r>
          </w:p>
          <w:p w14:paraId="5B01F943" w14:textId="77777777" w:rsidR="00AB54A0" w:rsidRDefault="00104A8C">
            <w:pPr>
              <w:jc w:val="left"/>
            </w:pPr>
            <w:r>
              <w:rPr>
                <w:b/>
                <w:bCs/>
              </w:rPr>
              <w:t>00SK # 5</w:t>
            </w:r>
            <w:r>
              <w:t xml:space="preserve"> – Participer à la mise en service des serveurs Internet.</w:t>
            </w:r>
          </w:p>
          <w:p w14:paraId="5B01F944" w14:textId="77777777" w:rsidR="00AB54A0" w:rsidRDefault="00104A8C">
            <w:pPr>
              <w:ind w:right="0"/>
              <w:rPr>
                <w:b/>
                <w:bCs/>
              </w:rPr>
            </w:pPr>
            <w:r>
              <w:rPr>
                <w:b/>
                <w:bCs/>
              </w:rPr>
              <w:t>00SK # 6</w:t>
            </w:r>
            <w:r>
              <w:t xml:space="preserve"> – Rédiger la documentation.</w:t>
            </w:r>
          </w:p>
        </w:tc>
        <w:tc>
          <w:tcPr>
            <w:tcW w:w="5112" w:type="dxa"/>
            <w:shd w:val="clear" w:color="auto" w:fill="auto"/>
            <w:tcMar>
              <w:left w:w="93" w:type="dxa"/>
            </w:tcMar>
          </w:tcPr>
          <w:p w14:paraId="5B01F945" w14:textId="77777777" w:rsidR="00AB54A0" w:rsidRDefault="00104A8C">
            <w:pPr>
              <w:ind w:right="0"/>
            </w:pPr>
            <w:r>
              <w:t xml:space="preserve">Analyser les différents scénarios de déploiement proposés dans les documents de conception. </w:t>
            </w:r>
          </w:p>
          <w:p w14:paraId="5B01F946" w14:textId="77777777" w:rsidR="00AB54A0" w:rsidRDefault="00104A8C">
            <w:pPr>
              <w:ind w:right="0"/>
            </w:pPr>
            <w:r>
              <w:t xml:space="preserve">Distinguer les services à installer sur les serveurs. </w:t>
            </w:r>
          </w:p>
          <w:p w14:paraId="5B01F947" w14:textId="77777777" w:rsidR="00AB54A0" w:rsidRDefault="00104A8C">
            <w:pPr>
              <w:ind w:right="0"/>
              <w:rPr>
                <w:rFonts w:eastAsia="Arial Narrow" w:cs="Arial Narrow"/>
              </w:rPr>
            </w:pPr>
            <w:r>
              <w:rPr>
                <w:rFonts w:eastAsia="Arial Narrow" w:cs="Arial Narrow"/>
              </w:rPr>
              <w:t>Évaluer les besoins de répartition de charge entre les serveurs.</w:t>
            </w:r>
          </w:p>
          <w:p w14:paraId="5B01F948" w14:textId="77777777" w:rsidR="00AB54A0" w:rsidRDefault="00104A8C">
            <w:pPr>
              <w:ind w:right="0"/>
            </w:pPr>
            <w:r>
              <w:t>Distinguer les services à installer sur le réseau.</w:t>
            </w:r>
          </w:p>
          <w:p w14:paraId="5B01F949" w14:textId="77777777" w:rsidR="00AB54A0" w:rsidRDefault="00104A8C">
            <w:pPr>
              <w:ind w:right="0"/>
            </w:pPr>
            <w:r>
              <w:t>Déterminer un plan des étapes à entreprendre pour installer et configurer les services réseau.</w:t>
            </w:r>
          </w:p>
          <w:p w14:paraId="5B01F94A" w14:textId="77777777" w:rsidR="00AB54A0" w:rsidRDefault="00104A8C">
            <w:pPr>
              <w:ind w:right="0"/>
            </w:pPr>
            <w:r>
              <w:t>Configurer le système d’exploitation après l’installation.</w:t>
            </w:r>
          </w:p>
          <w:p w14:paraId="5B01F94B" w14:textId="77777777" w:rsidR="00AB54A0" w:rsidRDefault="00104A8C">
            <w:pPr>
              <w:ind w:right="0"/>
            </w:pPr>
            <w:r>
              <w:t xml:space="preserve">Installer des périphériques/composantes pour une connectivité au réseau. </w:t>
            </w:r>
          </w:p>
          <w:p w14:paraId="5B01F94C" w14:textId="77777777" w:rsidR="00AB54A0" w:rsidRDefault="00104A8C">
            <w:pPr>
              <w:ind w:right="0"/>
            </w:pPr>
            <w:r>
              <w:t>Configurer les périphériques / composantes pour une connectivité au réseau.</w:t>
            </w:r>
          </w:p>
          <w:p w14:paraId="5B01F94D" w14:textId="77777777" w:rsidR="00AB54A0" w:rsidRDefault="00104A8C">
            <w:pPr>
              <w:ind w:right="0"/>
            </w:pPr>
            <w:r>
              <w:t>Appliquer les procédures d’Installation des services Internet conformément aux procédures et spécifications techniques.</w:t>
            </w:r>
          </w:p>
          <w:p w14:paraId="5B01F94E" w14:textId="77777777" w:rsidR="00AB54A0" w:rsidRDefault="00104A8C">
            <w:pPr>
              <w:ind w:right="0"/>
            </w:pPr>
            <w:r>
              <w:t xml:space="preserve">Configurer les services Internet selon la documentation ou le plan de conception (Ex. : architecture réseau, technologique, etc.). </w:t>
            </w:r>
          </w:p>
          <w:p w14:paraId="5B01F94F" w14:textId="77777777" w:rsidR="00AB54A0" w:rsidRDefault="00104A8C">
            <w:pPr>
              <w:ind w:right="0"/>
            </w:pPr>
            <w:r>
              <w:t>Tester le fonctionnement des services Internet.</w:t>
            </w:r>
          </w:p>
          <w:p w14:paraId="5B01F950" w14:textId="77777777" w:rsidR="00AB54A0" w:rsidRDefault="00104A8C">
            <w:pPr>
              <w:ind w:right="0"/>
            </w:pPr>
            <w:r>
              <w:t>Activer les services Internet selon les procédures recommandées.</w:t>
            </w:r>
          </w:p>
          <w:p w14:paraId="5B01F951" w14:textId="77777777" w:rsidR="00AB54A0" w:rsidRDefault="00104A8C">
            <w:pPr>
              <w:ind w:right="0"/>
            </w:pPr>
            <w:r>
              <w:t xml:space="preserve">Gérer les droits d’accès d’un périphérique réseau. </w:t>
            </w:r>
          </w:p>
          <w:p w14:paraId="5B01F952" w14:textId="77777777" w:rsidR="00AB54A0" w:rsidRDefault="00104A8C">
            <w:pPr>
              <w:ind w:right="0"/>
            </w:pPr>
            <w:r>
              <w:t>Utiliser des protocoles sécuritaires.</w:t>
            </w:r>
          </w:p>
          <w:p w14:paraId="5B01F953" w14:textId="77777777" w:rsidR="00AB54A0" w:rsidRDefault="00AB54A0">
            <w:pPr>
              <w:ind w:right="0"/>
            </w:pPr>
          </w:p>
        </w:tc>
      </w:tr>
      <w:tr w:rsidR="00AB54A0" w14:paraId="5B01F95A" w14:textId="77777777">
        <w:trPr>
          <w:jc w:val="center"/>
        </w:trPr>
        <w:tc>
          <w:tcPr>
            <w:tcW w:w="9962" w:type="dxa"/>
            <w:gridSpan w:val="2"/>
            <w:shd w:val="clear" w:color="auto" w:fill="auto"/>
            <w:tcMar>
              <w:left w:w="93" w:type="dxa"/>
            </w:tcMar>
          </w:tcPr>
          <w:p w14:paraId="5B01F955" w14:textId="77777777" w:rsidR="00AB54A0" w:rsidRDefault="00104A8C">
            <w:pPr>
              <w:pStyle w:val="Titre9"/>
              <w:outlineLvl w:val="8"/>
            </w:pPr>
            <w:r>
              <w:t>Méthodes et stratégies pédagogiques :</w:t>
            </w:r>
          </w:p>
          <w:p w14:paraId="5B01F956" w14:textId="77777777" w:rsidR="00AB54A0" w:rsidRDefault="00104A8C">
            <w:pPr>
              <w:pStyle w:val="Paragraphedeliste"/>
              <w:numPr>
                <w:ilvl w:val="0"/>
                <w:numId w:val="7"/>
              </w:numPr>
              <w:ind w:left="357" w:right="0" w:hanging="357"/>
              <w:rPr>
                <w:rFonts w:ascii="Calibri" w:eastAsia="Calibri" w:hAnsi="Calibri"/>
              </w:rPr>
            </w:pPr>
            <w:r>
              <w:t>Le professeur présentera plusieurs notions sous forme d’exposés magistraux concernant la segmentation du réseau, le routage, l’automatisation des services réseaux et l’orchestration.</w:t>
            </w:r>
          </w:p>
          <w:p w14:paraId="5B01F957" w14:textId="77777777" w:rsidR="00AB54A0" w:rsidRDefault="00104A8C">
            <w:pPr>
              <w:pStyle w:val="Paragraphedeliste"/>
              <w:numPr>
                <w:ilvl w:val="0"/>
                <w:numId w:val="7"/>
              </w:numPr>
              <w:ind w:left="357" w:right="0" w:hanging="357"/>
            </w:pPr>
            <w:r>
              <w:t>Les étudiants doivent prendre des notes et compléments de cours. Ils devront aussi lire les notes de cours remises en cours. Ils devront également lire des modules sur le site Web Netacad de Cisco.</w:t>
            </w:r>
          </w:p>
          <w:p w14:paraId="5B01F958" w14:textId="77777777" w:rsidR="00AB54A0" w:rsidRDefault="00104A8C">
            <w:pPr>
              <w:pStyle w:val="Paragraphedeliste"/>
              <w:numPr>
                <w:ilvl w:val="0"/>
                <w:numId w:val="7"/>
              </w:numPr>
              <w:ind w:left="357" w:right="0" w:hanging="357"/>
            </w:pPr>
            <w:r>
              <w:t xml:space="preserve">Après chaque présentation, l'étudiant devra faire un exercice lui permettant de mettre en pratique les notions apprises. </w:t>
            </w:r>
          </w:p>
          <w:p w14:paraId="5B01F959" w14:textId="77777777" w:rsidR="00AB54A0" w:rsidRDefault="00104A8C">
            <w:pPr>
              <w:pStyle w:val="Paragraphedeliste"/>
              <w:numPr>
                <w:ilvl w:val="0"/>
                <w:numId w:val="7"/>
              </w:numPr>
              <w:ind w:left="357" w:right="0" w:hanging="357"/>
            </w:pPr>
            <w:r>
              <w:t xml:space="preserve">Pour la résolution de problèmes, les étudiants sont fortement encouragés à utiliser les outils présentés en cours.  </w:t>
            </w:r>
          </w:p>
        </w:tc>
      </w:tr>
      <w:tr w:rsidR="00AB54A0" w14:paraId="5B01F95E" w14:textId="77777777">
        <w:trPr>
          <w:jc w:val="center"/>
        </w:trPr>
        <w:tc>
          <w:tcPr>
            <w:tcW w:w="9962" w:type="dxa"/>
            <w:gridSpan w:val="2"/>
            <w:shd w:val="clear" w:color="auto" w:fill="auto"/>
            <w:tcMar>
              <w:left w:w="93" w:type="dxa"/>
            </w:tcMar>
          </w:tcPr>
          <w:p w14:paraId="5B01F95B" w14:textId="77777777" w:rsidR="00AB54A0" w:rsidRDefault="00104A8C">
            <w:pPr>
              <w:pStyle w:val="Titre9"/>
              <w:outlineLvl w:val="8"/>
              <w:rPr>
                <w:rFonts w:eastAsia="Arial Narrow" w:cs="Arial Narrow"/>
              </w:rPr>
            </w:pPr>
            <w:r>
              <w:rPr>
                <w:rFonts w:eastAsia="Arial Narrow" w:cs="Arial Narrow"/>
              </w:rPr>
              <w:t>Évaluations formatives :</w:t>
            </w:r>
          </w:p>
          <w:p w14:paraId="5B01F95C" w14:textId="77777777" w:rsidR="00AB54A0" w:rsidRDefault="00104A8C">
            <w:pPr>
              <w:ind w:right="0"/>
            </w:pPr>
            <w:r>
              <w:t>Les activités d'évaluations formatives se feront à l'aide d’exercices sur la segmentation du réseau, le routage statique et dynamique, l’automatisation des services réseaux et sur l’orchestration.</w:t>
            </w:r>
          </w:p>
          <w:p w14:paraId="5B01F95D" w14:textId="77777777" w:rsidR="00AB54A0" w:rsidRDefault="00104A8C">
            <w:pPr>
              <w:ind w:right="0"/>
            </w:pPr>
            <w:r>
              <w:t>Ces exercices vous permettront de vous tenir informés de l'état de vos apprentissages tout au long de la session et de les réguler le cas échéant.</w:t>
            </w:r>
          </w:p>
        </w:tc>
      </w:tr>
      <w:tr w:rsidR="00AB54A0" w14:paraId="5B01F963" w14:textId="77777777">
        <w:trPr>
          <w:jc w:val="center"/>
        </w:trPr>
        <w:tc>
          <w:tcPr>
            <w:tcW w:w="9962" w:type="dxa"/>
            <w:gridSpan w:val="2"/>
            <w:shd w:val="clear" w:color="auto" w:fill="auto"/>
            <w:tcMar>
              <w:left w:w="93" w:type="dxa"/>
            </w:tcMar>
          </w:tcPr>
          <w:p w14:paraId="5B01F95F" w14:textId="77777777" w:rsidR="00AB54A0" w:rsidRDefault="00104A8C">
            <w:pPr>
              <w:pStyle w:val="Titre9"/>
              <w:outlineLvl w:val="8"/>
            </w:pPr>
            <w:r>
              <w:t>Évaluations sommatives :</w:t>
            </w:r>
          </w:p>
          <w:p w14:paraId="5B01F960" w14:textId="77777777" w:rsidR="00AB54A0" w:rsidRDefault="00104A8C">
            <w:pPr>
              <w:ind w:right="0"/>
            </w:pPr>
            <w:r>
              <w:t>Une évaluation se fera à l'aide d’un travail pratique sur la segmentation et sur le routage, ainsi qu’un travail pratique sur l’automatisation des services.</w:t>
            </w:r>
          </w:p>
          <w:p w14:paraId="5B01F961" w14:textId="77777777" w:rsidR="00AB54A0" w:rsidRDefault="00104A8C">
            <w:pPr>
              <w:ind w:right="0"/>
            </w:pPr>
            <w:r>
              <w:t>Une évaluation finale sera faite dans l’évaluation finale à caractère synthèse.</w:t>
            </w:r>
          </w:p>
          <w:p w14:paraId="5B01F962" w14:textId="77777777" w:rsidR="00AB54A0" w:rsidRDefault="00104A8C">
            <w:pPr>
              <w:ind w:right="0"/>
            </w:pPr>
            <w:r>
              <w:t>Les évaluations sont détaillées dans les tableaux de la section évaluations sommatives.</w:t>
            </w:r>
          </w:p>
        </w:tc>
      </w:tr>
    </w:tbl>
    <w:p w14:paraId="5B01F964" w14:textId="77777777" w:rsidR="00AB54A0" w:rsidRDefault="00AB54A0"/>
    <w:p w14:paraId="5B01F965" w14:textId="77777777" w:rsidR="00AB54A0" w:rsidRDefault="00104A8C">
      <w:pPr>
        <w:pStyle w:val="Titre3"/>
      </w:pPr>
      <w:r>
        <w:t>Évaluations sommatives</w:t>
      </w:r>
    </w:p>
    <w:tbl>
      <w:tblPr>
        <w:tblStyle w:val="Grilledutableau"/>
        <w:tblW w:w="9962" w:type="dxa"/>
        <w:jc w:val="center"/>
        <w:tblLook w:val="04A0" w:firstRow="1" w:lastRow="0" w:firstColumn="1" w:lastColumn="0" w:noHBand="0" w:noVBand="1"/>
      </w:tblPr>
      <w:tblGrid>
        <w:gridCol w:w="1696"/>
        <w:gridCol w:w="8266"/>
      </w:tblGrid>
      <w:tr w:rsidR="00AB54A0" w14:paraId="5B01F968" w14:textId="77777777">
        <w:trPr>
          <w:jc w:val="center"/>
        </w:trPr>
        <w:tc>
          <w:tcPr>
            <w:tcW w:w="1696" w:type="dxa"/>
            <w:shd w:val="clear" w:color="auto" w:fill="auto"/>
            <w:tcMar>
              <w:left w:w="93" w:type="dxa"/>
            </w:tcMar>
          </w:tcPr>
          <w:p w14:paraId="5B01F966" w14:textId="77777777" w:rsidR="00AB54A0" w:rsidRDefault="00104A8C">
            <w:pPr>
              <w:pStyle w:val="Titre9"/>
              <w:outlineLvl w:val="8"/>
              <w:rPr>
                <w:lang w:val="fr-CA"/>
              </w:rPr>
            </w:pPr>
            <w:r>
              <w:rPr>
                <w:lang w:val="fr-CA"/>
              </w:rPr>
              <w:t>Titre</w:t>
            </w:r>
          </w:p>
        </w:tc>
        <w:tc>
          <w:tcPr>
            <w:tcW w:w="8266" w:type="dxa"/>
            <w:shd w:val="clear" w:color="auto" w:fill="auto"/>
            <w:tcMar>
              <w:left w:w="93" w:type="dxa"/>
            </w:tcMar>
          </w:tcPr>
          <w:p w14:paraId="5B01F967" w14:textId="77777777" w:rsidR="00AB54A0" w:rsidRDefault="00104A8C">
            <w:pPr>
              <w:rPr>
                <w:b/>
                <w:bCs/>
                <w:lang w:val="fr-CA"/>
              </w:rPr>
            </w:pPr>
            <w:r>
              <w:rPr>
                <w:b/>
                <w:bCs/>
                <w:lang w:val="fr-CA"/>
              </w:rPr>
              <w:t>TP1 - Travail sur serveur Web</w:t>
            </w:r>
          </w:p>
        </w:tc>
      </w:tr>
      <w:tr w:rsidR="00AB54A0" w14:paraId="5B01F96C" w14:textId="77777777">
        <w:trPr>
          <w:jc w:val="center"/>
        </w:trPr>
        <w:tc>
          <w:tcPr>
            <w:tcW w:w="1696" w:type="dxa"/>
            <w:shd w:val="clear" w:color="auto" w:fill="auto"/>
            <w:tcMar>
              <w:left w:w="93" w:type="dxa"/>
            </w:tcMar>
          </w:tcPr>
          <w:p w14:paraId="5B01F969" w14:textId="77777777" w:rsidR="00AB54A0" w:rsidRDefault="00104A8C">
            <w:pPr>
              <w:jc w:val="left"/>
              <w:rPr>
                <w:lang w:val="fr-CA"/>
              </w:rPr>
            </w:pPr>
            <w:r>
              <w:rPr>
                <w:lang w:val="fr-CA"/>
              </w:rPr>
              <w:t>Compétences évaluées</w:t>
            </w:r>
          </w:p>
        </w:tc>
        <w:tc>
          <w:tcPr>
            <w:tcW w:w="8266" w:type="dxa"/>
            <w:shd w:val="clear" w:color="auto" w:fill="auto"/>
            <w:tcMar>
              <w:left w:w="93" w:type="dxa"/>
            </w:tcMar>
          </w:tcPr>
          <w:p w14:paraId="5B01F96A" w14:textId="77777777" w:rsidR="00AB54A0" w:rsidRDefault="00104A8C">
            <w:pPr>
              <w:jc w:val="left"/>
            </w:pPr>
            <w:r>
              <w:rPr>
                <w:lang w:val="fr-CA"/>
              </w:rPr>
              <w:t>00SJ - [1-2, 5-6]</w:t>
            </w:r>
          </w:p>
          <w:p w14:paraId="5B01F96B" w14:textId="77777777" w:rsidR="00AB54A0" w:rsidRDefault="00104A8C">
            <w:pPr>
              <w:jc w:val="left"/>
            </w:pPr>
            <w:r>
              <w:rPr>
                <w:lang w:val="fr-CA"/>
              </w:rPr>
              <w:t>00SJ - [3] partiellement</w:t>
            </w:r>
          </w:p>
        </w:tc>
      </w:tr>
      <w:tr w:rsidR="00AB54A0" w14:paraId="5B01F96F" w14:textId="77777777">
        <w:trPr>
          <w:jc w:val="center"/>
        </w:trPr>
        <w:tc>
          <w:tcPr>
            <w:tcW w:w="1696" w:type="dxa"/>
            <w:shd w:val="clear" w:color="auto" w:fill="auto"/>
            <w:tcMar>
              <w:left w:w="93" w:type="dxa"/>
            </w:tcMar>
          </w:tcPr>
          <w:p w14:paraId="5B01F96D" w14:textId="77777777" w:rsidR="00AB54A0" w:rsidRDefault="00104A8C">
            <w:pPr>
              <w:jc w:val="left"/>
              <w:rPr>
                <w:lang w:val="fr-CA"/>
              </w:rPr>
            </w:pPr>
            <w:r>
              <w:rPr>
                <w:lang w:val="fr-CA"/>
              </w:rPr>
              <w:t>Date</w:t>
            </w:r>
          </w:p>
        </w:tc>
        <w:tc>
          <w:tcPr>
            <w:tcW w:w="8266" w:type="dxa"/>
            <w:shd w:val="clear" w:color="auto" w:fill="auto"/>
            <w:tcMar>
              <w:left w:w="93" w:type="dxa"/>
            </w:tcMar>
          </w:tcPr>
          <w:p w14:paraId="5B01F96E" w14:textId="77777777" w:rsidR="00AB54A0" w:rsidRDefault="00104A8C">
            <w:pPr>
              <w:jc w:val="left"/>
              <w:rPr>
                <w:lang w:val="fr-CA"/>
              </w:rPr>
            </w:pPr>
            <w:r>
              <w:rPr>
                <w:lang w:val="fr-CA"/>
              </w:rPr>
              <w:t>Voir le calendrier</w:t>
            </w:r>
          </w:p>
        </w:tc>
      </w:tr>
      <w:tr w:rsidR="00AB54A0" w14:paraId="5B01F973" w14:textId="77777777">
        <w:trPr>
          <w:jc w:val="center"/>
        </w:trPr>
        <w:tc>
          <w:tcPr>
            <w:tcW w:w="1696" w:type="dxa"/>
            <w:shd w:val="clear" w:color="auto" w:fill="auto"/>
            <w:tcMar>
              <w:left w:w="93" w:type="dxa"/>
            </w:tcMar>
          </w:tcPr>
          <w:p w14:paraId="5B01F970" w14:textId="77777777" w:rsidR="00AB54A0" w:rsidRDefault="00104A8C">
            <w:pPr>
              <w:jc w:val="left"/>
              <w:rPr>
                <w:lang w:val="fr-CA"/>
              </w:rPr>
            </w:pPr>
            <w:r>
              <w:rPr>
                <w:lang w:val="fr-CA"/>
              </w:rPr>
              <w:t>Pondération</w:t>
            </w:r>
          </w:p>
        </w:tc>
        <w:tc>
          <w:tcPr>
            <w:tcW w:w="8266" w:type="dxa"/>
            <w:shd w:val="clear" w:color="auto" w:fill="auto"/>
            <w:tcMar>
              <w:left w:w="93" w:type="dxa"/>
            </w:tcMar>
          </w:tcPr>
          <w:p w14:paraId="5B01F971" w14:textId="77777777" w:rsidR="00AB54A0" w:rsidRDefault="00104A8C">
            <w:pPr>
              <w:jc w:val="left"/>
              <w:rPr>
                <w:lang w:val="fr-CA"/>
              </w:rPr>
            </w:pPr>
            <w:r>
              <w:rPr>
                <w:lang w:val="fr-CA"/>
              </w:rPr>
              <w:t>20 %</w:t>
            </w:r>
          </w:p>
          <w:p w14:paraId="5B01F972" w14:textId="77777777" w:rsidR="00AB54A0" w:rsidRDefault="00AB54A0">
            <w:pPr>
              <w:jc w:val="left"/>
              <w:rPr>
                <w:lang w:val="fr-CA"/>
              </w:rPr>
            </w:pPr>
          </w:p>
        </w:tc>
      </w:tr>
      <w:tr w:rsidR="00AB54A0" w14:paraId="5B01F976" w14:textId="77777777">
        <w:trPr>
          <w:jc w:val="center"/>
        </w:trPr>
        <w:tc>
          <w:tcPr>
            <w:tcW w:w="1696" w:type="dxa"/>
            <w:shd w:val="clear" w:color="auto" w:fill="auto"/>
            <w:tcMar>
              <w:left w:w="93" w:type="dxa"/>
            </w:tcMar>
          </w:tcPr>
          <w:p w14:paraId="5B01F974" w14:textId="77777777" w:rsidR="00AB54A0" w:rsidRDefault="00104A8C">
            <w:pPr>
              <w:jc w:val="left"/>
              <w:rPr>
                <w:lang w:val="fr-CA"/>
              </w:rPr>
            </w:pPr>
            <w:r>
              <w:rPr>
                <w:lang w:val="fr-CA"/>
              </w:rPr>
              <w:t>Type d’activité</w:t>
            </w:r>
          </w:p>
        </w:tc>
        <w:tc>
          <w:tcPr>
            <w:tcW w:w="8266" w:type="dxa"/>
            <w:shd w:val="clear" w:color="auto" w:fill="auto"/>
            <w:tcMar>
              <w:left w:w="93" w:type="dxa"/>
            </w:tcMar>
          </w:tcPr>
          <w:p w14:paraId="5B01F975" w14:textId="77777777" w:rsidR="00AB54A0" w:rsidRDefault="00104A8C">
            <w:pPr>
              <w:jc w:val="left"/>
              <w:rPr>
                <w:rFonts w:eastAsia="Arial Narrow" w:cs="Arial Narrow"/>
                <w:lang w:val="fr-CA"/>
              </w:rPr>
            </w:pPr>
            <w:r>
              <w:rPr>
                <w:rFonts w:eastAsia="Arial Narrow" w:cs="Arial Narrow"/>
                <w:lang w:val="fr-CA"/>
              </w:rPr>
              <w:t>À la suite d’installations de serveurs Web, l’étudiant devra présenter le résultat de son travail.</w:t>
            </w:r>
          </w:p>
        </w:tc>
      </w:tr>
      <w:tr w:rsidR="00AB54A0" w14:paraId="5B01F979" w14:textId="77777777">
        <w:trPr>
          <w:jc w:val="center"/>
        </w:trPr>
        <w:tc>
          <w:tcPr>
            <w:tcW w:w="1696" w:type="dxa"/>
            <w:shd w:val="clear" w:color="auto" w:fill="auto"/>
            <w:tcMar>
              <w:left w:w="93" w:type="dxa"/>
            </w:tcMar>
          </w:tcPr>
          <w:p w14:paraId="5B01F977" w14:textId="77777777" w:rsidR="00AB54A0" w:rsidRDefault="00104A8C">
            <w:pPr>
              <w:jc w:val="left"/>
              <w:rPr>
                <w:lang w:val="fr-CA"/>
              </w:rPr>
            </w:pPr>
            <w:r>
              <w:rPr>
                <w:lang w:val="fr-CA"/>
              </w:rPr>
              <w:t>Contexte de réalisation</w:t>
            </w:r>
          </w:p>
        </w:tc>
        <w:tc>
          <w:tcPr>
            <w:tcW w:w="8266" w:type="dxa"/>
            <w:shd w:val="clear" w:color="auto" w:fill="auto"/>
            <w:tcMar>
              <w:left w:w="93" w:type="dxa"/>
            </w:tcMar>
          </w:tcPr>
          <w:p w14:paraId="5B01F978" w14:textId="5D1BF063" w:rsidR="00AB54A0" w:rsidRDefault="00104A8C">
            <w:pPr>
              <w:jc w:val="left"/>
              <w:rPr>
                <w:lang w:val="fr-CA"/>
              </w:rPr>
            </w:pPr>
            <w:r>
              <w:rPr>
                <w:lang w:val="fr-CA"/>
              </w:rPr>
              <w:t>Travail pratique en ligne.</w:t>
            </w:r>
            <w:r w:rsidR="00410A7E">
              <w:rPr>
                <w:lang w:val="fr-CA"/>
              </w:rPr>
              <w:t xml:space="preserve"> Du temps en classe sera réservé pour ce travail.</w:t>
            </w:r>
          </w:p>
        </w:tc>
      </w:tr>
      <w:tr w:rsidR="00AB54A0" w14:paraId="5B01F994" w14:textId="77777777">
        <w:trPr>
          <w:jc w:val="center"/>
        </w:trPr>
        <w:tc>
          <w:tcPr>
            <w:tcW w:w="1696" w:type="dxa"/>
            <w:shd w:val="clear" w:color="auto" w:fill="auto"/>
            <w:tcMar>
              <w:left w:w="93" w:type="dxa"/>
            </w:tcMar>
          </w:tcPr>
          <w:p w14:paraId="5B01F97A" w14:textId="77777777" w:rsidR="00AB54A0" w:rsidRDefault="00104A8C">
            <w:pPr>
              <w:jc w:val="left"/>
              <w:rPr>
                <w:lang w:val="fr-CA"/>
              </w:rPr>
            </w:pPr>
            <w:r>
              <w:rPr>
                <w:lang w:val="fr-CA"/>
              </w:rPr>
              <w:t>Critères d’évaluation</w:t>
            </w:r>
          </w:p>
        </w:tc>
        <w:tc>
          <w:tcPr>
            <w:tcW w:w="8266" w:type="dxa"/>
            <w:shd w:val="clear" w:color="auto" w:fill="auto"/>
            <w:tcMar>
              <w:left w:w="93" w:type="dxa"/>
            </w:tcMar>
          </w:tcPr>
          <w:p w14:paraId="5B01F97B" w14:textId="77777777" w:rsidR="00AB54A0" w:rsidRDefault="00104A8C">
            <w:pPr>
              <w:pStyle w:val="Paragraphedeliste"/>
              <w:numPr>
                <w:ilvl w:val="0"/>
                <w:numId w:val="15"/>
              </w:numPr>
              <w:ind w:left="360" w:hanging="360"/>
              <w:jc w:val="left"/>
              <w:rPr>
                <w:rFonts w:ascii="Calibri" w:eastAsia="Calibri" w:hAnsi="Calibri"/>
              </w:rPr>
            </w:pPr>
            <w:r>
              <w:t xml:space="preserve">Analyse adéquate de la demande de déploiement de serveurs en fonction des besoins exigés et du plan de conception.  </w:t>
            </w:r>
          </w:p>
          <w:p w14:paraId="5B01F97C" w14:textId="77777777" w:rsidR="00AB54A0" w:rsidRDefault="00104A8C">
            <w:pPr>
              <w:pStyle w:val="Paragraphedeliste"/>
              <w:numPr>
                <w:ilvl w:val="0"/>
                <w:numId w:val="15"/>
              </w:numPr>
              <w:ind w:left="360" w:hanging="360"/>
              <w:rPr>
                <w:rFonts w:ascii="Calibri" w:eastAsia="Calibri" w:hAnsi="Calibri"/>
              </w:rPr>
            </w:pPr>
            <w:r>
              <w:t xml:space="preserve">Détermine correctement le type d’installation des serveurs (physique/virtuel) en fonction de la demande, des contraintes techniques et organisationnelles. </w:t>
            </w:r>
          </w:p>
          <w:p w14:paraId="5B01F97D" w14:textId="77777777" w:rsidR="00AB54A0" w:rsidRDefault="00104A8C">
            <w:pPr>
              <w:pStyle w:val="Paragraphedeliste"/>
              <w:numPr>
                <w:ilvl w:val="0"/>
                <w:numId w:val="15"/>
              </w:numPr>
              <w:ind w:left="360" w:hanging="360"/>
              <w:rPr>
                <w:rFonts w:ascii="Calibri" w:eastAsia="Calibri" w:hAnsi="Calibri"/>
              </w:rPr>
            </w:pPr>
            <w:r>
              <w:t xml:space="preserve">Analyse correctement la documentation technique des services à installer.  </w:t>
            </w:r>
          </w:p>
          <w:p w14:paraId="5B01F97E" w14:textId="77777777" w:rsidR="00AB54A0" w:rsidRDefault="00104A8C">
            <w:pPr>
              <w:pStyle w:val="Paragraphedeliste"/>
              <w:numPr>
                <w:ilvl w:val="0"/>
                <w:numId w:val="15"/>
              </w:numPr>
              <w:ind w:left="360" w:hanging="360"/>
              <w:rPr>
                <w:rFonts w:ascii="Calibri" w:eastAsia="Calibri" w:hAnsi="Calibri"/>
              </w:rPr>
            </w:pPr>
            <w:r>
              <w:t xml:space="preserve">Identifie correctement les ressources physiques nécessaires pour installer le serveur.  </w:t>
            </w:r>
          </w:p>
          <w:p w14:paraId="5B01F97F" w14:textId="77777777" w:rsidR="00AB54A0" w:rsidRDefault="00104A8C">
            <w:pPr>
              <w:pStyle w:val="Paragraphedeliste"/>
              <w:numPr>
                <w:ilvl w:val="0"/>
                <w:numId w:val="15"/>
              </w:numPr>
              <w:ind w:left="360" w:hanging="360"/>
              <w:rPr>
                <w:rFonts w:ascii="Calibri" w:eastAsia="Calibri" w:hAnsi="Calibri"/>
              </w:rPr>
            </w:pPr>
            <w:r>
              <w:t xml:space="preserve">Distingue correctement des services à installer sur les serveurs. </w:t>
            </w:r>
          </w:p>
          <w:p w14:paraId="5B01F980" w14:textId="77777777" w:rsidR="00AB54A0" w:rsidRDefault="00104A8C">
            <w:pPr>
              <w:pStyle w:val="Paragraphedeliste"/>
              <w:numPr>
                <w:ilvl w:val="0"/>
                <w:numId w:val="15"/>
              </w:numPr>
              <w:ind w:left="360" w:hanging="360"/>
              <w:rPr>
                <w:rFonts w:ascii="Calibri" w:eastAsia="Calibri" w:hAnsi="Calibri"/>
              </w:rPr>
            </w:pPr>
            <w:r>
              <w:t xml:space="preserve">Détermination d’un plan d’installation des serveurs.  </w:t>
            </w:r>
          </w:p>
          <w:p w14:paraId="5B01F981" w14:textId="77777777" w:rsidR="00AB54A0" w:rsidRDefault="00104A8C">
            <w:pPr>
              <w:pStyle w:val="Paragraphedeliste"/>
              <w:numPr>
                <w:ilvl w:val="0"/>
                <w:numId w:val="15"/>
              </w:numPr>
              <w:ind w:left="360" w:hanging="360"/>
              <w:rPr>
                <w:rFonts w:ascii="Calibri" w:eastAsia="Calibri" w:hAnsi="Calibri"/>
              </w:rPr>
            </w:pPr>
            <w:r>
              <w:t xml:space="preserve">Installation et configuration du système d’exploitation sur des serveurs selon la méthode retenue et en fonction des besoins.  </w:t>
            </w:r>
          </w:p>
          <w:p w14:paraId="5B01F982" w14:textId="77777777" w:rsidR="00AB54A0" w:rsidRDefault="00104A8C">
            <w:pPr>
              <w:pStyle w:val="Paragraphedeliste"/>
              <w:numPr>
                <w:ilvl w:val="0"/>
                <w:numId w:val="15"/>
              </w:numPr>
              <w:ind w:left="360" w:hanging="360"/>
              <w:rPr>
                <w:rFonts w:ascii="Calibri" w:eastAsia="Calibri" w:hAnsi="Calibri"/>
              </w:rPr>
            </w:pPr>
            <w:r>
              <w:t xml:space="preserve">Connecte correctement les serveurs au réseau physique ou virtuel.  </w:t>
            </w:r>
          </w:p>
          <w:p w14:paraId="5B01F983" w14:textId="77777777" w:rsidR="00AB54A0" w:rsidRDefault="00104A8C">
            <w:pPr>
              <w:pStyle w:val="Paragraphedeliste"/>
              <w:numPr>
                <w:ilvl w:val="0"/>
                <w:numId w:val="15"/>
              </w:numPr>
              <w:ind w:left="360" w:hanging="360"/>
              <w:rPr>
                <w:rFonts w:ascii="Calibri" w:eastAsia="Calibri" w:hAnsi="Calibri"/>
              </w:rPr>
            </w:pPr>
            <w:r>
              <w:t xml:space="preserve">Configuration des paramètres réseau du serveur.  </w:t>
            </w:r>
          </w:p>
          <w:p w14:paraId="5B01F984" w14:textId="77777777" w:rsidR="00AB54A0" w:rsidRDefault="00104A8C">
            <w:pPr>
              <w:pStyle w:val="Paragraphedeliste"/>
              <w:numPr>
                <w:ilvl w:val="0"/>
                <w:numId w:val="15"/>
              </w:numPr>
              <w:ind w:left="360" w:hanging="360"/>
              <w:rPr>
                <w:rFonts w:ascii="Calibri" w:eastAsia="Calibri" w:hAnsi="Calibri"/>
              </w:rPr>
            </w:pPr>
            <w:r>
              <w:t xml:space="preserve">Vérification et validation de la connectivité des serveurs au réseau. </w:t>
            </w:r>
          </w:p>
          <w:p w14:paraId="5B01F985" w14:textId="77777777" w:rsidR="00AB54A0" w:rsidRDefault="00104A8C">
            <w:pPr>
              <w:pStyle w:val="Paragraphedeliste"/>
              <w:numPr>
                <w:ilvl w:val="0"/>
                <w:numId w:val="15"/>
              </w:numPr>
              <w:ind w:left="360" w:hanging="360"/>
              <w:rPr>
                <w:rFonts w:ascii="Calibri" w:eastAsia="Calibri" w:hAnsi="Calibri"/>
              </w:rPr>
            </w:pPr>
            <w:r>
              <w:t xml:space="preserve">Identification de chaque serveur et périphérique. </w:t>
            </w:r>
          </w:p>
          <w:p w14:paraId="5B01F986" w14:textId="77777777" w:rsidR="00AB54A0" w:rsidRDefault="00104A8C">
            <w:pPr>
              <w:pStyle w:val="Paragraphedeliste"/>
              <w:numPr>
                <w:ilvl w:val="0"/>
                <w:numId w:val="15"/>
              </w:numPr>
              <w:ind w:left="360" w:hanging="360"/>
              <w:rPr>
                <w:rFonts w:ascii="Calibri" w:eastAsia="Calibri" w:hAnsi="Calibri"/>
              </w:rPr>
            </w:pPr>
            <w:r>
              <w:t xml:space="preserve">Application des procédures d’Installation des services intranet conformément aux procédures et spécifications techniques. </w:t>
            </w:r>
          </w:p>
          <w:p w14:paraId="5B01F987" w14:textId="77777777" w:rsidR="00AB54A0" w:rsidRDefault="00104A8C">
            <w:pPr>
              <w:pStyle w:val="Paragraphedeliste"/>
              <w:numPr>
                <w:ilvl w:val="0"/>
                <w:numId w:val="15"/>
              </w:numPr>
              <w:ind w:left="360" w:hanging="360"/>
              <w:rPr>
                <w:rFonts w:ascii="Calibri" w:eastAsia="Calibri" w:hAnsi="Calibri"/>
              </w:rPr>
            </w:pPr>
            <w:r>
              <w:t xml:space="preserve">Configuration des services intranet selon la documentation ou le plan de conception (p. ex. : architecture réseau, technologie, etc.).  </w:t>
            </w:r>
          </w:p>
          <w:p w14:paraId="5B01F988" w14:textId="77777777" w:rsidR="00AB54A0" w:rsidRDefault="00104A8C">
            <w:pPr>
              <w:pStyle w:val="Paragraphedeliste"/>
              <w:numPr>
                <w:ilvl w:val="0"/>
                <w:numId w:val="15"/>
              </w:numPr>
              <w:ind w:left="360" w:hanging="360"/>
              <w:rPr>
                <w:rFonts w:ascii="Calibri" w:eastAsia="Calibri" w:hAnsi="Calibri"/>
              </w:rPr>
            </w:pPr>
            <w:r>
              <w:t xml:space="preserve">Configuration des services et les applications selon la nature du serveur.  </w:t>
            </w:r>
          </w:p>
          <w:p w14:paraId="5B01F989" w14:textId="77777777" w:rsidR="00AB54A0" w:rsidRDefault="00104A8C">
            <w:pPr>
              <w:pStyle w:val="Paragraphedeliste"/>
              <w:numPr>
                <w:ilvl w:val="0"/>
                <w:numId w:val="15"/>
              </w:numPr>
              <w:ind w:left="360" w:hanging="360"/>
              <w:rPr>
                <w:rFonts w:ascii="Calibri" w:eastAsia="Calibri" w:hAnsi="Calibri"/>
              </w:rPr>
            </w:pPr>
            <w:r>
              <w:t xml:space="preserve">Teste correctement le fonctionnement des services intranet. </w:t>
            </w:r>
          </w:p>
          <w:p w14:paraId="5B01F98A" w14:textId="77777777" w:rsidR="00AB54A0" w:rsidRDefault="00104A8C">
            <w:pPr>
              <w:pStyle w:val="Paragraphedeliste"/>
              <w:numPr>
                <w:ilvl w:val="0"/>
                <w:numId w:val="15"/>
              </w:numPr>
              <w:ind w:left="360" w:hanging="360"/>
              <w:rPr>
                <w:rFonts w:ascii="Calibri" w:eastAsia="Calibri" w:hAnsi="Calibri"/>
              </w:rPr>
            </w:pPr>
            <w:r>
              <w:t xml:space="preserve">Compréhension de l’interdépendance des services pour les activer dans l’ordre.  </w:t>
            </w:r>
          </w:p>
          <w:p w14:paraId="5B01F98B" w14:textId="77777777" w:rsidR="00AB54A0" w:rsidRDefault="00104A8C">
            <w:pPr>
              <w:pStyle w:val="Paragraphedeliste"/>
              <w:numPr>
                <w:ilvl w:val="0"/>
                <w:numId w:val="15"/>
              </w:numPr>
              <w:ind w:left="360" w:hanging="360"/>
              <w:rPr>
                <w:rFonts w:ascii="Calibri" w:eastAsia="Calibri" w:hAnsi="Calibri"/>
              </w:rPr>
            </w:pPr>
            <w:r>
              <w:t xml:space="preserve">Activation des services intranet selon les procédures recommandées. </w:t>
            </w:r>
          </w:p>
          <w:p w14:paraId="5B01F98C" w14:textId="77777777" w:rsidR="00AB54A0" w:rsidRDefault="00104A8C">
            <w:pPr>
              <w:pStyle w:val="Paragraphedeliste"/>
              <w:numPr>
                <w:ilvl w:val="0"/>
                <w:numId w:val="15"/>
              </w:numPr>
              <w:ind w:left="360" w:hanging="360"/>
              <w:rPr>
                <w:rFonts w:ascii="Calibri" w:eastAsia="Calibri" w:hAnsi="Calibri"/>
              </w:rPr>
            </w:pPr>
            <w:r>
              <w:t xml:space="preserve">Partitionne correctement les disques pour mieux identifier les partitions systèmes et données. </w:t>
            </w:r>
          </w:p>
          <w:p w14:paraId="5B01F98D" w14:textId="77777777" w:rsidR="00AB54A0" w:rsidRDefault="00104A8C">
            <w:pPr>
              <w:pStyle w:val="Paragraphedeliste"/>
              <w:numPr>
                <w:ilvl w:val="0"/>
                <w:numId w:val="15"/>
              </w:numPr>
              <w:ind w:left="360" w:hanging="360"/>
              <w:rPr>
                <w:rFonts w:ascii="Calibri" w:eastAsia="Calibri" w:hAnsi="Calibri"/>
              </w:rPr>
            </w:pPr>
            <w:r>
              <w:t xml:space="preserve">Gère adéquatement les droits d’accès (ajout, suppression, modification, etc.). </w:t>
            </w:r>
          </w:p>
          <w:p w14:paraId="5B01F98E" w14:textId="77777777" w:rsidR="00AB54A0" w:rsidRDefault="00104A8C">
            <w:pPr>
              <w:pStyle w:val="Paragraphedeliste"/>
              <w:numPr>
                <w:ilvl w:val="0"/>
                <w:numId w:val="15"/>
              </w:numPr>
              <w:ind w:left="360" w:hanging="360"/>
              <w:rPr>
                <w:rFonts w:ascii="Calibri" w:eastAsia="Calibri" w:hAnsi="Calibri"/>
              </w:rPr>
            </w:pPr>
            <w:r>
              <w:t xml:space="preserve">Détermine correctement les différents types de tests à effectuer.  </w:t>
            </w:r>
          </w:p>
          <w:p w14:paraId="5B01F98F" w14:textId="77777777" w:rsidR="00AB54A0" w:rsidRDefault="00104A8C">
            <w:pPr>
              <w:pStyle w:val="Paragraphedeliste"/>
              <w:numPr>
                <w:ilvl w:val="0"/>
                <w:numId w:val="15"/>
              </w:numPr>
              <w:ind w:left="360" w:hanging="360"/>
              <w:rPr>
                <w:rFonts w:ascii="Calibri" w:eastAsia="Calibri" w:hAnsi="Calibri"/>
              </w:rPr>
            </w:pPr>
            <w:r>
              <w:t xml:space="preserve">Détermine correctement la pertinence des correctifs proposés.  </w:t>
            </w:r>
          </w:p>
          <w:p w14:paraId="5B01F990" w14:textId="77777777" w:rsidR="00AB54A0" w:rsidRDefault="00104A8C">
            <w:pPr>
              <w:pStyle w:val="Paragraphedeliste"/>
              <w:numPr>
                <w:ilvl w:val="0"/>
                <w:numId w:val="15"/>
              </w:numPr>
              <w:ind w:left="360" w:hanging="360"/>
              <w:rPr>
                <w:rFonts w:ascii="Calibri" w:eastAsia="Calibri" w:hAnsi="Calibri"/>
              </w:rPr>
            </w:pPr>
            <w:r>
              <w:t xml:space="preserve">Gère adéquatement les correctifs de logiciels, du système d’exploitation et des micrologiciels (Firmware).  </w:t>
            </w:r>
          </w:p>
          <w:p w14:paraId="5B01F991" w14:textId="77777777" w:rsidR="00AB54A0" w:rsidRDefault="00104A8C">
            <w:pPr>
              <w:pStyle w:val="Paragraphedeliste"/>
              <w:numPr>
                <w:ilvl w:val="0"/>
                <w:numId w:val="15"/>
              </w:numPr>
              <w:ind w:left="360" w:hanging="360"/>
              <w:rPr>
                <w:rFonts w:ascii="Calibri" w:eastAsia="Calibri" w:hAnsi="Calibri"/>
              </w:rPr>
            </w:pPr>
            <w:r>
              <w:t xml:space="preserve">Application des correctifs. </w:t>
            </w:r>
          </w:p>
          <w:p w14:paraId="5B01F992" w14:textId="77777777" w:rsidR="00AB54A0" w:rsidRDefault="00104A8C">
            <w:pPr>
              <w:pStyle w:val="Paragraphedeliste"/>
              <w:numPr>
                <w:ilvl w:val="0"/>
                <w:numId w:val="15"/>
              </w:numPr>
              <w:ind w:left="360" w:hanging="360"/>
              <w:rPr>
                <w:rFonts w:ascii="Calibri" w:eastAsia="Calibri" w:hAnsi="Calibri"/>
              </w:rPr>
            </w:pPr>
            <w:r>
              <w:t xml:space="preserve">Application des techniques de documentation de suivi des modifications apportées avant, pendant et après l’installation selon les normes de l’organisation. </w:t>
            </w:r>
          </w:p>
          <w:p w14:paraId="5B01F993" w14:textId="77777777" w:rsidR="00AB54A0" w:rsidRDefault="00104A8C">
            <w:pPr>
              <w:pStyle w:val="Paragraphedeliste"/>
              <w:numPr>
                <w:ilvl w:val="0"/>
                <w:numId w:val="15"/>
              </w:numPr>
              <w:ind w:left="360" w:hanging="360"/>
              <w:rPr>
                <w:rFonts w:ascii="Calibri" w:eastAsia="Calibri" w:hAnsi="Calibri"/>
              </w:rPr>
            </w:pPr>
            <w:r>
              <w:t>Mettre à jour les documents de procédure.</w:t>
            </w:r>
          </w:p>
        </w:tc>
      </w:tr>
      <w:tr w:rsidR="00AB54A0" w14:paraId="5B01F997" w14:textId="77777777">
        <w:trPr>
          <w:trHeight w:val="757"/>
          <w:jc w:val="center"/>
        </w:trPr>
        <w:tc>
          <w:tcPr>
            <w:tcW w:w="1696" w:type="dxa"/>
            <w:shd w:val="clear" w:color="auto" w:fill="auto"/>
            <w:tcMar>
              <w:left w:w="93" w:type="dxa"/>
            </w:tcMar>
          </w:tcPr>
          <w:p w14:paraId="5B01F995" w14:textId="77777777" w:rsidR="00AB54A0" w:rsidRDefault="00104A8C">
            <w:pPr>
              <w:rPr>
                <w:lang w:val="fr-CA"/>
              </w:rPr>
            </w:pPr>
            <w:r>
              <w:rPr>
                <w:lang w:val="fr-CA"/>
              </w:rPr>
              <w:t>Modalités de rétroaction</w:t>
            </w:r>
          </w:p>
        </w:tc>
        <w:tc>
          <w:tcPr>
            <w:tcW w:w="8266" w:type="dxa"/>
            <w:shd w:val="clear" w:color="auto" w:fill="auto"/>
            <w:tcMar>
              <w:left w:w="93" w:type="dxa"/>
            </w:tcMar>
          </w:tcPr>
          <w:p w14:paraId="5B01F996" w14:textId="77777777" w:rsidR="00AB54A0" w:rsidRDefault="00104A8C">
            <w:pPr>
              <w:rPr>
                <w:lang w:val="fr-CA"/>
              </w:rPr>
            </w:pPr>
            <w:r>
              <w:rPr>
                <w:lang w:val="fr-CA"/>
              </w:rPr>
              <w:t>En ligne lors de la correction.</w:t>
            </w:r>
          </w:p>
        </w:tc>
      </w:tr>
    </w:tbl>
    <w:p w14:paraId="5B01F998" w14:textId="77777777" w:rsidR="00AB54A0" w:rsidRDefault="00AB54A0"/>
    <w:tbl>
      <w:tblPr>
        <w:tblStyle w:val="Grilledutableau"/>
        <w:tblW w:w="9962" w:type="dxa"/>
        <w:jc w:val="center"/>
        <w:tblLook w:val="04A0" w:firstRow="1" w:lastRow="0" w:firstColumn="1" w:lastColumn="0" w:noHBand="0" w:noVBand="1"/>
      </w:tblPr>
      <w:tblGrid>
        <w:gridCol w:w="1695"/>
        <w:gridCol w:w="8267"/>
      </w:tblGrid>
      <w:tr w:rsidR="00AB54A0" w14:paraId="5B01F99B" w14:textId="77777777">
        <w:trPr>
          <w:jc w:val="center"/>
        </w:trPr>
        <w:tc>
          <w:tcPr>
            <w:tcW w:w="1695" w:type="dxa"/>
            <w:shd w:val="clear" w:color="auto" w:fill="auto"/>
            <w:tcMar>
              <w:left w:w="93" w:type="dxa"/>
            </w:tcMar>
          </w:tcPr>
          <w:p w14:paraId="5B01F999" w14:textId="77777777" w:rsidR="00AB54A0" w:rsidRDefault="00104A8C">
            <w:pPr>
              <w:pStyle w:val="Titre9"/>
              <w:outlineLvl w:val="8"/>
              <w:rPr>
                <w:lang w:val="fr-CA"/>
              </w:rPr>
            </w:pPr>
            <w:r>
              <w:rPr>
                <w:lang w:val="fr-CA"/>
              </w:rPr>
              <w:t>Titre</w:t>
            </w:r>
          </w:p>
        </w:tc>
        <w:tc>
          <w:tcPr>
            <w:tcW w:w="8267" w:type="dxa"/>
            <w:shd w:val="clear" w:color="auto" w:fill="auto"/>
            <w:tcMar>
              <w:left w:w="93" w:type="dxa"/>
            </w:tcMar>
          </w:tcPr>
          <w:p w14:paraId="5B01F99A" w14:textId="29B27DC3" w:rsidR="00AB54A0" w:rsidRDefault="00104A8C">
            <w:pPr>
              <w:rPr>
                <w:b/>
                <w:bCs/>
                <w:lang w:val="fr-CA"/>
              </w:rPr>
            </w:pPr>
            <w:r>
              <w:rPr>
                <w:b/>
                <w:bCs/>
                <w:lang w:val="fr-CA"/>
              </w:rPr>
              <w:t xml:space="preserve">TP2 – </w:t>
            </w:r>
            <w:r w:rsidR="006244AA">
              <w:rPr>
                <w:b/>
                <w:bCs/>
                <w:lang w:val="fr-CA"/>
              </w:rPr>
              <w:t>Kubernetes</w:t>
            </w:r>
          </w:p>
        </w:tc>
      </w:tr>
      <w:tr w:rsidR="00AB54A0" w14:paraId="5B01F99F" w14:textId="77777777">
        <w:trPr>
          <w:jc w:val="center"/>
        </w:trPr>
        <w:tc>
          <w:tcPr>
            <w:tcW w:w="1695" w:type="dxa"/>
            <w:shd w:val="clear" w:color="auto" w:fill="auto"/>
            <w:tcMar>
              <w:left w:w="93" w:type="dxa"/>
            </w:tcMar>
          </w:tcPr>
          <w:p w14:paraId="5B01F99C" w14:textId="77777777" w:rsidR="00AB54A0" w:rsidRDefault="00104A8C">
            <w:pPr>
              <w:jc w:val="left"/>
              <w:rPr>
                <w:lang w:val="fr-CA"/>
              </w:rPr>
            </w:pPr>
            <w:r>
              <w:rPr>
                <w:lang w:val="fr-CA"/>
              </w:rPr>
              <w:t>Compétences évaluées</w:t>
            </w:r>
          </w:p>
        </w:tc>
        <w:tc>
          <w:tcPr>
            <w:tcW w:w="8267" w:type="dxa"/>
            <w:shd w:val="clear" w:color="auto" w:fill="auto"/>
            <w:tcMar>
              <w:left w:w="93" w:type="dxa"/>
            </w:tcMar>
          </w:tcPr>
          <w:p w14:paraId="5B01F99D" w14:textId="77777777" w:rsidR="00AB54A0" w:rsidRDefault="00104A8C">
            <w:pPr>
              <w:jc w:val="left"/>
              <w:rPr>
                <w:lang w:val="fr-CA"/>
              </w:rPr>
            </w:pPr>
            <w:r>
              <w:rPr>
                <w:lang w:val="fr-CA"/>
              </w:rPr>
              <w:t>00SK - [1-2] partiellement</w:t>
            </w:r>
          </w:p>
          <w:p w14:paraId="5B01F99E" w14:textId="77777777" w:rsidR="00AB54A0" w:rsidRDefault="00104A8C">
            <w:pPr>
              <w:jc w:val="left"/>
            </w:pPr>
            <w:r>
              <w:rPr>
                <w:lang w:val="fr-CA"/>
              </w:rPr>
              <w:t>00SK - [3] partiellement</w:t>
            </w:r>
          </w:p>
        </w:tc>
      </w:tr>
      <w:tr w:rsidR="00AB54A0" w14:paraId="5B01F9A2" w14:textId="77777777">
        <w:trPr>
          <w:jc w:val="center"/>
        </w:trPr>
        <w:tc>
          <w:tcPr>
            <w:tcW w:w="1695" w:type="dxa"/>
            <w:shd w:val="clear" w:color="auto" w:fill="auto"/>
            <w:tcMar>
              <w:left w:w="93" w:type="dxa"/>
            </w:tcMar>
          </w:tcPr>
          <w:p w14:paraId="5B01F9A0" w14:textId="77777777" w:rsidR="00AB54A0" w:rsidRDefault="00104A8C">
            <w:pPr>
              <w:jc w:val="left"/>
              <w:rPr>
                <w:lang w:val="fr-CA"/>
              </w:rPr>
            </w:pPr>
            <w:r>
              <w:rPr>
                <w:lang w:val="fr-CA"/>
              </w:rPr>
              <w:t>Date</w:t>
            </w:r>
          </w:p>
        </w:tc>
        <w:tc>
          <w:tcPr>
            <w:tcW w:w="8267" w:type="dxa"/>
            <w:shd w:val="clear" w:color="auto" w:fill="auto"/>
            <w:tcMar>
              <w:left w:w="93" w:type="dxa"/>
            </w:tcMar>
          </w:tcPr>
          <w:p w14:paraId="5B01F9A1" w14:textId="77777777" w:rsidR="00AB54A0" w:rsidRDefault="00104A8C">
            <w:pPr>
              <w:jc w:val="left"/>
              <w:rPr>
                <w:lang w:val="fr-CA"/>
              </w:rPr>
            </w:pPr>
            <w:r>
              <w:rPr>
                <w:lang w:val="fr-CA"/>
              </w:rPr>
              <w:t>Voir le calendrier</w:t>
            </w:r>
          </w:p>
        </w:tc>
      </w:tr>
      <w:tr w:rsidR="00AB54A0" w14:paraId="5B01F9A6" w14:textId="77777777">
        <w:trPr>
          <w:jc w:val="center"/>
        </w:trPr>
        <w:tc>
          <w:tcPr>
            <w:tcW w:w="1695" w:type="dxa"/>
            <w:shd w:val="clear" w:color="auto" w:fill="auto"/>
            <w:tcMar>
              <w:left w:w="93" w:type="dxa"/>
            </w:tcMar>
          </w:tcPr>
          <w:p w14:paraId="5B01F9A3" w14:textId="77777777" w:rsidR="00AB54A0" w:rsidRDefault="00104A8C">
            <w:pPr>
              <w:jc w:val="left"/>
              <w:rPr>
                <w:lang w:val="fr-CA"/>
              </w:rPr>
            </w:pPr>
            <w:r>
              <w:rPr>
                <w:lang w:val="fr-CA"/>
              </w:rPr>
              <w:t>Pondération</w:t>
            </w:r>
          </w:p>
        </w:tc>
        <w:tc>
          <w:tcPr>
            <w:tcW w:w="8267" w:type="dxa"/>
            <w:shd w:val="clear" w:color="auto" w:fill="auto"/>
            <w:tcMar>
              <w:left w:w="93" w:type="dxa"/>
            </w:tcMar>
          </w:tcPr>
          <w:p w14:paraId="5B01F9A4" w14:textId="77777777" w:rsidR="00AB54A0" w:rsidRDefault="00104A8C">
            <w:pPr>
              <w:jc w:val="left"/>
              <w:rPr>
                <w:lang w:val="fr-CA"/>
              </w:rPr>
            </w:pPr>
            <w:r>
              <w:rPr>
                <w:lang w:val="fr-CA"/>
              </w:rPr>
              <w:t>10 %</w:t>
            </w:r>
          </w:p>
          <w:p w14:paraId="5B01F9A5" w14:textId="77777777" w:rsidR="00AB54A0" w:rsidRDefault="00AB54A0">
            <w:pPr>
              <w:jc w:val="left"/>
              <w:rPr>
                <w:lang w:val="fr-CA"/>
              </w:rPr>
            </w:pPr>
          </w:p>
        </w:tc>
      </w:tr>
      <w:tr w:rsidR="00AB54A0" w14:paraId="5B01F9A9" w14:textId="77777777">
        <w:trPr>
          <w:jc w:val="center"/>
        </w:trPr>
        <w:tc>
          <w:tcPr>
            <w:tcW w:w="1695" w:type="dxa"/>
            <w:shd w:val="clear" w:color="auto" w:fill="auto"/>
            <w:tcMar>
              <w:left w:w="93" w:type="dxa"/>
            </w:tcMar>
          </w:tcPr>
          <w:p w14:paraId="5B01F9A7" w14:textId="77777777" w:rsidR="00AB54A0" w:rsidRDefault="00104A8C">
            <w:pPr>
              <w:jc w:val="left"/>
              <w:rPr>
                <w:lang w:val="fr-CA"/>
              </w:rPr>
            </w:pPr>
            <w:r>
              <w:rPr>
                <w:lang w:val="fr-CA"/>
              </w:rPr>
              <w:t>Type d’activité</w:t>
            </w:r>
          </w:p>
        </w:tc>
        <w:tc>
          <w:tcPr>
            <w:tcW w:w="8267" w:type="dxa"/>
            <w:shd w:val="clear" w:color="auto" w:fill="auto"/>
            <w:tcMar>
              <w:left w:w="93" w:type="dxa"/>
            </w:tcMar>
          </w:tcPr>
          <w:p w14:paraId="5B01F9A8" w14:textId="2988A81C" w:rsidR="00AB54A0" w:rsidRDefault="00104A8C">
            <w:pPr>
              <w:jc w:val="left"/>
              <w:rPr>
                <w:rFonts w:eastAsia="Arial Narrow" w:cs="Arial Narrow"/>
                <w:lang w:val="fr-CA"/>
              </w:rPr>
            </w:pPr>
            <w:r>
              <w:rPr>
                <w:rFonts w:eastAsia="Arial Narrow" w:cs="Arial Narrow"/>
                <w:lang w:val="fr-CA"/>
              </w:rPr>
              <w:t xml:space="preserve">À partir d’un problème posé, l’étudiant devra concevoir </w:t>
            </w:r>
            <w:r w:rsidR="002449BC">
              <w:rPr>
                <w:rFonts w:eastAsia="Arial Narrow" w:cs="Arial Narrow"/>
                <w:lang w:val="fr-CA"/>
              </w:rPr>
              <w:t xml:space="preserve">un </w:t>
            </w:r>
            <w:r>
              <w:rPr>
                <w:rFonts w:eastAsia="Arial Narrow" w:cs="Arial Narrow"/>
                <w:lang w:val="fr-CA"/>
              </w:rPr>
              <w:t>réseau qui permet le déploiement des services Internet</w:t>
            </w:r>
            <w:r w:rsidR="002449BC">
              <w:rPr>
                <w:rFonts w:eastAsia="Arial Narrow" w:cs="Arial Narrow"/>
                <w:lang w:val="fr-CA"/>
              </w:rPr>
              <w:t xml:space="preserve"> dans Kubernetes</w:t>
            </w:r>
            <w:r>
              <w:rPr>
                <w:rFonts w:eastAsia="Arial Narrow" w:cs="Arial Narrow"/>
                <w:lang w:val="fr-CA"/>
              </w:rPr>
              <w:t>.</w:t>
            </w:r>
          </w:p>
        </w:tc>
      </w:tr>
      <w:tr w:rsidR="00AB54A0" w14:paraId="5B01F9AC" w14:textId="77777777">
        <w:trPr>
          <w:jc w:val="center"/>
        </w:trPr>
        <w:tc>
          <w:tcPr>
            <w:tcW w:w="1695" w:type="dxa"/>
            <w:shd w:val="clear" w:color="auto" w:fill="auto"/>
            <w:tcMar>
              <w:left w:w="93" w:type="dxa"/>
            </w:tcMar>
          </w:tcPr>
          <w:p w14:paraId="5B01F9AA" w14:textId="77777777" w:rsidR="00AB54A0" w:rsidRDefault="00104A8C">
            <w:pPr>
              <w:jc w:val="left"/>
              <w:rPr>
                <w:lang w:val="fr-CA"/>
              </w:rPr>
            </w:pPr>
            <w:r>
              <w:rPr>
                <w:lang w:val="fr-CA"/>
              </w:rPr>
              <w:t>Contexte de réalisation</w:t>
            </w:r>
          </w:p>
        </w:tc>
        <w:tc>
          <w:tcPr>
            <w:tcW w:w="8267" w:type="dxa"/>
            <w:shd w:val="clear" w:color="auto" w:fill="auto"/>
            <w:tcMar>
              <w:left w:w="93" w:type="dxa"/>
            </w:tcMar>
          </w:tcPr>
          <w:p w14:paraId="5B01F9AB" w14:textId="680B0C98" w:rsidR="00AB54A0" w:rsidRDefault="00104A8C">
            <w:pPr>
              <w:jc w:val="left"/>
              <w:rPr>
                <w:lang w:val="fr-CA"/>
              </w:rPr>
            </w:pPr>
            <w:r>
              <w:rPr>
                <w:lang w:val="fr-CA"/>
              </w:rPr>
              <w:t>Travail pratique en ligne.</w:t>
            </w:r>
            <w:r w:rsidR="00410A7E">
              <w:rPr>
                <w:lang w:val="fr-CA"/>
              </w:rPr>
              <w:t xml:space="preserve"> Du temps en classe sera réservé pour ce travail.</w:t>
            </w:r>
          </w:p>
        </w:tc>
      </w:tr>
      <w:tr w:rsidR="00AB54A0" w14:paraId="5B01F9B7" w14:textId="77777777">
        <w:trPr>
          <w:jc w:val="center"/>
        </w:trPr>
        <w:tc>
          <w:tcPr>
            <w:tcW w:w="1695" w:type="dxa"/>
            <w:shd w:val="clear" w:color="auto" w:fill="auto"/>
            <w:tcMar>
              <w:left w:w="93" w:type="dxa"/>
            </w:tcMar>
          </w:tcPr>
          <w:p w14:paraId="5B01F9AD" w14:textId="77777777" w:rsidR="00AB54A0" w:rsidRDefault="00104A8C">
            <w:pPr>
              <w:jc w:val="left"/>
              <w:rPr>
                <w:lang w:val="fr-CA"/>
              </w:rPr>
            </w:pPr>
            <w:r>
              <w:rPr>
                <w:lang w:val="fr-CA"/>
              </w:rPr>
              <w:t>Critères d’évaluation</w:t>
            </w:r>
          </w:p>
        </w:tc>
        <w:tc>
          <w:tcPr>
            <w:tcW w:w="8267" w:type="dxa"/>
            <w:shd w:val="clear" w:color="auto" w:fill="auto"/>
            <w:tcMar>
              <w:left w:w="93" w:type="dxa"/>
            </w:tcMar>
          </w:tcPr>
          <w:p w14:paraId="5B01F9AE" w14:textId="77777777" w:rsidR="00AB54A0" w:rsidRDefault="00104A8C">
            <w:pPr>
              <w:pStyle w:val="Paragraphedeliste"/>
              <w:numPr>
                <w:ilvl w:val="0"/>
                <w:numId w:val="15"/>
              </w:numPr>
              <w:ind w:left="360" w:hanging="360"/>
              <w:rPr>
                <w:rFonts w:ascii="Calibri" w:eastAsia="Calibri" w:hAnsi="Calibri"/>
              </w:rPr>
            </w:pPr>
            <w:r>
              <w:t xml:space="preserve">Analyse adéquate des différents scénarios de déploiement proposés dans les documents de conception.  </w:t>
            </w:r>
          </w:p>
          <w:p w14:paraId="5B01F9AF" w14:textId="77777777" w:rsidR="00AB54A0" w:rsidRDefault="00104A8C">
            <w:pPr>
              <w:pStyle w:val="Paragraphedeliste"/>
              <w:numPr>
                <w:ilvl w:val="0"/>
                <w:numId w:val="15"/>
              </w:numPr>
              <w:ind w:left="360" w:hanging="360"/>
              <w:rPr>
                <w:rFonts w:ascii="Calibri" w:eastAsia="Calibri" w:hAnsi="Calibri"/>
              </w:rPr>
            </w:pPr>
            <w:r>
              <w:t xml:space="preserve">Distingue correctement les services à installer sur les serveurs.  </w:t>
            </w:r>
          </w:p>
          <w:p w14:paraId="5B01F9B0" w14:textId="77777777" w:rsidR="00AB54A0" w:rsidRDefault="00104A8C">
            <w:pPr>
              <w:pStyle w:val="Paragraphedeliste"/>
              <w:numPr>
                <w:ilvl w:val="0"/>
                <w:numId w:val="15"/>
              </w:numPr>
              <w:ind w:left="360" w:hanging="360"/>
              <w:rPr>
                <w:rFonts w:ascii="Calibri" w:eastAsia="Calibri" w:hAnsi="Calibri"/>
              </w:rPr>
            </w:pPr>
            <w:r>
              <w:t xml:space="preserve">Distingue correctement les services à installer sur le réseau. </w:t>
            </w:r>
          </w:p>
          <w:p w14:paraId="5B01F9B1" w14:textId="77777777" w:rsidR="00AB54A0" w:rsidRDefault="00104A8C">
            <w:pPr>
              <w:pStyle w:val="Paragraphedeliste"/>
              <w:numPr>
                <w:ilvl w:val="0"/>
                <w:numId w:val="15"/>
              </w:numPr>
              <w:ind w:left="360" w:hanging="360"/>
              <w:rPr>
                <w:rFonts w:ascii="Calibri" w:eastAsia="Calibri" w:hAnsi="Calibri"/>
              </w:rPr>
            </w:pPr>
            <w:r>
              <w:t xml:space="preserve">Détermination un plan des étapes à entreprendre pour installer et configurer les services réseau. </w:t>
            </w:r>
          </w:p>
          <w:p w14:paraId="5B01F9B2" w14:textId="77777777" w:rsidR="00AB54A0" w:rsidRDefault="00104A8C">
            <w:pPr>
              <w:pStyle w:val="Paragraphedeliste"/>
              <w:numPr>
                <w:ilvl w:val="0"/>
                <w:numId w:val="15"/>
              </w:numPr>
              <w:ind w:left="360" w:hanging="360"/>
              <w:rPr>
                <w:rFonts w:ascii="Calibri" w:eastAsia="Calibri" w:hAnsi="Calibri"/>
              </w:rPr>
            </w:pPr>
            <w:r>
              <w:t xml:space="preserve">Configuration du système d’exploitation après l’installation. </w:t>
            </w:r>
          </w:p>
          <w:p w14:paraId="5B01F9B3" w14:textId="77777777" w:rsidR="00AB54A0" w:rsidRDefault="00104A8C">
            <w:pPr>
              <w:pStyle w:val="Paragraphedeliste"/>
              <w:numPr>
                <w:ilvl w:val="0"/>
                <w:numId w:val="15"/>
              </w:numPr>
              <w:ind w:left="360" w:hanging="360"/>
              <w:rPr>
                <w:rFonts w:ascii="Calibri" w:eastAsia="Calibri" w:hAnsi="Calibri"/>
              </w:rPr>
            </w:pPr>
            <w:r>
              <w:t xml:space="preserve">Installation des périphériques/composantes pour une connectivité au réseau.  </w:t>
            </w:r>
          </w:p>
          <w:p w14:paraId="5B01F9B4" w14:textId="77777777" w:rsidR="00AB54A0" w:rsidRDefault="00104A8C">
            <w:pPr>
              <w:pStyle w:val="Paragraphedeliste"/>
              <w:numPr>
                <w:ilvl w:val="0"/>
                <w:numId w:val="15"/>
              </w:numPr>
              <w:ind w:left="360" w:hanging="360"/>
              <w:rPr>
                <w:rFonts w:ascii="Calibri" w:eastAsia="Calibri" w:hAnsi="Calibri"/>
              </w:rPr>
            </w:pPr>
            <w:r>
              <w:t xml:space="preserve">Configuration des périphériques / composantes pour une connectivité au réseau. </w:t>
            </w:r>
          </w:p>
          <w:p w14:paraId="5B01F9B5" w14:textId="77777777" w:rsidR="00AB54A0" w:rsidRDefault="00104A8C">
            <w:pPr>
              <w:pStyle w:val="Paragraphedeliste"/>
              <w:numPr>
                <w:ilvl w:val="0"/>
                <w:numId w:val="15"/>
              </w:numPr>
              <w:ind w:left="360" w:hanging="360"/>
              <w:rPr>
                <w:rFonts w:ascii="Calibri" w:eastAsia="Calibri" w:hAnsi="Calibri"/>
              </w:rPr>
            </w:pPr>
            <w:r>
              <w:t xml:space="preserve">Gestion des droits d’accès d’un périphérique réseau.  </w:t>
            </w:r>
          </w:p>
          <w:p w14:paraId="5B01F9B6" w14:textId="77777777" w:rsidR="00AB54A0" w:rsidRDefault="00104A8C">
            <w:pPr>
              <w:pStyle w:val="Paragraphedeliste"/>
              <w:numPr>
                <w:ilvl w:val="0"/>
                <w:numId w:val="15"/>
              </w:numPr>
              <w:ind w:left="360" w:hanging="360"/>
              <w:rPr>
                <w:rFonts w:ascii="Calibri" w:eastAsia="Calibri" w:hAnsi="Calibri"/>
              </w:rPr>
            </w:pPr>
            <w:r>
              <w:t>Utilisation de protocoles sécuritaires.</w:t>
            </w:r>
          </w:p>
        </w:tc>
      </w:tr>
      <w:tr w:rsidR="00AB54A0" w14:paraId="5B01F9BA" w14:textId="77777777">
        <w:trPr>
          <w:trHeight w:val="757"/>
          <w:jc w:val="center"/>
        </w:trPr>
        <w:tc>
          <w:tcPr>
            <w:tcW w:w="1695" w:type="dxa"/>
            <w:shd w:val="clear" w:color="auto" w:fill="auto"/>
            <w:tcMar>
              <w:left w:w="93" w:type="dxa"/>
            </w:tcMar>
          </w:tcPr>
          <w:p w14:paraId="5B01F9B8" w14:textId="77777777" w:rsidR="00AB54A0" w:rsidRDefault="00104A8C">
            <w:pPr>
              <w:rPr>
                <w:lang w:val="fr-CA"/>
              </w:rPr>
            </w:pPr>
            <w:r>
              <w:rPr>
                <w:lang w:val="fr-CA"/>
              </w:rPr>
              <w:t>Modalités de rétroaction</w:t>
            </w:r>
          </w:p>
        </w:tc>
        <w:tc>
          <w:tcPr>
            <w:tcW w:w="8267" w:type="dxa"/>
            <w:shd w:val="clear" w:color="auto" w:fill="auto"/>
            <w:tcMar>
              <w:left w:w="93" w:type="dxa"/>
            </w:tcMar>
          </w:tcPr>
          <w:p w14:paraId="5B01F9B9" w14:textId="77777777" w:rsidR="00AB54A0" w:rsidRDefault="00104A8C">
            <w:pPr>
              <w:rPr>
                <w:lang w:val="fr-CA"/>
              </w:rPr>
            </w:pPr>
            <w:r>
              <w:rPr>
                <w:lang w:val="fr-CA"/>
              </w:rPr>
              <w:t>En ligne lors de la correction.</w:t>
            </w:r>
          </w:p>
        </w:tc>
      </w:tr>
    </w:tbl>
    <w:p w14:paraId="5B01F9BB" w14:textId="77777777" w:rsidR="00AB54A0" w:rsidRDefault="00AB54A0"/>
    <w:p w14:paraId="5B01F9BC" w14:textId="77777777" w:rsidR="00AB54A0" w:rsidRDefault="00AB54A0"/>
    <w:tbl>
      <w:tblPr>
        <w:tblStyle w:val="Grilledutableau"/>
        <w:tblW w:w="9962" w:type="dxa"/>
        <w:jc w:val="center"/>
        <w:tblLook w:val="04A0" w:firstRow="1" w:lastRow="0" w:firstColumn="1" w:lastColumn="0" w:noHBand="0" w:noVBand="1"/>
      </w:tblPr>
      <w:tblGrid>
        <w:gridCol w:w="1695"/>
        <w:gridCol w:w="8267"/>
      </w:tblGrid>
      <w:tr w:rsidR="00AB54A0" w14:paraId="5B01F9BF" w14:textId="77777777">
        <w:trPr>
          <w:jc w:val="center"/>
        </w:trPr>
        <w:tc>
          <w:tcPr>
            <w:tcW w:w="1695" w:type="dxa"/>
            <w:shd w:val="clear" w:color="auto" w:fill="auto"/>
            <w:tcMar>
              <w:left w:w="93" w:type="dxa"/>
            </w:tcMar>
          </w:tcPr>
          <w:p w14:paraId="5B01F9BD" w14:textId="77777777" w:rsidR="00AB54A0" w:rsidRDefault="00104A8C">
            <w:pPr>
              <w:pStyle w:val="Titre9"/>
              <w:outlineLvl w:val="8"/>
              <w:rPr>
                <w:lang w:val="fr-CA"/>
              </w:rPr>
            </w:pPr>
            <w:r>
              <w:rPr>
                <w:lang w:val="fr-CA"/>
              </w:rPr>
              <w:t>Titre</w:t>
            </w:r>
          </w:p>
        </w:tc>
        <w:tc>
          <w:tcPr>
            <w:tcW w:w="8267" w:type="dxa"/>
            <w:shd w:val="clear" w:color="auto" w:fill="auto"/>
            <w:tcMar>
              <w:left w:w="93" w:type="dxa"/>
            </w:tcMar>
          </w:tcPr>
          <w:p w14:paraId="5B01F9BE" w14:textId="441F10D3" w:rsidR="00AB54A0" w:rsidRDefault="00104A8C">
            <w:pPr>
              <w:rPr>
                <w:b/>
                <w:bCs/>
                <w:lang w:val="fr-CA"/>
              </w:rPr>
            </w:pPr>
            <w:r>
              <w:rPr>
                <w:b/>
                <w:bCs/>
                <w:lang w:val="fr-CA"/>
              </w:rPr>
              <w:t>TP3 –</w:t>
            </w:r>
            <w:r w:rsidR="00081D8B">
              <w:rPr>
                <w:b/>
                <w:bCs/>
                <w:lang w:val="fr-CA"/>
              </w:rPr>
              <w:t xml:space="preserve"> Kubernetes</w:t>
            </w:r>
          </w:p>
        </w:tc>
      </w:tr>
      <w:tr w:rsidR="00AB54A0" w14:paraId="5B01F9C3" w14:textId="77777777">
        <w:trPr>
          <w:jc w:val="center"/>
        </w:trPr>
        <w:tc>
          <w:tcPr>
            <w:tcW w:w="1695" w:type="dxa"/>
            <w:shd w:val="clear" w:color="auto" w:fill="auto"/>
            <w:tcMar>
              <w:left w:w="93" w:type="dxa"/>
            </w:tcMar>
          </w:tcPr>
          <w:p w14:paraId="5B01F9C0" w14:textId="77777777" w:rsidR="00AB54A0" w:rsidRDefault="00104A8C">
            <w:pPr>
              <w:jc w:val="left"/>
              <w:rPr>
                <w:lang w:val="fr-CA"/>
              </w:rPr>
            </w:pPr>
            <w:r>
              <w:rPr>
                <w:lang w:val="fr-CA"/>
              </w:rPr>
              <w:t>Compétences évaluées</w:t>
            </w:r>
          </w:p>
        </w:tc>
        <w:tc>
          <w:tcPr>
            <w:tcW w:w="8267" w:type="dxa"/>
            <w:shd w:val="clear" w:color="auto" w:fill="auto"/>
            <w:tcMar>
              <w:left w:w="93" w:type="dxa"/>
            </w:tcMar>
          </w:tcPr>
          <w:p w14:paraId="5B01F9C1" w14:textId="77777777" w:rsidR="00AB54A0" w:rsidRDefault="00104A8C">
            <w:pPr>
              <w:jc w:val="left"/>
            </w:pPr>
            <w:r>
              <w:rPr>
                <w:lang w:val="fr-CA"/>
              </w:rPr>
              <w:t>00SK - [1-2, 5-6]</w:t>
            </w:r>
          </w:p>
          <w:p w14:paraId="5B01F9C2" w14:textId="77777777" w:rsidR="00AB54A0" w:rsidRDefault="00104A8C">
            <w:pPr>
              <w:jc w:val="left"/>
            </w:pPr>
            <w:r>
              <w:rPr>
                <w:lang w:val="fr-CA"/>
              </w:rPr>
              <w:t>00SK - [3] partiellement</w:t>
            </w:r>
          </w:p>
        </w:tc>
      </w:tr>
      <w:tr w:rsidR="00AB54A0" w14:paraId="5B01F9C6" w14:textId="77777777">
        <w:trPr>
          <w:jc w:val="center"/>
        </w:trPr>
        <w:tc>
          <w:tcPr>
            <w:tcW w:w="1695" w:type="dxa"/>
            <w:shd w:val="clear" w:color="auto" w:fill="auto"/>
            <w:tcMar>
              <w:left w:w="93" w:type="dxa"/>
            </w:tcMar>
          </w:tcPr>
          <w:p w14:paraId="5B01F9C4" w14:textId="77777777" w:rsidR="00AB54A0" w:rsidRDefault="00104A8C">
            <w:pPr>
              <w:jc w:val="left"/>
              <w:rPr>
                <w:lang w:val="fr-CA"/>
              </w:rPr>
            </w:pPr>
            <w:r>
              <w:rPr>
                <w:lang w:val="fr-CA"/>
              </w:rPr>
              <w:t>Date</w:t>
            </w:r>
          </w:p>
        </w:tc>
        <w:tc>
          <w:tcPr>
            <w:tcW w:w="8267" w:type="dxa"/>
            <w:shd w:val="clear" w:color="auto" w:fill="auto"/>
            <w:tcMar>
              <w:left w:w="93" w:type="dxa"/>
            </w:tcMar>
          </w:tcPr>
          <w:p w14:paraId="5B01F9C5" w14:textId="77777777" w:rsidR="00AB54A0" w:rsidRDefault="00104A8C">
            <w:pPr>
              <w:jc w:val="left"/>
              <w:rPr>
                <w:lang w:val="fr-CA"/>
              </w:rPr>
            </w:pPr>
            <w:r>
              <w:rPr>
                <w:lang w:val="fr-CA"/>
              </w:rPr>
              <w:t>Voir le calendrier</w:t>
            </w:r>
          </w:p>
        </w:tc>
      </w:tr>
      <w:tr w:rsidR="00AB54A0" w14:paraId="5B01F9CA" w14:textId="77777777">
        <w:trPr>
          <w:jc w:val="center"/>
        </w:trPr>
        <w:tc>
          <w:tcPr>
            <w:tcW w:w="1695" w:type="dxa"/>
            <w:shd w:val="clear" w:color="auto" w:fill="auto"/>
            <w:tcMar>
              <w:left w:w="93" w:type="dxa"/>
            </w:tcMar>
          </w:tcPr>
          <w:p w14:paraId="5B01F9C7" w14:textId="77777777" w:rsidR="00AB54A0" w:rsidRDefault="00104A8C">
            <w:pPr>
              <w:jc w:val="left"/>
              <w:rPr>
                <w:lang w:val="fr-CA"/>
              </w:rPr>
            </w:pPr>
            <w:r>
              <w:rPr>
                <w:lang w:val="fr-CA"/>
              </w:rPr>
              <w:t>Pondération</w:t>
            </w:r>
          </w:p>
        </w:tc>
        <w:tc>
          <w:tcPr>
            <w:tcW w:w="8267" w:type="dxa"/>
            <w:shd w:val="clear" w:color="auto" w:fill="auto"/>
            <w:tcMar>
              <w:left w:w="93" w:type="dxa"/>
            </w:tcMar>
          </w:tcPr>
          <w:p w14:paraId="5B01F9C8" w14:textId="77777777" w:rsidR="00AB54A0" w:rsidRDefault="00104A8C">
            <w:pPr>
              <w:jc w:val="left"/>
              <w:rPr>
                <w:lang w:val="fr-CA"/>
              </w:rPr>
            </w:pPr>
            <w:r>
              <w:rPr>
                <w:lang w:val="fr-CA"/>
              </w:rPr>
              <w:t>10 %</w:t>
            </w:r>
          </w:p>
          <w:p w14:paraId="5B01F9C9" w14:textId="77777777" w:rsidR="00AB54A0" w:rsidRDefault="00AB54A0">
            <w:pPr>
              <w:jc w:val="left"/>
              <w:rPr>
                <w:lang w:val="fr-CA"/>
              </w:rPr>
            </w:pPr>
          </w:p>
        </w:tc>
      </w:tr>
      <w:tr w:rsidR="00AB54A0" w14:paraId="5B01F9CD" w14:textId="77777777">
        <w:trPr>
          <w:jc w:val="center"/>
        </w:trPr>
        <w:tc>
          <w:tcPr>
            <w:tcW w:w="1695" w:type="dxa"/>
            <w:shd w:val="clear" w:color="auto" w:fill="auto"/>
            <w:tcMar>
              <w:left w:w="93" w:type="dxa"/>
            </w:tcMar>
          </w:tcPr>
          <w:p w14:paraId="5B01F9CB" w14:textId="77777777" w:rsidR="00AB54A0" w:rsidRDefault="00104A8C">
            <w:pPr>
              <w:jc w:val="left"/>
              <w:rPr>
                <w:lang w:val="fr-CA"/>
              </w:rPr>
            </w:pPr>
            <w:r>
              <w:rPr>
                <w:lang w:val="fr-CA"/>
              </w:rPr>
              <w:t>Type d’activité</w:t>
            </w:r>
          </w:p>
        </w:tc>
        <w:tc>
          <w:tcPr>
            <w:tcW w:w="8267" w:type="dxa"/>
            <w:shd w:val="clear" w:color="auto" w:fill="auto"/>
            <w:tcMar>
              <w:left w:w="93" w:type="dxa"/>
            </w:tcMar>
          </w:tcPr>
          <w:p w14:paraId="5B01F9CC" w14:textId="77777777" w:rsidR="00AB54A0" w:rsidRDefault="00104A8C">
            <w:pPr>
              <w:jc w:val="left"/>
              <w:rPr>
                <w:rFonts w:eastAsia="Arial Narrow" w:cs="Arial Narrow"/>
                <w:lang w:val="fr-CA"/>
              </w:rPr>
            </w:pPr>
            <w:r>
              <w:rPr>
                <w:rFonts w:eastAsia="Arial Narrow" w:cs="Arial Narrow"/>
                <w:lang w:val="fr-CA"/>
              </w:rPr>
              <w:t>À partir d’un problème posé, l’étudiant devra concevoir un réseau qui permet le déploiement des services Internet.</w:t>
            </w:r>
          </w:p>
        </w:tc>
      </w:tr>
      <w:tr w:rsidR="00AB54A0" w14:paraId="5B01F9D0" w14:textId="77777777">
        <w:trPr>
          <w:jc w:val="center"/>
        </w:trPr>
        <w:tc>
          <w:tcPr>
            <w:tcW w:w="1695" w:type="dxa"/>
            <w:shd w:val="clear" w:color="auto" w:fill="auto"/>
            <w:tcMar>
              <w:left w:w="93" w:type="dxa"/>
            </w:tcMar>
          </w:tcPr>
          <w:p w14:paraId="5B01F9CE" w14:textId="77777777" w:rsidR="00AB54A0" w:rsidRDefault="00104A8C">
            <w:pPr>
              <w:jc w:val="left"/>
              <w:rPr>
                <w:lang w:val="fr-CA"/>
              </w:rPr>
            </w:pPr>
            <w:r>
              <w:rPr>
                <w:lang w:val="fr-CA"/>
              </w:rPr>
              <w:t>Contexte de réalisation</w:t>
            </w:r>
          </w:p>
        </w:tc>
        <w:tc>
          <w:tcPr>
            <w:tcW w:w="8267" w:type="dxa"/>
            <w:shd w:val="clear" w:color="auto" w:fill="auto"/>
            <w:tcMar>
              <w:left w:w="93" w:type="dxa"/>
            </w:tcMar>
          </w:tcPr>
          <w:p w14:paraId="5B01F9CF" w14:textId="1209851A" w:rsidR="00AB54A0" w:rsidRDefault="00104A8C">
            <w:pPr>
              <w:jc w:val="left"/>
              <w:rPr>
                <w:lang w:val="fr-CA"/>
              </w:rPr>
            </w:pPr>
            <w:r>
              <w:rPr>
                <w:lang w:val="fr-CA"/>
              </w:rPr>
              <w:t>Travail pratique en ligne.</w:t>
            </w:r>
            <w:r w:rsidR="00410A7E">
              <w:rPr>
                <w:lang w:val="fr-CA"/>
              </w:rPr>
              <w:t xml:space="preserve"> Du temps en classe sera réservé pour ce travail.</w:t>
            </w:r>
          </w:p>
        </w:tc>
      </w:tr>
      <w:tr w:rsidR="00AB54A0" w14:paraId="5B01F9DB" w14:textId="77777777">
        <w:trPr>
          <w:jc w:val="center"/>
        </w:trPr>
        <w:tc>
          <w:tcPr>
            <w:tcW w:w="1695" w:type="dxa"/>
            <w:shd w:val="clear" w:color="auto" w:fill="auto"/>
            <w:tcMar>
              <w:left w:w="93" w:type="dxa"/>
            </w:tcMar>
          </w:tcPr>
          <w:p w14:paraId="5B01F9D1" w14:textId="77777777" w:rsidR="00AB54A0" w:rsidRDefault="00104A8C">
            <w:pPr>
              <w:jc w:val="left"/>
              <w:rPr>
                <w:lang w:val="fr-CA"/>
              </w:rPr>
            </w:pPr>
            <w:r>
              <w:rPr>
                <w:lang w:val="fr-CA"/>
              </w:rPr>
              <w:t>Critères d’évaluation</w:t>
            </w:r>
          </w:p>
        </w:tc>
        <w:tc>
          <w:tcPr>
            <w:tcW w:w="8267" w:type="dxa"/>
            <w:shd w:val="clear" w:color="auto" w:fill="auto"/>
            <w:tcMar>
              <w:left w:w="93" w:type="dxa"/>
            </w:tcMar>
          </w:tcPr>
          <w:p w14:paraId="5B01F9D2" w14:textId="77777777" w:rsidR="00AB54A0" w:rsidRDefault="00104A8C">
            <w:pPr>
              <w:pStyle w:val="Paragraphedeliste"/>
              <w:numPr>
                <w:ilvl w:val="0"/>
                <w:numId w:val="15"/>
              </w:numPr>
              <w:ind w:left="360" w:hanging="360"/>
              <w:rPr>
                <w:rFonts w:ascii="Calibri" w:eastAsia="Calibri" w:hAnsi="Calibri"/>
              </w:rPr>
            </w:pPr>
            <w:r>
              <w:t xml:space="preserve">Analyse adéquate des différents scénarios de déploiement proposés dans les documents de conception.  </w:t>
            </w:r>
          </w:p>
          <w:p w14:paraId="5B01F9D3" w14:textId="77777777" w:rsidR="00AB54A0" w:rsidRDefault="00104A8C">
            <w:pPr>
              <w:pStyle w:val="Paragraphedeliste"/>
              <w:numPr>
                <w:ilvl w:val="0"/>
                <w:numId w:val="15"/>
              </w:numPr>
              <w:ind w:left="360" w:hanging="360"/>
              <w:rPr>
                <w:rFonts w:ascii="Calibri" w:eastAsia="Calibri" w:hAnsi="Calibri"/>
              </w:rPr>
            </w:pPr>
            <w:r>
              <w:t xml:space="preserve">Distingue correctement les services à installer sur les serveurs.  </w:t>
            </w:r>
          </w:p>
          <w:p w14:paraId="5B01F9D4" w14:textId="77777777" w:rsidR="00AB54A0" w:rsidRDefault="00104A8C">
            <w:pPr>
              <w:pStyle w:val="Paragraphedeliste"/>
              <w:numPr>
                <w:ilvl w:val="0"/>
                <w:numId w:val="15"/>
              </w:numPr>
              <w:ind w:left="360" w:hanging="360"/>
              <w:rPr>
                <w:rFonts w:ascii="Calibri" w:eastAsia="Calibri" w:hAnsi="Calibri"/>
              </w:rPr>
            </w:pPr>
            <w:r>
              <w:t xml:space="preserve">Distingue correctement les services à installer sur le réseau. </w:t>
            </w:r>
          </w:p>
          <w:p w14:paraId="5B01F9D5" w14:textId="77777777" w:rsidR="00AB54A0" w:rsidRDefault="00104A8C">
            <w:pPr>
              <w:pStyle w:val="Paragraphedeliste"/>
              <w:numPr>
                <w:ilvl w:val="0"/>
                <w:numId w:val="15"/>
              </w:numPr>
              <w:ind w:left="360" w:hanging="360"/>
              <w:rPr>
                <w:rFonts w:ascii="Calibri" w:eastAsia="Calibri" w:hAnsi="Calibri"/>
              </w:rPr>
            </w:pPr>
            <w:r>
              <w:t xml:space="preserve">Détermination un plan des étapes à entreprendre pour installer et configurer les services réseau. </w:t>
            </w:r>
          </w:p>
          <w:p w14:paraId="5B01F9D6" w14:textId="77777777" w:rsidR="00AB54A0" w:rsidRDefault="00104A8C">
            <w:pPr>
              <w:pStyle w:val="Paragraphedeliste"/>
              <w:numPr>
                <w:ilvl w:val="0"/>
                <w:numId w:val="15"/>
              </w:numPr>
              <w:ind w:left="360" w:hanging="360"/>
              <w:rPr>
                <w:rFonts w:ascii="Calibri" w:eastAsia="Calibri" w:hAnsi="Calibri"/>
              </w:rPr>
            </w:pPr>
            <w:r>
              <w:t xml:space="preserve">Configuration du système d’exploitation après l’installation. </w:t>
            </w:r>
          </w:p>
          <w:p w14:paraId="5B01F9D7" w14:textId="77777777" w:rsidR="00AB54A0" w:rsidRDefault="00104A8C">
            <w:pPr>
              <w:pStyle w:val="Paragraphedeliste"/>
              <w:numPr>
                <w:ilvl w:val="0"/>
                <w:numId w:val="15"/>
              </w:numPr>
              <w:ind w:left="360" w:hanging="360"/>
              <w:rPr>
                <w:rFonts w:ascii="Calibri" w:eastAsia="Calibri" w:hAnsi="Calibri"/>
              </w:rPr>
            </w:pPr>
            <w:r>
              <w:t xml:space="preserve">Installation des périphériques/composantes pour une connectivité au réseau.  </w:t>
            </w:r>
          </w:p>
          <w:p w14:paraId="5B01F9D8" w14:textId="77777777" w:rsidR="00AB54A0" w:rsidRDefault="00104A8C">
            <w:pPr>
              <w:pStyle w:val="Paragraphedeliste"/>
              <w:numPr>
                <w:ilvl w:val="0"/>
                <w:numId w:val="15"/>
              </w:numPr>
              <w:ind w:left="360" w:hanging="360"/>
              <w:rPr>
                <w:rFonts w:ascii="Calibri" w:eastAsia="Calibri" w:hAnsi="Calibri"/>
              </w:rPr>
            </w:pPr>
            <w:r>
              <w:t xml:space="preserve">Configuration des périphériques / composantes pour une connectivité au réseau. </w:t>
            </w:r>
          </w:p>
          <w:p w14:paraId="5B01F9D9" w14:textId="77777777" w:rsidR="00AB54A0" w:rsidRDefault="00104A8C">
            <w:pPr>
              <w:pStyle w:val="Paragraphedeliste"/>
              <w:numPr>
                <w:ilvl w:val="0"/>
                <w:numId w:val="15"/>
              </w:numPr>
              <w:ind w:left="360" w:hanging="360"/>
              <w:rPr>
                <w:rFonts w:ascii="Calibri" w:eastAsia="Calibri" w:hAnsi="Calibri"/>
              </w:rPr>
            </w:pPr>
            <w:r>
              <w:t xml:space="preserve">Gestion des droits d’accès d’un périphérique réseau.  </w:t>
            </w:r>
          </w:p>
          <w:p w14:paraId="5B01F9DA" w14:textId="77777777" w:rsidR="00AB54A0" w:rsidRDefault="00104A8C">
            <w:pPr>
              <w:pStyle w:val="Paragraphedeliste"/>
              <w:numPr>
                <w:ilvl w:val="0"/>
                <w:numId w:val="15"/>
              </w:numPr>
              <w:ind w:left="360" w:hanging="360"/>
              <w:rPr>
                <w:rFonts w:ascii="Calibri" w:eastAsia="Calibri" w:hAnsi="Calibri"/>
              </w:rPr>
            </w:pPr>
            <w:r>
              <w:t>Utilisation de protocoles sécuritaires.</w:t>
            </w:r>
          </w:p>
        </w:tc>
      </w:tr>
      <w:tr w:rsidR="00AB54A0" w14:paraId="5B01F9DE" w14:textId="77777777">
        <w:trPr>
          <w:trHeight w:val="757"/>
          <w:jc w:val="center"/>
        </w:trPr>
        <w:tc>
          <w:tcPr>
            <w:tcW w:w="1695" w:type="dxa"/>
            <w:shd w:val="clear" w:color="auto" w:fill="auto"/>
            <w:tcMar>
              <w:left w:w="93" w:type="dxa"/>
            </w:tcMar>
          </w:tcPr>
          <w:p w14:paraId="5B01F9DC" w14:textId="77777777" w:rsidR="00AB54A0" w:rsidRDefault="00104A8C">
            <w:pPr>
              <w:rPr>
                <w:lang w:val="fr-CA"/>
              </w:rPr>
            </w:pPr>
            <w:r>
              <w:rPr>
                <w:lang w:val="fr-CA"/>
              </w:rPr>
              <w:t>Modalités de rétroaction</w:t>
            </w:r>
          </w:p>
        </w:tc>
        <w:tc>
          <w:tcPr>
            <w:tcW w:w="8267" w:type="dxa"/>
            <w:shd w:val="clear" w:color="auto" w:fill="auto"/>
            <w:tcMar>
              <w:left w:w="93" w:type="dxa"/>
            </w:tcMar>
          </w:tcPr>
          <w:p w14:paraId="5B01F9DD" w14:textId="77777777" w:rsidR="00AB54A0" w:rsidRDefault="00104A8C">
            <w:pPr>
              <w:rPr>
                <w:lang w:val="fr-CA"/>
              </w:rPr>
            </w:pPr>
            <w:r>
              <w:rPr>
                <w:lang w:val="fr-CA"/>
              </w:rPr>
              <w:t>En ligne lors de la correction.</w:t>
            </w:r>
          </w:p>
        </w:tc>
      </w:tr>
    </w:tbl>
    <w:p w14:paraId="5B01F9DF" w14:textId="77777777" w:rsidR="00AB54A0" w:rsidRDefault="00AB54A0"/>
    <w:tbl>
      <w:tblPr>
        <w:tblStyle w:val="Grilledutableau"/>
        <w:tblW w:w="9962" w:type="dxa"/>
        <w:jc w:val="center"/>
        <w:tblLook w:val="04A0" w:firstRow="1" w:lastRow="0" w:firstColumn="1" w:lastColumn="0" w:noHBand="0" w:noVBand="1"/>
      </w:tblPr>
      <w:tblGrid>
        <w:gridCol w:w="1696"/>
        <w:gridCol w:w="8266"/>
      </w:tblGrid>
      <w:tr w:rsidR="00AB54A0" w14:paraId="5B01F9E2" w14:textId="77777777">
        <w:trPr>
          <w:jc w:val="center"/>
        </w:trPr>
        <w:tc>
          <w:tcPr>
            <w:tcW w:w="1696" w:type="dxa"/>
            <w:shd w:val="clear" w:color="auto" w:fill="auto"/>
            <w:tcMar>
              <w:left w:w="93" w:type="dxa"/>
            </w:tcMar>
          </w:tcPr>
          <w:p w14:paraId="5B01F9E0" w14:textId="77777777" w:rsidR="00AB54A0" w:rsidRDefault="00104A8C">
            <w:pPr>
              <w:pStyle w:val="Titre9"/>
              <w:outlineLvl w:val="8"/>
              <w:rPr>
                <w:lang w:val="fr-CA"/>
              </w:rPr>
            </w:pPr>
            <w:r>
              <w:rPr>
                <w:lang w:val="fr-CA"/>
              </w:rPr>
              <w:t>Titre</w:t>
            </w:r>
          </w:p>
        </w:tc>
        <w:tc>
          <w:tcPr>
            <w:tcW w:w="8266" w:type="dxa"/>
            <w:shd w:val="clear" w:color="auto" w:fill="auto"/>
            <w:tcMar>
              <w:left w:w="93" w:type="dxa"/>
            </w:tcMar>
          </w:tcPr>
          <w:p w14:paraId="5B01F9E1" w14:textId="77777777" w:rsidR="00AB54A0" w:rsidRDefault="00104A8C">
            <w:pPr>
              <w:rPr>
                <w:b/>
                <w:bCs/>
                <w:lang w:val="fr-CA"/>
              </w:rPr>
            </w:pPr>
            <w:r>
              <w:rPr>
                <w:b/>
                <w:bCs/>
                <w:lang w:val="fr-CA"/>
              </w:rPr>
              <w:t>TP4 - Automatisation</w:t>
            </w:r>
          </w:p>
        </w:tc>
      </w:tr>
      <w:tr w:rsidR="00AB54A0" w14:paraId="5B01F9E5" w14:textId="77777777">
        <w:trPr>
          <w:jc w:val="center"/>
        </w:trPr>
        <w:tc>
          <w:tcPr>
            <w:tcW w:w="1696" w:type="dxa"/>
            <w:shd w:val="clear" w:color="auto" w:fill="auto"/>
            <w:tcMar>
              <w:left w:w="93" w:type="dxa"/>
            </w:tcMar>
          </w:tcPr>
          <w:p w14:paraId="5B01F9E3" w14:textId="77777777" w:rsidR="00AB54A0" w:rsidRDefault="00104A8C">
            <w:pPr>
              <w:jc w:val="left"/>
              <w:rPr>
                <w:lang w:val="fr-CA"/>
              </w:rPr>
            </w:pPr>
            <w:r>
              <w:rPr>
                <w:lang w:val="fr-CA"/>
              </w:rPr>
              <w:t>Compétences évaluées</w:t>
            </w:r>
          </w:p>
        </w:tc>
        <w:tc>
          <w:tcPr>
            <w:tcW w:w="8266" w:type="dxa"/>
            <w:shd w:val="clear" w:color="auto" w:fill="auto"/>
            <w:tcMar>
              <w:left w:w="93" w:type="dxa"/>
            </w:tcMar>
          </w:tcPr>
          <w:p w14:paraId="5B01F9E4" w14:textId="77777777" w:rsidR="00AB54A0" w:rsidRDefault="00104A8C">
            <w:pPr>
              <w:jc w:val="left"/>
            </w:pPr>
            <w:r>
              <w:rPr>
                <w:lang w:val="fr-CA"/>
              </w:rPr>
              <w:t>00SK - [3] partiellement</w:t>
            </w:r>
          </w:p>
        </w:tc>
      </w:tr>
      <w:tr w:rsidR="00AB54A0" w14:paraId="5B01F9E8" w14:textId="77777777">
        <w:trPr>
          <w:jc w:val="center"/>
        </w:trPr>
        <w:tc>
          <w:tcPr>
            <w:tcW w:w="1696" w:type="dxa"/>
            <w:shd w:val="clear" w:color="auto" w:fill="auto"/>
            <w:tcMar>
              <w:left w:w="93" w:type="dxa"/>
            </w:tcMar>
          </w:tcPr>
          <w:p w14:paraId="5B01F9E6" w14:textId="77777777" w:rsidR="00AB54A0" w:rsidRDefault="00104A8C">
            <w:pPr>
              <w:jc w:val="left"/>
              <w:rPr>
                <w:lang w:val="fr-CA"/>
              </w:rPr>
            </w:pPr>
            <w:r>
              <w:rPr>
                <w:lang w:val="fr-CA"/>
              </w:rPr>
              <w:t>Date</w:t>
            </w:r>
          </w:p>
        </w:tc>
        <w:tc>
          <w:tcPr>
            <w:tcW w:w="8266" w:type="dxa"/>
            <w:shd w:val="clear" w:color="auto" w:fill="auto"/>
            <w:tcMar>
              <w:left w:w="93" w:type="dxa"/>
            </w:tcMar>
          </w:tcPr>
          <w:p w14:paraId="5B01F9E7" w14:textId="77777777" w:rsidR="00AB54A0" w:rsidRDefault="00104A8C">
            <w:pPr>
              <w:jc w:val="left"/>
              <w:rPr>
                <w:lang w:val="fr-CA"/>
              </w:rPr>
            </w:pPr>
            <w:r>
              <w:rPr>
                <w:lang w:val="fr-CA"/>
              </w:rPr>
              <w:t>Voir le calendrier</w:t>
            </w:r>
          </w:p>
        </w:tc>
      </w:tr>
      <w:tr w:rsidR="00AB54A0" w14:paraId="5B01F9EC" w14:textId="77777777">
        <w:trPr>
          <w:jc w:val="center"/>
        </w:trPr>
        <w:tc>
          <w:tcPr>
            <w:tcW w:w="1696" w:type="dxa"/>
            <w:shd w:val="clear" w:color="auto" w:fill="auto"/>
            <w:tcMar>
              <w:left w:w="93" w:type="dxa"/>
            </w:tcMar>
          </w:tcPr>
          <w:p w14:paraId="5B01F9E9" w14:textId="77777777" w:rsidR="00AB54A0" w:rsidRDefault="00104A8C">
            <w:pPr>
              <w:jc w:val="left"/>
              <w:rPr>
                <w:lang w:val="fr-CA"/>
              </w:rPr>
            </w:pPr>
            <w:r>
              <w:rPr>
                <w:lang w:val="fr-CA"/>
              </w:rPr>
              <w:t>Pondération</w:t>
            </w:r>
          </w:p>
        </w:tc>
        <w:tc>
          <w:tcPr>
            <w:tcW w:w="8266" w:type="dxa"/>
            <w:shd w:val="clear" w:color="auto" w:fill="auto"/>
            <w:tcMar>
              <w:left w:w="93" w:type="dxa"/>
            </w:tcMar>
          </w:tcPr>
          <w:p w14:paraId="5B01F9EA" w14:textId="77777777" w:rsidR="00AB54A0" w:rsidRDefault="00104A8C">
            <w:pPr>
              <w:jc w:val="left"/>
              <w:rPr>
                <w:lang w:val="fr-CA"/>
              </w:rPr>
            </w:pPr>
            <w:r>
              <w:rPr>
                <w:lang w:val="fr-CA"/>
              </w:rPr>
              <w:t>20 %</w:t>
            </w:r>
          </w:p>
          <w:p w14:paraId="5B01F9EB" w14:textId="77777777" w:rsidR="00AB54A0" w:rsidRDefault="00AB54A0">
            <w:pPr>
              <w:jc w:val="left"/>
              <w:rPr>
                <w:lang w:val="fr-CA"/>
              </w:rPr>
            </w:pPr>
          </w:p>
        </w:tc>
      </w:tr>
      <w:tr w:rsidR="00AB54A0" w14:paraId="5B01F9EF" w14:textId="77777777">
        <w:trPr>
          <w:jc w:val="center"/>
        </w:trPr>
        <w:tc>
          <w:tcPr>
            <w:tcW w:w="1696" w:type="dxa"/>
            <w:shd w:val="clear" w:color="auto" w:fill="auto"/>
            <w:tcMar>
              <w:left w:w="93" w:type="dxa"/>
            </w:tcMar>
          </w:tcPr>
          <w:p w14:paraId="5B01F9ED" w14:textId="77777777" w:rsidR="00AB54A0" w:rsidRDefault="00104A8C">
            <w:pPr>
              <w:jc w:val="left"/>
              <w:rPr>
                <w:lang w:val="fr-CA"/>
              </w:rPr>
            </w:pPr>
            <w:r>
              <w:rPr>
                <w:lang w:val="fr-CA"/>
              </w:rPr>
              <w:t>Type d’activité</w:t>
            </w:r>
          </w:p>
        </w:tc>
        <w:tc>
          <w:tcPr>
            <w:tcW w:w="8266" w:type="dxa"/>
            <w:shd w:val="clear" w:color="auto" w:fill="auto"/>
            <w:tcMar>
              <w:left w:w="93" w:type="dxa"/>
            </w:tcMar>
          </w:tcPr>
          <w:p w14:paraId="5B01F9EE" w14:textId="77777777" w:rsidR="00AB54A0" w:rsidRDefault="00104A8C">
            <w:pPr>
              <w:jc w:val="left"/>
              <w:rPr>
                <w:rFonts w:eastAsia="Arial Narrow" w:cs="Arial Narrow"/>
                <w:lang w:val="fr-CA"/>
              </w:rPr>
            </w:pPr>
            <w:r>
              <w:rPr>
                <w:rFonts w:eastAsia="Arial Narrow" w:cs="Arial Narrow"/>
                <w:lang w:val="fr-CA"/>
              </w:rPr>
              <w:t>À partir d’un problème posé, l’étudiant devra automatiser l’installation d’un service.</w:t>
            </w:r>
          </w:p>
        </w:tc>
      </w:tr>
      <w:tr w:rsidR="00AB54A0" w14:paraId="5B01F9F2" w14:textId="77777777">
        <w:trPr>
          <w:jc w:val="center"/>
        </w:trPr>
        <w:tc>
          <w:tcPr>
            <w:tcW w:w="1696" w:type="dxa"/>
            <w:shd w:val="clear" w:color="auto" w:fill="auto"/>
            <w:tcMar>
              <w:left w:w="93" w:type="dxa"/>
            </w:tcMar>
          </w:tcPr>
          <w:p w14:paraId="5B01F9F0" w14:textId="77777777" w:rsidR="00AB54A0" w:rsidRDefault="00104A8C">
            <w:pPr>
              <w:jc w:val="left"/>
              <w:rPr>
                <w:lang w:val="fr-CA"/>
              </w:rPr>
            </w:pPr>
            <w:r>
              <w:rPr>
                <w:lang w:val="fr-CA"/>
              </w:rPr>
              <w:t>Contexte de réalisation</w:t>
            </w:r>
          </w:p>
        </w:tc>
        <w:tc>
          <w:tcPr>
            <w:tcW w:w="8266" w:type="dxa"/>
            <w:shd w:val="clear" w:color="auto" w:fill="auto"/>
            <w:tcMar>
              <w:left w:w="93" w:type="dxa"/>
            </w:tcMar>
          </w:tcPr>
          <w:p w14:paraId="5B01F9F1" w14:textId="52215807" w:rsidR="00AB54A0" w:rsidRDefault="00104A8C">
            <w:pPr>
              <w:jc w:val="left"/>
              <w:rPr>
                <w:lang w:val="fr-CA"/>
              </w:rPr>
            </w:pPr>
            <w:r>
              <w:rPr>
                <w:lang w:val="fr-CA"/>
              </w:rPr>
              <w:t>Travail pratique en ligne.</w:t>
            </w:r>
            <w:r w:rsidR="00410A7E">
              <w:rPr>
                <w:lang w:val="fr-CA"/>
              </w:rPr>
              <w:t xml:space="preserve"> Du temps en classe sera réservé pour ce travail.</w:t>
            </w:r>
          </w:p>
        </w:tc>
      </w:tr>
      <w:tr w:rsidR="00AB54A0" w14:paraId="5B01F9F8" w14:textId="77777777">
        <w:trPr>
          <w:jc w:val="center"/>
        </w:trPr>
        <w:tc>
          <w:tcPr>
            <w:tcW w:w="1696" w:type="dxa"/>
            <w:shd w:val="clear" w:color="auto" w:fill="auto"/>
            <w:tcMar>
              <w:left w:w="93" w:type="dxa"/>
            </w:tcMar>
          </w:tcPr>
          <w:p w14:paraId="5B01F9F3" w14:textId="77777777" w:rsidR="00AB54A0" w:rsidRDefault="00104A8C">
            <w:pPr>
              <w:jc w:val="left"/>
              <w:rPr>
                <w:lang w:val="fr-CA"/>
              </w:rPr>
            </w:pPr>
            <w:r>
              <w:rPr>
                <w:lang w:val="fr-CA"/>
              </w:rPr>
              <w:t>Critères d’évaluation</w:t>
            </w:r>
          </w:p>
        </w:tc>
        <w:tc>
          <w:tcPr>
            <w:tcW w:w="8266" w:type="dxa"/>
            <w:shd w:val="clear" w:color="auto" w:fill="auto"/>
            <w:tcMar>
              <w:left w:w="93" w:type="dxa"/>
            </w:tcMar>
          </w:tcPr>
          <w:p w14:paraId="5B01F9F4" w14:textId="77777777" w:rsidR="00AB54A0" w:rsidRDefault="00104A8C">
            <w:pPr>
              <w:pStyle w:val="Paragraphedeliste"/>
              <w:numPr>
                <w:ilvl w:val="0"/>
                <w:numId w:val="15"/>
              </w:numPr>
              <w:ind w:left="360" w:hanging="360"/>
              <w:rPr>
                <w:rFonts w:ascii="Calibri" w:eastAsia="Calibri" w:hAnsi="Calibri"/>
              </w:rPr>
            </w:pPr>
            <w:r>
              <w:t xml:space="preserve">Application des procédures d’Installation des services Internet conformément aux procédures et spécifications techniques. </w:t>
            </w:r>
          </w:p>
          <w:p w14:paraId="5B01F9F5" w14:textId="77777777" w:rsidR="00AB54A0" w:rsidRDefault="00104A8C">
            <w:pPr>
              <w:pStyle w:val="Paragraphedeliste"/>
              <w:numPr>
                <w:ilvl w:val="0"/>
                <w:numId w:val="15"/>
              </w:numPr>
              <w:ind w:left="360" w:hanging="360"/>
              <w:rPr>
                <w:rFonts w:ascii="Calibri" w:eastAsia="Calibri" w:hAnsi="Calibri"/>
              </w:rPr>
            </w:pPr>
            <w:r>
              <w:t xml:space="preserve">Configuration des services Internet selon la documentation ou le plan de conception (Ex. : architecture réseau, technologique, etc.).  </w:t>
            </w:r>
          </w:p>
          <w:p w14:paraId="5B01F9F6" w14:textId="77777777" w:rsidR="00AB54A0" w:rsidRDefault="00104A8C">
            <w:pPr>
              <w:pStyle w:val="Paragraphedeliste"/>
              <w:numPr>
                <w:ilvl w:val="0"/>
                <w:numId w:val="15"/>
              </w:numPr>
              <w:ind w:left="360" w:hanging="360"/>
              <w:rPr>
                <w:rFonts w:ascii="Calibri" w:eastAsia="Calibri" w:hAnsi="Calibri"/>
              </w:rPr>
            </w:pPr>
            <w:r>
              <w:t xml:space="preserve">Test adéquat du fonctionnement des services Internet. </w:t>
            </w:r>
          </w:p>
          <w:p w14:paraId="5B01F9F7" w14:textId="77777777" w:rsidR="00AB54A0" w:rsidRDefault="00104A8C">
            <w:pPr>
              <w:pStyle w:val="Paragraphedeliste"/>
              <w:numPr>
                <w:ilvl w:val="0"/>
                <w:numId w:val="15"/>
              </w:numPr>
              <w:ind w:left="360" w:hanging="360"/>
              <w:rPr>
                <w:rFonts w:ascii="Calibri" w:eastAsia="Calibri" w:hAnsi="Calibri"/>
              </w:rPr>
            </w:pPr>
            <w:r>
              <w:t xml:space="preserve">Activation des services Internet selon les procédures recommandées. </w:t>
            </w:r>
          </w:p>
        </w:tc>
      </w:tr>
      <w:tr w:rsidR="00AB54A0" w14:paraId="5B01F9FB" w14:textId="77777777">
        <w:trPr>
          <w:trHeight w:val="757"/>
          <w:jc w:val="center"/>
        </w:trPr>
        <w:tc>
          <w:tcPr>
            <w:tcW w:w="1696" w:type="dxa"/>
            <w:shd w:val="clear" w:color="auto" w:fill="auto"/>
            <w:tcMar>
              <w:left w:w="93" w:type="dxa"/>
            </w:tcMar>
          </w:tcPr>
          <w:p w14:paraId="5B01F9F9" w14:textId="77777777" w:rsidR="00AB54A0" w:rsidRDefault="00104A8C">
            <w:pPr>
              <w:rPr>
                <w:lang w:val="fr-CA"/>
              </w:rPr>
            </w:pPr>
            <w:r>
              <w:rPr>
                <w:lang w:val="fr-CA"/>
              </w:rPr>
              <w:t>Modalités de rétroaction</w:t>
            </w:r>
          </w:p>
        </w:tc>
        <w:tc>
          <w:tcPr>
            <w:tcW w:w="8266" w:type="dxa"/>
            <w:shd w:val="clear" w:color="auto" w:fill="auto"/>
            <w:tcMar>
              <w:left w:w="93" w:type="dxa"/>
            </w:tcMar>
          </w:tcPr>
          <w:p w14:paraId="5B01F9FA" w14:textId="77777777" w:rsidR="00AB54A0" w:rsidRDefault="00104A8C">
            <w:pPr>
              <w:rPr>
                <w:lang w:val="fr-CA"/>
              </w:rPr>
            </w:pPr>
            <w:r>
              <w:rPr>
                <w:lang w:val="fr-CA"/>
              </w:rPr>
              <w:t>En ligne lors de la correction.</w:t>
            </w:r>
          </w:p>
        </w:tc>
      </w:tr>
    </w:tbl>
    <w:p w14:paraId="5B01F9FC" w14:textId="77777777" w:rsidR="00AB54A0" w:rsidRDefault="00AB54A0"/>
    <w:tbl>
      <w:tblPr>
        <w:tblStyle w:val="Grilledutableau"/>
        <w:tblW w:w="9962" w:type="dxa"/>
        <w:jc w:val="center"/>
        <w:tblLook w:val="04A0" w:firstRow="1" w:lastRow="0" w:firstColumn="1" w:lastColumn="0" w:noHBand="0" w:noVBand="1"/>
      </w:tblPr>
      <w:tblGrid>
        <w:gridCol w:w="1696"/>
        <w:gridCol w:w="8266"/>
      </w:tblGrid>
      <w:tr w:rsidR="00AB54A0" w14:paraId="5B01F9FF" w14:textId="77777777">
        <w:trPr>
          <w:jc w:val="center"/>
        </w:trPr>
        <w:tc>
          <w:tcPr>
            <w:tcW w:w="1696" w:type="dxa"/>
            <w:shd w:val="clear" w:color="auto" w:fill="auto"/>
            <w:tcMar>
              <w:left w:w="93" w:type="dxa"/>
            </w:tcMar>
          </w:tcPr>
          <w:p w14:paraId="5B01F9FD" w14:textId="77777777" w:rsidR="00AB54A0" w:rsidRDefault="00104A8C">
            <w:pPr>
              <w:pStyle w:val="Titre9"/>
              <w:outlineLvl w:val="8"/>
              <w:rPr>
                <w:lang w:val="fr-CA"/>
              </w:rPr>
            </w:pPr>
            <w:r>
              <w:rPr>
                <w:lang w:val="fr-CA"/>
              </w:rPr>
              <w:t>Titre</w:t>
            </w:r>
          </w:p>
        </w:tc>
        <w:tc>
          <w:tcPr>
            <w:tcW w:w="8266" w:type="dxa"/>
            <w:shd w:val="clear" w:color="auto" w:fill="auto"/>
            <w:tcMar>
              <w:left w:w="93" w:type="dxa"/>
            </w:tcMar>
          </w:tcPr>
          <w:p w14:paraId="5B01F9FE" w14:textId="77777777" w:rsidR="00AB54A0" w:rsidRDefault="00104A8C">
            <w:pPr>
              <w:rPr>
                <w:b/>
                <w:bCs/>
                <w:lang w:val="fr-CA"/>
              </w:rPr>
            </w:pPr>
            <w:r>
              <w:rPr>
                <w:b/>
                <w:bCs/>
                <w:lang w:val="fr-CA"/>
              </w:rPr>
              <w:t>Participation active de l’étudiant</w:t>
            </w:r>
          </w:p>
        </w:tc>
      </w:tr>
      <w:tr w:rsidR="00AB54A0" w14:paraId="5B01FA03" w14:textId="77777777">
        <w:trPr>
          <w:jc w:val="center"/>
        </w:trPr>
        <w:tc>
          <w:tcPr>
            <w:tcW w:w="1696" w:type="dxa"/>
            <w:shd w:val="clear" w:color="auto" w:fill="auto"/>
            <w:tcMar>
              <w:left w:w="93" w:type="dxa"/>
            </w:tcMar>
          </w:tcPr>
          <w:p w14:paraId="5B01FA00" w14:textId="77777777" w:rsidR="00AB54A0" w:rsidRDefault="00104A8C">
            <w:pPr>
              <w:jc w:val="left"/>
              <w:rPr>
                <w:lang w:val="fr-CA"/>
              </w:rPr>
            </w:pPr>
            <w:r>
              <w:rPr>
                <w:lang w:val="fr-CA"/>
              </w:rPr>
              <w:t>Compétences évaluées</w:t>
            </w:r>
          </w:p>
        </w:tc>
        <w:tc>
          <w:tcPr>
            <w:tcW w:w="8266" w:type="dxa"/>
            <w:shd w:val="clear" w:color="auto" w:fill="auto"/>
            <w:tcMar>
              <w:left w:w="93" w:type="dxa"/>
            </w:tcMar>
          </w:tcPr>
          <w:p w14:paraId="5B01FA01" w14:textId="77777777" w:rsidR="00AB54A0" w:rsidRDefault="00104A8C">
            <w:pPr>
              <w:jc w:val="left"/>
              <w:rPr>
                <w:lang w:val="fr-CA"/>
              </w:rPr>
            </w:pPr>
            <w:r>
              <w:rPr>
                <w:lang w:val="fr-CA"/>
              </w:rPr>
              <w:t>00SJ - [1-4] partiellement</w:t>
            </w:r>
          </w:p>
          <w:p w14:paraId="5B01FA02" w14:textId="77777777" w:rsidR="00AB54A0" w:rsidRDefault="00104A8C">
            <w:pPr>
              <w:jc w:val="left"/>
            </w:pPr>
            <w:r>
              <w:rPr>
                <w:lang w:val="fr-CA"/>
              </w:rPr>
              <w:t>00SK - [1-4] partiellement</w:t>
            </w:r>
          </w:p>
        </w:tc>
      </w:tr>
      <w:tr w:rsidR="00AB54A0" w14:paraId="5B01FA06" w14:textId="77777777">
        <w:trPr>
          <w:jc w:val="center"/>
        </w:trPr>
        <w:tc>
          <w:tcPr>
            <w:tcW w:w="1696" w:type="dxa"/>
            <w:shd w:val="clear" w:color="auto" w:fill="auto"/>
            <w:tcMar>
              <w:left w:w="93" w:type="dxa"/>
            </w:tcMar>
          </w:tcPr>
          <w:p w14:paraId="5B01FA04" w14:textId="77777777" w:rsidR="00AB54A0" w:rsidRDefault="00104A8C">
            <w:pPr>
              <w:jc w:val="left"/>
              <w:rPr>
                <w:lang w:val="fr-CA"/>
              </w:rPr>
            </w:pPr>
            <w:r>
              <w:rPr>
                <w:lang w:val="fr-CA"/>
              </w:rPr>
              <w:t>Date</w:t>
            </w:r>
          </w:p>
        </w:tc>
        <w:tc>
          <w:tcPr>
            <w:tcW w:w="8266" w:type="dxa"/>
            <w:shd w:val="clear" w:color="auto" w:fill="auto"/>
            <w:tcMar>
              <w:left w:w="93" w:type="dxa"/>
            </w:tcMar>
          </w:tcPr>
          <w:p w14:paraId="5B01FA05" w14:textId="77777777" w:rsidR="00AB54A0" w:rsidRDefault="00104A8C">
            <w:pPr>
              <w:jc w:val="left"/>
              <w:rPr>
                <w:lang w:val="fr-CA"/>
              </w:rPr>
            </w:pPr>
            <w:r>
              <w:rPr>
                <w:lang w:val="fr-CA"/>
              </w:rPr>
              <w:t>À la fin du bloc</w:t>
            </w:r>
          </w:p>
        </w:tc>
      </w:tr>
      <w:tr w:rsidR="00AB54A0" w14:paraId="5B01FA0A" w14:textId="77777777">
        <w:trPr>
          <w:jc w:val="center"/>
        </w:trPr>
        <w:tc>
          <w:tcPr>
            <w:tcW w:w="1696" w:type="dxa"/>
            <w:shd w:val="clear" w:color="auto" w:fill="auto"/>
            <w:tcMar>
              <w:left w:w="93" w:type="dxa"/>
            </w:tcMar>
          </w:tcPr>
          <w:p w14:paraId="5B01FA07" w14:textId="77777777" w:rsidR="00AB54A0" w:rsidRDefault="00104A8C">
            <w:pPr>
              <w:jc w:val="left"/>
              <w:rPr>
                <w:lang w:val="fr-CA"/>
              </w:rPr>
            </w:pPr>
            <w:r>
              <w:rPr>
                <w:lang w:val="fr-CA"/>
              </w:rPr>
              <w:t>Pondération</w:t>
            </w:r>
          </w:p>
        </w:tc>
        <w:tc>
          <w:tcPr>
            <w:tcW w:w="8266" w:type="dxa"/>
            <w:shd w:val="clear" w:color="auto" w:fill="auto"/>
            <w:tcMar>
              <w:left w:w="93" w:type="dxa"/>
            </w:tcMar>
          </w:tcPr>
          <w:p w14:paraId="5B01FA08" w14:textId="77777777" w:rsidR="00AB54A0" w:rsidRDefault="00104A8C">
            <w:pPr>
              <w:jc w:val="left"/>
              <w:rPr>
                <w:lang w:val="fr-CA"/>
              </w:rPr>
            </w:pPr>
            <w:r>
              <w:rPr>
                <w:lang w:val="fr-CA"/>
              </w:rPr>
              <w:t>10 %</w:t>
            </w:r>
          </w:p>
          <w:p w14:paraId="5B01FA09" w14:textId="77777777" w:rsidR="00AB54A0" w:rsidRDefault="00AB54A0">
            <w:pPr>
              <w:jc w:val="left"/>
              <w:rPr>
                <w:lang w:val="fr-CA"/>
              </w:rPr>
            </w:pPr>
          </w:p>
        </w:tc>
      </w:tr>
      <w:tr w:rsidR="00AB54A0" w14:paraId="5B01FA0D" w14:textId="77777777">
        <w:trPr>
          <w:jc w:val="center"/>
        </w:trPr>
        <w:tc>
          <w:tcPr>
            <w:tcW w:w="1696" w:type="dxa"/>
            <w:shd w:val="clear" w:color="auto" w:fill="auto"/>
            <w:tcMar>
              <w:left w:w="93" w:type="dxa"/>
            </w:tcMar>
          </w:tcPr>
          <w:p w14:paraId="5B01FA0B" w14:textId="77777777" w:rsidR="00AB54A0" w:rsidRDefault="00104A8C">
            <w:pPr>
              <w:jc w:val="left"/>
              <w:rPr>
                <w:lang w:val="fr-CA"/>
              </w:rPr>
            </w:pPr>
            <w:r>
              <w:rPr>
                <w:lang w:val="fr-CA"/>
              </w:rPr>
              <w:t>Type d’activité</w:t>
            </w:r>
          </w:p>
        </w:tc>
        <w:tc>
          <w:tcPr>
            <w:tcW w:w="8266" w:type="dxa"/>
            <w:shd w:val="clear" w:color="auto" w:fill="auto"/>
            <w:tcMar>
              <w:left w:w="93" w:type="dxa"/>
            </w:tcMar>
          </w:tcPr>
          <w:p w14:paraId="5B01FA0C" w14:textId="77777777" w:rsidR="00AB54A0" w:rsidRDefault="00104A8C">
            <w:pPr>
              <w:jc w:val="left"/>
              <w:rPr>
                <w:rFonts w:eastAsia="Arial Narrow" w:cs="Arial Narrow"/>
                <w:lang w:val="fr-CA"/>
              </w:rPr>
            </w:pPr>
            <w:r>
              <w:rPr>
                <w:rFonts w:eastAsia="Arial Narrow" w:cs="Arial Narrow"/>
                <w:lang w:val="fr-CA"/>
              </w:rPr>
              <w:t>L’étudiant doit réaliser 100 % des exercices demandés.</w:t>
            </w:r>
          </w:p>
        </w:tc>
      </w:tr>
      <w:tr w:rsidR="00AB54A0" w14:paraId="5B01FA10" w14:textId="77777777">
        <w:trPr>
          <w:jc w:val="center"/>
        </w:trPr>
        <w:tc>
          <w:tcPr>
            <w:tcW w:w="1696" w:type="dxa"/>
            <w:shd w:val="clear" w:color="auto" w:fill="auto"/>
            <w:tcMar>
              <w:left w:w="93" w:type="dxa"/>
            </w:tcMar>
          </w:tcPr>
          <w:p w14:paraId="5B01FA0E" w14:textId="77777777" w:rsidR="00AB54A0" w:rsidRDefault="00104A8C">
            <w:pPr>
              <w:jc w:val="left"/>
              <w:rPr>
                <w:lang w:val="fr-CA"/>
              </w:rPr>
            </w:pPr>
            <w:r>
              <w:rPr>
                <w:lang w:val="fr-CA"/>
              </w:rPr>
              <w:t>Contexte de réalisation</w:t>
            </w:r>
          </w:p>
        </w:tc>
        <w:tc>
          <w:tcPr>
            <w:tcW w:w="8266" w:type="dxa"/>
            <w:shd w:val="clear" w:color="auto" w:fill="auto"/>
            <w:tcMar>
              <w:left w:w="93" w:type="dxa"/>
            </w:tcMar>
          </w:tcPr>
          <w:p w14:paraId="5B01FA0F" w14:textId="77777777" w:rsidR="00AB54A0" w:rsidRDefault="00104A8C">
            <w:pPr>
              <w:jc w:val="left"/>
              <w:rPr>
                <w:lang w:val="fr-CA"/>
              </w:rPr>
            </w:pPr>
            <w:r>
              <w:rPr>
                <w:lang w:val="fr-CA"/>
              </w:rPr>
              <w:t>Travail pratique en ligne et à la maison.</w:t>
            </w:r>
          </w:p>
        </w:tc>
      </w:tr>
      <w:tr w:rsidR="00AB54A0" w14:paraId="5B01FA13" w14:textId="77777777">
        <w:trPr>
          <w:jc w:val="center"/>
        </w:trPr>
        <w:tc>
          <w:tcPr>
            <w:tcW w:w="1696" w:type="dxa"/>
            <w:shd w:val="clear" w:color="auto" w:fill="auto"/>
            <w:tcMar>
              <w:left w:w="93" w:type="dxa"/>
            </w:tcMar>
          </w:tcPr>
          <w:p w14:paraId="5B01FA11" w14:textId="77777777" w:rsidR="00AB54A0" w:rsidRDefault="00104A8C">
            <w:pPr>
              <w:jc w:val="left"/>
              <w:rPr>
                <w:lang w:val="fr-CA"/>
              </w:rPr>
            </w:pPr>
            <w:r>
              <w:rPr>
                <w:lang w:val="fr-CA"/>
              </w:rPr>
              <w:t>Critères d’évaluation</w:t>
            </w:r>
          </w:p>
        </w:tc>
        <w:tc>
          <w:tcPr>
            <w:tcW w:w="8266" w:type="dxa"/>
            <w:shd w:val="clear" w:color="auto" w:fill="auto"/>
            <w:tcMar>
              <w:left w:w="93" w:type="dxa"/>
            </w:tcMar>
          </w:tcPr>
          <w:p w14:paraId="5B01FA12" w14:textId="77777777" w:rsidR="00AB54A0" w:rsidRDefault="00104A8C">
            <w:pPr>
              <w:pStyle w:val="Paragraphedeliste"/>
              <w:numPr>
                <w:ilvl w:val="0"/>
                <w:numId w:val="15"/>
              </w:numPr>
              <w:spacing w:before="0"/>
              <w:ind w:left="360" w:hanging="360"/>
              <w:rPr>
                <w:rFonts w:ascii="Calibri" w:eastAsia="Calibri" w:hAnsi="Calibri"/>
              </w:rPr>
            </w:pPr>
            <w:r>
              <w:t xml:space="preserve">100 % des exercices demandés sont réalisés. </w:t>
            </w:r>
          </w:p>
        </w:tc>
      </w:tr>
      <w:tr w:rsidR="00AB54A0" w14:paraId="5B01FA16" w14:textId="77777777">
        <w:trPr>
          <w:trHeight w:val="757"/>
          <w:jc w:val="center"/>
        </w:trPr>
        <w:tc>
          <w:tcPr>
            <w:tcW w:w="1696" w:type="dxa"/>
            <w:shd w:val="clear" w:color="auto" w:fill="auto"/>
            <w:tcMar>
              <w:left w:w="93" w:type="dxa"/>
            </w:tcMar>
          </w:tcPr>
          <w:p w14:paraId="5B01FA14" w14:textId="77777777" w:rsidR="00AB54A0" w:rsidRDefault="00104A8C">
            <w:pPr>
              <w:rPr>
                <w:lang w:val="fr-CA"/>
              </w:rPr>
            </w:pPr>
            <w:r>
              <w:rPr>
                <w:lang w:val="fr-CA"/>
              </w:rPr>
              <w:t>Modalités de rétroaction</w:t>
            </w:r>
          </w:p>
        </w:tc>
        <w:tc>
          <w:tcPr>
            <w:tcW w:w="8266" w:type="dxa"/>
            <w:shd w:val="clear" w:color="auto" w:fill="auto"/>
            <w:tcMar>
              <w:left w:w="93" w:type="dxa"/>
            </w:tcMar>
          </w:tcPr>
          <w:p w14:paraId="5B01FA15" w14:textId="77777777" w:rsidR="00AB54A0" w:rsidRDefault="00104A8C">
            <w:pPr>
              <w:rPr>
                <w:lang w:val="fr-CA"/>
              </w:rPr>
            </w:pPr>
            <w:r>
              <w:rPr>
                <w:lang w:val="fr-CA"/>
              </w:rPr>
              <w:t>La rétroaction ne s’applique pas pour cette évaluation.</w:t>
            </w:r>
          </w:p>
        </w:tc>
      </w:tr>
    </w:tbl>
    <w:p w14:paraId="5B01FA17" w14:textId="77777777" w:rsidR="00AB54A0" w:rsidRDefault="00AB54A0"/>
    <w:p w14:paraId="5B01FA18" w14:textId="77777777" w:rsidR="00AB54A0" w:rsidRDefault="00AB54A0"/>
    <w:tbl>
      <w:tblPr>
        <w:tblStyle w:val="Grilledutableau"/>
        <w:tblW w:w="9972" w:type="dxa"/>
        <w:jc w:val="center"/>
        <w:tblLook w:val="04A0" w:firstRow="1" w:lastRow="0" w:firstColumn="1" w:lastColumn="0" w:noHBand="0" w:noVBand="1"/>
      </w:tblPr>
      <w:tblGrid>
        <w:gridCol w:w="1684"/>
        <w:gridCol w:w="8288"/>
      </w:tblGrid>
      <w:tr w:rsidR="00AB54A0" w14:paraId="5B01FA1B" w14:textId="77777777">
        <w:trPr>
          <w:tblHeader/>
          <w:jc w:val="center"/>
        </w:trPr>
        <w:tc>
          <w:tcPr>
            <w:tcW w:w="1684" w:type="dxa"/>
            <w:shd w:val="clear" w:color="auto" w:fill="auto"/>
            <w:tcMar>
              <w:left w:w="93" w:type="dxa"/>
            </w:tcMar>
          </w:tcPr>
          <w:p w14:paraId="5B01FA19" w14:textId="77777777" w:rsidR="00AB54A0" w:rsidRDefault="00104A8C">
            <w:pPr>
              <w:pStyle w:val="Titre9"/>
              <w:outlineLvl w:val="8"/>
              <w:rPr>
                <w:lang w:val="fr-CA"/>
              </w:rPr>
            </w:pPr>
            <w:r>
              <w:rPr>
                <w:lang w:val="fr-CA"/>
              </w:rPr>
              <w:t>Titre</w:t>
            </w:r>
          </w:p>
        </w:tc>
        <w:tc>
          <w:tcPr>
            <w:tcW w:w="8288" w:type="dxa"/>
            <w:shd w:val="clear" w:color="auto" w:fill="auto"/>
            <w:tcMar>
              <w:left w:w="93" w:type="dxa"/>
            </w:tcMar>
          </w:tcPr>
          <w:p w14:paraId="5B01FA1A" w14:textId="77777777" w:rsidR="00AB54A0" w:rsidRDefault="00104A8C">
            <w:pPr>
              <w:rPr>
                <w:b/>
                <w:bCs/>
                <w:lang w:val="fr-CA"/>
              </w:rPr>
            </w:pPr>
            <w:r>
              <w:rPr>
                <w:b/>
                <w:bCs/>
                <w:spacing w:val="-1"/>
                <w:lang w:val="fr-CA"/>
              </w:rPr>
              <w:t>Évaluation</w:t>
            </w:r>
            <w:r>
              <w:rPr>
                <w:b/>
                <w:bCs/>
                <w:spacing w:val="-11"/>
                <w:lang w:val="fr-CA"/>
              </w:rPr>
              <w:t xml:space="preserve"> </w:t>
            </w:r>
            <w:r>
              <w:rPr>
                <w:b/>
                <w:bCs/>
                <w:lang w:val="fr-CA"/>
              </w:rPr>
              <w:t>finale</w:t>
            </w:r>
            <w:r>
              <w:rPr>
                <w:b/>
                <w:bCs/>
                <w:spacing w:val="-11"/>
                <w:lang w:val="fr-CA"/>
              </w:rPr>
              <w:t xml:space="preserve"> </w:t>
            </w:r>
            <w:r>
              <w:rPr>
                <w:b/>
                <w:bCs/>
                <w:lang w:val="fr-CA"/>
              </w:rPr>
              <w:t>à</w:t>
            </w:r>
            <w:r>
              <w:rPr>
                <w:b/>
                <w:bCs/>
                <w:spacing w:val="-11"/>
                <w:lang w:val="fr-CA"/>
              </w:rPr>
              <w:t xml:space="preserve"> </w:t>
            </w:r>
            <w:r>
              <w:rPr>
                <w:b/>
                <w:bCs/>
                <w:lang w:val="fr-CA"/>
              </w:rPr>
              <w:t>caractère</w:t>
            </w:r>
            <w:r>
              <w:rPr>
                <w:b/>
                <w:bCs/>
                <w:spacing w:val="-11"/>
                <w:lang w:val="fr-CA"/>
              </w:rPr>
              <w:t xml:space="preserve"> </w:t>
            </w:r>
            <w:r>
              <w:rPr>
                <w:b/>
                <w:bCs/>
                <w:lang w:val="fr-CA"/>
              </w:rPr>
              <w:t xml:space="preserve">synthèse </w:t>
            </w:r>
          </w:p>
        </w:tc>
      </w:tr>
      <w:tr w:rsidR="00AB54A0" w14:paraId="5B01FA1F" w14:textId="77777777">
        <w:trPr>
          <w:jc w:val="center"/>
        </w:trPr>
        <w:tc>
          <w:tcPr>
            <w:tcW w:w="1684" w:type="dxa"/>
            <w:shd w:val="clear" w:color="auto" w:fill="auto"/>
            <w:tcMar>
              <w:left w:w="93" w:type="dxa"/>
            </w:tcMar>
          </w:tcPr>
          <w:p w14:paraId="5B01FA1C" w14:textId="77777777" w:rsidR="00AB54A0" w:rsidRDefault="00104A8C">
            <w:pPr>
              <w:jc w:val="left"/>
              <w:rPr>
                <w:lang w:val="fr-CA"/>
              </w:rPr>
            </w:pPr>
            <w:r>
              <w:rPr>
                <w:lang w:val="fr-CA"/>
              </w:rPr>
              <w:t>Compétences évaluées</w:t>
            </w:r>
          </w:p>
        </w:tc>
        <w:tc>
          <w:tcPr>
            <w:tcW w:w="8288" w:type="dxa"/>
            <w:shd w:val="clear" w:color="auto" w:fill="auto"/>
            <w:tcMar>
              <w:left w:w="93" w:type="dxa"/>
            </w:tcMar>
          </w:tcPr>
          <w:p w14:paraId="5B01FA1D" w14:textId="77777777" w:rsidR="00AB54A0" w:rsidRDefault="00104A8C">
            <w:pPr>
              <w:jc w:val="left"/>
              <w:rPr>
                <w:lang w:val="fr-CA"/>
              </w:rPr>
            </w:pPr>
            <w:r>
              <w:rPr>
                <w:lang w:val="fr-CA"/>
              </w:rPr>
              <w:t>00SJ - [3-4]</w:t>
            </w:r>
          </w:p>
          <w:p w14:paraId="5B01FA1E" w14:textId="77777777" w:rsidR="00AB54A0" w:rsidRDefault="00104A8C">
            <w:pPr>
              <w:jc w:val="left"/>
              <w:rPr>
                <w:lang w:val="fr-CA"/>
              </w:rPr>
            </w:pPr>
            <w:r>
              <w:rPr>
                <w:lang w:val="fr-CA"/>
              </w:rPr>
              <w:t>00SK - [3-4]</w:t>
            </w:r>
          </w:p>
        </w:tc>
      </w:tr>
      <w:tr w:rsidR="00AB54A0" w14:paraId="5B01FA22" w14:textId="77777777">
        <w:trPr>
          <w:jc w:val="center"/>
        </w:trPr>
        <w:tc>
          <w:tcPr>
            <w:tcW w:w="1684" w:type="dxa"/>
            <w:shd w:val="clear" w:color="auto" w:fill="auto"/>
            <w:tcMar>
              <w:left w:w="93" w:type="dxa"/>
            </w:tcMar>
          </w:tcPr>
          <w:p w14:paraId="5B01FA20" w14:textId="77777777" w:rsidR="00AB54A0" w:rsidRDefault="00104A8C">
            <w:pPr>
              <w:jc w:val="left"/>
              <w:rPr>
                <w:lang w:val="fr-CA"/>
              </w:rPr>
            </w:pPr>
            <w:r>
              <w:rPr>
                <w:lang w:val="fr-CA"/>
              </w:rPr>
              <w:t>Date</w:t>
            </w:r>
          </w:p>
        </w:tc>
        <w:tc>
          <w:tcPr>
            <w:tcW w:w="8288" w:type="dxa"/>
            <w:shd w:val="clear" w:color="auto" w:fill="auto"/>
            <w:tcMar>
              <w:left w:w="93" w:type="dxa"/>
            </w:tcMar>
          </w:tcPr>
          <w:p w14:paraId="5B01FA21" w14:textId="77777777" w:rsidR="00AB54A0" w:rsidRDefault="00104A8C">
            <w:pPr>
              <w:jc w:val="left"/>
              <w:rPr>
                <w:lang w:val="fr-CA"/>
              </w:rPr>
            </w:pPr>
            <w:r>
              <w:rPr>
                <w:lang w:val="fr-CA"/>
              </w:rPr>
              <w:t>Voir le calendrier</w:t>
            </w:r>
          </w:p>
        </w:tc>
      </w:tr>
      <w:tr w:rsidR="00AB54A0" w14:paraId="5B01FA26" w14:textId="77777777">
        <w:trPr>
          <w:jc w:val="center"/>
        </w:trPr>
        <w:tc>
          <w:tcPr>
            <w:tcW w:w="1684" w:type="dxa"/>
            <w:shd w:val="clear" w:color="auto" w:fill="auto"/>
            <w:tcMar>
              <w:left w:w="93" w:type="dxa"/>
            </w:tcMar>
          </w:tcPr>
          <w:p w14:paraId="5B01FA23" w14:textId="77777777" w:rsidR="00AB54A0" w:rsidRDefault="00104A8C">
            <w:pPr>
              <w:jc w:val="left"/>
              <w:rPr>
                <w:lang w:val="fr-CA"/>
              </w:rPr>
            </w:pPr>
            <w:r>
              <w:rPr>
                <w:lang w:val="fr-CA"/>
              </w:rPr>
              <w:t>Pondération</w:t>
            </w:r>
          </w:p>
        </w:tc>
        <w:tc>
          <w:tcPr>
            <w:tcW w:w="8288" w:type="dxa"/>
            <w:shd w:val="clear" w:color="auto" w:fill="auto"/>
            <w:tcMar>
              <w:left w:w="93" w:type="dxa"/>
            </w:tcMar>
          </w:tcPr>
          <w:p w14:paraId="5B01FA24" w14:textId="77777777" w:rsidR="00AB54A0" w:rsidRDefault="00104A8C">
            <w:pPr>
              <w:jc w:val="left"/>
              <w:rPr>
                <w:lang w:val="fr-CA"/>
              </w:rPr>
            </w:pPr>
            <w:r>
              <w:rPr>
                <w:lang w:val="fr-CA"/>
              </w:rPr>
              <w:t>30 %</w:t>
            </w:r>
          </w:p>
          <w:p w14:paraId="5B01FA25" w14:textId="77777777" w:rsidR="00AB54A0" w:rsidRDefault="00AB54A0">
            <w:pPr>
              <w:jc w:val="left"/>
              <w:rPr>
                <w:lang w:val="fr-CA"/>
              </w:rPr>
            </w:pPr>
          </w:p>
        </w:tc>
      </w:tr>
      <w:tr w:rsidR="00AB54A0" w14:paraId="5B01FA29" w14:textId="77777777">
        <w:trPr>
          <w:jc w:val="center"/>
        </w:trPr>
        <w:tc>
          <w:tcPr>
            <w:tcW w:w="1684" w:type="dxa"/>
            <w:shd w:val="clear" w:color="auto" w:fill="auto"/>
            <w:tcMar>
              <w:left w:w="93" w:type="dxa"/>
            </w:tcMar>
          </w:tcPr>
          <w:p w14:paraId="5B01FA27" w14:textId="77777777" w:rsidR="00AB54A0" w:rsidRDefault="00104A8C">
            <w:pPr>
              <w:jc w:val="left"/>
              <w:rPr>
                <w:lang w:val="fr-CA"/>
              </w:rPr>
            </w:pPr>
            <w:r>
              <w:rPr>
                <w:lang w:val="fr-CA"/>
              </w:rPr>
              <w:t>Type d’activité</w:t>
            </w:r>
          </w:p>
        </w:tc>
        <w:tc>
          <w:tcPr>
            <w:tcW w:w="8288" w:type="dxa"/>
            <w:shd w:val="clear" w:color="auto" w:fill="auto"/>
            <w:tcMar>
              <w:left w:w="93" w:type="dxa"/>
            </w:tcMar>
          </w:tcPr>
          <w:p w14:paraId="5B01FA28" w14:textId="77777777" w:rsidR="00AB54A0" w:rsidRDefault="00104A8C">
            <w:pPr>
              <w:jc w:val="left"/>
              <w:rPr>
                <w:rFonts w:eastAsia="Arial Narrow" w:cs="Arial Narrow"/>
                <w:lang w:val="fr-CA"/>
              </w:rPr>
            </w:pPr>
            <w:r>
              <w:rPr>
                <w:rFonts w:eastAsia="Arial Narrow" w:cs="Arial Narrow"/>
                <w:lang w:val="fr-CA"/>
              </w:rPr>
              <w:t>À partir d’une demande de déploiement et d’un plan d’installation, l’étudiant devra installer un ou des services et appliquer une bonne procédure de sécurité.</w:t>
            </w:r>
          </w:p>
        </w:tc>
      </w:tr>
      <w:tr w:rsidR="00AB54A0" w14:paraId="5B01FA2C" w14:textId="77777777">
        <w:trPr>
          <w:jc w:val="center"/>
        </w:trPr>
        <w:tc>
          <w:tcPr>
            <w:tcW w:w="1684" w:type="dxa"/>
            <w:shd w:val="clear" w:color="auto" w:fill="auto"/>
            <w:tcMar>
              <w:left w:w="93" w:type="dxa"/>
            </w:tcMar>
          </w:tcPr>
          <w:p w14:paraId="5B01FA2A" w14:textId="77777777" w:rsidR="00AB54A0" w:rsidRDefault="00104A8C">
            <w:pPr>
              <w:jc w:val="left"/>
              <w:rPr>
                <w:lang w:val="fr-CA"/>
              </w:rPr>
            </w:pPr>
            <w:r>
              <w:rPr>
                <w:lang w:val="fr-CA"/>
              </w:rPr>
              <w:t>Contexte de réalisation</w:t>
            </w:r>
          </w:p>
        </w:tc>
        <w:tc>
          <w:tcPr>
            <w:tcW w:w="8288" w:type="dxa"/>
            <w:shd w:val="clear" w:color="auto" w:fill="auto"/>
            <w:tcMar>
              <w:left w:w="93" w:type="dxa"/>
            </w:tcMar>
          </w:tcPr>
          <w:p w14:paraId="5B01FA2B" w14:textId="416C6788" w:rsidR="00AB54A0" w:rsidRDefault="00104A8C">
            <w:pPr>
              <w:jc w:val="left"/>
              <w:rPr>
                <w:lang w:val="fr-CA"/>
              </w:rPr>
            </w:pPr>
            <w:r>
              <w:rPr>
                <w:lang w:val="fr-CA"/>
              </w:rPr>
              <w:t xml:space="preserve">Travail pratique </w:t>
            </w:r>
            <w:r>
              <w:rPr>
                <w:b/>
                <w:bCs/>
                <w:lang w:val="fr-CA"/>
              </w:rPr>
              <w:t>individuel</w:t>
            </w:r>
            <w:r>
              <w:rPr>
                <w:spacing w:val="3"/>
                <w:lang w:val="fr-CA"/>
              </w:rPr>
              <w:t xml:space="preserve"> en ligne et/ou à la maison</w:t>
            </w:r>
            <w:r>
              <w:rPr>
                <w:lang w:val="fr-CA"/>
              </w:rPr>
              <w:t>.</w:t>
            </w:r>
            <w:r w:rsidR="00410A7E">
              <w:rPr>
                <w:lang w:val="fr-CA"/>
              </w:rPr>
              <w:t xml:space="preserve"> Du temps en classe sera réservé pour ce travail.</w:t>
            </w:r>
          </w:p>
        </w:tc>
      </w:tr>
      <w:tr w:rsidR="00AB54A0" w14:paraId="5B01FA36" w14:textId="77777777">
        <w:trPr>
          <w:jc w:val="center"/>
        </w:trPr>
        <w:tc>
          <w:tcPr>
            <w:tcW w:w="1684" w:type="dxa"/>
            <w:shd w:val="clear" w:color="auto" w:fill="auto"/>
            <w:tcMar>
              <w:left w:w="93" w:type="dxa"/>
            </w:tcMar>
          </w:tcPr>
          <w:p w14:paraId="5B01FA2D" w14:textId="77777777" w:rsidR="00AB54A0" w:rsidRDefault="00104A8C">
            <w:pPr>
              <w:jc w:val="left"/>
              <w:rPr>
                <w:lang w:val="fr-CA"/>
              </w:rPr>
            </w:pPr>
            <w:r>
              <w:rPr>
                <w:lang w:val="fr-CA"/>
              </w:rPr>
              <w:t>Critères d’évaluation</w:t>
            </w:r>
          </w:p>
        </w:tc>
        <w:tc>
          <w:tcPr>
            <w:tcW w:w="8288" w:type="dxa"/>
            <w:shd w:val="clear" w:color="auto" w:fill="auto"/>
            <w:tcMar>
              <w:left w:w="93" w:type="dxa"/>
            </w:tcMar>
          </w:tcPr>
          <w:p w14:paraId="5B01FA2E" w14:textId="77777777" w:rsidR="00AB54A0" w:rsidRDefault="00104A8C">
            <w:pPr>
              <w:pStyle w:val="Paragraphedeliste"/>
              <w:numPr>
                <w:ilvl w:val="0"/>
                <w:numId w:val="15"/>
              </w:numPr>
              <w:ind w:left="360" w:hanging="360"/>
              <w:jc w:val="left"/>
              <w:rPr>
                <w:rFonts w:ascii="Calibri" w:eastAsia="Calibri" w:hAnsi="Calibri"/>
              </w:rPr>
            </w:pPr>
            <w:r>
              <w:t xml:space="preserve">Application des procédures d’Installation des services Internet conformément aux procédures et spécifications techniques.  </w:t>
            </w:r>
          </w:p>
          <w:p w14:paraId="5B01FA2F" w14:textId="77777777" w:rsidR="00AB54A0" w:rsidRDefault="00104A8C">
            <w:pPr>
              <w:pStyle w:val="Paragraphedeliste"/>
              <w:numPr>
                <w:ilvl w:val="0"/>
                <w:numId w:val="15"/>
              </w:numPr>
              <w:ind w:left="360" w:hanging="360"/>
              <w:rPr>
                <w:rFonts w:ascii="Calibri" w:eastAsia="Calibri" w:hAnsi="Calibri"/>
              </w:rPr>
            </w:pPr>
            <w:r>
              <w:t xml:space="preserve">Configuration des services Internet selon la documentation ou le plan de conception (Ex. : architecture réseau, technologique, etc.).   </w:t>
            </w:r>
          </w:p>
          <w:p w14:paraId="5B01FA30" w14:textId="77777777" w:rsidR="00AB54A0" w:rsidRDefault="00104A8C">
            <w:pPr>
              <w:pStyle w:val="Paragraphedeliste"/>
              <w:numPr>
                <w:ilvl w:val="0"/>
                <w:numId w:val="15"/>
              </w:numPr>
              <w:ind w:left="360" w:hanging="360"/>
              <w:rPr>
                <w:rFonts w:ascii="Calibri" w:eastAsia="Calibri" w:hAnsi="Calibri"/>
              </w:rPr>
            </w:pPr>
            <w:r>
              <w:t xml:space="preserve">Test adéquat du fonctionnement des services Internet.  </w:t>
            </w:r>
          </w:p>
          <w:p w14:paraId="5B01FA31" w14:textId="77777777" w:rsidR="00AB54A0" w:rsidRDefault="00104A8C">
            <w:pPr>
              <w:pStyle w:val="Paragraphedeliste"/>
              <w:numPr>
                <w:ilvl w:val="0"/>
                <w:numId w:val="15"/>
              </w:numPr>
              <w:ind w:left="360" w:hanging="360"/>
              <w:rPr>
                <w:rFonts w:ascii="Calibri" w:eastAsia="Calibri" w:hAnsi="Calibri"/>
              </w:rPr>
            </w:pPr>
            <w:r>
              <w:t>Activation des services Internet selon les procédures recommandées.</w:t>
            </w:r>
          </w:p>
          <w:p w14:paraId="5B01FA32" w14:textId="77777777" w:rsidR="00AB54A0" w:rsidRDefault="00104A8C">
            <w:pPr>
              <w:pStyle w:val="Paragraphedeliste"/>
              <w:numPr>
                <w:ilvl w:val="0"/>
                <w:numId w:val="15"/>
              </w:numPr>
              <w:ind w:left="360" w:hanging="360"/>
              <w:jc w:val="left"/>
              <w:rPr>
                <w:rFonts w:ascii="Calibri" w:eastAsia="Calibri" w:hAnsi="Calibri"/>
              </w:rPr>
            </w:pPr>
            <w:r>
              <w:t xml:space="preserve">Application des correctifs et des mises à jour sur les systèmes d’exploitation serveur. </w:t>
            </w:r>
          </w:p>
          <w:p w14:paraId="5B01FA33" w14:textId="77777777" w:rsidR="00AB54A0" w:rsidRDefault="00104A8C">
            <w:pPr>
              <w:pStyle w:val="Paragraphedeliste"/>
              <w:numPr>
                <w:ilvl w:val="0"/>
                <w:numId w:val="15"/>
              </w:numPr>
              <w:ind w:left="360" w:hanging="360"/>
              <w:rPr>
                <w:rFonts w:ascii="Calibri" w:eastAsia="Calibri" w:hAnsi="Calibri"/>
              </w:rPr>
            </w:pPr>
            <w:r>
              <w:t xml:space="preserve">Application d’une procédure de sauvegarde.  </w:t>
            </w:r>
          </w:p>
          <w:p w14:paraId="5B01FA34" w14:textId="77777777" w:rsidR="00AB54A0" w:rsidRDefault="00104A8C">
            <w:pPr>
              <w:pStyle w:val="Paragraphedeliste"/>
              <w:numPr>
                <w:ilvl w:val="0"/>
                <w:numId w:val="15"/>
              </w:numPr>
              <w:ind w:left="360" w:hanging="360"/>
              <w:rPr>
                <w:rFonts w:ascii="Calibri" w:eastAsia="Calibri" w:hAnsi="Calibri"/>
              </w:rPr>
            </w:pPr>
            <w:r>
              <w:t xml:space="preserve">Définissions des données sensibles des serveurs devant être sauvegardés.  </w:t>
            </w:r>
          </w:p>
          <w:p w14:paraId="5B01FA35" w14:textId="77777777" w:rsidR="00AB54A0" w:rsidRDefault="00104A8C">
            <w:pPr>
              <w:pStyle w:val="Paragraphedeliste"/>
              <w:numPr>
                <w:ilvl w:val="0"/>
                <w:numId w:val="15"/>
              </w:numPr>
              <w:ind w:left="360" w:hanging="360"/>
              <w:rPr>
                <w:rFonts w:ascii="Calibri" w:eastAsia="Calibri" w:hAnsi="Calibri"/>
              </w:rPr>
            </w:pPr>
            <w:r>
              <w:t>Sauvegarde des données sensibles d’un serveur.</w:t>
            </w:r>
          </w:p>
        </w:tc>
      </w:tr>
      <w:tr w:rsidR="00AB54A0" w14:paraId="5B01FA39" w14:textId="77777777">
        <w:trPr>
          <w:trHeight w:val="757"/>
          <w:jc w:val="center"/>
        </w:trPr>
        <w:tc>
          <w:tcPr>
            <w:tcW w:w="1684" w:type="dxa"/>
            <w:shd w:val="clear" w:color="auto" w:fill="auto"/>
            <w:tcMar>
              <w:left w:w="93" w:type="dxa"/>
            </w:tcMar>
          </w:tcPr>
          <w:p w14:paraId="5B01FA37" w14:textId="77777777" w:rsidR="00AB54A0" w:rsidRDefault="00104A8C">
            <w:pPr>
              <w:rPr>
                <w:lang w:val="fr-CA"/>
              </w:rPr>
            </w:pPr>
            <w:r>
              <w:rPr>
                <w:lang w:val="fr-CA"/>
              </w:rPr>
              <w:t>Modalités de rétroaction</w:t>
            </w:r>
          </w:p>
        </w:tc>
        <w:tc>
          <w:tcPr>
            <w:tcW w:w="8288" w:type="dxa"/>
            <w:shd w:val="clear" w:color="auto" w:fill="auto"/>
            <w:tcMar>
              <w:left w:w="93" w:type="dxa"/>
            </w:tcMar>
          </w:tcPr>
          <w:p w14:paraId="5B01FA38" w14:textId="77777777" w:rsidR="00AB54A0" w:rsidRDefault="00104A8C">
            <w:pPr>
              <w:rPr>
                <w:lang w:val="fr-CA"/>
              </w:rPr>
            </w:pPr>
            <w:r>
              <w:rPr>
                <w:lang w:val="fr-CA"/>
              </w:rPr>
              <w:t>La rétroaction ne s’applique pas pour l’examen final.</w:t>
            </w:r>
          </w:p>
        </w:tc>
      </w:tr>
    </w:tbl>
    <w:p w14:paraId="5B01FA3A" w14:textId="77777777" w:rsidR="00AB54A0" w:rsidRDefault="00AB54A0">
      <w:pPr>
        <w:widowControl/>
        <w:spacing w:before="0" w:after="160" w:line="259" w:lineRule="auto"/>
      </w:pPr>
    </w:p>
    <w:p w14:paraId="5B01FA3B" w14:textId="77777777" w:rsidR="00AB54A0" w:rsidRDefault="00AB54A0"/>
    <w:p w14:paraId="5B01FA3C" w14:textId="77777777" w:rsidR="00AB54A0" w:rsidRDefault="00104A8C">
      <w:pPr>
        <w:pStyle w:val="Titre3"/>
      </w:pPr>
      <w:r>
        <w:t>Récapitulatif de la pondération des évaluations sommatives</w:t>
      </w:r>
    </w:p>
    <w:tbl>
      <w:tblPr>
        <w:tblW w:w="8390" w:type="dxa"/>
        <w:tblLook w:val="0000" w:firstRow="0" w:lastRow="0" w:firstColumn="0" w:lastColumn="0" w:noHBand="0" w:noVBand="0"/>
      </w:tblPr>
      <w:tblGrid>
        <w:gridCol w:w="6471"/>
        <w:gridCol w:w="1919"/>
      </w:tblGrid>
      <w:tr w:rsidR="00AB54A0" w14:paraId="5B01FA3F" w14:textId="77777777" w:rsidTr="00D20C6B">
        <w:trPr>
          <w:tblHeader/>
        </w:trPr>
        <w:tc>
          <w:tcPr>
            <w:tcW w:w="6471" w:type="dxa"/>
            <w:tcBorders>
              <w:top w:val="single" w:sz="4" w:space="0" w:color="00000A"/>
              <w:left w:val="single" w:sz="4" w:space="0" w:color="00000A"/>
              <w:bottom w:val="single" w:sz="4" w:space="0" w:color="00000A"/>
              <w:right w:val="single" w:sz="4" w:space="0" w:color="00000A"/>
            </w:tcBorders>
            <w:shd w:val="clear" w:color="auto" w:fill="auto"/>
            <w:tcMar>
              <w:left w:w="55" w:type="dxa"/>
              <w:right w:w="70" w:type="dxa"/>
            </w:tcMar>
          </w:tcPr>
          <w:p w14:paraId="5B01FA3D" w14:textId="77777777" w:rsidR="00AB54A0" w:rsidRDefault="00104A8C">
            <w:pPr>
              <w:pStyle w:val="Titre9"/>
              <w:jc w:val="left"/>
            </w:pPr>
            <w:r>
              <w:t>Évaluation</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left w:w="55" w:type="dxa"/>
              <w:right w:w="70" w:type="dxa"/>
            </w:tcMar>
          </w:tcPr>
          <w:p w14:paraId="5B01FA3E" w14:textId="77777777" w:rsidR="00AB54A0" w:rsidRDefault="00104A8C">
            <w:pPr>
              <w:pStyle w:val="Titre9"/>
              <w:jc w:val="left"/>
            </w:pPr>
            <w:r>
              <w:t>Pondération (en %)</w:t>
            </w:r>
          </w:p>
        </w:tc>
      </w:tr>
      <w:tr w:rsidR="00AB54A0" w14:paraId="5B01FA42" w14:textId="77777777" w:rsidTr="00D20C6B">
        <w:tc>
          <w:tcPr>
            <w:tcW w:w="6471" w:type="dxa"/>
            <w:tcBorders>
              <w:top w:val="single" w:sz="4" w:space="0" w:color="00000A"/>
              <w:left w:val="single" w:sz="4" w:space="0" w:color="00000A"/>
              <w:bottom w:val="single" w:sz="4" w:space="0" w:color="00000A"/>
              <w:right w:val="single" w:sz="4" w:space="0" w:color="00000A"/>
            </w:tcBorders>
            <w:shd w:val="clear" w:color="auto" w:fill="auto"/>
            <w:tcMar>
              <w:left w:w="55" w:type="dxa"/>
              <w:right w:w="70" w:type="dxa"/>
            </w:tcMar>
          </w:tcPr>
          <w:p w14:paraId="5B01FA40" w14:textId="77777777" w:rsidR="00AB54A0" w:rsidRDefault="00104A8C">
            <w:pPr>
              <w:jc w:val="left"/>
            </w:pPr>
            <w:r>
              <w:t>TP1 - Travail sur serveur Web</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left w:w="55" w:type="dxa"/>
              <w:right w:w="70" w:type="dxa"/>
            </w:tcMar>
          </w:tcPr>
          <w:p w14:paraId="5B01FA41" w14:textId="77777777" w:rsidR="00AB54A0" w:rsidRDefault="00104A8C">
            <w:pPr>
              <w:jc w:val="left"/>
            </w:pPr>
            <w:r>
              <w:t>20</w:t>
            </w:r>
          </w:p>
        </w:tc>
      </w:tr>
      <w:tr w:rsidR="00AB54A0" w14:paraId="5B01FA45" w14:textId="77777777" w:rsidTr="00D20C6B">
        <w:tc>
          <w:tcPr>
            <w:tcW w:w="6471" w:type="dxa"/>
            <w:tcBorders>
              <w:top w:val="single" w:sz="4" w:space="0" w:color="00000A"/>
              <w:left w:val="single" w:sz="4" w:space="0" w:color="00000A"/>
              <w:bottom w:val="single" w:sz="4" w:space="0" w:color="00000A"/>
              <w:right w:val="single" w:sz="4" w:space="0" w:color="00000A"/>
            </w:tcBorders>
            <w:shd w:val="clear" w:color="auto" w:fill="auto"/>
            <w:tcMar>
              <w:left w:w="55" w:type="dxa"/>
              <w:right w:w="70" w:type="dxa"/>
            </w:tcMar>
          </w:tcPr>
          <w:p w14:paraId="5B01FA43" w14:textId="5790F82C" w:rsidR="00AB54A0" w:rsidRDefault="00104A8C">
            <w:pPr>
              <w:jc w:val="left"/>
            </w:pPr>
            <w:r>
              <w:t xml:space="preserve">TP2 – </w:t>
            </w:r>
            <w:r w:rsidR="001027ED">
              <w:t>Déploiement de WordPress dans K8s</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left w:w="55" w:type="dxa"/>
              <w:right w:w="70" w:type="dxa"/>
            </w:tcMar>
          </w:tcPr>
          <w:p w14:paraId="5B01FA44" w14:textId="77777777" w:rsidR="00AB54A0" w:rsidRDefault="00104A8C">
            <w:pPr>
              <w:jc w:val="left"/>
            </w:pPr>
            <w:r>
              <w:t>10</w:t>
            </w:r>
          </w:p>
        </w:tc>
      </w:tr>
      <w:tr w:rsidR="00AB54A0" w14:paraId="5B01FA48" w14:textId="77777777" w:rsidTr="00D20C6B">
        <w:tc>
          <w:tcPr>
            <w:tcW w:w="6471" w:type="dxa"/>
            <w:tcBorders>
              <w:top w:val="single" w:sz="4" w:space="0" w:color="00000A"/>
              <w:left w:val="single" w:sz="4" w:space="0" w:color="00000A"/>
              <w:bottom w:val="single" w:sz="4" w:space="0" w:color="00000A"/>
              <w:right w:val="single" w:sz="4" w:space="0" w:color="00000A"/>
            </w:tcBorders>
            <w:shd w:val="clear" w:color="auto" w:fill="auto"/>
            <w:tcMar>
              <w:left w:w="55" w:type="dxa"/>
              <w:right w:w="70" w:type="dxa"/>
            </w:tcMar>
          </w:tcPr>
          <w:p w14:paraId="5B01FA46" w14:textId="4AA22DA0" w:rsidR="00AB54A0" w:rsidRDefault="00104A8C">
            <w:pPr>
              <w:jc w:val="left"/>
            </w:pPr>
            <w:r>
              <w:t>TP3 –</w:t>
            </w:r>
            <w:r w:rsidR="00F85263" w:rsidRPr="00BF06F6">
              <w:rPr>
                <w:lang w:val="fr-CA"/>
              </w:rPr>
              <w:t>Mise ne place d</w:t>
            </w:r>
            <w:r w:rsidR="00F85263">
              <w:rPr>
                <w:lang w:val="fr-CA"/>
              </w:rPr>
              <w:t>’une réplication entre pods</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left w:w="55" w:type="dxa"/>
              <w:right w:w="70" w:type="dxa"/>
            </w:tcMar>
          </w:tcPr>
          <w:p w14:paraId="5B01FA47" w14:textId="77777777" w:rsidR="00AB54A0" w:rsidRDefault="00104A8C">
            <w:pPr>
              <w:jc w:val="left"/>
            </w:pPr>
            <w:r>
              <w:t>10</w:t>
            </w:r>
          </w:p>
        </w:tc>
      </w:tr>
      <w:tr w:rsidR="00AB54A0" w14:paraId="5B01FA4B" w14:textId="77777777" w:rsidTr="00D20C6B">
        <w:tc>
          <w:tcPr>
            <w:tcW w:w="6471" w:type="dxa"/>
            <w:tcBorders>
              <w:top w:val="single" w:sz="4" w:space="0" w:color="00000A"/>
              <w:left w:val="single" w:sz="4" w:space="0" w:color="00000A"/>
              <w:bottom w:val="single" w:sz="4" w:space="0" w:color="00000A"/>
              <w:right w:val="single" w:sz="4" w:space="0" w:color="00000A"/>
            </w:tcBorders>
            <w:shd w:val="clear" w:color="auto" w:fill="auto"/>
            <w:tcMar>
              <w:left w:w="55" w:type="dxa"/>
              <w:right w:w="70" w:type="dxa"/>
            </w:tcMar>
          </w:tcPr>
          <w:p w14:paraId="5B01FA49" w14:textId="77777777" w:rsidR="00AB54A0" w:rsidRDefault="00104A8C">
            <w:pPr>
              <w:jc w:val="left"/>
            </w:pPr>
            <w:r>
              <w:t>TP4 - Automatisation</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left w:w="55" w:type="dxa"/>
              <w:right w:w="70" w:type="dxa"/>
            </w:tcMar>
          </w:tcPr>
          <w:p w14:paraId="5B01FA4A" w14:textId="77777777" w:rsidR="00AB54A0" w:rsidRDefault="00104A8C">
            <w:pPr>
              <w:jc w:val="left"/>
            </w:pPr>
            <w:r>
              <w:t>20</w:t>
            </w:r>
          </w:p>
        </w:tc>
      </w:tr>
      <w:tr w:rsidR="00AB54A0" w14:paraId="5B01FA4E" w14:textId="77777777" w:rsidTr="00D20C6B">
        <w:tc>
          <w:tcPr>
            <w:tcW w:w="6471" w:type="dxa"/>
            <w:tcBorders>
              <w:top w:val="single" w:sz="4" w:space="0" w:color="00000A"/>
              <w:left w:val="single" w:sz="4" w:space="0" w:color="00000A"/>
              <w:bottom w:val="single" w:sz="4" w:space="0" w:color="00000A"/>
              <w:right w:val="single" w:sz="4" w:space="0" w:color="00000A"/>
            </w:tcBorders>
            <w:shd w:val="clear" w:color="auto" w:fill="auto"/>
            <w:tcMar>
              <w:left w:w="55" w:type="dxa"/>
              <w:right w:w="70" w:type="dxa"/>
            </w:tcMar>
          </w:tcPr>
          <w:p w14:paraId="5B01FA4C" w14:textId="77777777" w:rsidR="00AB54A0" w:rsidRDefault="00104A8C">
            <w:pPr>
              <w:jc w:val="left"/>
              <w:rPr>
                <w:rFonts w:eastAsia="Arial Narrow" w:cs="Arial Narrow"/>
              </w:rPr>
            </w:pPr>
            <w:r>
              <w:rPr>
                <w:rFonts w:eastAsia="Arial Narrow" w:cs="Arial Narrow"/>
              </w:rPr>
              <w:t>Évaluation finale à caractère synthèse</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left w:w="55" w:type="dxa"/>
              <w:right w:w="70" w:type="dxa"/>
            </w:tcMar>
          </w:tcPr>
          <w:p w14:paraId="5B01FA4D" w14:textId="77777777" w:rsidR="00AB54A0" w:rsidRDefault="00104A8C">
            <w:pPr>
              <w:jc w:val="left"/>
            </w:pPr>
            <w:r>
              <w:t>30</w:t>
            </w:r>
          </w:p>
        </w:tc>
      </w:tr>
      <w:tr w:rsidR="00AB54A0" w14:paraId="5B01FA51" w14:textId="77777777" w:rsidTr="00D20C6B">
        <w:tc>
          <w:tcPr>
            <w:tcW w:w="6471" w:type="dxa"/>
            <w:tcBorders>
              <w:top w:val="single" w:sz="4" w:space="0" w:color="00000A"/>
              <w:left w:val="single" w:sz="4" w:space="0" w:color="00000A"/>
              <w:bottom w:val="single" w:sz="4" w:space="0" w:color="00000A"/>
              <w:right w:val="single" w:sz="4" w:space="0" w:color="00000A"/>
            </w:tcBorders>
            <w:shd w:val="clear" w:color="auto" w:fill="auto"/>
            <w:tcMar>
              <w:left w:w="55" w:type="dxa"/>
              <w:right w:w="70" w:type="dxa"/>
            </w:tcMar>
          </w:tcPr>
          <w:p w14:paraId="5B01FA4F" w14:textId="1F5A4085" w:rsidR="00AB54A0" w:rsidRDefault="00104A8C">
            <w:pPr>
              <w:jc w:val="left"/>
            </w:pPr>
            <w:r>
              <w:t>- réalisation de 100% des exercices</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left w:w="55" w:type="dxa"/>
              <w:right w:w="70" w:type="dxa"/>
            </w:tcMar>
          </w:tcPr>
          <w:p w14:paraId="5B01FA50" w14:textId="77777777" w:rsidR="00AB54A0" w:rsidRDefault="00104A8C">
            <w:pPr>
              <w:jc w:val="left"/>
            </w:pPr>
            <w:r>
              <w:t>10</w:t>
            </w:r>
          </w:p>
        </w:tc>
      </w:tr>
    </w:tbl>
    <w:p w14:paraId="5B01FA52" w14:textId="77777777" w:rsidR="00AB54A0" w:rsidRDefault="00AB54A0"/>
    <w:p w14:paraId="5B73D706" w14:textId="77777777" w:rsidR="00094AFF" w:rsidRDefault="00094AFF">
      <w:pPr>
        <w:rPr>
          <w:b/>
          <w:sz w:val="32"/>
          <w:szCs w:val="32"/>
        </w:rPr>
      </w:pPr>
      <w:r>
        <w:br w:type="page"/>
      </w:r>
    </w:p>
    <w:p w14:paraId="5B01FA53" w14:textId="6BD16746" w:rsidR="00AB54A0" w:rsidRDefault="00104A8C">
      <w:pPr>
        <w:pStyle w:val="Titre2"/>
      </w:pPr>
      <w:r>
        <w:t>CALENDRIER</w:t>
      </w:r>
    </w:p>
    <w:p w14:paraId="5B01FA54" w14:textId="77777777" w:rsidR="00AB54A0" w:rsidRDefault="00104A8C">
      <w:r>
        <w:t>Ce</w:t>
      </w:r>
      <w:r>
        <w:rPr>
          <w:spacing w:val="8"/>
        </w:rPr>
        <w:t xml:space="preserve"> </w:t>
      </w:r>
      <w:r>
        <w:t>calendrier</w:t>
      </w:r>
      <w:r>
        <w:rPr>
          <w:spacing w:val="9"/>
        </w:rPr>
        <w:t xml:space="preserve"> </w:t>
      </w:r>
      <w:r>
        <w:t>est</w:t>
      </w:r>
      <w:r>
        <w:rPr>
          <w:spacing w:val="8"/>
        </w:rPr>
        <w:t xml:space="preserve"> </w:t>
      </w:r>
      <w:r>
        <w:t>donné</w:t>
      </w:r>
      <w:r>
        <w:rPr>
          <w:spacing w:val="9"/>
        </w:rPr>
        <w:t xml:space="preserve"> </w:t>
      </w:r>
      <w:r>
        <w:t>à</w:t>
      </w:r>
      <w:r>
        <w:rPr>
          <w:spacing w:val="8"/>
        </w:rPr>
        <w:t xml:space="preserve"> </w:t>
      </w:r>
      <w:r>
        <w:t>titre</w:t>
      </w:r>
      <w:r>
        <w:rPr>
          <w:spacing w:val="9"/>
        </w:rPr>
        <w:t xml:space="preserve"> </w:t>
      </w:r>
      <w:r>
        <w:t>indicatif</w:t>
      </w:r>
      <w:r>
        <w:rPr>
          <w:spacing w:val="9"/>
        </w:rPr>
        <w:t xml:space="preserve"> </w:t>
      </w:r>
      <w:r>
        <w:t>et</w:t>
      </w:r>
      <w:r>
        <w:rPr>
          <w:spacing w:val="8"/>
        </w:rPr>
        <w:t xml:space="preserve"> </w:t>
      </w:r>
      <w:r>
        <w:t>peut</w:t>
      </w:r>
      <w:r>
        <w:rPr>
          <w:spacing w:val="9"/>
        </w:rPr>
        <w:t xml:space="preserve"> </w:t>
      </w:r>
      <w:r>
        <w:t>être</w:t>
      </w:r>
      <w:r>
        <w:rPr>
          <w:spacing w:val="9"/>
        </w:rPr>
        <w:t xml:space="preserve"> </w:t>
      </w:r>
      <w:r>
        <w:t>modifié</w:t>
      </w:r>
      <w:r>
        <w:rPr>
          <w:spacing w:val="8"/>
        </w:rPr>
        <w:t xml:space="preserve"> </w:t>
      </w:r>
      <w:r>
        <w:t>en</w:t>
      </w:r>
      <w:r>
        <w:rPr>
          <w:spacing w:val="9"/>
        </w:rPr>
        <w:t xml:space="preserve"> </w:t>
      </w:r>
      <w:r>
        <w:t>fonction</w:t>
      </w:r>
      <w:r>
        <w:rPr>
          <w:spacing w:val="9"/>
        </w:rPr>
        <w:t xml:space="preserve"> </w:t>
      </w:r>
      <w:r>
        <w:t>des</w:t>
      </w:r>
      <w:r>
        <w:rPr>
          <w:spacing w:val="9"/>
        </w:rPr>
        <w:t xml:space="preserve"> </w:t>
      </w:r>
      <w:r>
        <w:rPr>
          <w:spacing w:val="-1"/>
        </w:rPr>
        <w:t>circonstances</w:t>
      </w:r>
      <w:r>
        <w:t>.</w:t>
      </w:r>
      <w:r>
        <w:rPr>
          <w:spacing w:val="9"/>
        </w:rPr>
        <w:t xml:space="preserve"> </w:t>
      </w:r>
      <w:r>
        <w:t>Dans</w:t>
      </w:r>
      <w:r>
        <w:rPr>
          <w:spacing w:val="9"/>
        </w:rPr>
        <w:t xml:space="preserve"> </w:t>
      </w:r>
      <w:r>
        <w:t>le</w:t>
      </w:r>
      <w:r>
        <w:rPr>
          <w:spacing w:val="24"/>
          <w:w w:val="99"/>
        </w:rPr>
        <w:t xml:space="preserve"> </w:t>
      </w:r>
      <w:r>
        <w:t>cas</w:t>
      </w:r>
      <w:r>
        <w:rPr>
          <w:spacing w:val="-8"/>
        </w:rPr>
        <w:t xml:space="preserve"> </w:t>
      </w:r>
      <w:r>
        <w:t>des</w:t>
      </w:r>
      <w:r>
        <w:rPr>
          <w:spacing w:val="-7"/>
        </w:rPr>
        <w:t xml:space="preserve"> </w:t>
      </w:r>
      <w:r>
        <w:rPr>
          <w:spacing w:val="-1"/>
        </w:rPr>
        <w:t>examens,</w:t>
      </w:r>
      <w:r>
        <w:rPr>
          <w:spacing w:val="-7"/>
        </w:rPr>
        <w:t xml:space="preserve"> </w:t>
      </w:r>
      <w:r>
        <w:t>les</w:t>
      </w:r>
      <w:r>
        <w:rPr>
          <w:spacing w:val="-8"/>
        </w:rPr>
        <w:t xml:space="preserve"> </w:t>
      </w:r>
      <w:r>
        <w:t>étudiants</w:t>
      </w:r>
      <w:r>
        <w:rPr>
          <w:spacing w:val="-7"/>
        </w:rPr>
        <w:t xml:space="preserve"> </w:t>
      </w:r>
      <w:r>
        <w:t>seront</w:t>
      </w:r>
      <w:r>
        <w:rPr>
          <w:spacing w:val="-7"/>
        </w:rPr>
        <w:t xml:space="preserve"> </w:t>
      </w:r>
      <w:r>
        <w:t>toujours</w:t>
      </w:r>
      <w:r>
        <w:rPr>
          <w:spacing w:val="-8"/>
        </w:rPr>
        <w:t xml:space="preserve"> </w:t>
      </w:r>
      <w:r>
        <w:rPr>
          <w:spacing w:val="-1"/>
        </w:rPr>
        <w:t>avisés</w:t>
      </w:r>
      <w:r>
        <w:rPr>
          <w:spacing w:val="-7"/>
        </w:rPr>
        <w:t xml:space="preserve"> </w:t>
      </w:r>
      <w:r>
        <w:t>dans</w:t>
      </w:r>
      <w:r>
        <w:rPr>
          <w:spacing w:val="-7"/>
        </w:rPr>
        <w:t xml:space="preserve"> </w:t>
      </w:r>
      <w:r>
        <w:t>un</w:t>
      </w:r>
      <w:r>
        <w:rPr>
          <w:spacing w:val="-7"/>
        </w:rPr>
        <w:t xml:space="preserve"> </w:t>
      </w:r>
      <w:r>
        <w:t>délai</w:t>
      </w:r>
      <w:r>
        <w:rPr>
          <w:spacing w:val="-8"/>
        </w:rPr>
        <w:t xml:space="preserve"> </w:t>
      </w:r>
      <w:r>
        <w:t>raisonnable</w:t>
      </w:r>
    </w:p>
    <w:p w14:paraId="630E6161" w14:textId="72F5BDC9" w:rsidR="15BC33C9" w:rsidRDefault="15BC33C9"/>
    <w:tbl>
      <w:tblPr>
        <w:tblW w:w="9338" w:type="dxa"/>
        <w:tblLook w:val="0000" w:firstRow="0" w:lastRow="0" w:firstColumn="0" w:lastColumn="0" w:noHBand="0" w:noVBand="0"/>
      </w:tblPr>
      <w:tblGrid>
        <w:gridCol w:w="803"/>
        <w:gridCol w:w="959"/>
        <w:gridCol w:w="6127"/>
        <w:gridCol w:w="1449"/>
      </w:tblGrid>
      <w:tr w:rsidR="001B2033" w14:paraId="466F9856" w14:textId="77777777" w:rsidTr="00443117">
        <w:tc>
          <w:tcPr>
            <w:tcW w:w="803" w:type="dxa"/>
            <w:tcBorders>
              <w:top w:val="single" w:sz="1" w:space="0" w:color="000000" w:themeColor="text1"/>
              <w:left w:val="single" w:sz="1" w:space="0" w:color="000000" w:themeColor="text1"/>
              <w:bottom w:val="single" w:sz="4" w:space="0" w:color="000000" w:themeColor="text1"/>
            </w:tcBorders>
            <w:tcMar>
              <w:left w:w="80" w:type="dxa"/>
              <w:right w:w="80" w:type="dxa"/>
            </w:tcMar>
            <w:vAlign w:val="center"/>
          </w:tcPr>
          <w:p w14:paraId="0D40F24F" w14:textId="77777777" w:rsidR="001B2033" w:rsidRDefault="001B2033" w:rsidP="00443117">
            <w:pPr>
              <w:pStyle w:val="Titre9"/>
              <w:jc w:val="center"/>
            </w:pPr>
            <w:r>
              <w:t>Cours</w:t>
            </w:r>
          </w:p>
        </w:tc>
        <w:tc>
          <w:tcPr>
            <w:tcW w:w="959" w:type="dxa"/>
            <w:tcBorders>
              <w:top w:val="single" w:sz="1" w:space="0" w:color="000000" w:themeColor="text1"/>
              <w:left w:val="single" w:sz="1" w:space="0" w:color="000000" w:themeColor="text1"/>
              <w:bottom w:val="single" w:sz="4" w:space="0" w:color="000000" w:themeColor="text1"/>
            </w:tcBorders>
            <w:tcMar>
              <w:left w:w="80" w:type="dxa"/>
              <w:right w:w="80" w:type="dxa"/>
            </w:tcMar>
            <w:vAlign w:val="center"/>
          </w:tcPr>
          <w:p w14:paraId="0F9C85DC" w14:textId="77777777" w:rsidR="001B2033" w:rsidRDefault="001B2033" w:rsidP="00443117">
            <w:pPr>
              <w:pStyle w:val="Titre9"/>
              <w:jc w:val="left"/>
            </w:pPr>
            <w:r>
              <w:t>Date</w:t>
            </w:r>
          </w:p>
        </w:tc>
        <w:tc>
          <w:tcPr>
            <w:tcW w:w="6127" w:type="dxa"/>
            <w:tcBorders>
              <w:top w:val="single" w:sz="1" w:space="0" w:color="000000" w:themeColor="text1"/>
              <w:left w:val="single" w:sz="1" w:space="0" w:color="000000" w:themeColor="text1"/>
              <w:bottom w:val="single" w:sz="4" w:space="0" w:color="000000" w:themeColor="text1"/>
              <w:right w:val="single" w:sz="1" w:space="0" w:color="000000" w:themeColor="text1"/>
            </w:tcBorders>
            <w:tcMar>
              <w:left w:w="80" w:type="dxa"/>
              <w:right w:w="80" w:type="dxa"/>
            </w:tcMar>
          </w:tcPr>
          <w:p w14:paraId="02C81581" w14:textId="77777777" w:rsidR="001B2033" w:rsidRDefault="001B2033" w:rsidP="00443117">
            <w:pPr>
              <w:pStyle w:val="Titre9"/>
              <w:jc w:val="left"/>
            </w:pPr>
            <w:r>
              <w:t>Contenu</w:t>
            </w:r>
          </w:p>
        </w:tc>
        <w:tc>
          <w:tcPr>
            <w:tcW w:w="1449" w:type="dxa"/>
            <w:tcBorders>
              <w:top w:val="single" w:sz="1" w:space="0" w:color="000000" w:themeColor="text1"/>
              <w:left w:val="single" w:sz="1" w:space="0" w:color="000000" w:themeColor="text1"/>
              <w:bottom w:val="single" w:sz="4" w:space="0" w:color="000000" w:themeColor="text1"/>
              <w:right w:val="single" w:sz="1" w:space="0" w:color="000000" w:themeColor="text1"/>
            </w:tcBorders>
            <w:tcMar>
              <w:left w:w="80" w:type="dxa"/>
              <w:right w:w="80" w:type="dxa"/>
            </w:tcMar>
          </w:tcPr>
          <w:p w14:paraId="50ED9B67" w14:textId="77777777" w:rsidR="001B2033" w:rsidRDefault="001B2033" w:rsidP="00443117">
            <w:pPr>
              <w:pStyle w:val="Titre9"/>
              <w:jc w:val="left"/>
            </w:pPr>
            <w:r>
              <w:t>Évaluations</w:t>
            </w:r>
          </w:p>
        </w:tc>
      </w:tr>
      <w:tr w:rsidR="001B2033" w14:paraId="386F8320"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4233E486" w14:textId="77777777" w:rsidR="001B2033" w:rsidRDefault="001B2033" w:rsidP="00443117">
            <w:pPr>
              <w:jc w:val="center"/>
            </w:pPr>
            <w:r w:rsidRPr="15BC33C9">
              <w:t>1</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BD2B4E1" w14:textId="77777777" w:rsidR="001B2033" w:rsidRDefault="001B2033" w:rsidP="00443117">
            <w:pPr>
              <w:jc w:val="left"/>
            </w:pPr>
            <w:r>
              <w:t>28 fév</w:t>
            </w:r>
            <w:r w:rsidRPr="15BC33C9">
              <w:t>.</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3D721187" w14:textId="77777777" w:rsidR="001B2033" w:rsidRDefault="001B2033" w:rsidP="00443117">
            <w:pPr>
              <w:jc w:val="left"/>
            </w:pPr>
            <w:r>
              <w:t>Présentation du plan de cours</w:t>
            </w:r>
          </w:p>
          <w:p w14:paraId="5C173033" w14:textId="77777777" w:rsidR="001B2033" w:rsidRDefault="001B2033" w:rsidP="00443117">
            <w:pPr>
              <w:jc w:val="left"/>
            </w:pPr>
            <w:r>
              <w:t>Présentation des concepts de bases</w:t>
            </w:r>
            <w:r>
              <w:br/>
              <w:t>Exercice 1 : Installation Ubuntu</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00A0EB4C" w14:textId="77777777" w:rsidR="001B2033" w:rsidRDefault="001B2033" w:rsidP="00443117">
            <w:pPr>
              <w:jc w:val="left"/>
            </w:pPr>
          </w:p>
        </w:tc>
      </w:tr>
      <w:tr w:rsidR="001B2033" w14:paraId="7E58B7FC"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2906252A" w14:textId="77777777" w:rsidR="001B2033" w:rsidRDefault="001B2033" w:rsidP="00443117">
            <w:pPr>
              <w:jc w:val="center"/>
            </w:pPr>
            <w:r>
              <w:t>2</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6BCC8696" w14:textId="77777777" w:rsidR="001B2033" w:rsidRDefault="001B2033" w:rsidP="00443117">
            <w:pPr>
              <w:jc w:val="left"/>
            </w:pPr>
            <w:r>
              <w:t>3 mars.</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20540987" w14:textId="77777777" w:rsidR="001B2033" w:rsidRDefault="001B2033" w:rsidP="00443117">
            <w:pPr>
              <w:jc w:val="left"/>
            </w:pPr>
            <w:r>
              <w:t>Cours annulé (maladie)</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52FE3C36" w14:textId="77777777" w:rsidR="001B2033" w:rsidRDefault="001B2033" w:rsidP="00443117">
            <w:pPr>
              <w:jc w:val="left"/>
            </w:pPr>
          </w:p>
        </w:tc>
      </w:tr>
      <w:tr w:rsidR="001B2033" w14:paraId="33EBA4C4"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2C972C9E" w14:textId="77777777" w:rsidR="001B2033" w:rsidRDefault="001B2033" w:rsidP="00443117">
            <w:pPr>
              <w:jc w:val="center"/>
            </w:pPr>
            <w:r>
              <w:t>3</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3E977CCB" w14:textId="77777777" w:rsidR="001B2033" w:rsidRDefault="001B2033" w:rsidP="00443117">
            <w:pPr>
              <w:jc w:val="left"/>
            </w:pPr>
            <w:r>
              <w:t>8 mars</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49B57F4" w14:textId="77777777" w:rsidR="001B2033" w:rsidRDefault="001B2033" w:rsidP="00443117">
            <w:pPr>
              <w:widowControl/>
              <w:autoSpaceDE w:val="0"/>
              <w:autoSpaceDN w:val="0"/>
              <w:adjustRightInd w:val="0"/>
              <w:spacing w:before="0" w:after="0"/>
              <w:ind w:right="0"/>
              <w:jc w:val="left"/>
              <w:rPr>
                <w:rFonts w:ascii="CIDFont+F1" w:eastAsiaTheme="minorHAnsi" w:hAnsi="CIDFont+F1" w:cs="CIDFont+F1"/>
                <w:lang w:val="fr-CA"/>
              </w:rPr>
            </w:pPr>
            <w:r>
              <w:rPr>
                <w:rFonts w:ascii="CIDFont+F1" w:eastAsiaTheme="minorHAnsi" w:hAnsi="CIDFont+F1" w:cs="CIDFont+F1"/>
                <w:lang w:val="fr-CA"/>
              </w:rPr>
              <w:t>Présentation du service de résolution de nom DNS</w:t>
            </w:r>
          </w:p>
          <w:p w14:paraId="668A0E2B" w14:textId="77777777" w:rsidR="001B2033" w:rsidRDefault="001B2033" w:rsidP="00443117">
            <w:pPr>
              <w:jc w:val="left"/>
            </w:pPr>
            <w:r>
              <w:rPr>
                <w:rFonts w:ascii="CIDFont+F1" w:eastAsiaTheme="minorHAnsi" w:hAnsi="CIDFont+F1" w:cs="CIDFont+F1"/>
                <w:lang w:val="fr-CA"/>
              </w:rPr>
              <w:t>Exercice 2 : DNS</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594E825A" w14:textId="77777777" w:rsidR="001B2033" w:rsidRDefault="001B2033" w:rsidP="00443117">
            <w:pPr>
              <w:jc w:val="left"/>
            </w:pPr>
          </w:p>
        </w:tc>
      </w:tr>
      <w:tr w:rsidR="001B2033" w14:paraId="3CD45A78"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721CC685" w14:textId="77777777" w:rsidR="001B2033" w:rsidRDefault="001B2033" w:rsidP="00443117">
            <w:pPr>
              <w:jc w:val="center"/>
            </w:pPr>
            <w:r>
              <w:t>4</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4F8DBEB" w14:textId="77777777" w:rsidR="001B2033" w:rsidRDefault="001B2033" w:rsidP="00443117">
            <w:pPr>
              <w:jc w:val="left"/>
            </w:pPr>
            <w:r>
              <w:t>10 mars</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6A19AD18" w14:textId="77777777" w:rsidR="001B2033" w:rsidRDefault="001B2033" w:rsidP="00443117">
            <w:pPr>
              <w:jc w:val="left"/>
            </w:pPr>
            <w:r>
              <w:t>Exercice 3 : Apache, installation, config de base</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7612730B" w14:textId="77777777" w:rsidR="001B2033" w:rsidRDefault="001B2033" w:rsidP="00443117">
            <w:pPr>
              <w:jc w:val="left"/>
            </w:pPr>
          </w:p>
        </w:tc>
      </w:tr>
      <w:tr w:rsidR="001B2033" w14:paraId="2CA401FB"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399F6F9B" w14:textId="77777777" w:rsidR="001B2033" w:rsidRDefault="001B2033" w:rsidP="00443117">
            <w:pPr>
              <w:jc w:val="center"/>
            </w:pPr>
            <w:r>
              <w:t>5</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3489681F" w14:textId="77777777" w:rsidR="001B2033" w:rsidRDefault="001B2033" w:rsidP="00443117">
            <w:pPr>
              <w:jc w:val="left"/>
            </w:pPr>
            <w:r>
              <w:t>11 mars</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166C4CCC" w14:textId="77777777" w:rsidR="001B2033" w:rsidRDefault="001B2033" w:rsidP="00443117">
            <w:pPr>
              <w:jc w:val="left"/>
            </w:pPr>
            <w:r>
              <w:t>Exercice 4 : Apache, modules et SSL</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53CAF84A" w14:textId="77777777" w:rsidR="001B2033" w:rsidRDefault="001B2033" w:rsidP="00443117">
            <w:pPr>
              <w:jc w:val="left"/>
            </w:pPr>
          </w:p>
        </w:tc>
      </w:tr>
      <w:tr w:rsidR="001B2033" w14:paraId="1A6A5EB2"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2AECBE85" w14:textId="77777777" w:rsidR="001B2033" w:rsidRDefault="001B2033" w:rsidP="00443117">
            <w:pPr>
              <w:jc w:val="center"/>
            </w:pPr>
            <w:r>
              <w:t>6</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755C0F8" w14:textId="77777777" w:rsidR="001B2033" w:rsidRDefault="001B2033" w:rsidP="00443117">
            <w:pPr>
              <w:jc w:val="left"/>
            </w:pPr>
            <w:r>
              <w:t>17 mars</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0FD8BCF8" w14:textId="77777777" w:rsidR="001B2033" w:rsidRDefault="001B2033" w:rsidP="00443117">
            <w:pPr>
              <w:jc w:val="left"/>
            </w:pPr>
            <w:r>
              <w:t>Exercice 5 : Apache, installation d’un site Web et site virtuel</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08D62587" w14:textId="77777777" w:rsidR="001B2033" w:rsidRDefault="001B2033" w:rsidP="00443117">
            <w:pPr>
              <w:jc w:val="left"/>
            </w:pPr>
          </w:p>
        </w:tc>
      </w:tr>
      <w:tr w:rsidR="001B2033" w14:paraId="618A02F1"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7DBFA468" w14:textId="77777777" w:rsidR="001B2033" w:rsidRDefault="001B2033" w:rsidP="00443117">
            <w:pPr>
              <w:jc w:val="center"/>
            </w:pPr>
            <w:r>
              <w:t>7</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3C133081" w14:textId="77777777" w:rsidR="001B2033" w:rsidRDefault="001B2033" w:rsidP="00443117">
            <w:pPr>
              <w:jc w:val="left"/>
            </w:pPr>
            <w:r>
              <w:t>18 mars</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47388F1E" w14:textId="77777777" w:rsidR="001B2033" w:rsidRDefault="001B2033" w:rsidP="00443117">
            <w:pPr>
              <w:jc w:val="left"/>
            </w:pPr>
            <w:r>
              <w:rPr>
                <w:rFonts w:ascii="CIDFont+F1" w:eastAsiaTheme="minorHAnsi" w:hAnsi="CIDFont+F1" w:cs="CIDFont+F1"/>
                <w:lang w:val="fr-CA"/>
              </w:rPr>
              <w:t>Travail sur les exercices</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5FD74BF6" w14:textId="77777777" w:rsidR="001B2033" w:rsidRDefault="001B2033" w:rsidP="00443117">
            <w:pPr>
              <w:jc w:val="left"/>
            </w:pPr>
          </w:p>
        </w:tc>
      </w:tr>
      <w:tr w:rsidR="001B2033" w14:paraId="5BD23E2A"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069FCAF2" w14:textId="77777777" w:rsidR="001B2033" w:rsidRDefault="001B2033" w:rsidP="00443117">
            <w:pPr>
              <w:jc w:val="center"/>
            </w:pPr>
            <w:r>
              <w:t>8</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3B394EE7" w14:textId="77777777" w:rsidR="001B2033" w:rsidRDefault="001B2033" w:rsidP="00443117">
            <w:pPr>
              <w:jc w:val="left"/>
            </w:pPr>
            <w:r>
              <w:t>24 mars</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2094B51C" w14:textId="77777777" w:rsidR="001B2033" w:rsidRPr="00D453E8" w:rsidRDefault="001B2033" w:rsidP="00443117">
            <w:pPr>
              <w:widowControl/>
              <w:autoSpaceDE w:val="0"/>
              <w:autoSpaceDN w:val="0"/>
              <w:adjustRightInd w:val="0"/>
              <w:spacing w:before="0" w:after="0"/>
              <w:ind w:right="0"/>
              <w:jc w:val="left"/>
              <w:rPr>
                <w:rFonts w:ascii="CIDFont+F1" w:eastAsiaTheme="minorHAnsi" w:hAnsi="CIDFont+F1" w:cs="CIDFont+F1"/>
                <w:lang w:val="fr-CA"/>
              </w:rPr>
            </w:pPr>
            <w:r>
              <w:rPr>
                <w:rFonts w:ascii="CIDFont+F1" w:eastAsiaTheme="minorHAnsi" w:hAnsi="CIDFont+F1" w:cs="CIDFont+F1"/>
                <w:lang w:val="fr-CA"/>
              </w:rPr>
              <w:t>Exercice 6 : Nginx, installation, config de base</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03F4A7B3" w14:textId="77777777" w:rsidR="001B2033" w:rsidRDefault="001B2033" w:rsidP="00443117">
            <w:pPr>
              <w:jc w:val="left"/>
            </w:pPr>
          </w:p>
        </w:tc>
      </w:tr>
      <w:tr w:rsidR="001B2033" w14:paraId="6D7EB09E"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2BA7BDAE" w14:textId="77777777" w:rsidR="001B2033" w:rsidRDefault="001B2033" w:rsidP="00443117">
            <w:pPr>
              <w:jc w:val="center"/>
            </w:pPr>
            <w:r>
              <w:t>9</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D248FAE" w14:textId="77777777" w:rsidR="001B2033" w:rsidRDefault="001B2033" w:rsidP="00443117">
            <w:pPr>
              <w:jc w:val="left"/>
            </w:pPr>
            <w:r>
              <w:t>25 mars</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EA8ED63" w14:textId="77777777" w:rsidR="001B2033" w:rsidRDefault="001B2033" w:rsidP="00443117">
            <w:pPr>
              <w:jc w:val="left"/>
            </w:pPr>
            <w:r>
              <w:rPr>
                <w:rFonts w:ascii="CIDFont+F1" w:eastAsiaTheme="minorHAnsi" w:hAnsi="CIDFont+F1" w:cs="CIDFont+F1"/>
                <w:lang w:val="fr-CA"/>
              </w:rPr>
              <w:t>Exercice 7 : Nginx, configurations avancées</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11A7CD61" w14:textId="77777777" w:rsidR="001B2033" w:rsidRDefault="001B2033" w:rsidP="00443117">
            <w:pPr>
              <w:jc w:val="left"/>
            </w:pPr>
          </w:p>
        </w:tc>
      </w:tr>
      <w:tr w:rsidR="001B2033" w14:paraId="0DED6E45" w14:textId="77777777" w:rsidTr="00443117">
        <w:trPr>
          <w:trHeight w:val="268"/>
        </w:trPr>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304A87F3" w14:textId="77777777" w:rsidR="001B2033" w:rsidRDefault="001B2033" w:rsidP="00443117">
            <w:pPr>
              <w:jc w:val="center"/>
            </w:pPr>
            <w:r>
              <w:t>10</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364E3425" w14:textId="77777777" w:rsidR="001B2033" w:rsidRDefault="001B2033" w:rsidP="00443117">
            <w:pPr>
              <w:jc w:val="left"/>
            </w:pPr>
            <w:r>
              <w:t>29 mars</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71333220" w14:textId="77777777" w:rsidR="001B2033" w:rsidRDefault="001B2033" w:rsidP="00443117">
            <w:pPr>
              <w:jc w:val="left"/>
            </w:pPr>
            <w:r>
              <w:rPr>
                <w:rFonts w:ascii="CIDFont+F1" w:eastAsiaTheme="minorHAnsi" w:hAnsi="CIDFont+F1" w:cs="CIDFont+F1"/>
                <w:lang w:val="fr-CA"/>
              </w:rPr>
              <w:t>TP1 - Travail sur serveur Web</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5416E8CA" w14:textId="77777777" w:rsidR="001B2033" w:rsidRDefault="001B2033" w:rsidP="00443117">
            <w:pPr>
              <w:jc w:val="left"/>
            </w:pPr>
          </w:p>
        </w:tc>
      </w:tr>
      <w:tr w:rsidR="001B2033" w14:paraId="513CF1FB" w14:textId="77777777" w:rsidTr="00443117">
        <w:trPr>
          <w:trHeight w:val="268"/>
        </w:trPr>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68ABFB38" w14:textId="77777777" w:rsidR="001B2033" w:rsidRDefault="001B2033" w:rsidP="00443117">
            <w:pPr>
              <w:jc w:val="center"/>
            </w:pPr>
            <w:r>
              <w:t>11</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28D18F5A" w14:textId="77777777" w:rsidR="001B2033" w:rsidRDefault="001B2033" w:rsidP="00443117">
            <w:pPr>
              <w:jc w:val="left"/>
            </w:pPr>
            <w:r>
              <w:t>31 mars</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0A753AC7" w14:textId="77777777" w:rsidR="001B2033" w:rsidRDefault="001B2033" w:rsidP="00443117">
            <w:pPr>
              <w:jc w:val="left"/>
            </w:pPr>
            <w:r>
              <w:rPr>
                <w:rFonts w:ascii="CIDFont+F1" w:eastAsiaTheme="minorHAnsi" w:hAnsi="CIDFont+F1" w:cs="CIDFont+F1"/>
                <w:lang w:val="fr-CA"/>
              </w:rPr>
              <w:t>Exercice 8 : DNS Docker</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4E5C97EB" w14:textId="77777777" w:rsidR="001B2033" w:rsidRDefault="001B2033" w:rsidP="00443117">
            <w:pPr>
              <w:jc w:val="left"/>
            </w:pPr>
          </w:p>
        </w:tc>
      </w:tr>
      <w:tr w:rsidR="001B2033" w14:paraId="5FFDC569"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2A1BFB55" w14:textId="77777777" w:rsidR="001B2033" w:rsidRDefault="001B2033" w:rsidP="00443117">
            <w:pPr>
              <w:jc w:val="center"/>
            </w:pPr>
            <w:r>
              <w:t>12</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0E85BADB" w14:textId="77777777" w:rsidR="001B2033" w:rsidRDefault="001B2033" w:rsidP="00443117">
            <w:pPr>
              <w:jc w:val="left"/>
            </w:pPr>
            <w:r>
              <w:t>5 avril</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tcPr>
          <w:p w14:paraId="3B5E2845" w14:textId="77777777" w:rsidR="001B2033" w:rsidRDefault="001B2033" w:rsidP="00443117">
            <w:pPr>
              <w:widowControl/>
              <w:autoSpaceDE w:val="0"/>
              <w:autoSpaceDN w:val="0"/>
              <w:adjustRightInd w:val="0"/>
              <w:spacing w:before="0" w:after="0"/>
              <w:ind w:right="0"/>
              <w:jc w:val="left"/>
              <w:rPr>
                <w:rFonts w:ascii="CIDFont+F1" w:eastAsiaTheme="minorHAnsi" w:hAnsi="CIDFont+F1" w:cs="CIDFont+F1"/>
                <w:lang w:val="fr-CA"/>
              </w:rPr>
            </w:pPr>
            <w:r>
              <w:rPr>
                <w:rFonts w:ascii="CIDFont+F1" w:eastAsiaTheme="minorHAnsi" w:hAnsi="CIDFont+F1" w:cs="CIDFont+F1"/>
                <w:lang w:val="fr-CA"/>
              </w:rPr>
              <w:t>Exercice 9 : FTP</w:t>
            </w:r>
          </w:p>
          <w:p w14:paraId="263BA833" w14:textId="77777777" w:rsidR="001B2033" w:rsidRDefault="001B2033" w:rsidP="00443117">
            <w:pPr>
              <w:jc w:val="left"/>
            </w:pPr>
            <w:r>
              <w:rPr>
                <w:rFonts w:ascii="CIDFont+F1" w:eastAsiaTheme="minorHAnsi" w:hAnsi="CIDFont+F1" w:cs="CIDFont+F1"/>
                <w:lang w:val="fr-CA"/>
              </w:rPr>
              <w:t>Correction TP1</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59B06ACB" w14:textId="77777777" w:rsidR="001B2033" w:rsidRDefault="001B2033" w:rsidP="00443117">
            <w:pPr>
              <w:jc w:val="left"/>
            </w:pPr>
            <w:r>
              <w:t>TP1</w:t>
            </w:r>
          </w:p>
        </w:tc>
      </w:tr>
      <w:tr w:rsidR="001B2033" w14:paraId="0559A16B"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258B3AEB" w14:textId="77777777" w:rsidR="001B2033" w:rsidRDefault="001B2033" w:rsidP="00443117">
            <w:pPr>
              <w:jc w:val="center"/>
            </w:pPr>
            <w:r>
              <w:t>13</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696000D1" w14:textId="77777777" w:rsidR="001B2033" w:rsidRDefault="001B2033" w:rsidP="00443117">
            <w:pPr>
              <w:jc w:val="left"/>
            </w:pPr>
            <w:r>
              <w:t>7 avril</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tcPr>
          <w:p w14:paraId="230C3BA7" w14:textId="77777777" w:rsidR="001B2033" w:rsidRDefault="001B2033" w:rsidP="00443117">
            <w:pPr>
              <w:widowControl/>
              <w:autoSpaceDE w:val="0"/>
              <w:autoSpaceDN w:val="0"/>
              <w:adjustRightInd w:val="0"/>
              <w:spacing w:before="0" w:after="0"/>
              <w:ind w:right="0"/>
              <w:jc w:val="left"/>
              <w:rPr>
                <w:rFonts w:ascii="CIDFont+F1" w:eastAsiaTheme="minorHAnsi" w:hAnsi="CIDFont+F1" w:cs="CIDFont+F1"/>
                <w:lang w:val="fr-CA"/>
              </w:rPr>
            </w:pPr>
            <w:r>
              <w:rPr>
                <w:rFonts w:ascii="CIDFont+F1" w:eastAsiaTheme="minorHAnsi" w:hAnsi="CIDFont+F1" w:cs="CIDFont+F1"/>
                <w:lang w:val="fr-CA"/>
              </w:rPr>
              <w:t>Exercice 9 : FTP</w:t>
            </w:r>
          </w:p>
          <w:p w14:paraId="27593476" w14:textId="77777777" w:rsidR="001B2033" w:rsidRDefault="001B2033" w:rsidP="00443117">
            <w:pPr>
              <w:jc w:val="left"/>
            </w:pPr>
            <w:r>
              <w:rPr>
                <w:rFonts w:ascii="CIDFont+F1" w:eastAsiaTheme="minorHAnsi" w:hAnsi="CIDFont+F1" w:cs="CIDFont+F1"/>
                <w:lang w:val="fr-CA"/>
              </w:rPr>
              <w:t>Correction TP1</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243E4E96" w14:textId="77777777" w:rsidR="001B2033" w:rsidRDefault="001B2033" w:rsidP="00443117">
            <w:pPr>
              <w:jc w:val="left"/>
            </w:pPr>
          </w:p>
        </w:tc>
      </w:tr>
      <w:tr w:rsidR="001B2033" w14:paraId="0F7D682B"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A923FF0" w14:textId="77777777" w:rsidR="001B2033" w:rsidRDefault="001B2033" w:rsidP="00443117">
            <w:pPr>
              <w:jc w:val="center"/>
            </w:pPr>
            <w:r>
              <w:t>14</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37ABD1A0" w14:textId="77777777" w:rsidR="001B2033" w:rsidRDefault="001B2033" w:rsidP="00443117">
            <w:pPr>
              <w:jc w:val="left"/>
            </w:pPr>
            <w:r>
              <w:t xml:space="preserve">11 avril </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2F6E0D12" w14:textId="77777777" w:rsidR="00AB4865" w:rsidRDefault="001B2033" w:rsidP="00AB4865">
            <w:pPr>
              <w:widowControl/>
              <w:autoSpaceDE w:val="0"/>
              <w:autoSpaceDN w:val="0"/>
              <w:adjustRightInd w:val="0"/>
              <w:spacing w:before="0" w:after="0"/>
              <w:ind w:right="0"/>
              <w:jc w:val="left"/>
              <w:rPr>
                <w:rFonts w:ascii="CIDFont+F1" w:eastAsiaTheme="minorHAnsi" w:hAnsi="CIDFont+F1" w:cs="CIDFont+F1"/>
                <w:lang w:val="fr-CA"/>
              </w:rPr>
            </w:pPr>
            <w:r>
              <w:rPr>
                <w:rFonts w:ascii="CIDFont+F1" w:eastAsiaTheme="minorHAnsi" w:hAnsi="CIDFont+F1" w:cs="CIDFont+F1"/>
                <w:lang w:val="fr-CA"/>
              </w:rPr>
              <w:t>Introduction à l’automatisation de déploiement avec Kubernetes (K8s)</w:t>
            </w:r>
          </w:p>
          <w:p w14:paraId="6A6C742E" w14:textId="0277225D" w:rsidR="001B2033" w:rsidRPr="00AB4865" w:rsidRDefault="001B2033" w:rsidP="00AB4865">
            <w:pPr>
              <w:widowControl/>
              <w:autoSpaceDE w:val="0"/>
              <w:autoSpaceDN w:val="0"/>
              <w:adjustRightInd w:val="0"/>
              <w:spacing w:before="0" w:after="0"/>
              <w:ind w:right="0"/>
              <w:jc w:val="left"/>
              <w:rPr>
                <w:rFonts w:ascii="CIDFont+F1" w:eastAsiaTheme="minorHAnsi" w:hAnsi="CIDFont+F1" w:cs="CIDFont+F1"/>
                <w:lang w:val="fr-CA"/>
              </w:rPr>
            </w:pPr>
            <w:r w:rsidRPr="00AB4865">
              <w:rPr>
                <w:rFonts w:ascii="CIDFont+F1" w:eastAsiaTheme="minorHAnsi" w:hAnsi="CIDFont+F1" w:cs="CIDFont+F1"/>
                <w:lang w:val="fr-CA"/>
              </w:rPr>
              <w:t>Installation de Minikube</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5DB1F7D4" w14:textId="77777777" w:rsidR="001B2033" w:rsidRDefault="001B2033" w:rsidP="00443117">
            <w:pPr>
              <w:jc w:val="left"/>
            </w:pPr>
          </w:p>
        </w:tc>
      </w:tr>
      <w:tr w:rsidR="001B2033" w14:paraId="748AE3E1"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911FF87" w14:textId="77777777" w:rsidR="001B2033" w:rsidRDefault="001B2033" w:rsidP="00443117">
            <w:pPr>
              <w:jc w:val="center"/>
            </w:pPr>
            <w:r>
              <w:t>15</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2284C9F1" w14:textId="77777777" w:rsidR="001B2033" w:rsidRDefault="001B2033" w:rsidP="00443117">
            <w:pPr>
              <w:jc w:val="left"/>
            </w:pPr>
            <w:r>
              <w:t xml:space="preserve">14 avril </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B43EB9B" w14:textId="77777777" w:rsidR="001B2033" w:rsidRDefault="001B2033" w:rsidP="00443117">
            <w:pPr>
              <w:jc w:val="left"/>
            </w:pPr>
            <w:r>
              <w:rPr>
                <w:rFonts w:ascii="CIDFont+F1" w:eastAsiaTheme="minorHAnsi" w:hAnsi="CIDFont+F1" w:cs="CIDFont+F1"/>
                <w:lang w:val="fr-CA"/>
              </w:rPr>
              <w:t>La rédaction des manifeste K8s</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57B276F8" w14:textId="77777777" w:rsidR="001B2033" w:rsidRDefault="001B2033" w:rsidP="00443117">
            <w:pPr>
              <w:jc w:val="left"/>
            </w:pPr>
          </w:p>
        </w:tc>
      </w:tr>
      <w:tr w:rsidR="001B2033" w14:paraId="59AF6ED5"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0F551C23" w14:textId="77777777" w:rsidR="001B2033" w:rsidRDefault="001B2033" w:rsidP="00443117">
            <w:pPr>
              <w:jc w:val="center"/>
            </w:pPr>
            <w:r>
              <w:t>16</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4F2525AF" w14:textId="77777777" w:rsidR="001B2033" w:rsidRDefault="001B2033" w:rsidP="00443117">
            <w:pPr>
              <w:jc w:val="left"/>
            </w:pPr>
            <w:r>
              <w:t>19 avril</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F23828A" w14:textId="77777777" w:rsidR="001B2033" w:rsidRDefault="001B2033" w:rsidP="00443117">
            <w:pPr>
              <w:jc w:val="left"/>
            </w:pPr>
            <w:r>
              <w:rPr>
                <w:rFonts w:ascii="CIDFont+F1" w:eastAsiaTheme="minorHAnsi" w:hAnsi="CIDFont+F1" w:cs="CIDFont+F1"/>
                <w:lang w:val="fr-CA"/>
              </w:rPr>
              <w:t>Les services K8s</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7053CB69" w14:textId="77777777" w:rsidR="001B2033" w:rsidRDefault="001B2033" w:rsidP="00443117">
            <w:pPr>
              <w:jc w:val="left"/>
            </w:pPr>
          </w:p>
        </w:tc>
      </w:tr>
      <w:tr w:rsidR="001B2033" w14:paraId="782EDD05"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3A3BCC9A" w14:textId="77777777" w:rsidR="001B2033" w:rsidRDefault="001B2033" w:rsidP="00443117">
            <w:pPr>
              <w:jc w:val="center"/>
            </w:pPr>
            <w:r>
              <w:t>17</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23250704" w14:textId="77777777" w:rsidR="001B2033" w:rsidRDefault="001B2033" w:rsidP="00443117">
            <w:pPr>
              <w:jc w:val="left"/>
            </w:pPr>
            <w:r>
              <w:t>22 avril</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E8ADA7A" w14:textId="77777777" w:rsidR="001B2033" w:rsidRDefault="001B2033" w:rsidP="00443117">
            <w:pPr>
              <w:jc w:val="left"/>
            </w:pPr>
            <w:r>
              <w:t>T p2 Déploiement de WordPress dans K8s</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0FEC52BD" w14:textId="58B1A03B" w:rsidR="001B2033" w:rsidRDefault="001B2033" w:rsidP="00443117">
            <w:pPr>
              <w:jc w:val="left"/>
            </w:pPr>
          </w:p>
        </w:tc>
      </w:tr>
      <w:tr w:rsidR="001B2033" w:rsidRPr="00D93C91" w14:paraId="07A3EDB9"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38E20A25" w14:textId="77777777" w:rsidR="001B2033" w:rsidRDefault="001B2033" w:rsidP="00443117">
            <w:pPr>
              <w:jc w:val="center"/>
            </w:pPr>
            <w:r>
              <w:t>18</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2ABF4B3" w14:textId="77777777" w:rsidR="001B2033" w:rsidRDefault="001B2033" w:rsidP="00443117">
            <w:pPr>
              <w:jc w:val="left"/>
            </w:pPr>
            <w:r>
              <w:t>28 avril</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29D746E7" w14:textId="77777777" w:rsidR="001B2033" w:rsidRPr="00D93C91" w:rsidRDefault="001B2033" w:rsidP="00443117">
            <w:pPr>
              <w:jc w:val="left"/>
              <w:rPr>
                <w:lang w:val="en-CA"/>
              </w:rPr>
            </w:pPr>
            <w:r w:rsidRPr="00D93C91">
              <w:rPr>
                <w:lang w:val="en-CA"/>
              </w:rPr>
              <w:t>K8s Ingress et reverse pro</w:t>
            </w:r>
            <w:r>
              <w:rPr>
                <w:lang w:val="en-CA"/>
              </w:rPr>
              <w:t>xy</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42C7D785" w14:textId="77777777" w:rsidR="001B2033" w:rsidRPr="00D93C91" w:rsidRDefault="001B2033" w:rsidP="00443117">
            <w:pPr>
              <w:jc w:val="left"/>
              <w:rPr>
                <w:lang w:val="en-CA"/>
              </w:rPr>
            </w:pPr>
          </w:p>
        </w:tc>
      </w:tr>
      <w:tr w:rsidR="001B2033" w14:paraId="38697AD8"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36E394F8" w14:textId="77777777" w:rsidR="001B2033" w:rsidRDefault="001B2033" w:rsidP="00443117">
            <w:pPr>
              <w:jc w:val="center"/>
            </w:pPr>
            <w:r>
              <w:t>19</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3D6C1DD" w14:textId="77777777" w:rsidR="001B2033" w:rsidRDefault="001B2033" w:rsidP="00443117">
            <w:pPr>
              <w:jc w:val="left"/>
            </w:pPr>
            <w:r>
              <w:t>29 avril</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70D817F8" w14:textId="77777777" w:rsidR="001B2033" w:rsidRDefault="001B2033" w:rsidP="00443117">
            <w:pPr>
              <w:jc w:val="left"/>
            </w:pPr>
            <w:r>
              <w:t>K8s Persistance des données</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2D1C7962" w14:textId="545EB35D" w:rsidR="001B2033" w:rsidRDefault="001B2033" w:rsidP="00443117">
            <w:pPr>
              <w:jc w:val="left"/>
            </w:pPr>
            <w:r>
              <w:t>TP</w:t>
            </w:r>
            <w:r w:rsidR="00F2589E">
              <w:t>2</w:t>
            </w:r>
          </w:p>
        </w:tc>
      </w:tr>
      <w:tr w:rsidR="001B2033" w:rsidRPr="004A6388" w14:paraId="1E82741C"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419A8CEE" w14:textId="77777777" w:rsidR="001B2033" w:rsidRDefault="001B2033" w:rsidP="00443117">
            <w:pPr>
              <w:jc w:val="center"/>
            </w:pPr>
            <w:r>
              <w:t>20</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611D65D8" w14:textId="77777777" w:rsidR="001B2033" w:rsidRDefault="001B2033" w:rsidP="00443117">
            <w:pPr>
              <w:jc w:val="left"/>
            </w:pPr>
            <w:r>
              <w:t>2 mai</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3FD8F213" w14:textId="77777777" w:rsidR="001B2033" w:rsidRPr="009976B2" w:rsidRDefault="001B2033" w:rsidP="00443117">
            <w:pPr>
              <w:jc w:val="left"/>
              <w:rPr>
                <w:lang w:val="fr-CA"/>
              </w:rPr>
            </w:pPr>
            <w:r w:rsidRPr="009976B2">
              <w:rPr>
                <w:lang w:val="fr-CA"/>
              </w:rPr>
              <w:t>K8s Hébergement d’application en c</w:t>
            </w:r>
            <w:r>
              <w:rPr>
                <w:lang w:val="fr-CA"/>
              </w:rPr>
              <w:t>luster</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00CB9E3E" w14:textId="77777777" w:rsidR="001B2033" w:rsidRPr="009976B2" w:rsidRDefault="001B2033" w:rsidP="00443117">
            <w:pPr>
              <w:jc w:val="left"/>
              <w:rPr>
                <w:lang w:val="fr-CA"/>
              </w:rPr>
            </w:pPr>
          </w:p>
        </w:tc>
      </w:tr>
      <w:tr w:rsidR="001B2033" w:rsidRPr="00704E9C" w14:paraId="5DA840F3"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0DAD29DF" w14:textId="77777777" w:rsidR="001B2033" w:rsidRDefault="001B2033" w:rsidP="00443117">
            <w:pPr>
              <w:jc w:val="center"/>
            </w:pPr>
            <w:r>
              <w:t>21</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472C0ADE" w14:textId="77777777" w:rsidR="001B2033" w:rsidRDefault="001B2033" w:rsidP="00443117">
            <w:pPr>
              <w:jc w:val="left"/>
            </w:pPr>
            <w:r>
              <w:t>6 mai</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7FA9C757" w14:textId="77777777" w:rsidR="001B2033" w:rsidRPr="00BF06F6" w:rsidRDefault="001B2033" w:rsidP="00443117">
            <w:pPr>
              <w:jc w:val="left"/>
              <w:rPr>
                <w:lang w:val="fr-CA"/>
              </w:rPr>
            </w:pPr>
            <w:r>
              <w:rPr>
                <w:lang w:val="fr-CA"/>
              </w:rPr>
              <w:t xml:space="preserve">K8s - </w:t>
            </w:r>
            <w:r w:rsidRPr="00BF06F6">
              <w:rPr>
                <w:lang w:val="fr-CA"/>
              </w:rPr>
              <w:t>Tp3 Mise ne place d</w:t>
            </w:r>
            <w:r>
              <w:rPr>
                <w:lang w:val="fr-CA"/>
              </w:rPr>
              <w:t>’une réplication entre pods</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2F51514A" w14:textId="77777777" w:rsidR="001B2033" w:rsidRPr="00BF06F6" w:rsidRDefault="001B2033" w:rsidP="00443117">
            <w:pPr>
              <w:jc w:val="left"/>
              <w:rPr>
                <w:lang w:val="fr-CA"/>
              </w:rPr>
            </w:pPr>
          </w:p>
        </w:tc>
      </w:tr>
      <w:tr w:rsidR="001B2033" w14:paraId="4A683933"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1AD0858B" w14:textId="77777777" w:rsidR="001B2033" w:rsidRDefault="001B2033" w:rsidP="00443117">
            <w:pPr>
              <w:jc w:val="center"/>
            </w:pPr>
            <w:r>
              <w:t>22</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4C9FE21D" w14:textId="77777777" w:rsidR="001B2033" w:rsidRDefault="001B2033" w:rsidP="00443117">
            <w:pPr>
              <w:jc w:val="left"/>
            </w:pPr>
            <w:r>
              <w:t>12 mai</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2CB24A5A" w14:textId="77777777" w:rsidR="001B2033" w:rsidRDefault="001B2033" w:rsidP="00443117">
            <w:pPr>
              <w:jc w:val="left"/>
            </w:pPr>
            <w:r>
              <w:t>K8s - Tp3</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4EDB340A" w14:textId="77777777" w:rsidR="001B2033" w:rsidRDefault="001B2033" w:rsidP="00443117">
            <w:pPr>
              <w:jc w:val="left"/>
            </w:pPr>
          </w:p>
        </w:tc>
      </w:tr>
      <w:tr w:rsidR="001B2033" w14:paraId="2F7AD45C"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1B674401" w14:textId="77777777" w:rsidR="001B2033" w:rsidRDefault="001B2033" w:rsidP="00443117">
            <w:pPr>
              <w:jc w:val="center"/>
            </w:pPr>
            <w:r>
              <w:t>23</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63A8921C" w14:textId="77777777" w:rsidR="001B2033" w:rsidRDefault="001B2033" w:rsidP="00443117">
            <w:pPr>
              <w:jc w:val="left"/>
            </w:pPr>
            <w:r>
              <w:t>13 mai</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4FA1B68" w14:textId="77777777" w:rsidR="001B2033" w:rsidRDefault="001B2033" w:rsidP="00443117">
            <w:pPr>
              <w:jc w:val="left"/>
            </w:pPr>
            <w:r>
              <w:t>Automatisation</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19FA3974" w14:textId="2359C116" w:rsidR="001B2033" w:rsidRDefault="001B2033" w:rsidP="00443117">
            <w:pPr>
              <w:jc w:val="left"/>
            </w:pPr>
            <w:r>
              <w:rPr>
                <w:lang w:val="en-US"/>
              </w:rPr>
              <w:t>TP</w:t>
            </w:r>
            <w:r w:rsidR="00F2589E">
              <w:rPr>
                <w:lang w:val="en-US"/>
              </w:rPr>
              <w:t>3</w:t>
            </w:r>
          </w:p>
        </w:tc>
      </w:tr>
      <w:tr w:rsidR="001B2033" w14:paraId="18278B1E"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16319043" w14:textId="77777777" w:rsidR="001B2033" w:rsidRDefault="001B2033" w:rsidP="00443117">
            <w:pPr>
              <w:jc w:val="center"/>
            </w:pPr>
            <w:r>
              <w:t>24</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06780EB8" w14:textId="77777777" w:rsidR="001B2033" w:rsidRDefault="001B2033" w:rsidP="00443117">
            <w:pPr>
              <w:jc w:val="left"/>
            </w:pPr>
            <w:r>
              <w:t>16 mai</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46D95B0C" w14:textId="77777777" w:rsidR="001B2033" w:rsidRDefault="001B2033" w:rsidP="00443117">
            <w:pPr>
              <w:jc w:val="left"/>
            </w:pPr>
            <w:r>
              <w:t>Automatisation - installation d’un serveur Web local</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1B86A9A9" w14:textId="77777777" w:rsidR="001B2033" w:rsidRDefault="001B2033" w:rsidP="00443117">
            <w:pPr>
              <w:jc w:val="left"/>
            </w:pPr>
          </w:p>
        </w:tc>
      </w:tr>
      <w:tr w:rsidR="001B2033" w14:paraId="0C379271"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4010C5C1" w14:textId="77777777" w:rsidR="001B2033" w:rsidRDefault="001B2033" w:rsidP="00443117">
            <w:pPr>
              <w:jc w:val="center"/>
            </w:pPr>
            <w:r>
              <w:t>25</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E7F5E5E" w14:textId="77777777" w:rsidR="001B2033" w:rsidRDefault="001B2033" w:rsidP="00443117">
            <w:pPr>
              <w:jc w:val="left"/>
            </w:pPr>
            <w:r>
              <w:t>19 mai</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57543382" w14:textId="77777777" w:rsidR="001B2033" w:rsidRDefault="001B2033" w:rsidP="00443117">
            <w:pPr>
              <w:jc w:val="left"/>
            </w:pPr>
            <w:r>
              <w:t>Automatisation - installation d’une base de données</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5448E9A0" w14:textId="77777777" w:rsidR="001B2033" w:rsidRDefault="001B2033" w:rsidP="00443117">
            <w:pPr>
              <w:jc w:val="left"/>
            </w:pPr>
          </w:p>
        </w:tc>
      </w:tr>
      <w:tr w:rsidR="001B2033" w14:paraId="003F31DE"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4AF9C16E" w14:textId="77777777" w:rsidR="001B2033" w:rsidRDefault="001B2033" w:rsidP="00443117">
            <w:pPr>
              <w:jc w:val="center"/>
            </w:pPr>
            <w:r>
              <w:t>26</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6A7E84A1" w14:textId="77777777" w:rsidR="001B2033" w:rsidRDefault="001B2033" w:rsidP="00443117">
            <w:pPr>
              <w:jc w:val="left"/>
            </w:pPr>
            <w:r>
              <w:t>23 mai</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12B3155E" w14:textId="77777777" w:rsidR="001B2033" w:rsidRDefault="001B2033" w:rsidP="00443117">
            <w:pPr>
              <w:jc w:val="left"/>
            </w:pPr>
            <w:r>
              <w:t>Automatisation – Mise en place d’un répartiteur de charge.</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7B477ACE" w14:textId="77777777" w:rsidR="001B2033" w:rsidRDefault="001B2033" w:rsidP="00443117">
            <w:pPr>
              <w:jc w:val="left"/>
            </w:pPr>
          </w:p>
        </w:tc>
      </w:tr>
      <w:tr w:rsidR="001B2033" w14:paraId="2190CA7A"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1368BD09" w14:textId="77777777" w:rsidR="001B2033" w:rsidRDefault="001B2033" w:rsidP="00443117">
            <w:pPr>
              <w:jc w:val="center"/>
            </w:pPr>
            <w:r>
              <w:t>27</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3428BC44" w14:textId="77777777" w:rsidR="001B2033" w:rsidRDefault="001B2033" w:rsidP="00443117">
            <w:pPr>
              <w:jc w:val="left"/>
            </w:pPr>
            <w:r>
              <w:t>26 mai</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19CB552D" w14:textId="77777777" w:rsidR="001B2033" w:rsidRDefault="001B2033" w:rsidP="00443117">
            <w:pPr>
              <w:jc w:val="left"/>
            </w:pPr>
            <w:r>
              <w:t>Automatisation - TP4 automatisation</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288F6E8C" w14:textId="77777777" w:rsidR="001B2033" w:rsidRDefault="001B2033" w:rsidP="00443117">
            <w:pPr>
              <w:jc w:val="left"/>
            </w:pPr>
          </w:p>
        </w:tc>
      </w:tr>
      <w:tr w:rsidR="001B2033" w14:paraId="24BA4801"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4AB46716" w14:textId="77777777" w:rsidR="001B2033" w:rsidRDefault="001B2033" w:rsidP="00443117">
            <w:pPr>
              <w:jc w:val="center"/>
            </w:pPr>
            <w:r>
              <w:t>28</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05E39CC0" w14:textId="77777777" w:rsidR="001B2033" w:rsidRDefault="001B2033" w:rsidP="00443117">
            <w:pPr>
              <w:jc w:val="left"/>
            </w:pPr>
            <w:r>
              <w:t>2 juin</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0801187E" w14:textId="77777777" w:rsidR="001B2033" w:rsidRDefault="001B2033" w:rsidP="00443117">
            <w:pPr>
              <w:jc w:val="left"/>
            </w:pPr>
            <w:r>
              <w:t>Automatisation - TP4 automatisation</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2D1549BB" w14:textId="77777777" w:rsidR="001B2033" w:rsidRDefault="001B2033" w:rsidP="00443117">
            <w:pPr>
              <w:jc w:val="left"/>
            </w:pPr>
          </w:p>
        </w:tc>
      </w:tr>
      <w:tr w:rsidR="001B2033" w14:paraId="6B1C4C3C"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19690344" w14:textId="77777777" w:rsidR="001B2033" w:rsidRDefault="001B2033" w:rsidP="00443117">
            <w:pPr>
              <w:jc w:val="center"/>
            </w:pPr>
            <w:r>
              <w:t>29</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6CAF0451" w14:textId="77777777" w:rsidR="001B2033" w:rsidRDefault="001B2033" w:rsidP="00443117">
            <w:pPr>
              <w:jc w:val="left"/>
            </w:pPr>
            <w:r>
              <w:t>6 juin</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1145959C" w14:textId="77777777" w:rsidR="001B2033" w:rsidRPr="00063DBF" w:rsidRDefault="001B2033" w:rsidP="00443117">
            <w:pPr>
              <w:jc w:val="left"/>
            </w:pPr>
            <w:r w:rsidRPr="15BC33C9">
              <w:rPr>
                <w:rFonts w:eastAsia="Arial Narrow" w:cs="Arial Narrow"/>
              </w:rPr>
              <w:t>Évaluation finale à caractère synthèse</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358930A7" w14:textId="77777777" w:rsidR="001B2033" w:rsidRDefault="001B2033" w:rsidP="00443117">
            <w:pPr>
              <w:jc w:val="left"/>
            </w:pPr>
            <w:r>
              <w:t>TP4</w:t>
            </w:r>
          </w:p>
        </w:tc>
      </w:tr>
      <w:tr w:rsidR="001B2033" w14:paraId="70955FE4" w14:textId="77777777" w:rsidTr="00443117">
        <w:tc>
          <w:tcPr>
            <w:tcW w:w="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37A58445" w14:textId="77777777" w:rsidR="001B2033" w:rsidRDefault="001B2033" w:rsidP="00443117">
            <w:pPr>
              <w:jc w:val="center"/>
            </w:pPr>
            <w:r>
              <w:t>30</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63D02940" w14:textId="77777777" w:rsidR="001B2033" w:rsidRDefault="001B2033" w:rsidP="00443117">
            <w:pPr>
              <w:jc w:val="left"/>
            </w:pPr>
            <w:r>
              <w:t>10 juin</w:t>
            </w:r>
          </w:p>
        </w:tc>
        <w:tc>
          <w:tcPr>
            <w:tcW w:w="6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80" w:type="dxa"/>
              <w:right w:w="80" w:type="dxa"/>
            </w:tcMar>
            <w:vAlign w:val="center"/>
          </w:tcPr>
          <w:p w14:paraId="43CB6274" w14:textId="77777777" w:rsidR="001B2033" w:rsidRDefault="001B2033" w:rsidP="00443117">
            <w:pPr>
              <w:jc w:val="left"/>
              <w:rPr>
                <w:rFonts w:eastAsia="Arial Narrow" w:cs="Arial Narrow"/>
              </w:rPr>
            </w:pPr>
            <w:r>
              <w:rPr>
                <w:rFonts w:eastAsia="Arial Narrow" w:cs="Arial Narrow"/>
              </w:rPr>
              <w:t>Évaluation finale à caractère synthèse</w:t>
            </w:r>
          </w:p>
        </w:tc>
        <w:tc>
          <w:tcPr>
            <w:tcW w:w="1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0" w:type="dxa"/>
              <w:right w:w="80" w:type="dxa"/>
            </w:tcMar>
          </w:tcPr>
          <w:p w14:paraId="6C8CCCB0" w14:textId="77777777" w:rsidR="001B2033" w:rsidRDefault="001B2033" w:rsidP="00443117">
            <w:pPr>
              <w:jc w:val="left"/>
            </w:pPr>
            <w:r>
              <w:t>EFCS</w:t>
            </w:r>
          </w:p>
        </w:tc>
      </w:tr>
    </w:tbl>
    <w:p w14:paraId="587ECA9E" w14:textId="77777777" w:rsidR="00C45517" w:rsidRDefault="00C45517"/>
    <w:p w14:paraId="5B01FAFF" w14:textId="77777777" w:rsidR="00AB54A0" w:rsidRDefault="00AB54A0"/>
    <w:p w14:paraId="5B01FB00" w14:textId="77777777" w:rsidR="00AB54A0" w:rsidRDefault="00AB54A0"/>
    <w:p w14:paraId="5B01FB01" w14:textId="77777777" w:rsidR="00AB54A0" w:rsidRDefault="00104A8C">
      <w:pPr>
        <w:pStyle w:val="Titre2"/>
      </w:pPr>
      <w:r>
        <w:t>RESSOURCES</w:t>
      </w:r>
    </w:p>
    <w:p w14:paraId="5B01FB02" w14:textId="77777777" w:rsidR="00AB54A0" w:rsidRDefault="00104A8C">
      <w:pPr>
        <w:rPr>
          <w:lang w:val="en-CA"/>
        </w:rPr>
      </w:pPr>
      <w:r>
        <w:rPr>
          <w:b/>
          <w:bCs/>
          <w:lang w:val="en-CA"/>
        </w:rPr>
        <w:t>Livres obligatoires</w:t>
      </w:r>
      <w:r>
        <w:rPr>
          <w:lang w:val="en-CA"/>
        </w:rPr>
        <w:t xml:space="preserve"> :</w:t>
      </w:r>
    </w:p>
    <w:p w14:paraId="5B01FB03" w14:textId="77777777" w:rsidR="00AB54A0" w:rsidRDefault="00104A8C">
      <w:pPr>
        <w:pStyle w:val="Paragraphedeliste"/>
        <w:numPr>
          <w:ilvl w:val="0"/>
          <w:numId w:val="14"/>
        </w:numPr>
        <w:ind w:left="360" w:hanging="360"/>
        <w:rPr>
          <w:rFonts w:ascii="Calibri" w:eastAsia="Calibri" w:hAnsi="Calibri"/>
          <w:lang w:val="en-CA" w:eastAsia="fr-CA"/>
        </w:rPr>
      </w:pPr>
      <w:r>
        <w:rPr>
          <w:lang w:val="en-CA" w:eastAsia="fr-CA"/>
        </w:rPr>
        <w:t>Aucun</w:t>
      </w:r>
    </w:p>
    <w:p w14:paraId="5B01FB06" w14:textId="77777777" w:rsidR="00AB54A0" w:rsidRDefault="00104A8C">
      <w:pPr>
        <w:pStyle w:val="Titre2"/>
      </w:pPr>
      <w:r>
        <w:br w:type="page"/>
        <w:t>RÈGLES INSTITUTIONNELLES</w:t>
      </w:r>
    </w:p>
    <w:p w14:paraId="5B01FB07" w14:textId="77777777" w:rsidR="00AB54A0" w:rsidRDefault="00104A8C">
      <w:pPr>
        <w:ind w:right="0"/>
      </w:pPr>
      <w:r>
        <w:t>Les</w:t>
      </w:r>
      <w:r>
        <w:rPr>
          <w:spacing w:val="2"/>
        </w:rPr>
        <w:t xml:space="preserve"> </w:t>
      </w:r>
      <w:r>
        <w:t>règles</w:t>
      </w:r>
      <w:r>
        <w:rPr>
          <w:spacing w:val="3"/>
        </w:rPr>
        <w:t xml:space="preserve"> présentées ici proviennent de la </w:t>
      </w:r>
      <w:r>
        <w:rPr>
          <w:b/>
          <w:i/>
        </w:rPr>
        <w:t>Politique</w:t>
      </w:r>
      <w:r>
        <w:rPr>
          <w:b/>
          <w:i/>
          <w:spacing w:val="3"/>
        </w:rPr>
        <w:t xml:space="preserve"> </w:t>
      </w:r>
      <w:r>
        <w:rPr>
          <w:b/>
          <w:i/>
          <w:spacing w:val="-1"/>
        </w:rPr>
        <w:t>d’évaluation</w:t>
      </w:r>
      <w:r>
        <w:rPr>
          <w:b/>
          <w:i/>
          <w:spacing w:val="2"/>
        </w:rPr>
        <w:t xml:space="preserve"> </w:t>
      </w:r>
      <w:r>
        <w:rPr>
          <w:b/>
          <w:i/>
        </w:rPr>
        <w:t>des</w:t>
      </w:r>
      <w:r>
        <w:rPr>
          <w:b/>
          <w:i/>
          <w:spacing w:val="3"/>
        </w:rPr>
        <w:t xml:space="preserve"> </w:t>
      </w:r>
      <w:r>
        <w:rPr>
          <w:b/>
          <w:i/>
        </w:rPr>
        <w:t>apprentissages</w:t>
      </w:r>
      <w:r>
        <w:rPr>
          <w:spacing w:val="3"/>
        </w:rPr>
        <w:t xml:space="preserve"> </w:t>
      </w:r>
      <w:r>
        <w:t>adoptée</w:t>
      </w:r>
      <w:r>
        <w:rPr>
          <w:spacing w:val="3"/>
        </w:rPr>
        <w:t xml:space="preserve"> </w:t>
      </w:r>
      <w:r>
        <w:t>par</w:t>
      </w:r>
      <w:r>
        <w:rPr>
          <w:spacing w:val="3"/>
        </w:rPr>
        <w:t xml:space="preserve"> </w:t>
      </w:r>
      <w:r>
        <w:t>la</w:t>
      </w:r>
      <w:r>
        <w:rPr>
          <w:spacing w:val="3"/>
        </w:rPr>
        <w:t xml:space="preserve"> </w:t>
      </w:r>
      <w:r>
        <w:t>direction</w:t>
      </w:r>
      <w:r>
        <w:rPr>
          <w:spacing w:val="3"/>
        </w:rPr>
        <w:t xml:space="preserve"> </w:t>
      </w:r>
      <w:r>
        <w:t>du</w:t>
      </w:r>
      <w:r>
        <w:rPr>
          <w:spacing w:val="2"/>
        </w:rPr>
        <w:t xml:space="preserve"> </w:t>
      </w:r>
      <w:r>
        <w:t>collège</w:t>
      </w:r>
      <w:r>
        <w:rPr>
          <w:spacing w:val="3"/>
        </w:rPr>
        <w:t xml:space="preserve"> </w:t>
      </w:r>
      <w:r>
        <w:t>en</w:t>
      </w:r>
      <w:r>
        <w:rPr>
          <w:spacing w:val="3"/>
        </w:rPr>
        <w:t xml:space="preserve"> </w:t>
      </w:r>
      <w:r>
        <w:rPr>
          <w:spacing w:val="-1"/>
        </w:rPr>
        <w:t>avril</w:t>
      </w:r>
      <w:r>
        <w:rPr>
          <w:spacing w:val="26"/>
          <w:w w:val="99"/>
        </w:rPr>
        <w:t xml:space="preserve"> </w:t>
      </w:r>
      <w:r>
        <w:t>2013 et des principaux règlements du collège.</w:t>
      </w:r>
      <w:r>
        <w:rPr>
          <w:spacing w:val="14"/>
        </w:rPr>
        <w:t xml:space="preserve"> </w:t>
      </w:r>
      <w:r>
        <w:t>On</w:t>
      </w:r>
      <w:r>
        <w:rPr>
          <w:spacing w:val="15"/>
        </w:rPr>
        <w:t xml:space="preserve"> </w:t>
      </w:r>
      <w:r>
        <w:t>les</w:t>
      </w:r>
      <w:r>
        <w:rPr>
          <w:spacing w:val="14"/>
        </w:rPr>
        <w:t xml:space="preserve"> </w:t>
      </w:r>
      <w:r>
        <w:rPr>
          <w:spacing w:val="-1"/>
        </w:rPr>
        <w:t>retrouve,</w:t>
      </w:r>
      <w:r>
        <w:rPr>
          <w:spacing w:val="15"/>
        </w:rPr>
        <w:t xml:space="preserve"> </w:t>
      </w:r>
      <w:r>
        <w:t>en</w:t>
      </w:r>
      <w:r>
        <w:rPr>
          <w:spacing w:val="14"/>
        </w:rPr>
        <w:t xml:space="preserve"> </w:t>
      </w:r>
      <w:r>
        <w:t>partie,</w:t>
      </w:r>
      <w:r>
        <w:rPr>
          <w:spacing w:val="15"/>
        </w:rPr>
        <w:t xml:space="preserve"> </w:t>
      </w:r>
      <w:r>
        <w:t>dans</w:t>
      </w:r>
      <w:r>
        <w:rPr>
          <w:spacing w:val="15"/>
        </w:rPr>
        <w:t xml:space="preserve"> </w:t>
      </w:r>
      <w:r>
        <w:t>l’</w:t>
      </w:r>
      <w:r>
        <w:rPr>
          <w:i/>
        </w:rPr>
        <w:t>Agenda</w:t>
      </w:r>
      <w:r>
        <w:rPr>
          <w:i/>
          <w:spacing w:val="14"/>
        </w:rPr>
        <w:t xml:space="preserve"> </w:t>
      </w:r>
      <w:r>
        <w:rPr>
          <w:i/>
        </w:rPr>
        <w:t>étudiant</w:t>
      </w:r>
      <w:r>
        <w:rPr>
          <w:i/>
          <w:spacing w:val="15"/>
        </w:rPr>
        <w:t xml:space="preserve"> </w:t>
      </w:r>
      <w:r>
        <w:t>et</w:t>
      </w:r>
      <w:r>
        <w:rPr>
          <w:spacing w:val="14"/>
        </w:rPr>
        <w:t xml:space="preserve"> </w:t>
      </w:r>
      <w:r>
        <w:t>au</w:t>
      </w:r>
      <w:r>
        <w:rPr>
          <w:spacing w:val="15"/>
        </w:rPr>
        <w:t xml:space="preserve"> </w:t>
      </w:r>
      <w:r>
        <w:t>complet</w:t>
      </w:r>
      <w:r>
        <w:rPr>
          <w:spacing w:val="15"/>
        </w:rPr>
        <w:t xml:space="preserve"> </w:t>
      </w:r>
      <w:r>
        <w:t>sur</w:t>
      </w:r>
      <w:r>
        <w:rPr>
          <w:spacing w:val="14"/>
        </w:rPr>
        <w:t xml:space="preserve"> </w:t>
      </w:r>
      <w:r>
        <w:t>le</w:t>
      </w:r>
      <w:r>
        <w:rPr>
          <w:spacing w:val="15"/>
        </w:rPr>
        <w:t xml:space="preserve"> </w:t>
      </w:r>
      <w:r>
        <w:t>site</w:t>
      </w:r>
      <w:r>
        <w:rPr>
          <w:spacing w:val="14"/>
        </w:rPr>
        <w:t xml:space="preserve"> </w:t>
      </w:r>
      <w:r>
        <w:t>du</w:t>
      </w:r>
      <w:r>
        <w:rPr>
          <w:spacing w:val="15"/>
        </w:rPr>
        <w:t xml:space="preserve"> C</w:t>
      </w:r>
      <w:r>
        <w:t>égep</w:t>
      </w:r>
      <w:r>
        <w:rPr>
          <w:vertAlign w:val="superscript"/>
        </w:rPr>
        <w:footnoteReference w:id="1"/>
      </w:r>
      <w:r>
        <w:t xml:space="preserve">. Il est de votre responsabilité de prendre connaissance de l’article 7.1 de ladite politique concernant les </w:t>
      </w:r>
      <w:r>
        <w:rPr>
          <w:b/>
          <w:i/>
          <w:u w:val="single"/>
        </w:rPr>
        <w:t>responsabilités de l’étudiant</w:t>
      </w:r>
      <w:r>
        <w:t xml:space="preserve"> (les articles 7.1.2 et 7.1.3 sont inclus ci-après).</w:t>
      </w:r>
    </w:p>
    <w:p w14:paraId="5B01FB08" w14:textId="77777777" w:rsidR="00AB54A0" w:rsidRDefault="00104A8C">
      <w:pPr>
        <w:ind w:right="0"/>
      </w:pPr>
      <w:r>
        <w:t>Par ailleurs, la connaissance de</w:t>
      </w:r>
      <w:r>
        <w:rPr>
          <w:w w:val="99"/>
        </w:rPr>
        <w:t xml:space="preserve"> </w:t>
      </w:r>
      <w:r>
        <w:t xml:space="preserve">la section no 6 </w:t>
      </w:r>
      <w:r>
        <w:rPr>
          <w:i/>
          <w:u w:val="single"/>
        </w:rPr>
        <w:t>Normes et règles</w:t>
      </w:r>
      <w:r>
        <w:t xml:space="preserve"> et, plus particulièrement des articles décrits ci-après, est</w:t>
      </w:r>
      <w:r>
        <w:rPr>
          <w:spacing w:val="15"/>
        </w:rPr>
        <w:t xml:space="preserve"> </w:t>
      </w:r>
      <w:r>
        <w:t>essentielle.</w:t>
      </w:r>
      <w:r>
        <w:rPr>
          <w:spacing w:val="14"/>
        </w:rPr>
        <w:t xml:space="preserve"> </w:t>
      </w:r>
      <w:r>
        <w:t>Elle</w:t>
      </w:r>
      <w:r>
        <w:rPr>
          <w:spacing w:val="15"/>
        </w:rPr>
        <w:t xml:space="preserve"> </w:t>
      </w:r>
      <w:r>
        <w:t>balise</w:t>
      </w:r>
      <w:r>
        <w:rPr>
          <w:spacing w:val="15"/>
        </w:rPr>
        <w:t xml:space="preserve"> </w:t>
      </w:r>
      <w:r>
        <w:t>les</w:t>
      </w:r>
      <w:r>
        <w:rPr>
          <w:spacing w:val="24"/>
          <w:w w:val="99"/>
        </w:rPr>
        <w:t xml:space="preserve"> </w:t>
      </w:r>
      <w:r>
        <w:t>conditions</w:t>
      </w:r>
      <w:r>
        <w:rPr>
          <w:spacing w:val="-7"/>
        </w:rPr>
        <w:t xml:space="preserve"> </w:t>
      </w:r>
      <w:r>
        <w:t>de</w:t>
      </w:r>
      <w:r>
        <w:rPr>
          <w:spacing w:val="-7"/>
        </w:rPr>
        <w:t xml:space="preserve"> </w:t>
      </w:r>
      <w:r>
        <w:rPr>
          <w:spacing w:val="-1"/>
        </w:rPr>
        <w:t>votre</w:t>
      </w:r>
      <w:r>
        <w:rPr>
          <w:spacing w:val="-7"/>
        </w:rPr>
        <w:t xml:space="preserve"> </w:t>
      </w:r>
      <w:r>
        <w:t>réussite</w:t>
      </w:r>
      <w:r>
        <w:rPr>
          <w:spacing w:val="-7"/>
        </w:rPr>
        <w:t xml:space="preserve"> </w:t>
      </w:r>
      <w:r>
        <w:t>:</w:t>
      </w:r>
    </w:p>
    <w:p w14:paraId="5B01FB09" w14:textId="77777777" w:rsidR="00AB54A0" w:rsidRDefault="00AB54A0"/>
    <w:p w14:paraId="5B01FB0A" w14:textId="77777777" w:rsidR="00AB54A0" w:rsidRDefault="00104A8C">
      <w:pPr>
        <w:pStyle w:val="Titre3"/>
      </w:pPr>
      <w:r>
        <w:t>I- Politique d’évaluation des apprentissages (extraits des sections 6 et7)</w:t>
      </w:r>
    </w:p>
    <w:p w14:paraId="5B01FB0B" w14:textId="77777777" w:rsidR="00AB54A0" w:rsidRDefault="00104A8C">
      <w:r>
        <w:t>6.1.8</w:t>
      </w:r>
      <w:r>
        <w:tab/>
        <w:t>Évaluation du français</w:t>
      </w:r>
    </w:p>
    <w:p w14:paraId="5B01FB0C" w14:textId="77777777" w:rsidR="00AB54A0" w:rsidRDefault="00104A8C">
      <w:r>
        <w:t>6.1.9</w:t>
      </w:r>
      <w:r>
        <w:tab/>
        <w:t>Évaluation de la présentation et de la composition des travaux</w:t>
      </w:r>
    </w:p>
    <w:p w14:paraId="5B01FB0D" w14:textId="77777777" w:rsidR="00AB54A0" w:rsidRDefault="00104A8C">
      <w:r>
        <w:t>6.1.10</w:t>
      </w:r>
      <w:r>
        <w:tab/>
        <w:t>Présence aux activités d’évaluation sommative</w:t>
      </w:r>
    </w:p>
    <w:p w14:paraId="5B01FB0E" w14:textId="77777777" w:rsidR="00AB54A0" w:rsidRDefault="00104A8C">
      <w:r>
        <w:t>6.1.11</w:t>
      </w:r>
      <w:r>
        <w:tab/>
        <w:t>Remise des travaux</w:t>
      </w:r>
    </w:p>
    <w:p w14:paraId="5B01FB0F" w14:textId="77777777" w:rsidR="00AB54A0" w:rsidRDefault="00104A8C">
      <w:r>
        <w:t>6.1.12</w:t>
      </w:r>
      <w:r>
        <w:tab/>
        <w:t>Plagiat et fraude</w:t>
      </w:r>
    </w:p>
    <w:p w14:paraId="5B01FB10" w14:textId="77777777" w:rsidR="00AB54A0" w:rsidRDefault="00104A8C">
      <w:r>
        <w:t>6.1.13</w:t>
      </w:r>
      <w:r>
        <w:tab/>
        <w:t>Conditions de réussite d’un cours</w:t>
      </w:r>
    </w:p>
    <w:p w14:paraId="5B01FB11" w14:textId="77777777" w:rsidR="00AB54A0" w:rsidRDefault="00104A8C">
      <w:r>
        <w:t>6.5</w:t>
      </w:r>
      <w:r>
        <w:tab/>
        <w:t>La révision de notes</w:t>
      </w:r>
    </w:p>
    <w:p w14:paraId="5B01FB12" w14:textId="77777777" w:rsidR="00AB54A0" w:rsidRDefault="00104A8C">
      <w:r>
        <w:t>7.1</w:t>
      </w:r>
      <w:r>
        <w:tab/>
        <w:t xml:space="preserve">L’étudiant a la responsabilité </w:t>
      </w:r>
      <w:r>
        <w:tab/>
      </w:r>
    </w:p>
    <w:p w14:paraId="5B01FB13" w14:textId="77777777" w:rsidR="00AB54A0" w:rsidRDefault="00AB54A0"/>
    <w:p w14:paraId="5B01FB14" w14:textId="77777777" w:rsidR="00AB54A0" w:rsidRDefault="00104A8C">
      <w:pPr>
        <w:pStyle w:val="Titre4"/>
      </w:pPr>
      <w:r>
        <w:rPr>
          <w:spacing w:val="6"/>
        </w:rPr>
        <w:t>PEA</w:t>
      </w:r>
      <w:r>
        <w:rPr>
          <w:spacing w:val="19"/>
        </w:rPr>
        <w:t xml:space="preserve"> - </w:t>
      </w:r>
      <w:r>
        <w:rPr>
          <w:spacing w:val="8"/>
        </w:rPr>
        <w:t>6.1.8</w:t>
      </w:r>
      <w:r>
        <w:rPr>
          <w:spacing w:val="20"/>
        </w:rPr>
        <w:t xml:space="preserve"> </w:t>
      </w:r>
      <w:r>
        <w:t>-</w:t>
      </w:r>
      <w:r>
        <w:rPr>
          <w:spacing w:val="19"/>
        </w:rPr>
        <w:t xml:space="preserve"> </w:t>
      </w:r>
      <w:r>
        <w:rPr>
          <w:spacing w:val="4"/>
        </w:rPr>
        <w:t>É</w:t>
      </w:r>
      <w:r>
        <w:rPr>
          <w:spacing w:val="3"/>
        </w:rPr>
        <w:t>VALUATION</w:t>
      </w:r>
      <w:r>
        <w:rPr>
          <w:spacing w:val="32"/>
        </w:rPr>
        <w:t xml:space="preserve"> </w:t>
      </w:r>
      <w:r>
        <w:rPr>
          <w:spacing w:val="4"/>
        </w:rPr>
        <w:t>DU</w:t>
      </w:r>
      <w:r>
        <w:rPr>
          <w:spacing w:val="32"/>
        </w:rPr>
        <w:t xml:space="preserve"> </w:t>
      </w:r>
      <w:r>
        <w:t>FRANÇAIS</w:t>
      </w:r>
      <w:r>
        <w:rPr>
          <w:spacing w:val="32"/>
        </w:rPr>
        <w:t xml:space="preserve"> </w:t>
      </w:r>
      <w:r>
        <w:t xml:space="preserve">ÉCRIT </w:t>
      </w:r>
    </w:p>
    <w:p w14:paraId="5B01FB15" w14:textId="77777777" w:rsidR="00AB54A0" w:rsidRDefault="00104A8C">
      <w:r>
        <w:t>[.</w:t>
      </w:r>
      <w:r>
        <w:rPr>
          <w:spacing w:val="-26"/>
        </w:rPr>
        <w:t xml:space="preserve"> </w:t>
      </w:r>
      <w:r>
        <w:t>.</w:t>
      </w:r>
      <w:r>
        <w:rPr>
          <w:spacing w:val="-26"/>
        </w:rPr>
        <w:t xml:space="preserve"> </w:t>
      </w:r>
      <w:r>
        <w:t>.]</w:t>
      </w:r>
      <w:r>
        <w:rPr>
          <w:spacing w:val="-6"/>
        </w:rPr>
        <w:t xml:space="preserve"> </w:t>
      </w:r>
      <w:r>
        <w:t>Le</w:t>
      </w:r>
      <w:r>
        <w:rPr>
          <w:spacing w:val="-6"/>
        </w:rPr>
        <w:t xml:space="preserve"> </w:t>
      </w:r>
      <w:r>
        <w:t>professeur</w:t>
      </w:r>
      <w:r>
        <w:rPr>
          <w:spacing w:val="-6"/>
        </w:rPr>
        <w:t xml:space="preserve"> </w:t>
      </w:r>
      <w:r>
        <w:t>peut</w:t>
      </w:r>
      <w:r>
        <w:rPr>
          <w:spacing w:val="-5"/>
        </w:rPr>
        <w:t xml:space="preserve"> </w:t>
      </w:r>
      <w:r>
        <w:t>refuser</w:t>
      </w:r>
      <w:r>
        <w:rPr>
          <w:spacing w:val="-6"/>
        </w:rPr>
        <w:t xml:space="preserve"> </w:t>
      </w:r>
      <w:r>
        <w:t>un</w:t>
      </w:r>
      <w:r>
        <w:rPr>
          <w:spacing w:val="-6"/>
        </w:rPr>
        <w:t xml:space="preserve"> </w:t>
      </w:r>
      <w:r>
        <w:rPr>
          <w:spacing w:val="-2"/>
        </w:rPr>
        <w:t>travail</w:t>
      </w:r>
      <w:r>
        <w:rPr>
          <w:spacing w:val="-6"/>
        </w:rPr>
        <w:t xml:space="preserve"> </w:t>
      </w:r>
      <w:r>
        <w:t>lorsque</w:t>
      </w:r>
      <w:r>
        <w:rPr>
          <w:spacing w:val="-6"/>
        </w:rPr>
        <w:t xml:space="preserve"> </w:t>
      </w:r>
      <w:r>
        <w:t>les</w:t>
      </w:r>
      <w:r>
        <w:rPr>
          <w:spacing w:val="-5"/>
        </w:rPr>
        <w:t xml:space="preserve"> </w:t>
      </w:r>
      <w:r>
        <w:t>erreurs</w:t>
      </w:r>
      <w:r>
        <w:rPr>
          <w:spacing w:val="-6"/>
        </w:rPr>
        <w:t xml:space="preserve"> </w:t>
      </w:r>
      <w:r>
        <w:t>de</w:t>
      </w:r>
      <w:r>
        <w:rPr>
          <w:spacing w:val="-6"/>
        </w:rPr>
        <w:t xml:space="preserve"> </w:t>
      </w:r>
      <w:r>
        <w:t>langue</w:t>
      </w:r>
      <w:r>
        <w:rPr>
          <w:spacing w:val="-6"/>
        </w:rPr>
        <w:t xml:space="preserve"> </w:t>
      </w:r>
      <w:r>
        <w:t>entraînent</w:t>
      </w:r>
      <w:r>
        <w:rPr>
          <w:spacing w:val="-5"/>
        </w:rPr>
        <w:t xml:space="preserve"> </w:t>
      </w:r>
      <w:r>
        <w:t>des</w:t>
      </w:r>
      <w:r>
        <w:rPr>
          <w:spacing w:val="-6"/>
        </w:rPr>
        <w:t xml:space="preserve"> </w:t>
      </w:r>
      <w:r>
        <w:t>problèmes</w:t>
      </w:r>
      <w:r>
        <w:rPr>
          <w:spacing w:val="-6"/>
        </w:rPr>
        <w:t xml:space="preserve"> </w:t>
      </w:r>
      <w:r>
        <w:t>majeurs</w:t>
      </w:r>
      <w:r>
        <w:rPr>
          <w:spacing w:val="-6"/>
        </w:rPr>
        <w:t xml:space="preserve"> </w:t>
      </w:r>
      <w:r>
        <w:t>de</w:t>
      </w:r>
      <w:r>
        <w:rPr>
          <w:spacing w:val="-6"/>
        </w:rPr>
        <w:t xml:space="preserve"> </w:t>
      </w:r>
      <w:r>
        <w:t>clarté</w:t>
      </w:r>
      <w:r>
        <w:rPr>
          <w:spacing w:val="23"/>
          <w:w w:val="99"/>
        </w:rPr>
        <w:t xml:space="preserve"> </w:t>
      </w:r>
      <w:r>
        <w:t>dans</w:t>
      </w:r>
      <w:r>
        <w:rPr>
          <w:spacing w:val="26"/>
        </w:rPr>
        <w:t xml:space="preserve"> </w:t>
      </w:r>
      <w:r>
        <w:rPr>
          <w:spacing w:val="-1"/>
        </w:rPr>
        <w:t>l’expression</w:t>
      </w:r>
      <w:r>
        <w:rPr>
          <w:spacing w:val="26"/>
        </w:rPr>
        <w:t xml:space="preserve"> </w:t>
      </w:r>
      <w:r>
        <w:t>et</w:t>
      </w:r>
      <w:r>
        <w:rPr>
          <w:spacing w:val="26"/>
        </w:rPr>
        <w:t xml:space="preserve"> </w:t>
      </w:r>
      <w:r>
        <w:t>demander</w:t>
      </w:r>
      <w:r>
        <w:rPr>
          <w:spacing w:val="26"/>
        </w:rPr>
        <w:t xml:space="preserve"> </w:t>
      </w:r>
      <w:r>
        <w:t>à</w:t>
      </w:r>
      <w:r>
        <w:rPr>
          <w:spacing w:val="26"/>
        </w:rPr>
        <w:t xml:space="preserve"> </w:t>
      </w:r>
      <w:r>
        <w:t>l’étudiant</w:t>
      </w:r>
      <w:r>
        <w:rPr>
          <w:spacing w:val="26"/>
        </w:rPr>
        <w:t xml:space="preserve"> </w:t>
      </w:r>
      <w:r>
        <w:t>de</w:t>
      </w:r>
      <w:r>
        <w:rPr>
          <w:spacing w:val="26"/>
        </w:rPr>
        <w:t xml:space="preserve"> </w:t>
      </w:r>
      <w:r>
        <w:t>corriger</w:t>
      </w:r>
      <w:r>
        <w:rPr>
          <w:spacing w:val="26"/>
        </w:rPr>
        <w:t xml:space="preserve"> </w:t>
      </w:r>
      <w:r>
        <w:t>ses</w:t>
      </w:r>
      <w:r>
        <w:rPr>
          <w:spacing w:val="26"/>
        </w:rPr>
        <w:t xml:space="preserve"> </w:t>
      </w:r>
      <w:r>
        <w:t>erreurs</w:t>
      </w:r>
      <w:r>
        <w:rPr>
          <w:spacing w:val="27"/>
        </w:rPr>
        <w:t xml:space="preserve"> </w:t>
      </w:r>
      <w:r>
        <w:rPr>
          <w:spacing w:val="-3"/>
        </w:rPr>
        <w:t>avant</w:t>
      </w:r>
      <w:r>
        <w:rPr>
          <w:spacing w:val="26"/>
        </w:rPr>
        <w:t xml:space="preserve"> </w:t>
      </w:r>
      <w:r>
        <w:t>qu’il</w:t>
      </w:r>
      <w:r>
        <w:rPr>
          <w:spacing w:val="26"/>
        </w:rPr>
        <w:t xml:space="preserve"> </w:t>
      </w:r>
      <w:r>
        <w:t>remette</w:t>
      </w:r>
      <w:r>
        <w:rPr>
          <w:spacing w:val="26"/>
        </w:rPr>
        <w:t xml:space="preserve"> </w:t>
      </w:r>
      <w:r>
        <w:t>à</w:t>
      </w:r>
      <w:r>
        <w:rPr>
          <w:spacing w:val="26"/>
        </w:rPr>
        <w:t xml:space="preserve"> </w:t>
      </w:r>
      <w:r>
        <w:rPr>
          <w:spacing w:val="-1"/>
        </w:rPr>
        <w:t>nouveau</w:t>
      </w:r>
      <w:r>
        <w:rPr>
          <w:spacing w:val="26"/>
        </w:rPr>
        <w:t xml:space="preserve"> </w:t>
      </w:r>
      <w:r>
        <w:t>le</w:t>
      </w:r>
      <w:r>
        <w:rPr>
          <w:spacing w:val="26"/>
        </w:rPr>
        <w:t xml:space="preserve"> </w:t>
      </w:r>
      <w:r>
        <w:rPr>
          <w:spacing w:val="-2"/>
        </w:rPr>
        <w:t>travail</w:t>
      </w:r>
      <w:r>
        <w:rPr>
          <w:spacing w:val="26"/>
        </w:rPr>
        <w:t xml:space="preserve"> </w:t>
      </w:r>
      <w:r>
        <w:t>en</w:t>
      </w:r>
      <w:r>
        <w:rPr>
          <w:spacing w:val="37"/>
          <w:w w:val="99"/>
        </w:rPr>
        <w:t xml:space="preserve"> </w:t>
      </w:r>
      <w:r>
        <w:t>question.</w:t>
      </w:r>
      <w:r>
        <w:rPr>
          <w:spacing w:val="-6"/>
        </w:rPr>
        <w:t xml:space="preserve"> </w:t>
      </w:r>
      <w:r>
        <w:t>Les</w:t>
      </w:r>
      <w:r>
        <w:rPr>
          <w:spacing w:val="-6"/>
        </w:rPr>
        <w:t xml:space="preserve"> </w:t>
      </w:r>
      <w:r>
        <w:t>pénalités</w:t>
      </w:r>
      <w:r>
        <w:rPr>
          <w:spacing w:val="-6"/>
        </w:rPr>
        <w:t xml:space="preserve"> </w:t>
      </w:r>
      <w:r>
        <w:t>prévues</w:t>
      </w:r>
      <w:r>
        <w:rPr>
          <w:spacing w:val="-6"/>
        </w:rPr>
        <w:t xml:space="preserve"> </w:t>
      </w:r>
      <w:r>
        <w:t>à</w:t>
      </w:r>
      <w:r>
        <w:rPr>
          <w:spacing w:val="-6"/>
        </w:rPr>
        <w:t xml:space="preserve"> </w:t>
      </w:r>
      <w:r>
        <w:t>l’article</w:t>
      </w:r>
      <w:r>
        <w:rPr>
          <w:spacing w:val="-6"/>
        </w:rPr>
        <w:t xml:space="preserve"> </w:t>
      </w:r>
      <w:r>
        <w:t>6.1.11</w:t>
      </w:r>
      <w:r>
        <w:rPr>
          <w:spacing w:val="-6"/>
        </w:rPr>
        <w:t xml:space="preserve"> </w:t>
      </w:r>
      <w:r>
        <w:t>s’appliquent</w:t>
      </w:r>
      <w:r>
        <w:rPr>
          <w:spacing w:val="-6"/>
        </w:rPr>
        <w:t xml:space="preserve"> </w:t>
      </w:r>
      <w:r>
        <w:t>dans</w:t>
      </w:r>
      <w:r>
        <w:rPr>
          <w:spacing w:val="-6"/>
        </w:rPr>
        <w:t xml:space="preserve"> </w:t>
      </w:r>
      <w:r>
        <w:t>un</w:t>
      </w:r>
      <w:r>
        <w:rPr>
          <w:spacing w:val="-6"/>
        </w:rPr>
        <w:t xml:space="preserve"> </w:t>
      </w:r>
      <w:r>
        <w:t>tel</w:t>
      </w:r>
      <w:r>
        <w:rPr>
          <w:spacing w:val="-6"/>
        </w:rPr>
        <w:t xml:space="preserve"> </w:t>
      </w:r>
      <w:r>
        <w:t>cas.</w:t>
      </w:r>
      <w:r>
        <w:rPr>
          <w:spacing w:val="-6"/>
        </w:rPr>
        <w:t xml:space="preserve"> </w:t>
      </w:r>
      <w:r>
        <w:t>[.</w:t>
      </w:r>
      <w:r>
        <w:rPr>
          <w:spacing w:val="-26"/>
        </w:rPr>
        <w:t xml:space="preserve"> </w:t>
      </w:r>
      <w:r>
        <w:t>.</w:t>
      </w:r>
      <w:r>
        <w:rPr>
          <w:spacing w:val="-25"/>
        </w:rPr>
        <w:t xml:space="preserve"> </w:t>
      </w:r>
      <w:r>
        <w:t>.]</w:t>
      </w:r>
    </w:p>
    <w:p w14:paraId="5B01FB16" w14:textId="77777777" w:rsidR="00AB54A0" w:rsidRDefault="00104A8C">
      <w:r>
        <w:t>Dans</w:t>
      </w:r>
      <w:r>
        <w:rPr>
          <w:spacing w:val="-6"/>
        </w:rPr>
        <w:t xml:space="preserve"> </w:t>
      </w:r>
      <w:r>
        <w:t>toutes</w:t>
      </w:r>
      <w:r>
        <w:rPr>
          <w:spacing w:val="-6"/>
        </w:rPr>
        <w:t xml:space="preserve"> </w:t>
      </w:r>
      <w:r>
        <w:t>les</w:t>
      </w:r>
      <w:r>
        <w:rPr>
          <w:spacing w:val="-6"/>
        </w:rPr>
        <w:t xml:space="preserve"> </w:t>
      </w:r>
      <w:r>
        <w:rPr>
          <w:spacing w:val="-1"/>
        </w:rPr>
        <w:t>activités</w:t>
      </w:r>
      <w:r>
        <w:rPr>
          <w:spacing w:val="-4"/>
        </w:rPr>
        <w:t xml:space="preserve"> </w:t>
      </w:r>
      <w:r>
        <w:rPr>
          <w:spacing w:val="-1"/>
        </w:rPr>
        <w:t>d’évaluation</w:t>
      </w:r>
      <w:r>
        <w:rPr>
          <w:spacing w:val="-6"/>
        </w:rPr>
        <w:t xml:space="preserve"> </w:t>
      </w:r>
      <w:r>
        <w:rPr>
          <w:spacing w:val="-1"/>
        </w:rPr>
        <w:t>sommative,</w:t>
      </w:r>
      <w:r>
        <w:rPr>
          <w:spacing w:val="-6"/>
        </w:rPr>
        <w:t xml:space="preserve"> </w:t>
      </w:r>
      <w:r>
        <w:t>chaque</w:t>
      </w:r>
      <w:r>
        <w:rPr>
          <w:spacing w:val="-5"/>
        </w:rPr>
        <w:t xml:space="preserve"> </w:t>
      </w:r>
      <w:r>
        <w:t>erreur</w:t>
      </w:r>
      <w:r>
        <w:rPr>
          <w:spacing w:val="-6"/>
        </w:rPr>
        <w:t xml:space="preserve"> </w:t>
      </w:r>
      <w:r>
        <w:t>de</w:t>
      </w:r>
      <w:r>
        <w:rPr>
          <w:spacing w:val="-6"/>
        </w:rPr>
        <w:t xml:space="preserve"> </w:t>
      </w:r>
      <w:r>
        <w:t>langue</w:t>
      </w:r>
      <w:r>
        <w:rPr>
          <w:spacing w:val="-5"/>
        </w:rPr>
        <w:t xml:space="preserve"> </w:t>
      </w:r>
      <w:r>
        <w:t>est</w:t>
      </w:r>
      <w:r>
        <w:rPr>
          <w:spacing w:val="-5"/>
        </w:rPr>
        <w:t xml:space="preserve"> </w:t>
      </w:r>
      <w:r>
        <w:t>soustraite</w:t>
      </w:r>
      <w:r>
        <w:rPr>
          <w:spacing w:val="-6"/>
        </w:rPr>
        <w:t xml:space="preserve"> </w:t>
      </w:r>
      <w:r>
        <w:t>du</w:t>
      </w:r>
      <w:r>
        <w:rPr>
          <w:spacing w:val="-6"/>
        </w:rPr>
        <w:t xml:space="preserve"> </w:t>
      </w:r>
      <w:r>
        <w:t>résultat</w:t>
      </w:r>
      <w:r>
        <w:rPr>
          <w:spacing w:val="-5"/>
        </w:rPr>
        <w:t xml:space="preserve"> </w:t>
      </w:r>
      <w:r>
        <w:t>de</w:t>
      </w:r>
      <w:r>
        <w:rPr>
          <w:spacing w:val="-6"/>
        </w:rPr>
        <w:t xml:space="preserve"> </w:t>
      </w:r>
      <w:r>
        <w:t>l’étudiant</w:t>
      </w:r>
      <w:r>
        <w:rPr>
          <w:spacing w:val="-5"/>
        </w:rPr>
        <w:t xml:space="preserve"> </w:t>
      </w:r>
      <w:r>
        <w:t>à</w:t>
      </w:r>
      <w:r>
        <w:rPr>
          <w:spacing w:val="30"/>
          <w:w w:val="99"/>
        </w:rPr>
        <w:t xml:space="preserve"> </w:t>
      </w:r>
      <w:r>
        <w:t>raison</w:t>
      </w:r>
      <w:r>
        <w:rPr>
          <w:spacing w:val="-6"/>
        </w:rPr>
        <w:t xml:space="preserve"> </w:t>
      </w:r>
      <w:r>
        <w:t>de</w:t>
      </w:r>
      <w:r>
        <w:rPr>
          <w:spacing w:val="-6"/>
        </w:rPr>
        <w:t xml:space="preserve"> </w:t>
      </w:r>
      <w:r>
        <w:t>0</w:t>
      </w:r>
      <w:r>
        <w:rPr>
          <w:rFonts w:eastAsia="Arial"/>
          <w:i/>
        </w:rPr>
        <w:t>,</w:t>
      </w:r>
      <w:r>
        <w:rPr>
          <w:rFonts w:eastAsia="Arial"/>
          <w:i/>
          <w:spacing w:val="-28"/>
        </w:rPr>
        <w:t xml:space="preserve"> </w:t>
      </w:r>
      <w:r>
        <w:t>5%</w:t>
      </w:r>
      <w:r>
        <w:rPr>
          <w:spacing w:val="-6"/>
        </w:rPr>
        <w:t xml:space="preserve"> </w:t>
      </w:r>
      <w:r>
        <w:t>de</w:t>
      </w:r>
      <w:r>
        <w:rPr>
          <w:spacing w:val="-5"/>
        </w:rPr>
        <w:t xml:space="preserve"> </w:t>
      </w:r>
      <w:r>
        <w:t>la</w:t>
      </w:r>
      <w:r>
        <w:rPr>
          <w:spacing w:val="-6"/>
        </w:rPr>
        <w:t xml:space="preserve"> </w:t>
      </w:r>
      <w:r>
        <w:t>pondération</w:t>
      </w:r>
      <w:r>
        <w:rPr>
          <w:spacing w:val="-5"/>
        </w:rPr>
        <w:t xml:space="preserve"> </w:t>
      </w:r>
      <w:r>
        <w:t>de</w:t>
      </w:r>
      <w:r>
        <w:rPr>
          <w:spacing w:val="-6"/>
        </w:rPr>
        <w:t xml:space="preserve"> </w:t>
      </w:r>
      <w:r>
        <w:rPr>
          <w:spacing w:val="-1"/>
        </w:rPr>
        <w:t>l’activité</w:t>
      </w:r>
      <w:r>
        <w:rPr>
          <w:spacing w:val="-6"/>
        </w:rPr>
        <w:t xml:space="preserve"> </w:t>
      </w:r>
      <w:r>
        <w:t>en</w:t>
      </w:r>
      <w:r>
        <w:rPr>
          <w:spacing w:val="-5"/>
        </w:rPr>
        <w:t xml:space="preserve"> </w:t>
      </w:r>
      <w:r>
        <w:t>cause</w:t>
      </w:r>
      <w:r>
        <w:rPr>
          <w:spacing w:val="-6"/>
        </w:rPr>
        <w:t xml:space="preserve"> </w:t>
      </w:r>
      <w:r>
        <w:t>jusqu’à</w:t>
      </w:r>
      <w:r>
        <w:rPr>
          <w:spacing w:val="-6"/>
        </w:rPr>
        <w:t xml:space="preserve"> </w:t>
      </w:r>
      <w:r>
        <w:t>concurrence</w:t>
      </w:r>
      <w:r>
        <w:rPr>
          <w:spacing w:val="-5"/>
        </w:rPr>
        <w:t xml:space="preserve"> </w:t>
      </w:r>
      <w:r>
        <w:t>de</w:t>
      </w:r>
      <w:r>
        <w:rPr>
          <w:spacing w:val="-6"/>
        </w:rPr>
        <w:t xml:space="preserve"> </w:t>
      </w:r>
      <w:r>
        <w:t>10%</w:t>
      </w:r>
      <w:r>
        <w:rPr>
          <w:spacing w:val="-6"/>
        </w:rPr>
        <w:t xml:space="preserve"> </w:t>
      </w:r>
      <w:r>
        <w:t>de</w:t>
      </w:r>
      <w:r>
        <w:rPr>
          <w:spacing w:val="-5"/>
        </w:rPr>
        <w:t xml:space="preserve"> </w:t>
      </w:r>
      <w:r>
        <w:t>cette</w:t>
      </w:r>
      <w:r>
        <w:rPr>
          <w:spacing w:val="-6"/>
        </w:rPr>
        <w:t xml:space="preserve"> </w:t>
      </w:r>
      <w:r>
        <w:t>pondération.</w:t>
      </w:r>
      <w:r>
        <w:rPr>
          <w:spacing w:val="-5"/>
        </w:rPr>
        <w:t xml:space="preserve"> </w:t>
      </w:r>
      <w:r>
        <w:t>[.</w:t>
      </w:r>
      <w:r>
        <w:rPr>
          <w:spacing w:val="-26"/>
        </w:rPr>
        <w:t xml:space="preserve"> </w:t>
      </w:r>
      <w:r>
        <w:t>.</w:t>
      </w:r>
      <w:r>
        <w:rPr>
          <w:spacing w:val="-26"/>
        </w:rPr>
        <w:t xml:space="preserve"> </w:t>
      </w:r>
      <w:r>
        <w:t>.]</w:t>
      </w:r>
      <w:r>
        <w:rPr>
          <w:spacing w:val="24"/>
          <w:w w:val="99"/>
        </w:rPr>
        <w:t xml:space="preserve"> </w:t>
      </w:r>
      <w:r>
        <w:t>Lorsque</w:t>
      </w:r>
      <w:r>
        <w:rPr>
          <w:spacing w:val="-11"/>
        </w:rPr>
        <w:t xml:space="preserve"> </w:t>
      </w:r>
      <w:r>
        <w:t>le</w:t>
      </w:r>
      <w:r>
        <w:rPr>
          <w:spacing w:val="-11"/>
        </w:rPr>
        <w:t xml:space="preserve"> </w:t>
      </w:r>
      <w:r>
        <w:rPr>
          <w:spacing w:val="-1"/>
        </w:rPr>
        <w:t>contexte</w:t>
      </w:r>
      <w:r>
        <w:rPr>
          <w:spacing w:val="-11"/>
        </w:rPr>
        <w:t xml:space="preserve"> </w:t>
      </w:r>
      <w:r>
        <w:t>de</w:t>
      </w:r>
      <w:r>
        <w:rPr>
          <w:spacing w:val="-10"/>
        </w:rPr>
        <w:t xml:space="preserve"> </w:t>
      </w:r>
      <w:r>
        <w:t>réalisation</w:t>
      </w:r>
      <w:r>
        <w:rPr>
          <w:spacing w:val="-11"/>
        </w:rPr>
        <w:t xml:space="preserve"> </w:t>
      </w:r>
      <w:r>
        <w:t>de</w:t>
      </w:r>
      <w:r>
        <w:rPr>
          <w:spacing w:val="-11"/>
        </w:rPr>
        <w:t xml:space="preserve"> </w:t>
      </w:r>
      <w:r>
        <w:rPr>
          <w:spacing w:val="-1"/>
        </w:rPr>
        <w:t>l’activité</w:t>
      </w:r>
      <w:r>
        <w:rPr>
          <w:spacing w:val="-11"/>
        </w:rPr>
        <w:t xml:space="preserve"> </w:t>
      </w:r>
      <w:r>
        <w:rPr>
          <w:spacing w:val="-1"/>
        </w:rPr>
        <w:t>d’évaluation</w:t>
      </w:r>
      <w:r>
        <w:rPr>
          <w:spacing w:val="-10"/>
        </w:rPr>
        <w:t xml:space="preserve"> </w:t>
      </w:r>
      <w:r>
        <w:t>permet</w:t>
      </w:r>
      <w:r>
        <w:rPr>
          <w:spacing w:val="-11"/>
        </w:rPr>
        <w:t xml:space="preserve"> </w:t>
      </w:r>
      <w:r>
        <w:t>aux</w:t>
      </w:r>
      <w:r>
        <w:rPr>
          <w:spacing w:val="-11"/>
        </w:rPr>
        <w:t xml:space="preserve"> </w:t>
      </w:r>
      <w:r>
        <w:t>étudiants</w:t>
      </w:r>
      <w:r>
        <w:rPr>
          <w:spacing w:val="-11"/>
        </w:rPr>
        <w:t xml:space="preserve"> </w:t>
      </w:r>
      <w:r>
        <w:t>le</w:t>
      </w:r>
      <w:r>
        <w:rPr>
          <w:spacing w:val="-10"/>
        </w:rPr>
        <w:t xml:space="preserve"> </w:t>
      </w:r>
      <w:r>
        <w:t>recours</w:t>
      </w:r>
      <w:r>
        <w:rPr>
          <w:spacing w:val="-11"/>
        </w:rPr>
        <w:t xml:space="preserve"> </w:t>
      </w:r>
      <w:r>
        <w:t>aux</w:t>
      </w:r>
      <w:r>
        <w:rPr>
          <w:spacing w:val="-11"/>
        </w:rPr>
        <w:t xml:space="preserve"> </w:t>
      </w:r>
      <w:r>
        <w:t>outils</w:t>
      </w:r>
      <w:r>
        <w:rPr>
          <w:spacing w:val="-11"/>
        </w:rPr>
        <w:t xml:space="preserve"> </w:t>
      </w:r>
      <w:r>
        <w:t>de</w:t>
      </w:r>
      <w:r>
        <w:rPr>
          <w:spacing w:val="-10"/>
        </w:rPr>
        <w:t xml:space="preserve"> </w:t>
      </w:r>
      <w:r>
        <w:t>référence</w:t>
      </w:r>
      <w:r>
        <w:rPr>
          <w:spacing w:val="27"/>
          <w:w w:val="99"/>
        </w:rPr>
        <w:t xml:space="preserve"> </w:t>
      </w:r>
      <w:r>
        <w:t>linguistique,</w:t>
      </w:r>
      <w:r>
        <w:rPr>
          <w:spacing w:val="3"/>
        </w:rPr>
        <w:t xml:space="preserve"> </w:t>
      </w:r>
      <w:r>
        <w:t>le</w:t>
      </w:r>
      <w:r>
        <w:rPr>
          <w:spacing w:val="3"/>
        </w:rPr>
        <w:t xml:space="preserve"> </w:t>
      </w:r>
      <w:r>
        <w:t>département</w:t>
      </w:r>
      <w:r>
        <w:rPr>
          <w:spacing w:val="3"/>
        </w:rPr>
        <w:t xml:space="preserve"> </w:t>
      </w:r>
      <w:r>
        <w:t>peut</w:t>
      </w:r>
      <w:r>
        <w:rPr>
          <w:spacing w:val="3"/>
        </w:rPr>
        <w:t xml:space="preserve"> </w:t>
      </w:r>
      <w:r>
        <w:t>déterminer</w:t>
      </w:r>
      <w:r>
        <w:rPr>
          <w:spacing w:val="3"/>
        </w:rPr>
        <w:t xml:space="preserve"> </w:t>
      </w:r>
      <w:r>
        <w:t>une</w:t>
      </w:r>
      <w:r>
        <w:rPr>
          <w:spacing w:val="3"/>
        </w:rPr>
        <w:t xml:space="preserve"> </w:t>
      </w:r>
      <w:r>
        <w:t>pénalité</w:t>
      </w:r>
      <w:r>
        <w:rPr>
          <w:spacing w:val="3"/>
        </w:rPr>
        <w:t xml:space="preserve"> </w:t>
      </w:r>
      <w:r>
        <w:t>pour</w:t>
      </w:r>
      <w:r>
        <w:rPr>
          <w:spacing w:val="3"/>
        </w:rPr>
        <w:t xml:space="preserve"> </w:t>
      </w:r>
      <w:r>
        <w:t>les</w:t>
      </w:r>
      <w:r>
        <w:rPr>
          <w:spacing w:val="3"/>
        </w:rPr>
        <w:t xml:space="preserve"> </w:t>
      </w:r>
      <w:r>
        <w:rPr>
          <w:spacing w:val="-1"/>
        </w:rPr>
        <w:t>erreurs</w:t>
      </w:r>
      <w:r>
        <w:rPr>
          <w:spacing w:val="3"/>
        </w:rPr>
        <w:t xml:space="preserve"> </w:t>
      </w:r>
      <w:r>
        <w:t>de</w:t>
      </w:r>
      <w:r>
        <w:rPr>
          <w:spacing w:val="3"/>
        </w:rPr>
        <w:t xml:space="preserve"> </w:t>
      </w:r>
      <w:r>
        <w:t>langue</w:t>
      </w:r>
      <w:r>
        <w:rPr>
          <w:spacing w:val="4"/>
        </w:rPr>
        <w:t xml:space="preserve"> </w:t>
      </w:r>
      <w:r>
        <w:t>qui</w:t>
      </w:r>
      <w:r>
        <w:rPr>
          <w:spacing w:val="3"/>
        </w:rPr>
        <w:t xml:space="preserve"> </w:t>
      </w:r>
      <w:r>
        <w:rPr>
          <w:spacing w:val="-3"/>
        </w:rPr>
        <w:t>va</w:t>
      </w:r>
      <w:r>
        <w:rPr>
          <w:spacing w:val="3"/>
        </w:rPr>
        <w:t xml:space="preserve"> </w:t>
      </w:r>
      <w:r>
        <w:t>au-delà</w:t>
      </w:r>
      <w:r>
        <w:rPr>
          <w:spacing w:val="3"/>
        </w:rPr>
        <w:t xml:space="preserve"> </w:t>
      </w:r>
      <w:r>
        <w:t>de</w:t>
      </w:r>
      <w:r>
        <w:rPr>
          <w:spacing w:val="3"/>
        </w:rPr>
        <w:t xml:space="preserve"> </w:t>
      </w:r>
      <w:r>
        <w:t>10%</w:t>
      </w:r>
      <w:r>
        <w:rPr>
          <w:spacing w:val="3"/>
        </w:rPr>
        <w:t xml:space="preserve"> </w:t>
      </w:r>
      <w:r>
        <w:t>de</w:t>
      </w:r>
      <w:r>
        <w:rPr>
          <w:spacing w:val="3"/>
        </w:rPr>
        <w:t xml:space="preserve"> </w:t>
      </w:r>
      <w:r>
        <w:t>la</w:t>
      </w:r>
      <w:r>
        <w:rPr>
          <w:spacing w:val="26"/>
          <w:w w:val="99"/>
        </w:rPr>
        <w:t xml:space="preserve"> </w:t>
      </w:r>
      <w:bookmarkStart w:id="0" w:name="PEA_–_6.1.9_-_Évaluation_de_la_présentat"/>
      <w:bookmarkEnd w:id="0"/>
      <w:r>
        <w:t>note,</w:t>
      </w:r>
      <w:r>
        <w:rPr>
          <w:spacing w:val="-7"/>
        </w:rPr>
        <w:t xml:space="preserve"> </w:t>
      </w:r>
      <w:r>
        <w:t>jusqu’à</w:t>
      </w:r>
      <w:r>
        <w:rPr>
          <w:spacing w:val="-7"/>
        </w:rPr>
        <w:t xml:space="preserve"> </w:t>
      </w:r>
      <w:r>
        <w:t>un</w:t>
      </w:r>
      <w:r>
        <w:rPr>
          <w:spacing w:val="-7"/>
        </w:rPr>
        <w:t xml:space="preserve"> </w:t>
      </w:r>
      <w:r>
        <w:t>maximum</w:t>
      </w:r>
      <w:r>
        <w:rPr>
          <w:spacing w:val="-6"/>
        </w:rPr>
        <w:t xml:space="preserve"> </w:t>
      </w:r>
      <w:r>
        <w:t>de</w:t>
      </w:r>
      <w:r>
        <w:rPr>
          <w:spacing w:val="-7"/>
        </w:rPr>
        <w:t xml:space="preserve"> </w:t>
      </w:r>
      <w:r>
        <w:t>20%. [.</w:t>
      </w:r>
      <w:r>
        <w:rPr>
          <w:spacing w:val="-26"/>
        </w:rPr>
        <w:t xml:space="preserve"> </w:t>
      </w:r>
      <w:r>
        <w:t>.</w:t>
      </w:r>
      <w:r>
        <w:rPr>
          <w:spacing w:val="-26"/>
        </w:rPr>
        <w:t xml:space="preserve"> </w:t>
      </w:r>
      <w:r>
        <w:t>.</w:t>
      </w:r>
    </w:p>
    <w:p w14:paraId="5B01FB17" w14:textId="77777777" w:rsidR="00AB54A0" w:rsidRDefault="00AB54A0"/>
    <w:p w14:paraId="5B01FB18" w14:textId="77777777" w:rsidR="00AB54A0" w:rsidRDefault="00104A8C">
      <w:pPr>
        <w:pStyle w:val="Titre4"/>
      </w:pPr>
      <w:r>
        <w:rPr>
          <w:spacing w:val="6"/>
        </w:rPr>
        <w:t>PEA</w:t>
      </w:r>
      <w:r>
        <w:rPr>
          <w:spacing w:val="21"/>
        </w:rPr>
        <w:t xml:space="preserve"> -</w:t>
      </w:r>
      <w:r>
        <w:rPr>
          <w:spacing w:val="22"/>
        </w:rPr>
        <w:t xml:space="preserve"> </w:t>
      </w:r>
      <w:r>
        <w:t>6.1.9</w:t>
      </w:r>
      <w:r>
        <w:rPr>
          <w:spacing w:val="22"/>
        </w:rPr>
        <w:t xml:space="preserve"> </w:t>
      </w:r>
      <w:r>
        <w:t>-</w:t>
      </w:r>
      <w:r>
        <w:rPr>
          <w:spacing w:val="21"/>
        </w:rPr>
        <w:t xml:space="preserve"> </w:t>
      </w:r>
      <w:r>
        <w:rPr>
          <w:spacing w:val="4"/>
        </w:rPr>
        <w:t>É</w:t>
      </w:r>
      <w:r>
        <w:rPr>
          <w:spacing w:val="3"/>
        </w:rPr>
        <w:t>VALUATION</w:t>
      </w:r>
      <w:r>
        <w:rPr>
          <w:spacing w:val="35"/>
        </w:rPr>
        <w:t xml:space="preserve"> </w:t>
      </w:r>
      <w:r>
        <w:rPr>
          <w:spacing w:val="4"/>
        </w:rPr>
        <w:t>DE</w:t>
      </w:r>
      <w:r>
        <w:rPr>
          <w:spacing w:val="34"/>
        </w:rPr>
        <w:t xml:space="preserve"> </w:t>
      </w:r>
      <w:r>
        <w:rPr>
          <w:spacing w:val="4"/>
        </w:rPr>
        <w:t>LA</w:t>
      </w:r>
      <w:r>
        <w:rPr>
          <w:spacing w:val="34"/>
        </w:rPr>
        <w:t xml:space="preserve"> </w:t>
      </w:r>
      <w:r>
        <w:rPr>
          <w:spacing w:val="5"/>
        </w:rPr>
        <w:t>PRÉSENTATION</w:t>
      </w:r>
      <w:r>
        <w:rPr>
          <w:spacing w:val="34"/>
        </w:rPr>
        <w:t xml:space="preserve"> </w:t>
      </w:r>
      <w:r>
        <w:rPr>
          <w:spacing w:val="4"/>
        </w:rPr>
        <w:t>ET</w:t>
      </w:r>
      <w:r>
        <w:rPr>
          <w:spacing w:val="35"/>
        </w:rPr>
        <w:t xml:space="preserve"> </w:t>
      </w:r>
      <w:r>
        <w:rPr>
          <w:spacing w:val="4"/>
        </w:rPr>
        <w:t>DE</w:t>
      </w:r>
      <w:r>
        <w:rPr>
          <w:spacing w:val="34"/>
        </w:rPr>
        <w:t xml:space="preserve"> </w:t>
      </w:r>
      <w:r>
        <w:rPr>
          <w:spacing w:val="4"/>
        </w:rPr>
        <w:t>LA</w:t>
      </w:r>
      <w:r>
        <w:rPr>
          <w:spacing w:val="34"/>
        </w:rPr>
        <w:t xml:space="preserve"> </w:t>
      </w:r>
      <w:r>
        <w:t>COMPOSITION</w:t>
      </w:r>
      <w:r>
        <w:rPr>
          <w:spacing w:val="34"/>
        </w:rPr>
        <w:t xml:space="preserve"> </w:t>
      </w:r>
      <w:r>
        <w:rPr>
          <w:spacing w:val="5"/>
        </w:rPr>
        <w:t>DES</w:t>
      </w:r>
      <w:r>
        <w:rPr>
          <w:spacing w:val="34"/>
        </w:rPr>
        <w:t xml:space="preserve"> </w:t>
      </w:r>
      <w:r>
        <w:t>TRAVAUX</w:t>
      </w:r>
    </w:p>
    <w:p w14:paraId="5B01FB19" w14:textId="77777777" w:rsidR="00AB54A0" w:rsidRDefault="00104A8C">
      <w:pPr>
        <w:rPr>
          <w:i/>
          <w:spacing w:val="-2"/>
        </w:rPr>
      </w:pPr>
      <w:r>
        <w:t>Les</w:t>
      </w:r>
      <w:r>
        <w:rPr>
          <w:spacing w:val="-4"/>
        </w:rPr>
        <w:t xml:space="preserve"> </w:t>
      </w:r>
      <w:r>
        <w:t>étudiants</w:t>
      </w:r>
      <w:r>
        <w:rPr>
          <w:spacing w:val="-3"/>
        </w:rPr>
        <w:t xml:space="preserve"> </w:t>
      </w:r>
      <w:r>
        <w:rPr>
          <w:spacing w:val="-2"/>
        </w:rPr>
        <w:t>doivent</w:t>
      </w:r>
      <w:r>
        <w:rPr>
          <w:spacing w:val="-4"/>
        </w:rPr>
        <w:t xml:space="preserve"> </w:t>
      </w:r>
      <w:r>
        <w:t>présenter</w:t>
      </w:r>
      <w:r>
        <w:rPr>
          <w:spacing w:val="-3"/>
        </w:rPr>
        <w:t xml:space="preserve"> </w:t>
      </w:r>
      <w:r>
        <w:t>leurs</w:t>
      </w:r>
      <w:r>
        <w:rPr>
          <w:spacing w:val="-4"/>
        </w:rPr>
        <w:t xml:space="preserve"> </w:t>
      </w:r>
      <w:r>
        <w:rPr>
          <w:spacing w:val="-2"/>
        </w:rPr>
        <w:t>travaux</w:t>
      </w:r>
      <w:r>
        <w:rPr>
          <w:spacing w:val="-3"/>
        </w:rPr>
        <w:t xml:space="preserve"> </w:t>
      </w:r>
      <w:r>
        <w:t>écrits</w:t>
      </w:r>
      <w:r>
        <w:rPr>
          <w:spacing w:val="-3"/>
        </w:rPr>
        <w:t xml:space="preserve"> </w:t>
      </w:r>
      <w:r>
        <w:t>en</w:t>
      </w:r>
      <w:r>
        <w:rPr>
          <w:spacing w:val="-4"/>
        </w:rPr>
        <w:t xml:space="preserve"> </w:t>
      </w:r>
      <w:r>
        <w:t>conformité</w:t>
      </w:r>
      <w:r>
        <w:rPr>
          <w:spacing w:val="-3"/>
        </w:rPr>
        <w:t xml:space="preserve"> avec</w:t>
      </w:r>
      <w:r>
        <w:rPr>
          <w:spacing w:val="-4"/>
        </w:rPr>
        <w:t xml:space="preserve"> </w:t>
      </w:r>
      <w:r>
        <w:t>les</w:t>
      </w:r>
      <w:r>
        <w:rPr>
          <w:spacing w:val="-3"/>
        </w:rPr>
        <w:t xml:space="preserve"> </w:t>
      </w:r>
      <w:r>
        <w:rPr>
          <w:spacing w:val="-1"/>
        </w:rPr>
        <w:t>normes</w:t>
      </w:r>
      <w:r>
        <w:rPr>
          <w:spacing w:val="-4"/>
        </w:rPr>
        <w:t xml:space="preserve"> </w:t>
      </w:r>
      <w:r>
        <w:t>de</w:t>
      </w:r>
      <w:r>
        <w:rPr>
          <w:spacing w:val="-3"/>
        </w:rPr>
        <w:t xml:space="preserve"> </w:t>
      </w:r>
      <w:r>
        <w:t>présentation</w:t>
      </w:r>
      <w:r>
        <w:rPr>
          <w:spacing w:val="-3"/>
        </w:rPr>
        <w:t xml:space="preserve"> </w:t>
      </w:r>
      <w:r>
        <w:t>adoptées</w:t>
      </w:r>
      <w:r>
        <w:rPr>
          <w:spacing w:val="-4"/>
        </w:rPr>
        <w:t xml:space="preserve"> </w:t>
      </w:r>
      <w:r>
        <w:t>par</w:t>
      </w:r>
      <w:r>
        <w:rPr>
          <w:spacing w:val="-3"/>
        </w:rPr>
        <w:t xml:space="preserve"> </w:t>
      </w:r>
      <w:r>
        <w:t>le</w:t>
      </w:r>
      <w:r>
        <w:rPr>
          <w:spacing w:val="31"/>
          <w:w w:val="99"/>
        </w:rPr>
        <w:t xml:space="preserve"> </w:t>
      </w:r>
      <w:r>
        <w:t>Cégep</w:t>
      </w:r>
      <w:r>
        <w:rPr>
          <w:spacing w:val="-14"/>
        </w:rPr>
        <w:t xml:space="preserve"> </w:t>
      </w:r>
      <w:r>
        <w:t>et</w:t>
      </w:r>
      <w:r>
        <w:rPr>
          <w:spacing w:val="-13"/>
        </w:rPr>
        <w:t xml:space="preserve"> </w:t>
      </w:r>
      <w:r>
        <w:t>les</w:t>
      </w:r>
      <w:r>
        <w:rPr>
          <w:spacing w:val="-13"/>
        </w:rPr>
        <w:t xml:space="preserve"> </w:t>
      </w:r>
      <w:r>
        <w:t>règles</w:t>
      </w:r>
      <w:r>
        <w:rPr>
          <w:spacing w:val="-13"/>
        </w:rPr>
        <w:t xml:space="preserve"> </w:t>
      </w:r>
      <w:r>
        <w:t>départementales</w:t>
      </w:r>
      <w:r>
        <w:rPr>
          <w:spacing w:val="-13"/>
        </w:rPr>
        <w:t xml:space="preserve"> </w:t>
      </w:r>
      <w:r>
        <w:t>qui</w:t>
      </w:r>
      <w:r>
        <w:rPr>
          <w:spacing w:val="-13"/>
        </w:rPr>
        <w:t xml:space="preserve"> </w:t>
      </w:r>
      <w:r>
        <w:t>viennent</w:t>
      </w:r>
      <w:r>
        <w:rPr>
          <w:spacing w:val="-14"/>
        </w:rPr>
        <w:t xml:space="preserve"> </w:t>
      </w:r>
      <w:r>
        <w:t>les</w:t>
      </w:r>
      <w:r>
        <w:rPr>
          <w:spacing w:val="-13"/>
        </w:rPr>
        <w:t xml:space="preserve"> </w:t>
      </w:r>
      <w:r>
        <w:t>préciser</w:t>
      </w:r>
      <w:r>
        <w:rPr>
          <w:spacing w:val="-13"/>
        </w:rPr>
        <w:t xml:space="preserve"> </w:t>
      </w:r>
      <w:r>
        <w:t>et</w:t>
      </w:r>
      <w:r>
        <w:rPr>
          <w:spacing w:val="-13"/>
        </w:rPr>
        <w:t xml:space="preserve"> </w:t>
      </w:r>
      <w:r>
        <w:t>les</w:t>
      </w:r>
      <w:r>
        <w:rPr>
          <w:spacing w:val="-13"/>
        </w:rPr>
        <w:t xml:space="preserve"> </w:t>
      </w:r>
      <w:r>
        <w:rPr>
          <w:spacing w:val="-2"/>
        </w:rPr>
        <w:t>compléter.</w:t>
      </w:r>
      <w:r>
        <w:rPr>
          <w:spacing w:val="-14"/>
        </w:rPr>
        <w:t xml:space="preserve"> </w:t>
      </w:r>
      <w:r>
        <w:t>Dans</w:t>
      </w:r>
      <w:r>
        <w:rPr>
          <w:spacing w:val="-13"/>
        </w:rPr>
        <w:t xml:space="preserve"> </w:t>
      </w:r>
      <w:r>
        <w:t>le</w:t>
      </w:r>
      <w:r>
        <w:rPr>
          <w:spacing w:val="-13"/>
        </w:rPr>
        <w:t xml:space="preserve"> </w:t>
      </w:r>
      <w:r>
        <w:t>cas</w:t>
      </w:r>
      <w:r>
        <w:rPr>
          <w:spacing w:val="-13"/>
        </w:rPr>
        <w:t xml:space="preserve"> </w:t>
      </w:r>
      <w:r>
        <w:t>où</w:t>
      </w:r>
      <w:r>
        <w:rPr>
          <w:spacing w:val="-13"/>
        </w:rPr>
        <w:t xml:space="preserve"> </w:t>
      </w:r>
      <w:r>
        <w:t>le</w:t>
      </w:r>
      <w:r>
        <w:rPr>
          <w:spacing w:val="-13"/>
        </w:rPr>
        <w:t xml:space="preserve"> </w:t>
      </w:r>
      <w:r>
        <w:t>type</w:t>
      </w:r>
      <w:r>
        <w:rPr>
          <w:spacing w:val="-14"/>
        </w:rPr>
        <w:t xml:space="preserve"> </w:t>
      </w:r>
      <w:r>
        <w:t>de</w:t>
      </w:r>
      <w:r>
        <w:rPr>
          <w:spacing w:val="-13"/>
        </w:rPr>
        <w:t xml:space="preserve"> </w:t>
      </w:r>
      <w:r>
        <w:rPr>
          <w:spacing w:val="-2"/>
        </w:rPr>
        <w:t>travail</w:t>
      </w:r>
      <w:r>
        <w:rPr>
          <w:spacing w:val="-13"/>
        </w:rPr>
        <w:t xml:space="preserve"> </w:t>
      </w:r>
      <w:r>
        <w:t>ne</w:t>
      </w:r>
      <w:r>
        <w:rPr>
          <w:spacing w:val="-13"/>
        </w:rPr>
        <w:t xml:space="preserve"> </w:t>
      </w:r>
      <w:r>
        <w:t>se</w:t>
      </w:r>
      <w:r>
        <w:rPr>
          <w:spacing w:val="23"/>
          <w:w w:val="99"/>
        </w:rPr>
        <w:t xml:space="preserve"> </w:t>
      </w:r>
      <w:r>
        <w:t>prête</w:t>
      </w:r>
      <w:r>
        <w:rPr>
          <w:spacing w:val="-16"/>
        </w:rPr>
        <w:t xml:space="preserve"> </w:t>
      </w:r>
      <w:r>
        <w:t>pas</w:t>
      </w:r>
      <w:r>
        <w:rPr>
          <w:spacing w:val="-15"/>
        </w:rPr>
        <w:t xml:space="preserve"> </w:t>
      </w:r>
      <w:r>
        <w:t>à</w:t>
      </w:r>
      <w:r>
        <w:rPr>
          <w:spacing w:val="-16"/>
        </w:rPr>
        <w:t xml:space="preserve"> </w:t>
      </w:r>
      <w:r>
        <w:t>ces</w:t>
      </w:r>
      <w:r>
        <w:rPr>
          <w:spacing w:val="-16"/>
        </w:rPr>
        <w:t xml:space="preserve"> </w:t>
      </w:r>
      <w:r>
        <w:t>normes</w:t>
      </w:r>
      <w:r>
        <w:rPr>
          <w:spacing w:val="-15"/>
        </w:rPr>
        <w:t xml:space="preserve"> </w:t>
      </w:r>
      <w:r>
        <w:t>de</w:t>
      </w:r>
      <w:r>
        <w:rPr>
          <w:spacing w:val="-16"/>
        </w:rPr>
        <w:t xml:space="preserve"> </w:t>
      </w:r>
      <w:r>
        <w:t>présentation,</w:t>
      </w:r>
      <w:r>
        <w:rPr>
          <w:spacing w:val="-15"/>
        </w:rPr>
        <w:t xml:space="preserve"> </w:t>
      </w:r>
      <w:r>
        <w:t>les</w:t>
      </w:r>
      <w:r>
        <w:rPr>
          <w:spacing w:val="-16"/>
        </w:rPr>
        <w:t xml:space="preserve"> </w:t>
      </w:r>
      <w:r>
        <w:t>étudiants</w:t>
      </w:r>
      <w:r>
        <w:rPr>
          <w:spacing w:val="-15"/>
        </w:rPr>
        <w:t xml:space="preserve"> </w:t>
      </w:r>
      <w:r>
        <w:rPr>
          <w:spacing w:val="-2"/>
        </w:rPr>
        <w:t>suivent</w:t>
      </w:r>
      <w:r>
        <w:rPr>
          <w:spacing w:val="-16"/>
        </w:rPr>
        <w:t xml:space="preserve"> </w:t>
      </w:r>
      <w:r>
        <w:t>les</w:t>
      </w:r>
      <w:r>
        <w:rPr>
          <w:spacing w:val="-15"/>
        </w:rPr>
        <w:t xml:space="preserve"> </w:t>
      </w:r>
      <w:r>
        <w:t>consignes</w:t>
      </w:r>
      <w:r>
        <w:rPr>
          <w:spacing w:val="-16"/>
        </w:rPr>
        <w:t xml:space="preserve"> </w:t>
      </w:r>
      <w:r>
        <w:t>du</w:t>
      </w:r>
      <w:r>
        <w:rPr>
          <w:spacing w:val="-15"/>
        </w:rPr>
        <w:t xml:space="preserve"> </w:t>
      </w:r>
      <w:r>
        <w:rPr>
          <w:spacing w:val="-2"/>
        </w:rPr>
        <w:t>professeur.</w:t>
      </w:r>
      <w:r>
        <w:rPr>
          <w:spacing w:val="-16"/>
        </w:rPr>
        <w:t xml:space="preserve"> (</w:t>
      </w:r>
      <w:r>
        <w:rPr>
          <w:i/>
          <w:spacing w:val="-16"/>
        </w:rPr>
        <w:t>N</w:t>
      </w:r>
      <w:r>
        <w:rPr>
          <w:i/>
        </w:rPr>
        <w:t>ous</w:t>
      </w:r>
      <w:r>
        <w:rPr>
          <w:i/>
          <w:spacing w:val="-15"/>
        </w:rPr>
        <w:t xml:space="preserve"> </w:t>
      </w:r>
      <w:r>
        <w:rPr>
          <w:i/>
          <w:spacing w:val="-2"/>
        </w:rPr>
        <w:t>vous</w:t>
      </w:r>
      <w:r>
        <w:rPr>
          <w:i/>
          <w:spacing w:val="-16"/>
        </w:rPr>
        <w:t xml:space="preserve"> </w:t>
      </w:r>
      <w:r>
        <w:rPr>
          <w:i/>
        </w:rPr>
        <w:t>recommandons</w:t>
      </w:r>
      <w:r>
        <w:rPr>
          <w:i/>
          <w:spacing w:val="33"/>
          <w:w w:val="99"/>
        </w:rPr>
        <w:t xml:space="preserve"> </w:t>
      </w:r>
      <w:bookmarkStart w:id="1" w:name="PEA_–_6.1.10-_Présence_lors_des_activité"/>
      <w:bookmarkEnd w:id="1"/>
      <w:r>
        <w:rPr>
          <w:i/>
        </w:rPr>
        <w:t>de</w:t>
      </w:r>
      <w:r>
        <w:rPr>
          <w:i/>
          <w:spacing w:val="-7"/>
        </w:rPr>
        <w:t xml:space="preserve"> </w:t>
      </w:r>
      <w:r>
        <w:rPr>
          <w:i/>
          <w:spacing w:val="-2"/>
        </w:rPr>
        <w:t>vous</w:t>
      </w:r>
      <w:r>
        <w:rPr>
          <w:i/>
          <w:spacing w:val="-6"/>
        </w:rPr>
        <w:t xml:space="preserve"> </w:t>
      </w:r>
      <w:r>
        <w:rPr>
          <w:i/>
        </w:rPr>
        <w:t>référer</w:t>
      </w:r>
      <w:r>
        <w:rPr>
          <w:i/>
          <w:spacing w:val="-6"/>
        </w:rPr>
        <w:t xml:space="preserve"> </w:t>
      </w:r>
      <w:r>
        <w:rPr>
          <w:i/>
        </w:rPr>
        <w:t>à</w:t>
      </w:r>
      <w:r>
        <w:rPr>
          <w:i/>
          <w:spacing w:val="-6"/>
        </w:rPr>
        <w:t xml:space="preserve"> </w:t>
      </w:r>
      <w:hyperlink r:id="rId8" w:history="1">
        <w:r>
          <w:rPr>
            <w:i/>
          </w:rPr>
          <w:t>l’</w:t>
        </w:r>
        <w:r>
          <w:rPr>
            <w:i/>
            <w:u w:val="single"/>
          </w:rPr>
          <w:t>outil</w:t>
        </w:r>
        <w:r>
          <w:rPr>
            <w:i/>
            <w:spacing w:val="-6"/>
            <w:u w:val="single"/>
          </w:rPr>
          <w:t xml:space="preserve"> </w:t>
        </w:r>
        <w:r>
          <w:rPr>
            <w:i/>
            <w:u w:val="single"/>
          </w:rPr>
          <w:t>de</w:t>
        </w:r>
        <w:r>
          <w:rPr>
            <w:i/>
            <w:spacing w:val="-6"/>
            <w:u w:val="single"/>
          </w:rPr>
          <w:t xml:space="preserve"> </w:t>
        </w:r>
        <w:r>
          <w:rPr>
            <w:i/>
            <w:u w:val="single"/>
          </w:rPr>
          <w:t>présentation</w:t>
        </w:r>
        <w:r>
          <w:rPr>
            <w:i/>
            <w:spacing w:val="-7"/>
            <w:u w:val="single"/>
          </w:rPr>
          <w:t xml:space="preserve"> </w:t>
        </w:r>
        <w:r>
          <w:rPr>
            <w:i/>
            <w:u w:val="single"/>
          </w:rPr>
          <w:t>des</w:t>
        </w:r>
        <w:r>
          <w:rPr>
            <w:i/>
            <w:spacing w:val="-6"/>
            <w:u w:val="single"/>
          </w:rPr>
          <w:t xml:space="preserve"> </w:t>
        </w:r>
        <w:r>
          <w:rPr>
            <w:i/>
            <w:spacing w:val="-2"/>
            <w:u w:val="single"/>
          </w:rPr>
          <w:t>travaux</w:t>
        </w:r>
      </w:hyperlink>
      <w:r>
        <w:rPr>
          <w:i/>
          <w:spacing w:val="-2"/>
          <w:vertAlign w:val="superscript"/>
        </w:rPr>
        <w:footnoteReference w:id="2"/>
      </w:r>
      <w:r>
        <w:rPr>
          <w:i/>
          <w:spacing w:val="-2"/>
        </w:rPr>
        <w:t>).</w:t>
      </w:r>
    </w:p>
    <w:p w14:paraId="5B01FB1A" w14:textId="77777777" w:rsidR="00AB54A0" w:rsidRDefault="00AB54A0"/>
    <w:p w14:paraId="5B01FB1B" w14:textId="77777777" w:rsidR="00AB54A0" w:rsidRDefault="00104A8C">
      <w:pPr>
        <w:pStyle w:val="Titre4"/>
      </w:pPr>
      <w:r>
        <w:rPr>
          <w:spacing w:val="6"/>
        </w:rPr>
        <w:t>PEA</w:t>
      </w:r>
      <w:r>
        <w:rPr>
          <w:spacing w:val="25"/>
        </w:rPr>
        <w:t xml:space="preserve"> -</w:t>
      </w:r>
      <w:r>
        <w:rPr>
          <w:spacing w:val="26"/>
        </w:rPr>
        <w:t xml:space="preserve"> </w:t>
      </w:r>
      <w:r>
        <w:t>6.1.10 - PRÉSENCE LORS DES ACTIVITÉS D’ÉVALUATION SOMMATIVE</w:t>
      </w:r>
    </w:p>
    <w:p w14:paraId="5B01FB1C" w14:textId="77777777" w:rsidR="00AB54A0" w:rsidRDefault="00104A8C">
      <w:pPr>
        <w:ind w:right="0"/>
      </w:pPr>
      <w:r>
        <w:t>Que ce soit en présentiel ou en ligne, l’étudiant est tenu de faire et de remettre chacune des activités d’évaluation sommative au moment prévu au plan de cours. Dans le cas d’une activité d’évaluation sommative en présentiel ou en mode synchrone, une absence à l’activité entraîne un échec à cette activité, à moins d’une raison de force majeure. Dans le cas d’une activité d’évaluation sommative en mode asynchrone, la période de retard prévue à l’article 6.1.11 ne s’applique pas puisque l’activité n’est pas un travail. Ainsi, la remise de cette activité d’évaluation sommative après le moment prévu à cet effet entraîne un échec à cette activité, à moins d’une raison de force majeure.</w:t>
      </w:r>
    </w:p>
    <w:p w14:paraId="5B01FB1D" w14:textId="77777777" w:rsidR="00AB54A0" w:rsidRDefault="00AB54A0"/>
    <w:p w14:paraId="5B01FB1E" w14:textId="77777777" w:rsidR="00AB54A0" w:rsidRDefault="00104A8C">
      <w:pPr>
        <w:pStyle w:val="Titre4"/>
      </w:pPr>
      <w:r>
        <w:rPr>
          <w:spacing w:val="6"/>
        </w:rPr>
        <w:t>PEA</w:t>
      </w:r>
      <w:r>
        <w:rPr>
          <w:spacing w:val="14"/>
        </w:rPr>
        <w:t xml:space="preserve"> </w:t>
      </w:r>
      <w:r>
        <w:t>-</w:t>
      </w:r>
      <w:r>
        <w:rPr>
          <w:spacing w:val="15"/>
        </w:rPr>
        <w:t xml:space="preserve"> </w:t>
      </w:r>
      <w:r>
        <w:rPr>
          <w:spacing w:val="8"/>
        </w:rPr>
        <w:t>6.1.11</w:t>
      </w:r>
      <w:r>
        <w:rPr>
          <w:spacing w:val="15"/>
        </w:rPr>
        <w:t xml:space="preserve"> </w:t>
      </w:r>
      <w:r>
        <w:t>-</w:t>
      </w:r>
      <w:r>
        <w:rPr>
          <w:spacing w:val="15"/>
        </w:rPr>
        <w:t xml:space="preserve"> </w:t>
      </w:r>
      <w:r>
        <w:rPr>
          <w:spacing w:val="8"/>
        </w:rPr>
        <w:t>R</w:t>
      </w:r>
      <w:r>
        <w:rPr>
          <w:spacing w:val="7"/>
        </w:rPr>
        <w:t>EMISE</w:t>
      </w:r>
      <w:r>
        <w:rPr>
          <w:spacing w:val="27"/>
        </w:rPr>
        <w:t xml:space="preserve"> </w:t>
      </w:r>
      <w:r>
        <w:rPr>
          <w:spacing w:val="5"/>
        </w:rPr>
        <w:t>DES</w:t>
      </w:r>
      <w:r>
        <w:rPr>
          <w:spacing w:val="28"/>
        </w:rPr>
        <w:t xml:space="preserve"> </w:t>
      </w:r>
      <w:r>
        <w:t xml:space="preserve">TRAVAUX </w:t>
      </w:r>
    </w:p>
    <w:p w14:paraId="5B01FB1F" w14:textId="77777777" w:rsidR="00AB54A0" w:rsidRDefault="00104A8C">
      <w:r>
        <w:t>Les rapports et les travaux exigés des étudiants doivent être remis au professeur à la date, à l’heure et au lieu indiqués et selon les modalités précisées par le professeur. Une journée ouvrable de retard est tolérée entraînant une pénalité de 15% de la note. Au-delà de ce délai, le travail est refusé et la note ”0” est attribuée. En cas de force majeure, le professeur n’applique pas cette règle et convient avec l’étudiant d’autres modalités de remise du travail. [. . .]</w:t>
      </w:r>
    </w:p>
    <w:p w14:paraId="5B01FB20" w14:textId="77777777" w:rsidR="00AB54A0" w:rsidRDefault="00104A8C">
      <w:r>
        <w:t>Pour les fins de l’application de la règle sur la remise des travaux, une journée ouvrable est une journée de cours, d’évaluation, de relâche ou une journée périscolaire prévue au calendrier scolaire. Une journée ouvrable a une durée de 24 heures et cette période s’applique à partir de l’heure à laquelle le travail doit être remis.</w:t>
      </w:r>
    </w:p>
    <w:p w14:paraId="5B01FB21" w14:textId="77777777" w:rsidR="00AB54A0" w:rsidRDefault="00AB54A0"/>
    <w:p w14:paraId="5B01FB22" w14:textId="77777777" w:rsidR="00AB54A0" w:rsidRDefault="00104A8C">
      <w:pPr>
        <w:pStyle w:val="Titre4"/>
      </w:pPr>
      <w:bookmarkStart w:id="2" w:name="PEA_–_6.1.12_-_Plagiat_et_fraude."/>
      <w:bookmarkEnd w:id="2"/>
      <w:r>
        <w:rPr>
          <w:spacing w:val="6"/>
        </w:rPr>
        <w:t>PEA</w:t>
      </w:r>
      <w:r>
        <w:rPr>
          <w:spacing w:val="15"/>
        </w:rPr>
        <w:t xml:space="preserve"> </w:t>
      </w:r>
      <w:r>
        <w:t xml:space="preserve">- 6.1.12 – PLAGIAT, TRICHERIE ET FRAUDE </w:t>
      </w:r>
    </w:p>
    <w:p w14:paraId="5B01FB23" w14:textId="77777777" w:rsidR="00AB54A0" w:rsidRDefault="00104A8C">
      <w:r>
        <w:t>Tout acte de plagiat et de fraude sera sanctionné. [. . .]</w:t>
      </w:r>
    </w:p>
    <w:p w14:paraId="5B01FB24" w14:textId="77777777" w:rsidR="00AB54A0" w:rsidRDefault="00104A8C">
      <w:r>
        <w:t>En cas de plagiat, de coopération à un plagiat, de tricherie ou de fraude lors d’un examen (en présentiel ou en ligne) ou d’un travail, l’étudiant obtient la note ”0” pour cet examen ou ce travail, sans exclure la possibilité d’autres sanctions compte tenu de la gravité de la faute ou du fait qu’il s’agisse d’une récidive. Chaque cas de plagiat ou de fraude doit être signalé à la Direction des études ou à la Direction de la formation continue selon les modalités en vigueur.</w:t>
      </w:r>
    </w:p>
    <w:p w14:paraId="5B01FB25" w14:textId="77777777" w:rsidR="00AB54A0" w:rsidRDefault="00AB54A0"/>
    <w:p w14:paraId="5B01FB26" w14:textId="77777777" w:rsidR="00AB54A0" w:rsidRDefault="00104A8C">
      <w:pPr>
        <w:pStyle w:val="Titre4"/>
      </w:pPr>
      <w:r>
        <w:rPr>
          <w:spacing w:val="6"/>
        </w:rPr>
        <w:t>PEA</w:t>
      </w:r>
      <w:r>
        <w:rPr>
          <w:spacing w:val="19"/>
        </w:rPr>
        <w:t xml:space="preserve"> - </w:t>
      </w:r>
      <w:r>
        <w:rPr>
          <w:spacing w:val="8"/>
        </w:rPr>
        <w:t>6.1.13</w:t>
      </w:r>
      <w:r>
        <w:rPr>
          <w:spacing w:val="19"/>
        </w:rPr>
        <w:t xml:space="preserve"> </w:t>
      </w:r>
      <w:r>
        <w:t>-</w:t>
      </w:r>
      <w:r>
        <w:rPr>
          <w:spacing w:val="19"/>
        </w:rPr>
        <w:t xml:space="preserve"> </w:t>
      </w:r>
      <w:r>
        <w:rPr>
          <w:spacing w:val="9"/>
        </w:rPr>
        <w:t>C</w:t>
      </w:r>
      <w:r>
        <w:rPr>
          <w:spacing w:val="8"/>
        </w:rPr>
        <w:t>ONDITIONS</w:t>
      </w:r>
      <w:r>
        <w:rPr>
          <w:spacing w:val="32"/>
        </w:rPr>
        <w:t xml:space="preserve"> </w:t>
      </w:r>
      <w:r>
        <w:rPr>
          <w:spacing w:val="4"/>
        </w:rPr>
        <w:t>DE</w:t>
      </w:r>
      <w:r>
        <w:rPr>
          <w:spacing w:val="32"/>
        </w:rPr>
        <w:t xml:space="preserve"> </w:t>
      </w:r>
      <w:r>
        <w:t>RÉUSSITE</w:t>
      </w:r>
      <w:r>
        <w:rPr>
          <w:spacing w:val="32"/>
        </w:rPr>
        <w:t xml:space="preserve"> </w:t>
      </w:r>
      <w:r>
        <w:rPr>
          <w:spacing w:val="6"/>
        </w:rPr>
        <w:t>D</w:t>
      </w:r>
      <w:r>
        <w:t>’</w:t>
      </w:r>
      <w:r>
        <w:rPr>
          <w:spacing w:val="6"/>
        </w:rPr>
        <w:t>UN</w:t>
      </w:r>
      <w:r>
        <w:rPr>
          <w:spacing w:val="32"/>
        </w:rPr>
        <w:t xml:space="preserve"> </w:t>
      </w:r>
      <w:r>
        <w:t xml:space="preserve">COURS </w:t>
      </w:r>
    </w:p>
    <w:p w14:paraId="5B01FB27" w14:textId="77777777" w:rsidR="00AB54A0" w:rsidRDefault="00104A8C">
      <w:r>
        <w:t>La</w:t>
      </w:r>
      <w:r>
        <w:rPr>
          <w:spacing w:val="-1"/>
        </w:rPr>
        <w:t xml:space="preserve"> </w:t>
      </w:r>
      <w:r>
        <w:t>note de</w:t>
      </w:r>
      <w:r>
        <w:rPr>
          <w:spacing w:val="1"/>
        </w:rPr>
        <w:t xml:space="preserve"> </w:t>
      </w:r>
      <w:r>
        <w:rPr>
          <w:spacing w:val="-1"/>
        </w:rPr>
        <w:t>passage</w:t>
      </w:r>
      <w:r>
        <w:t xml:space="preserve"> est de 60%. Dans</w:t>
      </w:r>
      <w:r>
        <w:rPr>
          <w:spacing w:val="-1"/>
        </w:rPr>
        <w:t xml:space="preserve"> </w:t>
      </w:r>
      <w:r>
        <w:t>le</w:t>
      </w:r>
      <w:r>
        <w:rPr>
          <w:spacing w:val="1"/>
        </w:rPr>
        <w:t xml:space="preserve"> </w:t>
      </w:r>
      <w:r>
        <w:t>respect des</w:t>
      </w:r>
      <w:r>
        <w:rPr>
          <w:spacing w:val="-1"/>
        </w:rPr>
        <w:t xml:space="preserve"> </w:t>
      </w:r>
      <w:r>
        <w:t>normes et des règles</w:t>
      </w:r>
      <w:r>
        <w:rPr>
          <w:spacing w:val="-1"/>
        </w:rPr>
        <w:t xml:space="preserve"> </w:t>
      </w:r>
      <w:r>
        <w:t>prévues</w:t>
      </w:r>
      <w:r>
        <w:rPr>
          <w:spacing w:val="1"/>
        </w:rPr>
        <w:t xml:space="preserve"> </w:t>
      </w:r>
      <w:r>
        <w:t>dans la présente</w:t>
      </w:r>
      <w:r>
        <w:rPr>
          <w:spacing w:val="-1"/>
        </w:rPr>
        <w:t xml:space="preserve"> </w:t>
      </w:r>
      <w:r>
        <w:t>politique, cette</w:t>
      </w:r>
      <w:r>
        <w:rPr>
          <w:spacing w:val="26"/>
          <w:w w:val="99"/>
        </w:rPr>
        <w:t xml:space="preserve"> </w:t>
      </w:r>
      <w:r>
        <w:t>note</w:t>
      </w:r>
      <w:r>
        <w:rPr>
          <w:spacing w:val="-8"/>
        </w:rPr>
        <w:t xml:space="preserve"> </w:t>
      </w:r>
      <w:r>
        <w:t>traduit</w:t>
      </w:r>
      <w:r>
        <w:rPr>
          <w:spacing w:val="-7"/>
        </w:rPr>
        <w:t xml:space="preserve"> </w:t>
      </w:r>
      <w:r>
        <w:t>l’atteinte</w:t>
      </w:r>
      <w:r>
        <w:rPr>
          <w:spacing w:val="-8"/>
        </w:rPr>
        <w:t xml:space="preserve"> </w:t>
      </w:r>
      <w:r>
        <w:t>minimale</w:t>
      </w:r>
      <w:r>
        <w:rPr>
          <w:spacing w:val="-7"/>
        </w:rPr>
        <w:t xml:space="preserve"> </w:t>
      </w:r>
      <w:r>
        <w:t>des</w:t>
      </w:r>
      <w:r>
        <w:rPr>
          <w:spacing w:val="-8"/>
        </w:rPr>
        <w:t xml:space="preserve"> </w:t>
      </w:r>
      <w:r>
        <w:t>objectifs</w:t>
      </w:r>
      <w:r>
        <w:rPr>
          <w:spacing w:val="-7"/>
        </w:rPr>
        <w:t xml:space="preserve"> </w:t>
      </w:r>
      <w:r>
        <w:t>d’un</w:t>
      </w:r>
      <w:r>
        <w:rPr>
          <w:spacing w:val="-8"/>
        </w:rPr>
        <w:t xml:space="preserve"> </w:t>
      </w:r>
      <w:r>
        <w:t>cours.</w:t>
      </w:r>
    </w:p>
    <w:p w14:paraId="5B01FB28" w14:textId="77777777" w:rsidR="00AB54A0" w:rsidRDefault="00104A8C">
      <w:r>
        <w:t>En</w:t>
      </w:r>
      <w:r>
        <w:rPr>
          <w:spacing w:val="-8"/>
        </w:rPr>
        <w:t xml:space="preserve"> </w:t>
      </w:r>
      <w:r>
        <w:t>plus</w:t>
      </w:r>
      <w:r>
        <w:rPr>
          <w:spacing w:val="-8"/>
        </w:rPr>
        <w:t xml:space="preserve"> </w:t>
      </w:r>
      <w:r>
        <w:t>d’une</w:t>
      </w:r>
      <w:r>
        <w:rPr>
          <w:spacing w:val="-8"/>
        </w:rPr>
        <w:t xml:space="preserve"> </w:t>
      </w:r>
      <w:r>
        <w:t>note</w:t>
      </w:r>
      <w:r>
        <w:rPr>
          <w:spacing w:val="-8"/>
        </w:rPr>
        <w:t xml:space="preserve"> </w:t>
      </w:r>
      <w:r>
        <w:t>de</w:t>
      </w:r>
      <w:r>
        <w:rPr>
          <w:spacing w:val="-8"/>
        </w:rPr>
        <w:t xml:space="preserve"> </w:t>
      </w:r>
      <w:r>
        <w:t>60%</w:t>
      </w:r>
      <w:r>
        <w:rPr>
          <w:spacing w:val="-8"/>
        </w:rPr>
        <w:t xml:space="preserve"> </w:t>
      </w:r>
      <w:r>
        <w:t>pour</w:t>
      </w:r>
      <w:r>
        <w:rPr>
          <w:spacing w:val="-8"/>
        </w:rPr>
        <w:t xml:space="preserve"> </w:t>
      </w:r>
      <w:r>
        <w:t>l’ensemble</w:t>
      </w:r>
      <w:r>
        <w:rPr>
          <w:spacing w:val="-8"/>
        </w:rPr>
        <w:t xml:space="preserve"> </w:t>
      </w:r>
      <w:r>
        <w:t>des</w:t>
      </w:r>
      <w:r>
        <w:rPr>
          <w:spacing w:val="-7"/>
        </w:rPr>
        <w:t xml:space="preserve"> </w:t>
      </w:r>
      <w:r>
        <w:rPr>
          <w:spacing w:val="-1"/>
        </w:rPr>
        <w:t>évaluations</w:t>
      </w:r>
      <w:r>
        <w:rPr>
          <w:spacing w:val="-8"/>
        </w:rPr>
        <w:t xml:space="preserve"> </w:t>
      </w:r>
      <w:r>
        <w:rPr>
          <w:spacing w:val="-1"/>
        </w:rPr>
        <w:t>sommatives,</w:t>
      </w:r>
      <w:r>
        <w:rPr>
          <w:spacing w:val="-8"/>
        </w:rPr>
        <w:t xml:space="preserve"> </w:t>
      </w:r>
      <w:r>
        <w:t>la</w:t>
      </w:r>
      <w:r>
        <w:rPr>
          <w:spacing w:val="-8"/>
        </w:rPr>
        <w:t xml:space="preserve"> </w:t>
      </w:r>
      <w:r>
        <w:t>réussite</w:t>
      </w:r>
      <w:r>
        <w:rPr>
          <w:spacing w:val="-8"/>
        </w:rPr>
        <w:t xml:space="preserve"> </w:t>
      </w:r>
      <w:r>
        <w:t>d’un</w:t>
      </w:r>
      <w:r>
        <w:rPr>
          <w:spacing w:val="-8"/>
        </w:rPr>
        <w:t xml:space="preserve"> </w:t>
      </w:r>
      <w:r>
        <w:t>cours</w:t>
      </w:r>
      <w:r>
        <w:rPr>
          <w:spacing w:val="-8"/>
        </w:rPr>
        <w:t xml:space="preserve"> </w:t>
      </w:r>
      <w:r>
        <w:t>peut</w:t>
      </w:r>
      <w:r>
        <w:rPr>
          <w:spacing w:val="-8"/>
        </w:rPr>
        <w:t xml:space="preserve"> </w:t>
      </w:r>
      <w:r>
        <w:rPr>
          <w:spacing w:val="-1"/>
        </w:rPr>
        <w:t>exiger</w:t>
      </w:r>
      <w:r>
        <w:rPr>
          <w:spacing w:val="-7"/>
        </w:rPr>
        <w:t xml:space="preserve"> </w:t>
      </w:r>
      <w:r>
        <w:t>que</w:t>
      </w:r>
      <w:r>
        <w:rPr>
          <w:spacing w:val="-8"/>
        </w:rPr>
        <w:t xml:space="preserve"> </w:t>
      </w:r>
      <w:r>
        <w:t>les</w:t>
      </w:r>
      <w:r>
        <w:rPr>
          <w:spacing w:val="28"/>
          <w:w w:val="99"/>
        </w:rPr>
        <w:t xml:space="preserve"> </w:t>
      </w:r>
      <w:r>
        <w:t>étudiants</w:t>
      </w:r>
      <w:r>
        <w:rPr>
          <w:spacing w:val="1"/>
        </w:rPr>
        <w:t xml:space="preserve"> </w:t>
      </w:r>
      <w:r>
        <w:t>obtiennent</w:t>
      </w:r>
      <w:r>
        <w:rPr>
          <w:spacing w:val="2"/>
        </w:rPr>
        <w:t xml:space="preserve"> </w:t>
      </w:r>
      <w:r>
        <w:t>la</w:t>
      </w:r>
      <w:r>
        <w:rPr>
          <w:spacing w:val="2"/>
        </w:rPr>
        <w:t xml:space="preserve"> </w:t>
      </w:r>
      <w:r>
        <w:t>note</w:t>
      </w:r>
      <w:r>
        <w:rPr>
          <w:spacing w:val="1"/>
        </w:rPr>
        <w:t xml:space="preserve"> </w:t>
      </w:r>
      <w:r>
        <w:t>de</w:t>
      </w:r>
      <w:r>
        <w:rPr>
          <w:spacing w:val="2"/>
        </w:rPr>
        <w:t xml:space="preserve"> </w:t>
      </w:r>
      <w:r>
        <w:t>passage</w:t>
      </w:r>
      <w:r>
        <w:rPr>
          <w:spacing w:val="2"/>
        </w:rPr>
        <w:t xml:space="preserve"> </w:t>
      </w:r>
      <w:r>
        <w:t>pour</w:t>
      </w:r>
      <w:r>
        <w:rPr>
          <w:spacing w:val="1"/>
        </w:rPr>
        <w:t xml:space="preserve"> </w:t>
      </w:r>
      <w:r>
        <w:t>certains</w:t>
      </w:r>
      <w:r>
        <w:rPr>
          <w:spacing w:val="2"/>
        </w:rPr>
        <w:t xml:space="preserve"> </w:t>
      </w:r>
      <w:r>
        <w:t>objectifs</w:t>
      </w:r>
      <w:r>
        <w:rPr>
          <w:spacing w:val="2"/>
        </w:rPr>
        <w:t xml:space="preserve"> </w:t>
      </w:r>
      <w:r>
        <w:t>d’apprentissage</w:t>
      </w:r>
      <w:r>
        <w:rPr>
          <w:spacing w:val="1"/>
        </w:rPr>
        <w:t xml:space="preserve"> </w:t>
      </w:r>
      <w:r>
        <w:t>ou</w:t>
      </w:r>
      <w:r>
        <w:rPr>
          <w:spacing w:val="2"/>
        </w:rPr>
        <w:t xml:space="preserve"> </w:t>
      </w:r>
      <w:r>
        <w:t>éléments</w:t>
      </w:r>
      <w:r>
        <w:rPr>
          <w:spacing w:val="2"/>
        </w:rPr>
        <w:t xml:space="preserve"> </w:t>
      </w:r>
      <w:r>
        <w:t>de</w:t>
      </w:r>
      <w:r>
        <w:rPr>
          <w:spacing w:val="2"/>
        </w:rPr>
        <w:t xml:space="preserve"> </w:t>
      </w:r>
      <w:r>
        <w:t>compétence</w:t>
      </w:r>
      <w:r>
        <w:rPr>
          <w:spacing w:val="1"/>
        </w:rPr>
        <w:t xml:space="preserve"> </w:t>
      </w:r>
      <w:r>
        <w:t>jugés</w:t>
      </w:r>
      <w:r>
        <w:rPr>
          <w:w w:val="99"/>
        </w:rPr>
        <w:t xml:space="preserve"> </w:t>
      </w:r>
      <w:bookmarkStart w:id="3" w:name="PEA_–_6.5-_La_révision_de_notes"/>
      <w:bookmarkEnd w:id="3"/>
      <w:r>
        <w:t>prépondérants. [.</w:t>
      </w:r>
      <w:r>
        <w:rPr>
          <w:spacing w:val="-26"/>
        </w:rPr>
        <w:t xml:space="preserve"> </w:t>
      </w:r>
      <w:r>
        <w:t>.</w:t>
      </w:r>
      <w:r>
        <w:rPr>
          <w:spacing w:val="-25"/>
        </w:rPr>
        <w:t xml:space="preserve"> </w:t>
      </w:r>
      <w:r>
        <w:t>.]</w:t>
      </w:r>
    </w:p>
    <w:p w14:paraId="5B01FB29" w14:textId="77777777" w:rsidR="00AB54A0" w:rsidRDefault="00AB54A0"/>
    <w:p w14:paraId="5B01FB2A" w14:textId="77777777" w:rsidR="00AB54A0" w:rsidRDefault="00104A8C">
      <w:pPr>
        <w:pStyle w:val="Titre4"/>
      </w:pPr>
      <w:r>
        <w:rPr>
          <w:spacing w:val="6"/>
        </w:rPr>
        <w:t>PEA</w:t>
      </w:r>
      <w:r>
        <w:rPr>
          <w:spacing w:val="16"/>
        </w:rPr>
        <w:t xml:space="preserve"> -</w:t>
      </w:r>
      <w:r>
        <w:rPr>
          <w:spacing w:val="17"/>
        </w:rPr>
        <w:t xml:space="preserve"> </w:t>
      </w:r>
      <w:r>
        <w:t>6.5 -</w:t>
      </w:r>
      <w:r>
        <w:rPr>
          <w:spacing w:val="17"/>
        </w:rPr>
        <w:t xml:space="preserve"> </w:t>
      </w:r>
      <w:r>
        <w:rPr>
          <w:spacing w:val="5"/>
        </w:rPr>
        <w:t>L</w:t>
      </w:r>
      <w:r>
        <w:rPr>
          <w:spacing w:val="4"/>
        </w:rPr>
        <w:t>A</w:t>
      </w:r>
      <w:r>
        <w:rPr>
          <w:spacing w:val="29"/>
        </w:rPr>
        <w:t xml:space="preserve"> </w:t>
      </w:r>
      <w:r>
        <w:t>RÉVISION</w:t>
      </w:r>
      <w:r>
        <w:rPr>
          <w:spacing w:val="30"/>
        </w:rPr>
        <w:t xml:space="preserve"> </w:t>
      </w:r>
      <w:r>
        <w:rPr>
          <w:spacing w:val="4"/>
        </w:rPr>
        <w:t>DE</w:t>
      </w:r>
      <w:r>
        <w:rPr>
          <w:spacing w:val="29"/>
        </w:rPr>
        <w:t xml:space="preserve"> </w:t>
      </w:r>
      <w:r>
        <w:rPr>
          <w:spacing w:val="5"/>
        </w:rPr>
        <w:t>NOTES</w:t>
      </w:r>
    </w:p>
    <w:p w14:paraId="5B01FB2B" w14:textId="77777777" w:rsidR="00AB54A0" w:rsidRDefault="00104A8C">
      <w:r>
        <w:rPr>
          <w:spacing w:val="-6"/>
        </w:rPr>
        <w:t>Tout</w:t>
      </w:r>
      <w:r>
        <w:rPr>
          <w:spacing w:val="-2"/>
        </w:rPr>
        <w:t xml:space="preserve"> </w:t>
      </w:r>
      <w:r>
        <w:t>étudiant</w:t>
      </w:r>
      <w:r>
        <w:rPr>
          <w:spacing w:val="-1"/>
        </w:rPr>
        <w:t xml:space="preserve"> </w:t>
      </w:r>
      <w:r>
        <w:t>a</w:t>
      </w:r>
      <w:r>
        <w:rPr>
          <w:spacing w:val="-2"/>
        </w:rPr>
        <w:t xml:space="preserve"> </w:t>
      </w:r>
      <w:r>
        <w:t>le</w:t>
      </w:r>
      <w:r>
        <w:rPr>
          <w:spacing w:val="-1"/>
        </w:rPr>
        <w:t xml:space="preserve"> </w:t>
      </w:r>
      <w:r>
        <w:t>droit</w:t>
      </w:r>
      <w:r>
        <w:rPr>
          <w:spacing w:val="-1"/>
        </w:rPr>
        <w:t xml:space="preserve"> </w:t>
      </w:r>
      <w:r>
        <w:t>de</w:t>
      </w:r>
      <w:r>
        <w:rPr>
          <w:spacing w:val="-2"/>
        </w:rPr>
        <w:t xml:space="preserve"> </w:t>
      </w:r>
      <w:r>
        <w:t>demander</w:t>
      </w:r>
      <w:r>
        <w:rPr>
          <w:spacing w:val="-1"/>
        </w:rPr>
        <w:t xml:space="preserve"> </w:t>
      </w:r>
      <w:r>
        <w:t>une</w:t>
      </w:r>
      <w:r>
        <w:rPr>
          <w:spacing w:val="-1"/>
        </w:rPr>
        <w:t xml:space="preserve"> </w:t>
      </w:r>
      <w:r>
        <w:t>révision</w:t>
      </w:r>
      <w:r>
        <w:rPr>
          <w:spacing w:val="-2"/>
        </w:rPr>
        <w:t xml:space="preserve"> </w:t>
      </w:r>
      <w:r>
        <w:t>de</w:t>
      </w:r>
      <w:r>
        <w:rPr>
          <w:spacing w:val="-1"/>
        </w:rPr>
        <w:t xml:space="preserve"> </w:t>
      </w:r>
      <w:r>
        <w:t>notes.</w:t>
      </w:r>
      <w:r>
        <w:rPr>
          <w:spacing w:val="-1"/>
        </w:rPr>
        <w:t xml:space="preserve"> </w:t>
      </w:r>
      <w:r>
        <w:t>Il</w:t>
      </w:r>
      <w:r>
        <w:rPr>
          <w:spacing w:val="-2"/>
        </w:rPr>
        <w:t xml:space="preserve"> </w:t>
      </w:r>
      <w:r>
        <w:t>est</w:t>
      </w:r>
      <w:r>
        <w:rPr>
          <w:spacing w:val="-1"/>
        </w:rPr>
        <w:t xml:space="preserve"> </w:t>
      </w:r>
      <w:r>
        <w:t>responsable</w:t>
      </w:r>
      <w:r>
        <w:rPr>
          <w:spacing w:val="-1"/>
        </w:rPr>
        <w:t xml:space="preserve"> </w:t>
      </w:r>
      <w:r>
        <w:t>de</w:t>
      </w:r>
      <w:r>
        <w:rPr>
          <w:spacing w:val="-2"/>
        </w:rPr>
        <w:t xml:space="preserve"> </w:t>
      </w:r>
      <w:r>
        <w:rPr>
          <w:spacing w:val="-1"/>
        </w:rPr>
        <w:t xml:space="preserve">fournir </w:t>
      </w:r>
      <w:r>
        <w:t>tous</w:t>
      </w:r>
      <w:r>
        <w:rPr>
          <w:spacing w:val="-1"/>
        </w:rPr>
        <w:t xml:space="preserve"> </w:t>
      </w:r>
      <w:r>
        <w:t>les</w:t>
      </w:r>
      <w:r>
        <w:rPr>
          <w:spacing w:val="-2"/>
        </w:rPr>
        <w:t xml:space="preserve"> </w:t>
      </w:r>
      <w:r>
        <w:t>documents</w:t>
      </w:r>
      <w:r>
        <w:rPr>
          <w:spacing w:val="-1"/>
        </w:rPr>
        <w:t xml:space="preserve"> </w:t>
      </w:r>
      <w:r>
        <w:t>pertinents</w:t>
      </w:r>
      <w:r>
        <w:rPr>
          <w:spacing w:val="-6"/>
        </w:rPr>
        <w:t xml:space="preserve"> </w:t>
      </w:r>
      <w:r>
        <w:t>qui</w:t>
      </w:r>
      <w:r>
        <w:rPr>
          <w:spacing w:val="-5"/>
        </w:rPr>
        <w:t xml:space="preserve"> </w:t>
      </w:r>
      <w:r>
        <w:t>lui</w:t>
      </w:r>
      <w:r>
        <w:rPr>
          <w:spacing w:val="-5"/>
        </w:rPr>
        <w:t xml:space="preserve"> </w:t>
      </w:r>
      <w:r>
        <w:t>ont</w:t>
      </w:r>
      <w:r>
        <w:rPr>
          <w:spacing w:val="-5"/>
        </w:rPr>
        <w:t xml:space="preserve"> </w:t>
      </w:r>
      <w:r>
        <w:t>été</w:t>
      </w:r>
      <w:r>
        <w:rPr>
          <w:spacing w:val="-5"/>
        </w:rPr>
        <w:t xml:space="preserve"> </w:t>
      </w:r>
      <w:r>
        <w:t>remis.</w:t>
      </w:r>
    </w:p>
    <w:p w14:paraId="5B01FB2C" w14:textId="77777777" w:rsidR="00AB54A0" w:rsidRDefault="00104A8C">
      <w:pPr>
        <w:widowControl/>
        <w:spacing w:before="0" w:after="160" w:line="259" w:lineRule="auto"/>
        <w:ind w:right="0"/>
        <w:jc w:val="left"/>
      </w:pPr>
      <w:r>
        <w:br w:type="page"/>
      </w:r>
    </w:p>
    <w:p w14:paraId="5B01FB2D" w14:textId="77777777" w:rsidR="00AB54A0" w:rsidRDefault="00104A8C">
      <w:pPr>
        <w:pStyle w:val="Titre4"/>
      </w:pPr>
      <w:r>
        <w:rPr>
          <w:spacing w:val="8"/>
        </w:rPr>
        <w:t>6.5.1 –</w:t>
      </w:r>
      <w:r>
        <w:rPr>
          <w:spacing w:val="22"/>
        </w:rPr>
        <w:t xml:space="preserve"> </w:t>
      </w:r>
      <w:r>
        <w:t>La révision en cours de session</w:t>
      </w:r>
    </w:p>
    <w:p w14:paraId="5B01FB2E" w14:textId="77777777" w:rsidR="00AB54A0" w:rsidRDefault="00104A8C">
      <w:pPr>
        <w:rPr>
          <w:b/>
          <w:spacing w:val="8"/>
          <w:sz w:val="12"/>
          <w:szCs w:val="12"/>
        </w:rPr>
      </w:pPr>
      <w:r>
        <w:rPr>
          <w:spacing w:val="-3"/>
        </w:rPr>
        <w:t>L’étudiant</w:t>
      </w:r>
      <w:r>
        <w:rPr>
          <w:spacing w:val="-8"/>
        </w:rPr>
        <w:t xml:space="preserve"> </w:t>
      </w:r>
      <w:r>
        <w:t>désireux</w:t>
      </w:r>
      <w:r>
        <w:rPr>
          <w:spacing w:val="-7"/>
        </w:rPr>
        <w:t xml:space="preserve"> </w:t>
      </w:r>
      <w:r>
        <w:t>d’obtenir</w:t>
      </w:r>
      <w:r>
        <w:rPr>
          <w:spacing w:val="-7"/>
        </w:rPr>
        <w:t xml:space="preserve"> </w:t>
      </w:r>
      <w:r>
        <w:t>une</w:t>
      </w:r>
      <w:r>
        <w:rPr>
          <w:spacing w:val="-7"/>
        </w:rPr>
        <w:t xml:space="preserve"> </w:t>
      </w:r>
      <w:r>
        <w:t>révision</w:t>
      </w:r>
      <w:r>
        <w:rPr>
          <w:spacing w:val="-7"/>
        </w:rPr>
        <w:t xml:space="preserve"> </w:t>
      </w:r>
      <w:r>
        <w:t>de</w:t>
      </w:r>
      <w:r>
        <w:rPr>
          <w:spacing w:val="-7"/>
        </w:rPr>
        <w:t xml:space="preserve"> </w:t>
      </w:r>
      <w:r>
        <w:t>sa</w:t>
      </w:r>
      <w:r>
        <w:rPr>
          <w:spacing w:val="-7"/>
        </w:rPr>
        <w:t xml:space="preserve"> </w:t>
      </w:r>
      <w:r>
        <w:t>note</w:t>
      </w:r>
      <w:r>
        <w:rPr>
          <w:spacing w:val="-7"/>
        </w:rPr>
        <w:t xml:space="preserve"> </w:t>
      </w:r>
      <w:r>
        <w:t>à</w:t>
      </w:r>
      <w:r>
        <w:rPr>
          <w:spacing w:val="-7"/>
        </w:rPr>
        <w:t xml:space="preserve"> </w:t>
      </w:r>
      <w:r>
        <w:t>une</w:t>
      </w:r>
      <w:r>
        <w:rPr>
          <w:spacing w:val="-7"/>
        </w:rPr>
        <w:t xml:space="preserve"> </w:t>
      </w:r>
      <w:r>
        <w:rPr>
          <w:spacing w:val="-1"/>
        </w:rPr>
        <w:t>activité</w:t>
      </w:r>
      <w:r>
        <w:rPr>
          <w:spacing w:val="-7"/>
        </w:rPr>
        <w:t xml:space="preserve"> </w:t>
      </w:r>
      <w:r>
        <w:rPr>
          <w:spacing w:val="-1"/>
        </w:rPr>
        <w:t>d’évaluation</w:t>
      </w:r>
      <w:r>
        <w:rPr>
          <w:spacing w:val="-7"/>
        </w:rPr>
        <w:t xml:space="preserve"> </w:t>
      </w:r>
      <w:r>
        <w:rPr>
          <w:spacing w:val="-2"/>
        </w:rPr>
        <w:t>sommative</w:t>
      </w:r>
      <w:r>
        <w:rPr>
          <w:spacing w:val="-7"/>
        </w:rPr>
        <w:t xml:space="preserve"> </w:t>
      </w:r>
      <w:r>
        <w:t>en</w:t>
      </w:r>
      <w:r>
        <w:rPr>
          <w:spacing w:val="-8"/>
        </w:rPr>
        <w:t xml:space="preserve"> </w:t>
      </w:r>
      <w:r>
        <w:t>cours</w:t>
      </w:r>
      <w:r>
        <w:rPr>
          <w:spacing w:val="-7"/>
        </w:rPr>
        <w:t xml:space="preserve"> </w:t>
      </w:r>
      <w:r>
        <w:t>de</w:t>
      </w:r>
      <w:r>
        <w:rPr>
          <w:spacing w:val="-7"/>
        </w:rPr>
        <w:t xml:space="preserve"> </w:t>
      </w:r>
      <w:r>
        <w:t>session</w:t>
      </w:r>
      <w:r>
        <w:rPr>
          <w:spacing w:val="-7"/>
        </w:rPr>
        <w:t xml:space="preserve"> </w:t>
      </w:r>
      <w:r>
        <w:t>en</w:t>
      </w:r>
      <w:r>
        <w:rPr>
          <w:spacing w:val="51"/>
          <w:w w:val="99"/>
        </w:rPr>
        <w:t xml:space="preserve"> </w:t>
      </w:r>
      <w:r>
        <w:rPr>
          <w:spacing w:val="-1"/>
        </w:rPr>
        <w:t>fait</w:t>
      </w:r>
      <w:r>
        <w:t xml:space="preserve"> la demande directement au</w:t>
      </w:r>
      <w:r>
        <w:rPr>
          <w:spacing w:val="1"/>
        </w:rPr>
        <w:t xml:space="preserve"> </w:t>
      </w:r>
      <w:r>
        <w:t>professeur concerné dans la semaine</w:t>
      </w:r>
      <w:r>
        <w:rPr>
          <w:spacing w:val="1"/>
        </w:rPr>
        <w:t xml:space="preserve"> </w:t>
      </w:r>
      <w:r>
        <w:t>qui suit la réception de</w:t>
      </w:r>
      <w:r>
        <w:rPr>
          <w:spacing w:val="1"/>
        </w:rPr>
        <w:t xml:space="preserve"> </w:t>
      </w:r>
      <w:r>
        <w:t>sa note. Il appartient</w:t>
      </w:r>
      <w:r>
        <w:rPr>
          <w:spacing w:val="21"/>
          <w:w w:val="99"/>
        </w:rPr>
        <w:t xml:space="preserve"> </w:t>
      </w:r>
      <w:r>
        <w:t>au</w:t>
      </w:r>
      <w:r>
        <w:rPr>
          <w:spacing w:val="2"/>
        </w:rPr>
        <w:t xml:space="preserve"> </w:t>
      </w:r>
      <w:r>
        <w:t>professeur</w:t>
      </w:r>
      <w:r>
        <w:rPr>
          <w:spacing w:val="3"/>
        </w:rPr>
        <w:t xml:space="preserve"> </w:t>
      </w:r>
      <w:r>
        <w:t>de</w:t>
      </w:r>
      <w:r>
        <w:rPr>
          <w:spacing w:val="3"/>
        </w:rPr>
        <w:t xml:space="preserve"> </w:t>
      </w:r>
      <w:r>
        <w:t>maintenir</w:t>
      </w:r>
      <w:r>
        <w:rPr>
          <w:spacing w:val="2"/>
        </w:rPr>
        <w:t xml:space="preserve"> </w:t>
      </w:r>
      <w:r>
        <w:t>ou</w:t>
      </w:r>
      <w:r>
        <w:rPr>
          <w:spacing w:val="3"/>
        </w:rPr>
        <w:t xml:space="preserve"> </w:t>
      </w:r>
      <w:r>
        <w:t>de</w:t>
      </w:r>
      <w:r>
        <w:rPr>
          <w:spacing w:val="3"/>
        </w:rPr>
        <w:t xml:space="preserve"> </w:t>
      </w:r>
      <w:r>
        <w:t>modifier</w:t>
      </w:r>
      <w:r>
        <w:rPr>
          <w:spacing w:val="2"/>
        </w:rPr>
        <w:t xml:space="preserve"> </w:t>
      </w:r>
      <w:r>
        <w:t>la</w:t>
      </w:r>
      <w:r>
        <w:rPr>
          <w:spacing w:val="3"/>
        </w:rPr>
        <w:t xml:space="preserve"> </w:t>
      </w:r>
      <w:r>
        <w:t>note</w:t>
      </w:r>
      <w:r>
        <w:rPr>
          <w:spacing w:val="3"/>
        </w:rPr>
        <w:t xml:space="preserve"> </w:t>
      </w:r>
      <w:r>
        <w:t>et</w:t>
      </w:r>
      <w:r>
        <w:rPr>
          <w:spacing w:val="3"/>
        </w:rPr>
        <w:t xml:space="preserve"> </w:t>
      </w:r>
      <w:r>
        <w:t>ce</w:t>
      </w:r>
      <w:r>
        <w:rPr>
          <w:spacing w:val="2"/>
        </w:rPr>
        <w:t xml:space="preserve"> </w:t>
      </w:r>
      <w:r>
        <w:t>dernier</w:t>
      </w:r>
      <w:r>
        <w:rPr>
          <w:spacing w:val="3"/>
        </w:rPr>
        <w:t xml:space="preserve"> </w:t>
      </w:r>
      <w:r>
        <w:t>communique</w:t>
      </w:r>
      <w:r>
        <w:rPr>
          <w:spacing w:val="3"/>
        </w:rPr>
        <w:t xml:space="preserve"> </w:t>
      </w:r>
      <w:r>
        <w:t>sa</w:t>
      </w:r>
      <w:r>
        <w:rPr>
          <w:spacing w:val="2"/>
        </w:rPr>
        <w:t xml:space="preserve"> </w:t>
      </w:r>
      <w:r>
        <w:t>décision</w:t>
      </w:r>
      <w:r>
        <w:rPr>
          <w:spacing w:val="3"/>
        </w:rPr>
        <w:t xml:space="preserve"> </w:t>
      </w:r>
      <w:r>
        <w:t>à</w:t>
      </w:r>
      <w:r>
        <w:rPr>
          <w:spacing w:val="3"/>
        </w:rPr>
        <w:t xml:space="preserve"> </w:t>
      </w:r>
      <w:r>
        <w:t>l’étudiant</w:t>
      </w:r>
      <w:r>
        <w:rPr>
          <w:spacing w:val="3"/>
        </w:rPr>
        <w:t xml:space="preserve"> </w:t>
      </w:r>
      <w:r>
        <w:t>au</w:t>
      </w:r>
      <w:r>
        <w:rPr>
          <w:spacing w:val="2"/>
        </w:rPr>
        <w:t xml:space="preserve"> </w:t>
      </w:r>
      <w:r>
        <w:t>plus</w:t>
      </w:r>
      <w:r>
        <w:rPr>
          <w:spacing w:val="3"/>
        </w:rPr>
        <w:t xml:space="preserve"> </w:t>
      </w:r>
      <w:r>
        <w:t>tard</w:t>
      </w:r>
      <w:r>
        <w:rPr>
          <w:w w:val="99"/>
        </w:rPr>
        <w:t xml:space="preserve"> </w:t>
      </w:r>
      <w:r>
        <w:t>une</w:t>
      </w:r>
      <w:r>
        <w:rPr>
          <w:spacing w:val="-6"/>
        </w:rPr>
        <w:t xml:space="preserve"> </w:t>
      </w:r>
      <w:r>
        <w:t>semaine</w:t>
      </w:r>
      <w:r>
        <w:rPr>
          <w:spacing w:val="-6"/>
        </w:rPr>
        <w:t xml:space="preserve"> </w:t>
      </w:r>
      <w:r>
        <w:t>après</w:t>
      </w:r>
      <w:r>
        <w:rPr>
          <w:spacing w:val="-5"/>
        </w:rPr>
        <w:t xml:space="preserve"> </w:t>
      </w:r>
      <w:r>
        <w:t>la</w:t>
      </w:r>
      <w:r>
        <w:rPr>
          <w:spacing w:val="-6"/>
        </w:rPr>
        <w:t xml:space="preserve"> </w:t>
      </w:r>
      <w:r>
        <w:t>date</w:t>
      </w:r>
      <w:r>
        <w:rPr>
          <w:spacing w:val="-6"/>
        </w:rPr>
        <w:t xml:space="preserve"> </w:t>
      </w:r>
      <w:r>
        <w:t>de</w:t>
      </w:r>
      <w:r>
        <w:rPr>
          <w:spacing w:val="-5"/>
        </w:rPr>
        <w:t xml:space="preserve"> </w:t>
      </w:r>
      <w:r>
        <w:t>la</w:t>
      </w:r>
      <w:r>
        <w:rPr>
          <w:spacing w:val="-6"/>
        </w:rPr>
        <w:t xml:space="preserve"> </w:t>
      </w:r>
      <w:r>
        <w:t>demande.</w:t>
      </w:r>
    </w:p>
    <w:p w14:paraId="5B01FB2F" w14:textId="77777777" w:rsidR="00AB54A0" w:rsidRDefault="00AB54A0"/>
    <w:p w14:paraId="5B01FB30" w14:textId="77777777" w:rsidR="00AB54A0" w:rsidRDefault="00104A8C">
      <w:pPr>
        <w:pStyle w:val="Titre4"/>
      </w:pPr>
      <w:r>
        <w:rPr>
          <w:spacing w:val="8"/>
        </w:rPr>
        <w:t>6.5.2 –</w:t>
      </w:r>
      <w:r>
        <w:rPr>
          <w:spacing w:val="21"/>
        </w:rPr>
        <w:t xml:space="preserve"> </w:t>
      </w:r>
      <w:r>
        <w:t>La révision de la note finale (précision pour la formation continue)</w:t>
      </w:r>
    </w:p>
    <w:p w14:paraId="5B01FB31" w14:textId="77777777" w:rsidR="00AB54A0" w:rsidRDefault="00104A8C">
      <w:pPr>
        <w:ind w:right="0"/>
      </w:pPr>
      <w:r>
        <w:t>L’étudiant désireux d</w:t>
      </w:r>
      <w:r>
        <w:rPr>
          <w:rFonts w:cs="Arial Narrow"/>
        </w:rPr>
        <w:t>’</w:t>
      </w:r>
      <w:r>
        <w:t>obtenir la révision de la note finale à un cours s</w:t>
      </w:r>
      <w:r>
        <w:rPr>
          <w:rFonts w:cs="Arial Narrow"/>
        </w:rPr>
        <w:t>’</w:t>
      </w:r>
      <w:r>
        <w:t>adresse d</w:t>
      </w:r>
      <w:r>
        <w:rPr>
          <w:rFonts w:cs="Arial Narrow"/>
        </w:rPr>
        <w:t>’</w:t>
      </w:r>
      <w:r>
        <w:t>abord à l</w:t>
      </w:r>
      <w:r>
        <w:rPr>
          <w:rFonts w:cs="Arial Narrow"/>
        </w:rPr>
        <w:t>’</w:t>
      </w:r>
      <w:r>
        <w:t>enseignant concerné. À défaut de pouvoir le faire ou s</w:t>
      </w:r>
      <w:r>
        <w:rPr>
          <w:rFonts w:cs="Arial Narrow"/>
        </w:rPr>
        <w:t>’</w:t>
      </w:r>
      <w:r>
        <w:t>il s'estime toujours lésé après l</w:t>
      </w:r>
      <w:r>
        <w:rPr>
          <w:rFonts w:cs="Arial Narrow"/>
        </w:rPr>
        <w:t>’</w:t>
      </w:r>
      <w:r>
        <w:t>avoir fait, l</w:t>
      </w:r>
      <w:r>
        <w:rPr>
          <w:rFonts w:cs="Arial Narrow"/>
        </w:rPr>
        <w:t>’</w:t>
      </w:r>
      <w:r>
        <w:t xml:space="preserve">étudiant doit remplir et signer un formulaire « révision de note finale </w:t>
      </w:r>
      <w:r>
        <w:rPr>
          <w:rFonts w:cs="Arial Narrow"/>
        </w:rPr>
        <w:t>»</w:t>
      </w:r>
      <w:r>
        <w:t>, disponible à la réception de la Formation continue.</w:t>
      </w:r>
    </w:p>
    <w:p w14:paraId="5B01FB32" w14:textId="77777777" w:rsidR="00AB54A0" w:rsidRDefault="00104A8C">
      <w:pPr>
        <w:ind w:right="0"/>
      </w:pPr>
      <w:r>
        <w:t>La Direction de la formation continue transmettra par écrit la décision. Pour e</w:t>
      </w:r>
      <w:r>
        <w:rPr>
          <w:rFonts w:ascii="Arial" w:hAnsi="Arial"/>
        </w:rPr>
        <w:t>̂</w:t>
      </w:r>
      <w:r>
        <w:t>tre admissible, la demande de l</w:t>
      </w:r>
      <w:r>
        <w:rPr>
          <w:rFonts w:cs="Arial Narrow"/>
        </w:rPr>
        <w:t>’</w:t>
      </w:r>
      <w:r>
        <w:t>étudiant doit préciser les activités d’évaluation visées par cette demande, e</w:t>
      </w:r>
      <w:r>
        <w:rPr>
          <w:rFonts w:ascii="Arial" w:hAnsi="Arial"/>
        </w:rPr>
        <w:t>̂</w:t>
      </w:r>
      <w:r>
        <w:t>tre accompagnée de tous les documents nécessaires (évaluations remises à l</w:t>
      </w:r>
      <w:r>
        <w:rPr>
          <w:rFonts w:cs="Arial Narrow"/>
        </w:rPr>
        <w:t>’</w:t>
      </w:r>
      <w:r>
        <w:t>étudiant ainsi que les autres pièces justificatives) et d</w:t>
      </w:r>
      <w:r>
        <w:rPr>
          <w:rFonts w:cs="Arial Narrow"/>
        </w:rPr>
        <w:t>’</w:t>
      </w:r>
      <w:r>
        <w:t>une lettre de justification pertinente.</w:t>
      </w:r>
    </w:p>
    <w:p w14:paraId="5B01FB33" w14:textId="77777777" w:rsidR="00AB54A0" w:rsidRDefault="00AB54A0">
      <w:pPr>
        <w:pStyle w:val="Titre4"/>
      </w:pPr>
    </w:p>
    <w:p w14:paraId="5B01FB34" w14:textId="77777777" w:rsidR="00AB54A0" w:rsidRDefault="00104A8C">
      <w:pPr>
        <w:pStyle w:val="Titre4"/>
        <w:rPr>
          <w:rFonts w:ascii="Calibri" w:hAnsi="Calibri"/>
        </w:rPr>
      </w:pPr>
      <w:r>
        <w:t xml:space="preserve">PEA - 7.1 - L’ÉTUDIANT A LA RESPONSABILITÉ </w:t>
      </w:r>
    </w:p>
    <w:p w14:paraId="5B01FB35" w14:textId="77777777" w:rsidR="00AB54A0" w:rsidRDefault="00104A8C">
      <w:r>
        <w:t>[.</w:t>
      </w:r>
      <w:r>
        <w:rPr>
          <w:spacing w:val="-26"/>
        </w:rPr>
        <w:t xml:space="preserve"> </w:t>
      </w:r>
      <w:r>
        <w:t>.</w:t>
      </w:r>
      <w:r>
        <w:rPr>
          <w:spacing w:val="-26"/>
        </w:rPr>
        <w:t xml:space="preserve"> </w:t>
      </w:r>
      <w:r>
        <w:t>.]</w:t>
      </w:r>
    </w:p>
    <w:p w14:paraId="5B01FB36" w14:textId="77777777" w:rsidR="00AB54A0" w:rsidRDefault="00104A8C">
      <w:r>
        <w:rPr>
          <w:b/>
          <w:bCs/>
        </w:rPr>
        <w:t xml:space="preserve">7.1.2 - </w:t>
      </w:r>
      <w:r>
        <w:t>d’être présent, ponctuel, de participer avec intérêt aux cours, aux séances de laboratoire, aux stages ou autres activités d’apprentissage, et ce, qu’ils soient donnés en mode présentiel, à distance ou hybride, avec le matériel nécessaire, de se conformer aux règles départementales prévues à cet effet et, en cas d’absence, de s’informer ce qu’il a manqué;</w:t>
      </w:r>
    </w:p>
    <w:p w14:paraId="5B01FB37" w14:textId="77777777" w:rsidR="00AB54A0" w:rsidRDefault="00104A8C">
      <w:r>
        <w:rPr>
          <w:b/>
        </w:rPr>
        <w:t xml:space="preserve">7.1.3 - </w:t>
      </w:r>
      <w:r>
        <w:t>dans la mesure du possible de prévenir son professeur</w:t>
      </w:r>
      <w:r>
        <w:rPr>
          <w:b/>
        </w:rPr>
        <w:t xml:space="preserve"> </w:t>
      </w:r>
      <w:r>
        <w:t>lorsqu’il doit s’absenter. [.</w:t>
      </w:r>
      <w:r>
        <w:rPr>
          <w:spacing w:val="-26"/>
        </w:rPr>
        <w:t xml:space="preserve"> </w:t>
      </w:r>
      <w:r>
        <w:t>.</w:t>
      </w:r>
      <w:r>
        <w:rPr>
          <w:spacing w:val="-26"/>
        </w:rPr>
        <w:t xml:space="preserve"> </w:t>
      </w:r>
      <w:r>
        <w:t>.]</w:t>
      </w:r>
    </w:p>
    <w:p w14:paraId="5B01FB38" w14:textId="77777777" w:rsidR="00AB54A0" w:rsidRDefault="00AB54A0"/>
    <w:p w14:paraId="5B01FB39" w14:textId="77777777" w:rsidR="00AB54A0" w:rsidRDefault="00104A8C">
      <w:pPr>
        <w:pStyle w:val="Titre3"/>
      </w:pPr>
      <w:r>
        <w:t xml:space="preserve">II- Règlements (extraits des règlements 5, 6 et 18) </w:t>
      </w:r>
    </w:p>
    <w:p w14:paraId="5B01FB3A" w14:textId="77777777" w:rsidR="00AB54A0" w:rsidRDefault="00104A8C">
      <w:pPr>
        <w:pStyle w:val="Titre3"/>
      </w:pPr>
      <w:r>
        <w:t xml:space="preserve">RÈGLEMENT NO 5 RELATIF À CERTAINES CONDITIONS DE VIE ET AUX COMPORTEMENTS ATTENDUS AU CÉGEP </w:t>
      </w:r>
    </w:p>
    <w:p w14:paraId="5B01FB3B" w14:textId="77777777" w:rsidR="00AB54A0" w:rsidRDefault="00104A8C">
      <w:pPr>
        <w:pStyle w:val="Titre4"/>
      </w:pPr>
      <w:r>
        <w:t>Article 3 : DISPOSITIONS GÉNÉRALES</w:t>
      </w:r>
    </w:p>
    <w:p w14:paraId="5B01FB3C" w14:textId="77777777" w:rsidR="00AB54A0" w:rsidRDefault="00104A8C">
      <w:r>
        <w:t>[.</w:t>
      </w:r>
      <w:r>
        <w:rPr>
          <w:spacing w:val="-26"/>
        </w:rPr>
        <w:t xml:space="preserve"> </w:t>
      </w:r>
      <w:r>
        <w:t>.</w:t>
      </w:r>
      <w:r>
        <w:rPr>
          <w:spacing w:val="-26"/>
        </w:rPr>
        <w:t xml:space="preserve"> </w:t>
      </w:r>
      <w:r>
        <w:t xml:space="preserve">.] se rend passible de sanctions, la personne qui : </w:t>
      </w:r>
    </w:p>
    <w:p w14:paraId="5B01FB3D" w14:textId="77777777" w:rsidR="00AB54A0" w:rsidRDefault="00104A8C">
      <w:pPr>
        <w:pStyle w:val="Paragraphedeliste"/>
        <w:numPr>
          <w:ilvl w:val="0"/>
          <w:numId w:val="10"/>
        </w:numPr>
        <w:ind w:left="360" w:hanging="360"/>
        <w:rPr>
          <w:rFonts w:eastAsia="Calibri"/>
        </w:rPr>
      </w:pPr>
      <w:r>
        <w:t>Entrave la bonne marche des activités du Cégep, le déroulement d’un cours ou d’une activité ou, de façon générale, trouble la paix ; [.</w:t>
      </w:r>
      <w:r>
        <w:rPr>
          <w:spacing w:val="-26"/>
        </w:rPr>
        <w:t xml:space="preserve"> </w:t>
      </w:r>
      <w:r>
        <w:t>.</w:t>
      </w:r>
      <w:r>
        <w:rPr>
          <w:spacing w:val="-25"/>
        </w:rPr>
        <w:t xml:space="preserve"> </w:t>
      </w:r>
      <w:r>
        <w:t>.]</w:t>
      </w:r>
    </w:p>
    <w:p w14:paraId="5B01FB3E" w14:textId="77777777" w:rsidR="00AB54A0" w:rsidRDefault="00104A8C">
      <w:pPr>
        <w:pStyle w:val="Paragraphedeliste"/>
        <w:numPr>
          <w:ilvl w:val="0"/>
          <w:numId w:val="10"/>
        </w:numPr>
        <w:ind w:left="360" w:hanging="360"/>
      </w:pPr>
      <w:r>
        <w:t>Commet des actes de harcèlement, de violence, de discrimination, d’intimidation ou de cyberintimidation</w:t>
      </w:r>
      <w:r>
        <w:rPr>
          <w:vertAlign w:val="superscript"/>
        </w:rPr>
        <w:footnoteReference w:id="3"/>
      </w:r>
      <w:r>
        <w:t>;[.</w:t>
      </w:r>
      <w:r>
        <w:rPr>
          <w:spacing w:val="-26"/>
        </w:rPr>
        <w:t xml:space="preserve"> </w:t>
      </w:r>
      <w:r>
        <w:t>.</w:t>
      </w:r>
      <w:r>
        <w:rPr>
          <w:spacing w:val="-25"/>
        </w:rPr>
        <w:t xml:space="preserve"> </w:t>
      </w:r>
      <w:r>
        <w:t>.]</w:t>
      </w:r>
    </w:p>
    <w:p w14:paraId="5B01FB3F" w14:textId="77777777" w:rsidR="00AB54A0" w:rsidRDefault="00104A8C">
      <w:pPr>
        <w:pStyle w:val="Paragraphedeliste"/>
      </w:pPr>
      <w:r>
        <w:br w:type="page"/>
      </w:r>
    </w:p>
    <w:p w14:paraId="5B01FB40" w14:textId="77777777" w:rsidR="00AB54A0" w:rsidRDefault="00104A8C">
      <w:pPr>
        <w:pStyle w:val="Titre4"/>
      </w:pPr>
      <w:r>
        <w:rPr>
          <w:spacing w:val="2"/>
        </w:rPr>
        <w:t>Article</w:t>
      </w:r>
      <w:r>
        <w:rPr>
          <w:spacing w:val="24"/>
        </w:rPr>
        <w:t xml:space="preserve"> 9</w:t>
      </w:r>
      <w:r>
        <w:rPr>
          <w:spacing w:val="25"/>
        </w:rPr>
        <w:t xml:space="preserve"> </w:t>
      </w:r>
      <w:r>
        <w:t>:</w:t>
      </w:r>
      <w:r>
        <w:rPr>
          <w:spacing w:val="25"/>
        </w:rPr>
        <w:t xml:space="preserve"> </w:t>
      </w:r>
      <w:r>
        <w:t>MATÉRIEL ÉLECTRONIQUE</w:t>
      </w:r>
    </w:p>
    <w:p w14:paraId="5B01FB41" w14:textId="77777777" w:rsidR="00AB54A0" w:rsidRDefault="00104A8C">
      <w:r>
        <w:t>L’utilisation à des fins d’apprentissage de matériel électronique, tel qu’un ordinateur portable ou un appareil mobile, est autorisée dans les locaux d’enseignement ou de stage dans le respect des balises établies afin de préserver un contexte favorable à l’apprentissage. Ces balises se retrouvent sur le site web du Cégep</w:t>
      </w:r>
      <w:r>
        <w:rPr>
          <w:vertAlign w:val="superscript"/>
        </w:rPr>
        <w:footnoteReference w:id="4"/>
      </w:r>
      <w:r>
        <w:t>.</w:t>
      </w:r>
      <w:r>
        <w:rPr>
          <w:vertAlign w:val="superscript"/>
        </w:rPr>
        <w:t xml:space="preserve"> </w:t>
      </w:r>
      <w:r>
        <w:t xml:space="preserve">En cas de non-respect de celles-ci, des sanctions peuvent être encourues. </w:t>
      </w:r>
    </w:p>
    <w:p w14:paraId="5B01FB42" w14:textId="77777777" w:rsidR="00AB54A0" w:rsidRDefault="00AB54A0"/>
    <w:p w14:paraId="5B01FB43" w14:textId="77777777" w:rsidR="00AB54A0" w:rsidRDefault="00104A8C">
      <w:pPr>
        <w:pStyle w:val="Titre3"/>
      </w:pPr>
      <w:r>
        <w:t xml:space="preserve">RÈGLEMENT NO 6 POUR FAVORISER LA RÉUSSITE SCOLAIRE </w:t>
      </w:r>
    </w:p>
    <w:p w14:paraId="5B01FB44" w14:textId="77777777" w:rsidR="00AB54A0" w:rsidRDefault="00104A8C">
      <w:pPr>
        <w:pStyle w:val="Titre4"/>
      </w:pPr>
      <w:r>
        <w:t>Article 7 : PRÉSENCE AUX COURS</w:t>
      </w:r>
    </w:p>
    <w:p w14:paraId="5B01FB45" w14:textId="77777777" w:rsidR="00AB54A0" w:rsidRDefault="00104A8C">
      <w:r>
        <w:t>La</w:t>
      </w:r>
      <w:r>
        <w:rPr>
          <w:spacing w:val="10"/>
        </w:rPr>
        <w:t xml:space="preserve"> </w:t>
      </w:r>
      <w:r>
        <w:t>présence</w:t>
      </w:r>
      <w:r>
        <w:rPr>
          <w:spacing w:val="11"/>
        </w:rPr>
        <w:t xml:space="preserve"> </w:t>
      </w:r>
      <w:r>
        <w:t>en</w:t>
      </w:r>
      <w:r>
        <w:rPr>
          <w:spacing w:val="10"/>
        </w:rPr>
        <w:t xml:space="preserve"> </w:t>
      </w:r>
      <w:r>
        <w:t>classe</w:t>
      </w:r>
      <w:r>
        <w:rPr>
          <w:spacing w:val="11"/>
        </w:rPr>
        <w:t xml:space="preserve"> </w:t>
      </w:r>
      <w:r>
        <w:t>est</w:t>
      </w:r>
      <w:r>
        <w:rPr>
          <w:spacing w:val="11"/>
        </w:rPr>
        <w:t xml:space="preserve"> </w:t>
      </w:r>
      <w:r>
        <w:rPr>
          <w:spacing w:val="-1"/>
        </w:rPr>
        <w:t>obligatoire.</w:t>
      </w:r>
      <w:r>
        <w:rPr>
          <w:spacing w:val="10"/>
        </w:rPr>
        <w:t xml:space="preserve"> </w:t>
      </w:r>
      <w:r>
        <w:t>Lorsque</w:t>
      </w:r>
      <w:r>
        <w:rPr>
          <w:spacing w:val="10"/>
        </w:rPr>
        <w:t xml:space="preserve"> </w:t>
      </w:r>
      <w:r>
        <w:t>l’étudiant</w:t>
      </w:r>
      <w:r>
        <w:rPr>
          <w:spacing w:val="11"/>
        </w:rPr>
        <w:t xml:space="preserve"> </w:t>
      </w:r>
      <w:r>
        <w:t>n’assume</w:t>
      </w:r>
      <w:r>
        <w:rPr>
          <w:spacing w:val="11"/>
        </w:rPr>
        <w:t xml:space="preserve"> </w:t>
      </w:r>
      <w:r>
        <w:t>pas</w:t>
      </w:r>
      <w:r>
        <w:rPr>
          <w:spacing w:val="10"/>
        </w:rPr>
        <w:t xml:space="preserve"> </w:t>
      </w:r>
      <w:r>
        <w:t>cette</w:t>
      </w:r>
      <w:r>
        <w:rPr>
          <w:spacing w:val="10"/>
        </w:rPr>
        <w:t xml:space="preserve"> </w:t>
      </w:r>
      <w:r>
        <w:t>responsabilité</w:t>
      </w:r>
      <w:r>
        <w:rPr>
          <w:spacing w:val="12"/>
        </w:rPr>
        <w:t xml:space="preserve"> </w:t>
      </w:r>
      <w:r>
        <w:rPr>
          <w:spacing w:val="-3"/>
        </w:rPr>
        <w:t>avec</w:t>
      </w:r>
      <w:r>
        <w:rPr>
          <w:spacing w:val="10"/>
        </w:rPr>
        <w:t xml:space="preserve"> </w:t>
      </w:r>
      <w:r>
        <w:t>sérieux</w:t>
      </w:r>
      <w:r>
        <w:rPr>
          <w:spacing w:val="10"/>
        </w:rPr>
        <w:t xml:space="preserve"> </w:t>
      </w:r>
      <w:r>
        <w:t>et</w:t>
      </w:r>
      <w:r>
        <w:rPr>
          <w:spacing w:val="11"/>
        </w:rPr>
        <w:t xml:space="preserve"> </w:t>
      </w:r>
      <w:r>
        <w:t>qu’il</w:t>
      </w:r>
      <w:r>
        <w:rPr>
          <w:spacing w:val="27"/>
          <w:w w:val="99"/>
        </w:rPr>
        <w:t xml:space="preserve"> </w:t>
      </w:r>
      <w:r>
        <w:t>s’absente</w:t>
      </w:r>
      <w:r>
        <w:rPr>
          <w:spacing w:val="10"/>
        </w:rPr>
        <w:t xml:space="preserve"> </w:t>
      </w:r>
      <w:r>
        <w:t>à</w:t>
      </w:r>
      <w:r>
        <w:rPr>
          <w:spacing w:val="11"/>
        </w:rPr>
        <w:t xml:space="preserve"> </w:t>
      </w:r>
      <w:r>
        <w:t>plus</w:t>
      </w:r>
      <w:r>
        <w:rPr>
          <w:spacing w:val="10"/>
        </w:rPr>
        <w:t xml:space="preserve"> </w:t>
      </w:r>
      <w:r>
        <w:t>de</w:t>
      </w:r>
      <w:r>
        <w:rPr>
          <w:spacing w:val="11"/>
        </w:rPr>
        <w:t xml:space="preserve"> </w:t>
      </w:r>
      <w:r>
        <w:t>15%</w:t>
      </w:r>
      <w:r>
        <w:rPr>
          <w:spacing w:val="10"/>
        </w:rPr>
        <w:t xml:space="preserve"> </w:t>
      </w:r>
      <w:r>
        <w:t>des</w:t>
      </w:r>
      <w:r>
        <w:rPr>
          <w:spacing w:val="11"/>
        </w:rPr>
        <w:t xml:space="preserve"> </w:t>
      </w:r>
      <w:r>
        <w:t>heures</w:t>
      </w:r>
      <w:r>
        <w:rPr>
          <w:spacing w:val="10"/>
        </w:rPr>
        <w:t xml:space="preserve"> </w:t>
      </w:r>
      <w:r>
        <w:t>d’un</w:t>
      </w:r>
      <w:r>
        <w:rPr>
          <w:spacing w:val="11"/>
        </w:rPr>
        <w:t xml:space="preserve"> </w:t>
      </w:r>
      <w:r>
        <w:t>cours,</w:t>
      </w:r>
      <w:r>
        <w:rPr>
          <w:spacing w:val="10"/>
        </w:rPr>
        <w:t xml:space="preserve"> </w:t>
      </w:r>
      <w:r>
        <w:t>y</w:t>
      </w:r>
      <w:r>
        <w:rPr>
          <w:spacing w:val="11"/>
        </w:rPr>
        <w:t xml:space="preserve"> </w:t>
      </w:r>
      <w:r>
        <w:t>compris</w:t>
      </w:r>
      <w:r>
        <w:rPr>
          <w:spacing w:val="10"/>
        </w:rPr>
        <w:t xml:space="preserve"> </w:t>
      </w:r>
      <w:r>
        <w:t>les</w:t>
      </w:r>
      <w:r>
        <w:rPr>
          <w:spacing w:val="11"/>
        </w:rPr>
        <w:t xml:space="preserve"> </w:t>
      </w:r>
      <w:r>
        <w:t>heures</w:t>
      </w:r>
      <w:r>
        <w:rPr>
          <w:spacing w:val="11"/>
        </w:rPr>
        <w:t xml:space="preserve"> </w:t>
      </w:r>
      <w:r>
        <w:t>de</w:t>
      </w:r>
      <w:r>
        <w:rPr>
          <w:spacing w:val="10"/>
        </w:rPr>
        <w:t xml:space="preserve"> </w:t>
      </w:r>
      <w:r>
        <w:t>laboratoire</w:t>
      </w:r>
      <w:r>
        <w:rPr>
          <w:spacing w:val="11"/>
        </w:rPr>
        <w:t xml:space="preserve"> </w:t>
      </w:r>
      <w:r>
        <w:t>ou</w:t>
      </w:r>
      <w:r>
        <w:rPr>
          <w:spacing w:val="10"/>
        </w:rPr>
        <w:t xml:space="preserve"> </w:t>
      </w:r>
      <w:r>
        <w:t>de</w:t>
      </w:r>
      <w:r>
        <w:rPr>
          <w:spacing w:val="11"/>
        </w:rPr>
        <w:t xml:space="preserve"> </w:t>
      </w:r>
      <w:r>
        <w:t>stage,</w:t>
      </w:r>
      <w:r>
        <w:rPr>
          <w:spacing w:val="10"/>
        </w:rPr>
        <w:t xml:space="preserve"> </w:t>
      </w:r>
      <w:r>
        <w:t>son</w:t>
      </w:r>
      <w:r>
        <w:rPr>
          <w:spacing w:val="11"/>
        </w:rPr>
        <w:t xml:space="preserve"> </w:t>
      </w:r>
      <w:r>
        <w:t>professeur</w:t>
      </w:r>
      <w:r>
        <w:rPr>
          <w:w w:val="99"/>
        </w:rPr>
        <w:t xml:space="preserve"> </w:t>
      </w:r>
      <w:bookmarkStart w:id="4" w:name="Règ._no.5_-art._10:_Utilisation_de_matér"/>
      <w:bookmarkEnd w:id="4"/>
      <w:r>
        <w:t>pourra</w:t>
      </w:r>
      <w:r>
        <w:rPr>
          <w:spacing w:val="-7"/>
        </w:rPr>
        <w:t xml:space="preserve"> </w:t>
      </w:r>
      <w:r>
        <w:t>alors</w:t>
      </w:r>
      <w:r>
        <w:rPr>
          <w:spacing w:val="-6"/>
        </w:rPr>
        <w:t xml:space="preserve"> </w:t>
      </w:r>
      <w:r>
        <w:t>cesser</w:t>
      </w:r>
      <w:r>
        <w:rPr>
          <w:spacing w:val="-6"/>
        </w:rPr>
        <w:t xml:space="preserve"> </w:t>
      </w:r>
      <w:r>
        <w:t>de</w:t>
      </w:r>
      <w:r>
        <w:rPr>
          <w:spacing w:val="-6"/>
        </w:rPr>
        <w:t xml:space="preserve"> </w:t>
      </w:r>
      <w:r>
        <w:t>corriger</w:t>
      </w:r>
      <w:r>
        <w:rPr>
          <w:spacing w:val="-6"/>
        </w:rPr>
        <w:t xml:space="preserve"> </w:t>
      </w:r>
      <w:r>
        <w:t>ses</w:t>
      </w:r>
      <w:r>
        <w:rPr>
          <w:spacing w:val="-7"/>
        </w:rPr>
        <w:t xml:space="preserve"> </w:t>
      </w:r>
      <w:r>
        <w:rPr>
          <w:spacing w:val="-1"/>
        </w:rPr>
        <w:t>activités</w:t>
      </w:r>
      <w:r>
        <w:rPr>
          <w:spacing w:val="-6"/>
        </w:rPr>
        <w:t xml:space="preserve"> </w:t>
      </w:r>
      <w:r>
        <w:rPr>
          <w:spacing w:val="-1"/>
        </w:rPr>
        <w:t>d’évaluation</w:t>
      </w:r>
      <w:r>
        <w:rPr>
          <w:spacing w:val="-6"/>
        </w:rPr>
        <w:t xml:space="preserve"> </w:t>
      </w:r>
      <w:r>
        <w:t>et</w:t>
      </w:r>
      <w:r>
        <w:rPr>
          <w:spacing w:val="-6"/>
        </w:rPr>
        <w:t xml:space="preserve"> </w:t>
      </w:r>
      <w:r>
        <w:t>pourra,</w:t>
      </w:r>
      <w:r>
        <w:rPr>
          <w:spacing w:val="-6"/>
        </w:rPr>
        <w:t xml:space="preserve"> </w:t>
      </w:r>
      <w:r>
        <w:t>dès</w:t>
      </w:r>
      <w:r>
        <w:rPr>
          <w:spacing w:val="-6"/>
        </w:rPr>
        <w:t xml:space="preserve"> </w:t>
      </w:r>
      <w:r>
        <w:t>lors,</w:t>
      </w:r>
      <w:r>
        <w:rPr>
          <w:spacing w:val="-7"/>
        </w:rPr>
        <w:t xml:space="preserve"> </w:t>
      </w:r>
      <w:r>
        <w:t>ne</w:t>
      </w:r>
      <w:r>
        <w:rPr>
          <w:spacing w:val="-6"/>
        </w:rPr>
        <w:t xml:space="preserve"> </w:t>
      </w:r>
      <w:r>
        <w:t>pas</w:t>
      </w:r>
      <w:r>
        <w:rPr>
          <w:spacing w:val="-6"/>
        </w:rPr>
        <w:t xml:space="preserve"> </w:t>
      </w:r>
      <w:r>
        <w:t>cumuler</w:t>
      </w:r>
      <w:r>
        <w:rPr>
          <w:spacing w:val="-6"/>
        </w:rPr>
        <w:t xml:space="preserve"> </w:t>
      </w:r>
      <w:r>
        <w:t>ses</w:t>
      </w:r>
      <w:r>
        <w:rPr>
          <w:spacing w:val="-6"/>
        </w:rPr>
        <w:t xml:space="preserve"> </w:t>
      </w:r>
      <w:r>
        <w:t>résultats.</w:t>
      </w:r>
    </w:p>
    <w:p w14:paraId="5B01FB46" w14:textId="77777777" w:rsidR="00AB54A0" w:rsidRDefault="00AB54A0"/>
    <w:p w14:paraId="5B01FB47" w14:textId="77777777" w:rsidR="00AB54A0" w:rsidRDefault="00104A8C">
      <w:pPr>
        <w:pStyle w:val="Titre3"/>
      </w:pPr>
      <w:r>
        <w:t>RÈGLEMENT NO 18 RELATIF AU TRAITEMENT DES PLAINTES DES ÉTUDIANTS ET AU RECOURS AU PROTECTEUR COLLÉGIAL</w:t>
      </w:r>
    </w:p>
    <w:p w14:paraId="5B01FB48" w14:textId="77777777" w:rsidR="00AB54A0" w:rsidRDefault="00104A8C">
      <w:pPr>
        <w:pStyle w:val="Titre4"/>
      </w:pPr>
      <w:r>
        <w:t xml:space="preserve">Article 3 : DISPOSITIONS GÉNÉRALES </w:t>
      </w:r>
    </w:p>
    <w:p w14:paraId="5B01FB49" w14:textId="77777777" w:rsidR="00AB54A0" w:rsidRDefault="00104A8C">
      <w:pPr>
        <w:rPr>
          <w:highlight w:val="yellow"/>
          <w:lang w:val="en-US"/>
        </w:rPr>
      </w:pPr>
      <w:r>
        <w:t>[.</w:t>
      </w:r>
      <w:r>
        <w:rPr>
          <w:spacing w:val="-26"/>
        </w:rPr>
        <w:t xml:space="preserve"> </w:t>
      </w:r>
      <w:r>
        <w:t>.</w:t>
      </w:r>
      <w:r>
        <w:rPr>
          <w:spacing w:val="-26"/>
        </w:rPr>
        <w:t xml:space="preserve"> </w:t>
      </w:r>
      <w:r>
        <w:t xml:space="preserve">.] Si l’étudiant estime qu’il y a </w:t>
      </w:r>
      <w:r>
        <w:rPr>
          <w:u w:val="single"/>
        </w:rPr>
        <w:t>litige</w:t>
      </w:r>
      <w:r>
        <w:t>, avant de déposer une plainte, il doit dans la mesure du possible s’adresser à l’employé ou au professeur impliqué et chercher à ce qu’une solution soit apportée au différend qu’il a identifié. Advenant le cas où cette démarche est impossible ou ne conduit pas à la résolution de la situation litigieuse, il peut déposer une plainte. [.</w:t>
      </w:r>
      <w:r>
        <w:rPr>
          <w:spacing w:val="-26"/>
        </w:rPr>
        <w:t xml:space="preserve"> </w:t>
      </w:r>
      <w:r>
        <w:t>.</w:t>
      </w:r>
      <w:r>
        <w:rPr>
          <w:spacing w:val="-26"/>
        </w:rPr>
        <w:t xml:space="preserve"> </w:t>
      </w:r>
      <w:r>
        <w:t>.]</w:t>
      </w:r>
    </w:p>
    <w:p w14:paraId="5B01FB4A" w14:textId="77777777" w:rsidR="00AB54A0" w:rsidRDefault="00AB54A0"/>
    <w:sectPr w:rsidR="00AB54A0">
      <w:pgSz w:w="12240" w:h="15840"/>
      <w:pgMar w:top="1021" w:right="1134" w:bottom="102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A4687" w14:textId="77777777" w:rsidR="004B165C" w:rsidRDefault="004B165C">
      <w:pPr>
        <w:spacing w:before="0" w:after="0"/>
      </w:pPr>
      <w:r>
        <w:separator/>
      </w:r>
    </w:p>
  </w:endnote>
  <w:endnote w:type="continuationSeparator" w:id="0">
    <w:p w14:paraId="582396F2" w14:textId="77777777" w:rsidR="004B165C" w:rsidRDefault="004B165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ic Roman">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F423B" w14:textId="77777777" w:rsidR="004B165C" w:rsidRDefault="004B165C">
      <w:pPr>
        <w:spacing w:before="0" w:after="0"/>
      </w:pPr>
      <w:r>
        <w:separator/>
      </w:r>
    </w:p>
  </w:footnote>
  <w:footnote w:type="continuationSeparator" w:id="0">
    <w:p w14:paraId="2F6B8509" w14:textId="77777777" w:rsidR="004B165C" w:rsidRDefault="004B165C">
      <w:pPr>
        <w:spacing w:before="0" w:after="0"/>
      </w:pPr>
      <w:r>
        <w:continuationSeparator/>
      </w:r>
    </w:p>
  </w:footnote>
  <w:footnote w:id="1">
    <w:p w14:paraId="5B01FB5D" w14:textId="77777777" w:rsidR="00AB54A0" w:rsidRDefault="00104A8C">
      <w:pPr>
        <w:pStyle w:val="Notedebasdepage"/>
        <w:rPr>
          <w:lang w:val="fr-CA"/>
        </w:rPr>
      </w:pPr>
      <w:r>
        <w:rPr>
          <w:rStyle w:val="Appelnotedebasdep"/>
          <w:sz w:val="16"/>
          <w:szCs w:val="16"/>
        </w:rPr>
        <w:footnoteRef/>
      </w:r>
      <w:r>
        <w:rPr>
          <w:lang w:val="fr-CA"/>
        </w:rPr>
        <w:t xml:space="preserve"> Voici le lien pour consulter les politiques et règlements du collège : </w:t>
      </w:r>
    </w:p>
    <w:p w14:paraId="5B01FB5E" w14:textId="77777777" w:rsidR="00AB54A0" w:rsidRDefault="004B165C">
      <w:pPr>
        <w:pStyle w:val="Notedebasdepage"/>
        <w:rPr>
          <w:sz w:val="16"/>
          <w:szCs w:val="16"/>
          <w:lang w:val="fr-CA"/>
        </w:rPr>
      </w:pPr>
      <w:hyperlink r:id="rId1" w:history="1">
        <w:r w:rsidR="00104A8C">
          <w:rPr>
            <w:rStyle w:val="Lienhypertexte"/>
            <w:sz w:val="16"/>
            <w:szCs w:val="16"/>
            <w:lang w:val="fr-CA"/>
          </w:rPr>
          <w:t>http://www.cegep-ste-foy.qc.ca/notre-cegep/politiques-et-reglements/politiques-et-reglements/</w:t>
        </w:r>
      </w:hyperlink>
      <w:r w:rsidR="00104A8C">
        <w:rPr>
          <w:sz w:val="16"/>
          <w:szCs w:val="16"/>
          <w:lang w:val="fr-CA"/>
        </w:rPr>
        <w:t xml:space="preserve"> </w:t>
      </w:r>
    </w:p>
  </w:footnote>
  <w:footnote w:id="2">
    <w:p w14:paraId="5B01FB5F" w14:textId="77777777" w:rsidR="00AB54A0" w:rsidRDefault="00104A8C">
      <w:pPr>
        <w:pStyle w:val="Notedebasdepage"/>
        <w:rPr>
          <w:sz w:val="16"/>
          <w:szCs w:val="16"/>
          <w:lang w:val="fr-CA"/>
        </w:rPr>
      </w:pPr>
      <w:r>
        <w:rPr>
          <w:rStyle w:val="Appelnotedebasdep"/>
          <w:sz w:val="16"/>
          <w:szCs w:val="16"/>
        </w:rPr>
        <w:footnoteRef/>
      </w:r>
      <w:r>
        <w:rPr>
          <w:sz w:val="16"/>
          <w:szCs w:val="16"/>
          <w:lang w:val="fr-CA"/>
        </w:rPr>
        <w:t xml:space="preserve"> Lien : </w:t>
      </w:r>
      <w:hyperlink r:id="rId2" w:history="1">
        <w:r>
          <w:rPr>
            <w:rStyle w:val="Lienhypertexte"/>
            <w:sz w:val="16"/>
            <w:szCs w:val="16"/>
            <w:lang w:val="fr-CA"/>
          </w:rPr>
          <w:t>http://sites.cegep-ste-foy.qc.ca/presentationtravaux/accueil/</w:t>
        </w:r>
      </w:hyperlink>
      <w:r>
        <w:rPr>
          <w:sz w:val="16"/>
          <w:szCs w:val="16"/>
          <w:lang w:val="fr-CA"/>
        </w:rPr>
        <w:t xml:space="preserve"> </w:t>
      </w:r>
    </w:p>
  </w:footnote>
  <w:footnote w:id="3">
    <w:p w14:paraId="5B01FB60" w14:textId="77777777" w:rsidR="00AB54A0" w:rsidRDefault="00104A8C">
      <w:pPr>
        <w:pStyle w:val="Notedebasdepage"/>
        <w:rPr>
          <w:rFonts w:eastAsia="Calibri"/>
          <w:lang w:val="fr-CA"/>
        </w:rPr>
      </w:pPr>
      <w:r>
        <w:rPr>
          <w:rStyle w:val="Appelnotedebasdep"/>
          <w:sz w:val="18"/>
          <w:szCs w:val="18"/>
        </w:rPr>
        <w:footnoteRef/>
      </w:r>
      <w:r>
        <w:rPr>
          <w:sz w:val="18"/>
          <w:szCs w:val="18"/>
          <w:lang w:val="fr-CA"/>
        </w:rPr>
        <w:t xml:space="preserve"> </w:t>
      </w:r>
      <w:r>
        <w:rPr>
          <w:lang w:val="fr-CA"/>
        </w:rPr>
        <w:t>Voir la Politique pour contrer la discrimination, le harcèlement et la violence.</w:t>
      </w:r>
    </w:p>
  </w:footnote>
  <w:footnote w:id="4">
    <w:p w14:paraId="5B01FB61" w14:textId="77777777" w:rsidR="00AB54A0" w:rsidRDefault="00104A8C">
      <w:pPr>
        <w:pStyle w:val="Notedebasdepage"/>
        <w:rPr>
          <w:lang w:val="fr-CA"/>
        </w:rPr>
      </w:pPr>
      <w:r>
        <w:rPr>
          <w:rStyle w:val="Appelnotedebasdep"/>
          <w:sz w:val="16"/>
          <w:szCs w:val="16"/>
        </w:rPr>
        <w:footnoteRef/>
      </w:r>
      <w:r>
        <w:rPr>
          <w:lang w:val="fr-CA"/>
        </w:rPr>
        <w:t xml:space="preserve"> Balises du Cégep sur l'utilisation du matériel électronique à des fins d'apprentissage en lien avec l'article 9 du Règlement 5 :</w:t>
      </w:r>
    </w:p>
    <w:p w14:paraId="5B01FB62" w14:textId="77777777" w:rsidR="00AB54A0" w:rsidRDefault="00104A8C">
      <w:pPr>
        <w:pStyle w:val="Notedebasdepage"/>
        <w:rPr>
          <w:lang w:val="fr-CA"/>
        </w:rPr>
      </w:pPr>
      <w:r>
        <w:rPr>
          <w:sz w:val="16"/>
          <w:szCs w:val="16"/>
          <w:lang w:val="fr-CA"/>
        </w:rPr>
        <w:t xml:space="preserve"> </w:t>
      </w:r>
      <w:hyperlink r:id="rId3" w:history="1">
        <w:r>
          <w:rPr>
            <w:rStyle w:val="Lienhypertexte"/>
            <w:sz w:val="16"/>
            <w:szCs w:val="16"/>
            <w:lang w:val="fr-CA"/>
          </w:rPr>
          <w:t>http://www.cegep-ste-foy.qc.ca/fileadmin/documents/notre_cegep/politiques_et_reglements/Balises_institutionnelles_TIC_v6__annexes.pdf</w:t>
        </w:r>
      </w:hyperlink>
      <w:r>
        <w:rPr>
          <w:sz w:val="18"/>
          <w:szCs w:val="18"/>
          <w:lang w:val="fr-CA"/>
        </w:rPr>
        <w:t xml:space="preserve"> </w:t>
      </w:r>
    </w:p>
    <w:p w14:paraId="5B01FB63" w14:textId="77777777" w:rsidR="00AB54A0" w:rsidRDefault="00AB54A0">
      <w:pPr>
        <w:pStyle w:val="Notedebasdepage"/>
        <w:rPr>
          <w:lang w:val="fr-C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97E"/>
    <w:multiLevelType w:val="hybridMultilevel"/>
    <w:tmpl w:val="B76E6860"/>
    <w:name w:val="Numbered list 23"/>
    <w:lvl w:ilvl="0" w:tplc="B3CE8E7A">
      <w:numFmt w:val="bullet"/>
      <w:lvlText w:val="-"/>
      <w:lvlJc w:val="left"/>
      <w:pPr>
        <w:ind w:left="360" w:firstLine="0"/>
      </w:pPr>
      <w:rPr>
        <w:rFonts w:ascii="Times New Roman" w:hAnsi="Times New Roman" w:cs="Times New Roman"/>
        <w:w w:val="99"/>
        <w:sz w:val="22"/>
        <w:szCs w:val="24"/>
      </w:rPr>
    </w:lvl>
    <w:lvl w:ilvl="1" w:tplc="6D52691C">
      <w:numFmt w:val="bullet"/>
      <w:lvlText w:val="o"/>
      <w:lvlJc w:val="left"/>
      <w:pPr>
        <w:ind w:left="1080" w:firstLine="0"/>
      </w:pPr>
      <w:rPr>
        <w:rFonts w:ascii="Courier New" w:hAnsi="Courier New" w:cs="Courier New"/>
      </w:rPr>
    </w:lvl>
    <w:lvl w:ilvl="2" w:tplc="B9F69BE8">
      <w:numFmt w:val="bullet"/>
      <w:lvlText w:val=""/>
      <w:lvlJc w:val="left"/>
      <w:pPr>
        <w:ind w:left="1800" w:firstLine="0"/>
      </w:pPr>
      <w:rPr>
        <w:rFonts w:ascii="Wingdings" w:eastAsia="Wingdings" w:hAnsi="Wingdings" w:cs="Wingdings"/>
      </w:rPr>
    </w:lvl>
    <w:lvl w:ilvl="3" w:tplc="7C9A8296">
      <w:numFmt w:val="bullet"/>
      <w:lvlText w:val=""/>
      <w:lvlJc w:val="left"/>
      <w:pPr>
        <w:ind w:left="2520" w:firstLine="0"/>
      </w:pPr>
      <w:rPr>
        <w:rFonts w:ascii="Symbol" w:hAnsi="Symbol" w:cs="Symbol"/>
      </w:rPr>
    </w:lvl>
    <w:lvl w:ilvl="4" w:tplc="52F86C98">
      <w:numFmt w:val="bullet"/>
      <w:lvlText w:val="o"/>
      <w:lvlJc w:val="left"/>
      <w:pPr>
        <w:ind w:left="3240" w:firstLine="0"/>
      </w:pPr>
      <w:rPr>
        <w:rFonts w:ascii="Courier New" w:hAnsi="Courier New" w:cs="Courier New"/>
      </w:rPr>
    </w:lvl>
    <w:lvl w:ilvl="5" w:tplc="81F2A356">
      <w:numFmt w:val="bullet"/>
      <w:lvlText w:val=""/>
      <w:lvlJc w:val="left"/>
      <w:pPr>
        <w:ind w:left="3960" w:firstLine="0"/>
      </w:pPr>
      <w:rPr>
        <w:rFonts w:ascii="Wingdings" w:eastAsia="Wingdings" w:hAnsi="Wingdings" w:cs="Wingdings"/>
      </w:rPr>
    </w:lvl>
    <w:lvl w:ilvl="6" w:tplc="96CECEBC">
      <w:numFmt w:val="bullet"/>
      <w:lvlText w:val=""/>
      <w:lvlJc w:val="left"/>
      <w:pPr>
        <w:ind w:left="4680" w:firstLine="0"/>
      </w:pPr>
      <w:rPr>
        <w:rFonts w:ascii="Symbol" w:hAnsi="Symbol" w:cs="Symbol"/>
      </w:rPr>
    </w:lvl>
    <w:lvl w:ilvl="7" w:tplc="8FECB6D6">
      <w:numFmt w:val="bullet"/>
      <w:lvlText w:val="o"/>
      <w:lvlJc w:val="left"/>
      <w:pPr>
        <w:ind w:left="5400" w:firstLine="0"/>
      </w:pPr>
      <w:rPr>
        <w:rFonts w:ascii="Courier New" w:hAnsi="Courier New" w:cs="Courier New"/>
      </w:rPr>
    </w:lvl>
    <w:lvl w:ilvl="8" w:tplc="DF3CC61C">
      <w:numFmt w:val="bullet"/>
      <w:lvlText w:val=""/>
      <w:lvlJc w:val="left"/>
      <w:pPr>
        <w:ind w:left="6120" w:firstLine="0"/>
      </w:pPr>
      <w:rPr>
        <w:rFonts w:ascii="Wingdings" w:eastAsia="Wingdings" w:hAnsi="Wingdings" w:cs="Wingdings"/>
      </w:rPr>
    </w:lvl>
  </w:abstractNum>
  <w:abstractNum w:abstractNumId="1" w15:restartNumberingAfterBreak="0">
    <w:nsid w:val="0FB008D3"/>
    <w:multiLevelType w:val="hybridMultilevel"/>
    <w:tmpl w:val="68644FCE"/>
    <w:name w:val="Numbered list 3"/>
    <w:lvl w:ilvl="0" w:tplc="1F9E5872">
      <w:numFmt w:val="bullet"/>
      <w:lvlText w:val=""/>
      <w:lvlJc w:val="left"/>
      <w:pPr>
        <w:ind w:left="0" w:firstLine="0"/>
      </w:pPr>
      <w:rPr>
        <w:rFonts w:ascii="Wingdings" w:hAnsi="Wingdings"/>
      </w:rPr>
    </w:lvl>
    <w:lvl w:ilvl="1" w:tplc="A00EC9C0">
      <w:numFmt w:val="bullet"/>
      <w:lvlText w:val="o"/>
      <w:lvlJc w:val="left"/>
      <w:pPr>
        <w:ind w:left="720" w:firstLine="0"/>
      </w:pPr>
      <w:rPr>
        <w:rFonts w:ascii="Courier New" w:hAnsi="Courier New" w:cs="Courier New"/>
      </w:rPr>
    </w:lvl>
    <w:lvl w:ilvl="2" w:tplc="4B8A4090">
      <w:numFmt w:val="bullet"/>
      <w:lvlText w:val=""/>
      <w:lvlJc w:val="left"/>
      <w:pPr>
        <w:ind w:left="1440" w:firstLine="0"/>
      </w:pPr>
      <w:rPr>
        <w:rFonts w:ascii="Wingdings" w:eastAsia="Wingdings" w:hAnsi="Wingdings" w:cs="Wingdings"/>
      </w:rPr>
    </w:lvl>
    <w:lvl w:ilvl="3" w:tplc="5BF2E0A4">
      <w:numFmt w:val="bullet"/>
      <w:lvlText w:val=""/>
      <w:lvlJc w:val="left"/>
      <w:pPr>
        <w:ind w:left="2160" w:firstLine="0"/>
      </w:pPr>
      <w:rPr>
        <w:rFonts w:ascii="Symbol" w:hAnsi="Symbol"/>
      </w:rPr>
    </w:lvl>
    <w:lvl w:ilvl="4" w:tplc="9F04C902">
      <w:numFmt w:val="bullet"/>
      <w:lvlText w:val="o"/>
      <w:lvlJc w:val="left"/>
      <w:pPr>
        <w:ind w:left="2880" w:firstLine="0"/>
      </w:pPr>
      <w:rPr>
        <w:rFonts w:ascii="Courier New" w:hAnsi="Courier New" w:cs="Courier New"/>
      </w:rPr>
    </w:lvl>
    <w:lvl w:ilvl="5" w:tplc="C46A9E1E">
      <w:numFmt w:val="bullet"/>
      <w:lvlText w:val=""/>
      <w:lvlJc w:val="left"/>
      <w:pPr>
        <w:ind w:left="3600" w:firstLine="0"/>
      </w:pPr>
      <w:rPr>
        <w:rFonts w:ascii="Wingdings" w:eastAsia="Wingdings" w:hAnsi="Wingdings" w:cs="Wingdings"/>
      </w:rPr>
    </w:lvl>
    <w:lvl w:ilvl="6" w:tplc="7F8A43FE">
      <w:numFmt w:val="bullet"/>
      <w:lvlText w:val=""/>
      <w:lvlJc w:val="left"/>
      <w:pPr>
        <w:ind w:left="4320" w:firstLine="0"/>
      </w:pPr>
      <w:rPr>
        <w:rFonts w:ascii="Symbol" w:hAnsi="Symbol"/>
      </w:rPr>
    </w:lvl>
    <w:lvl w:ilvl="7" w:tplc="D9C4EBD8">
      <w:numFmt w:val="bullet"/>
      <w:lvlText w:val="o"/>
      <w:lvlJc w:val="left"/>
      <w:pPr>
        <w:ind w:left="5040" w:firstLine="0"/>
      </w:pPr>
      <w:rPr>
        <w:rFonts w:ascii="Courier New" w:hAnsi="Courier New" w:cs="Courier New"/>
      </w:rPr>
    </w:lvl>
    <w:lvl w:ilvl="8" w:tplc="83CA56CC">
      <w:numFmt w:val="bullet"/>
      <w:lvlText w:val=""/>
      <w:lvlJc w:val="left"/>
      <w:pPr>
        <w:ind w:left="5760" w:firstLine="0"/>
      </w:pPr>
      <w:rPr>
        <w:rFonts w:ascii="Wingdings" w:eastAsia="Wingdings" w:hAnsi="Wingdings" w:cs="Wingdings"/>
      </w:rPr>
    </w:lvl>
  </w:abstractNum>
  <w:abstractNum w:abstractNumId="2" w15:restartNumberingAfterBreak="0">
    <w:nsid w:val="0FF02EA5"/>
    <w:multiLevelType w:val="hybridMultilevel"/>
    <w:tmpl w:val="66040E6E"/>
    <w:name w:val="Numbered list 9"/>
    <w:lvl w:ilvl="0" w:tplc="0E702DF4">
      <w:numFmt w:val="bullet"/>
      <w:lvlText w:val=""/>
      <w:lvlJc w:val="left"/>
      <w:pPr>
        <w:ind w:left="0" w:firstLine="0"/>
      </w:pPr>
      <w:rPr>
        <w:rFonts w:ascii="Wingdings" w:hAnsi="Wingdings"/>
      </w:rPr>
    </w:lvl>
    <w:lvl w:ilvl="1" w:tplc="4878B134">
      <w:numFmt w:val="bullet"/>
      <w:lvlText w:val="o"/>
      <w:lvlJc w:val="left"/>
      <w:pPr>
        <w:ind w:left="720" w:firstLine="0"/>
      </w:pPr>
      <w:rPr>
        <w:rFonts w:ascii="Courier New" w:hAnsi="Courier New" w:cs="Courier New"/>
      </w:rPr>
    </w:lvl>
    <w:lvl w:ilvl="2" w:tplc="9D0ED1D4">
      <w:numFmt w:val="bullet"/>
      <w:lvlText w:val=""/>
      <w:lvlJc w:val="left"/>
      <w:pPr>
        <w:ind w:left="1440" w:firstLine="0"/>
      </w:pPr>
      <w:rPr>
        <w:rFonts w:ascii="Wingdings" w:eastAsia="Wingdings" w:hAnsi="Wingdings" w:cs="Wingdings"/>
      </w:rPr>
    </w:lvl>
    <w:lvl w:ilvl="3" w:tplc="5F522DCA">
      <w:numFmt w:val="bullet"/>
      <w:lvlText w:val=""/>
      <w:lvlJc w:val="left"/>
      <w:pPr>
        <w:ind w:left="2160" w:firstLine="0"/>
      </w:pPr>
      <w:rPr>
        <w:rFonts w:ascii="Symbol" w:hAnsi="Symbol"/>
      </w:rPr>
    </w:lvl>
    <w:lvl w:ilvl="4" w:tplc="1A64DC0A">
      <w:numFmt w:val="bullet"/>
      <w:lvlText w:val="o"/>
      <w:lvlJc w:val="left"/>
      <w:pPr>
        <w:ind w:left="2880" w:firstLine="0"/>
      </w:pPr>
      <w:rPr>
        <w:rFonts w:ascii="Courier New" w:hAnsi="Courier New" w:cs="Courier New"/>
      </w:rPr>
    </w:lvl>
    <w:lvl w:ilvl="5" w:tplc="0D943DA2">
      <w:numFmt w:val="bullet"/>
      <w:lvlText w:val=""/>
      <w:lvlJc w:val="left"/>
      <w:pPr>
        <w:ind w:left="3600" w:firstLine="0"/>
      </w:pPr>
      <w:rPr>
        <w:rFonts w:ascii="Wingdings" w:eastAsia="Wingdings" w:hAnsi="Wingdings" w:cs="Wingdings"/>
      </w:rPr>
    </w:lvl>
    <w:lvl w:ilvl="6" w:tplc="04D47AF2">
      <w:numFmt w:val="bullet"/>
      <w:lvlText w:val=""/>
      <w:lvlJc w:val="left"/>
      <w:pPr>
        <w:ind w:left="4320" w:firstLine="0"/>
      </w:pPr>
      <w:rPr>
        <w:rFonts w:ascii="Symbol" w:hAnsi="Symbol"/>
      </w:rPr>
    </w:lvl>
    <w:lvl w:ilvl="7" w:tplc="178CD932">
      <w:numFmt w:val="bullet"/>
      <w:lvlText w:val="o"/>
      <w:lvlJc w:val="left"/>
      <w:pPr>
        <w:ind w:left="5040" w:firstLine="0"/>
      </w:pPr>
      <w:rPr>
        <w:rFonts w:ascii="Courier New" w:hAnsi="Courier New" w:cs="Courier New"/>
      </w:rPr>
    </w:lvl>
    <w:lvl w:ilvl="8" w:tplc="CFA6B9C6">
      <w:numFmt w:val="bullet"/>
      <w:lvlText w:val=""/>
      <w:lvlJc w:val="left"/>
      <w:pPr>
        <w:ind w:left="5760" w:firstLine="0"/>
      </w:pPr>
      <w:rPr>
        <w:rFonts w:ascii="Wingdings" w:eastAsia="Wingdings" w:hAnsi="Wingdings" w:cs="Wingdings"/>
      </w:rPr>
    </w:lvl>
  </w:abstractNum>
  <w:abstractNum w:abstractNumId="3" w15:restartNumberingAfterBreak="0">
    <w:nsid w:val="148B50F3"/>
    <w:multiLevelType w:val="hybridMultilevel"/>
    <w:tmpl w:val="8F682AA4"/>
    <w:name w:val="Numbered list 17"/>
    <w:lvl w:ilvl="0" w:tplc="32484E02">
      <w:numFmt w:val="bullet"/>
      <w:lvlText w:val=""/>
      <w:lvlJc w:val="left"/>
      <w:pPr>
        <w:ind w:left="0" w:firstLine="0"/>
      </w:pPr>
      <w:rPr>
        <w:rFonts w:ascii="Wingdings" w:hAnsi="Wingdings"/>
      </w:rPr>
    </w:lvl>
    <w:lvl w:ilvl="1" w:tplc="32426FEA">
      <w:numFmt w:val="bullet"/>
      <w:lvlText w:val="o"/>
      <w:lvlJc w:val="left"/>
      <w:pPr>
        <w:ind w:left="720" w:firstLine="0"/>
      </w:pPr>
      <w:rPr>
        <w:rFonts w:ascii="Courier New" w:hAnsi="Courier New" w:cs="Courier New"/>
      </w:rPr>
    </w:lvl>
    <w:lvl w:ilvl="2" w:tplc="06263C16">
      <w:numFmt w:val="bullet"/>
      <w:lvlText w:val=""/>
      <w:lvlJc w:val="left"/>
      <w:pPr>
        <w:ind w:left="1440" w:firstLine="0"/>
      </w:pPr>
      <w:rPr>
        <w:rFonts w:ascii="Wingdings" w:eastAsia="Wingdings" w:hAnsi="Wingdings" w:cs="Wingdings"/>
      </w:rPr>
    </w:lvl>
    <w:lvl w:ilvl="3" w:tplc="981A842C">
      <w:numFmt w:val="bullet"/>
      <w:lvlText w:val=""/>
      <w:lvlJc w:val="left"/>
      <w:pPr>
        <w:ind w:left="2160" w:firstLine="0"/>
      </w:pPr>
      <w:rPr>
        <w:rFonts w:ascii="Symbol" w:hAnsi="Symbol"/>
      </w:rPr>
    </w:lvl>
    <w:lvl w:ilvl="4" w:tplc="0F3489B6">
      <w:numFmt w:val="bullet"/>
      <w:lvlText w:val="o"/>
      <w:lvlJc w:val="left"/>
      <w:pPr>
        <w:ind w:left="2880" w:firstLine="0"/>
      </w:pPr>
      <w:rPr>
        <w:rFonts w:ascii="Courier New" w:hAnsi="Courier New" w:cs="Courier New"/>
      </w:rPr>
    </w:lvl>
    <w:lvl w:ilvl="5" w:tplc="B0683636">
      <w:numFmt w:val="bullet"/>
      <w:lvlText w:val=""/>
      <w:lvlJc w:val="left"/>
      <w:pPr>
        <w:ind w:left="3600" w:firstLine="0"/>
      </w:pPr>
      <w:rPr>
        <w:rFonts w:ascii="Wingdings" w:eastAsia="Wingdings" w:hAnsi="Wingdings" w:cs="Wingdings"/>
      </w:rPr>
    </w:lvl>
    <w:lvl w:ilvl="6" w:tplc="2E82B22C">
      <w:numFmt w:val="bullet"/>
      <w:lvlText w:val=""/>
      <w:lvlJc w:val="left"/>
      <w:pPr>
        <w:ind w:left="4320" w:firstLine="0"/>
      </w:pPr>
      <w:rPr>
        <w:rFonts w:ascii="Symbol" w:hAnsi="Symbol"/>
      </w:rPr>
    </w:lvl>
    <w:lvl w:ilvl="7" w:tplc="ECB447E2">
      <w:numFmt w:val="bullet"/>
      <w:lvlText w:val="o"/>
      <w:lvlJc w:val="left"/>
      <w:pPr>
        <w:ind w:left="5040" w:firstLine="0"/>
      </w:pPr>
      <w:rPr>
        <w:rFonts w:ascii="Courier New" w:hAnsi="Courier New" w:cs="Courier New"/>
      </w:rPr>
    </w:lvl>
    <w:lvl w:ilvl="8" w:tplc="03D41F0E">
      <w:numFmt w:val="bullet"/>
      <w:lvlText w:val=""/>
      <w:lvlJc w:val="left"/>
      <w:pPr>
        <w:ind w:left="5760" w:firstLine="0"/>
      </w:pPr>
      <w:rPr>
        <w:rFonts w:ascii="Wingdings" w:eastAsia="Wingdings" w:hAnsi="Wingdings" w:cs="Wingdings"/>
      </w:rPr>
    </w:lvl>
  </w:abstractNum>
  <w:abstractNum w:abstractNumId="4" w15:restartNumberingAfterBreak="0">
    <w:nsid w:val="26891D7F"/>
    <w:multiLevelType w:val="hybridMultilevel"/>
    <w:tmpl w:val="9816215E"/>
    <w:name w:val="Numbered list 11"/>
    <w:lvl w:ilvl="0" w:tplc="601811EC">
      <w:start w:val="1"/>
      <w:numFmt w:val="decimal"/>
      <w:lvlText w:val="%1"/>
      <w:lvlJc w:val="left"/>
      <w:pPr>
        <w:ind w:left="360" w:firstLine="0"/>
      </w:pPr>
    </w:lvl>
    <w:lvl w:ilvl="1" w:tplc="FFFADB4C">
      <w:start w:val="1"/>
      <w:numFmt w:val="lowerLetter"/>
      <w:lvlText w:val="%2."/>
      <w:lvlJc w:val="left"/>
      <w:pPr>
        <w:ind w:left="1080" w:firstLine="0"/>
      </w:pPr>
    </w:lvl>
    <w:lvl w:ilvl="2" w:tplc="74264820">
      <w:start w:val="1"/>
      <w:numFmt w:val="lowerRoman"/>
      <w:lvlText w:val="%3."/>
      <w:lvlJc w:val="left"/>
      <w:pPr>
        <w:ind w:left="1980" w:firstLine="0"/>
      </w:pPr>
    </w:lvl>
    <w:lvl w:ilvl="3" w:tplc="53BE0B80">
      <w:start w:val="1"/>
      <w:numFmt w:val="decimal"/>
      <w:lvlText w:val="%4."/>
      <w:lvlJc w:val="left"/>
      <w:pPr>
        <w:ind w:left="2520" w:firstLine="0"/>
      </w:pPr>
    </w:lvl>
    <w:lvl w:ilvl="4" w:tplc="94423F60">
      <w:start w:val="1"/>
      <w:numFmt w:val="lowerLetter"/>
      <w:lvlText w:val="%5."/>
      <w:lvlJc w:val="left"/>
      <w:pPr>
        <w:ind w:left="3240" w:firstLine="0"/>
      </w:pPr>
    </w:lvl>
    <w:lvl w:ilvl="5" w:tplc="93023A4E">
      <w:start w:val="1"/>
      <w:numFmt w:val="lowerRoman"/>
      <w:lvlText w:val="%6."/>
      <w:lvlJc w:val="left"/>
      <w:pPr>
        <w:ind w:left="4140" w:firstLine="0"/>
      </w:pPr>
    </w:lvl>
    <w:lvl w:ilvl="6" w:tplc="2DA097B0">
      <w:start w:val="1"/>
      <w:numFmt w:val="decimal"/>
      <w:lvlText w:val="%7."/>
      <w:lvlJc w:val="left"/>
      <w:pPr>
        <w:ind w:left="4680" w:firstLine="0"/>
      </w:pPr>
    </w:lvl>
    <w:lvl w:ilvl="7" w:tplc="EABCB58C">
      <w:start w:val="1"/>
      <w:numFmt w:val="lowerLetter"/>
      <w:lvlText w:val="%8."/>
      <w:lvlJc w:val="left"/>
      <w:pPr>
        <w:ind w:left="5400" w:firstLine="0"/>
      </w:pPr>
    </w:lvl>
    <w:lvl w:ilvl="8" w:tplc="6B6C7B60">
      <w:start w:val="1"/>
      <w:numFmt w:val="lowerRoman"/>
      <w:lvlText w:val="%9."/>
      <w:lvlJc w:val="left"/>
      <w:pPr>
        <w:ind w:left="6300" w:firstLine="0"/>
      </w:pPr>
    </w:lvl>
  </w:abstractNum>
  <w:abstractNum w:abstractNumId="5" w15:restartNumberingAfterBreak="0">
    <w:nsid w:val="27A77781"/>
    <w:multiLevelType w:val="hybridMultilevel"/>
    <w:tmpl w:val="AE1A8EF2"/>
    <w:name w:val="Numbered list 4"/>
    <w:lvl w:ilvl="0" w:tplc="502896EC">
      <w:numFmt w:val="bullet"/>
      <w:lvlText w:val=""/>
      <w:lvlJc w:val="left"/>
      <w:pPr>
        <w:ind w:left="0" w:firstLine="0"/>
      </w:pPr>
      <w:rPr>
        <w:rFonts w:ascii="Wingdings" w:hAnsi="Wingdings"/>
      </w:rPr>
    </w:lvl>
    <w:lvl w:ilvl="1" w:tplc="823A8E8E">
      <w:numFmt w:val="bullet"/>
      <w:lvlText w:val="o"/>
      <w:lvlJc w:val="left"/>
      <w:pPr>
        <w:ind w:left="720" w:firstLine="0"/>
      </w:pPr>
      <w:rPr>
        <w:rFonts w:ascii="Courier New" w:hAnsi="Courier New" w:cs="Courier New"/>
      </w:rPr>
    </w:lvl>
    <w:lvl w:ilvl="2" w:tplc="558E82CC">
      <w:numFmt w:val="bullet"/>
      <w:lvlText w:val=""/>
      <w:lvlJc w:val="left"/>
      <w:pPr>
        <w:ind w:left="1440" w:firstLine="0"/>
      </w:pPr>
      <w:rPr>
        <w:rFonts w:ascii="Wingdings" w:eastAsia="Wingdings" w:hAnsi="Wingdings" w:cs="Wingdings"/>
      </w:rPr>
    </w:lvl>
    <w:lvl w:ilvl="3" w:tplc="2D1868DC">
      <w:numFmt w:val="bullet"/>
      <w:lvlText w:val=""/>
      <w:lvlJc w:val="left"/>
      <w:pPr>
        <w:ind w:left="2160" w:firstLine="0"/>
      </w:pPr>
      <w:rPr>
        <w:rFonts w:ascii="Symbol" w:hAnsi="Symbol"/>
      </w:rPr>
    </w:lvl>
    <w:lvl w:ilvl="4" w:tplc="1F2E72FC">
      <w:numFmt w:val="bullet"/>
      <w:lvlText w:val="o"/>
      <w:lvlJc w:val="left"/>
      <w:pPr>
        <w:ind w:left="2880" w:firstLine="0"/>
      </w:pPr>
      <w:rPr>
        <w:rFonts w:ascii="Courier New" w:hAnsi="Courier New" w:cs="Courier New"/>
      </w:rPr>
    </w:lvl>
    <w:lvl w:ilvl="5" w:tplc="9ABEFB58">
      <w:numFmt w:val="bullet"/>
      <w:lvlText w:val=""/>
      <w:lvlJc w:val="left"/>
      <w:pPr>
        <w:ind w:left="3600" w:firstLine="0"/>
      </w:pPr>
      <w:rPr>
        <w:rFonts w:ascii="Wingdings" w:eastAsia="Wingdings" w:hAnsi="Wingdings" w:cs="Wingdings"/>
      </w:rPr>
    </w:lvl>
    <w:lvl w:ilvl="6" w:tplc="1A80154E">
      <w:numFmt w:val="bullet"/>
      <w:lvlText w:val=""/>
      <w:lvlJc w:val="left"/>
      <w:pPr>
        <w:ind w:left="4320" w:firstLine="0"/>
      </w:pPr>
      <w:rPr>
        <w:rFonts w:ascii="Symbol" w:hAnsi="Symbol"/>
      </w:rPr>
    </w:lvl>
    <w:lvl w:ilvl="7" w:tplc="B1EC4600">
      <w:numFmt w:val="bullet"/>
      <w:lvlText w:val="o"/>
      <w:lvlJc w:val="left"/>
      <w:pPr>
        <w:ind w:left="5040" w:firstLine="0"/>
      </w:pPr>
      <w:rPr>
        <w:rFonts w:ascii="Courier New" w:hAnsi="Courier New" w:cs="Courier New"/>
      </w:rPr>
    </w:lvl>
    <w:lvl w:ilvl="8" w:tplc="CA6C1AC2">
      <w:numFmt w:val="bullet"/>
      <w:lvlText w:val=""/>
      <w:lvlJc w:val="left"/>
      <w:pPr>
        <w:ind w:left="5760" w:firstLine="0"/>
      </w:pPr>
      <w:rPr>
        <w:rFonts w:ascii="Wingdings" w:eastAsia="Wingdings" w:hAnsi="Wingdings" w:cs="Wingdings"/>
      </w:rPr>
    </w:lvl>
  </w:abstractNum>
  <w:abstractNum w:abstractNumId="6" w15:restartNumberingAfterBreak="0">
    <w:nsid w:val="32A530EC"/>
    <w:multiLevelType w:val="hybridMultilevel"/>
    <w:tmpl w:val="1FE607F4"/>
    <w:name w:val="Numbered list 16"/>
    <w:lvl w:ilvl="0" w:tplc="78D86184">
      <w:numFmt w:val="bullet"/>
      <w:lvlText w:val=""/>
      <w:lvlJc w:val="left"/>
      <w:pPr>
        <w:ind w:left="360" w:firstLine="0"/>
      </w:pPr>
      <w:rPr>
        <w:rFonts w:ascii="Symbol" w:hAnsi="Symbol"/>
      </w:rPr>
    </w:lvl>
    <w:lvl w:ilvl="1" w:tplc="79982CAE">
      <w:numFmt w:val="bullet"/>
      <w:lvlText w:val="o"/>
      <w:lvlJc w:val="left"/>
      <w:pPr>
        <w:ind w:left="1080" w:firstLine="0"/>
      </w:pPr>
      <w:rPr>
        <w:rFonts w:ascii="Courier New" w:hAnsi="Courier New" w:cs="Courier New"/>
      </w:rPr>
    </w:lvl>
    <w:lvl w:ilvl="2" w:tplc="6868E19E">
      <w:numFmt w:val="bullet"/>
      <w:lvlText w:val=""/>
      <w:lvlJc w:val="left"/>
      <w:pPr>
        <w:ind w:left="1800" w:firstLine="0"/>
      </w:pPr>
      <w:rPr>
        <w:rFonts w:ascii="Wingdings" w:eastAsia="Wingdings" w:hAnsi="Wingdings" w:cs="Wingdings"/>
      </w:rPr>
    </w:lvl>
    <w:lvl w:ilvl="3" w:tplc="FC0843AC">
      <w:numFmt w:val="bullet"/>
      <w:lvlText w:val=""/>
      <w:lvlJc w:val="left"/>
      <w:pPr>
        <w:ind w:left="2520" w:firstLine="0"/>
      </w:pPr>
      <w:rPr>
        <w:rFonts w:ascii="Symbol" w:hAnsi="Symbol"/>
      </w:rPr>
    </w:lvl>
    <w:lvl w:ilvl="4" w:tplc="6D165410">
      <w:numFmt w:val="bullet"/>
      <w:lvlText w:val="o"/>
      <w:lvlJc w:val="left"/>
      <w:pPr>
        <w:ind w:left="3240" w:firstLine="0"/>
      </w:pPr>
      <w:rPr>
        <w:rFonts w:ascii="Courier New" w:hAnsi="Courier New" w:cs="Courier New"/>
      </w:rPr>
    </w:lvl>
    <w:lvl w:ilvl="5" w:tplc="677449DE">
      <w:numFmt w:val="bullet"/>
      <w:lvlText w:val=""/>
      <w:lvlJc w:val="left"/>
      <w:pPr>
        <w:ind w:left="3960" w:firstLine="0"/>
      </w:pPr>
      <w:rPr>
        <w:rFonts w:ascii="Wingdings" w:eastAsia="Wingdings" w:hAnsi="Wingdings" w:cs="Wingdings"/>
      </w:rPr>
    </w:lvl>
    <w:lvl w:ilvl="6" w:tplc="52FCDFDC">
      <w:numFmt w:val="bullet"/>
      <w:lvlText w:val=""/>
      <w:lvlJc w:val="left"/>
      <w:pPr>
        <w:ind w:left="4680" w:firstLine="0"/>
      </w:pPr>
      <w:rPr>
        <w:rFonts w:ascii="Symbol" w:hAnsi="Symbol"/>
      </w:rPr>
    </w:lvl>
    <w:lvl w:ilvl="7" w:tplc="7BC0E370">
      <w:numFmt w:val="bullet"/>
      <w:lvlText w:val="o"/>
      <w:lvlJc w:val="left"/>
      <w:pPr>
        <w:ind w:left="5400" w:firstLine="0"/>
      </w:pPr>
      <w:rPr>
        <w:rFonts w:ascii="Courier New" w:hAnsi="Courier New" w:cs="Courier New"/>
      </w:rPr>
    </w:lvl>
    <w:lvl w:ilvl="8" w:tplc="F7D080AE">
      <w:numFmt w:val="bullet"/>
      <w:lvlText w:val=""/>
      <w:lvlJc w:val="left"/>
      <w:pPr>
        <w:ind w:left="6120" w:firstLine="0"/>
      </w:pPr>
      <w:rPr>
        <w:rFonts w:ascii="Wingdings" w:eastAsia="Wingdings" w:hAnsi="Wingdings" w:cs="Wingdings"/>
      </w:rPr>
    </w:lvl>
  </w:abstractNum>
  <w:abstractNum w:abstractNumId="7" w15:restartNumberingAfterBreak="0">
    <w:nsid w:val="336E2DC4"/>
    <w:multiLevelType w:val="hybridMultilevel"/>
    <w:tmpl w:val="006EED94"/>
    <w:name w:val="Numbered list 25"/>
    <w:lvl w:ilvl="0" w:tplc="E1F649C8">
      <w:numFmt w:val="bullet"/>
      <w:lvlText w:val=""/>
      <w:lvlJc w:val="left"/>
      <w:pPr>
        <w:ind w:left="360" w:firstLine="0"/>
      </w:pPr>
      <w:rPr>
        <w:rFonts w:ascii="Wingdings" w:eastAsia="Wingdings" w:hAnsi="Wingdings" w:cs="Wingdings"/>
      </w:rPr>
    </w:lvl>
    <w:lvl w:ilvl="1" w:tplc="DECA65BE">
      <w:numFmt w:val="bullet"/>
      <w:lvlText w:val="o"/>
      <w:lvlJc w:val="left"/>
      <w:pPr>
        <w:ind w:left="1080" w:firstLine="0"/>
      </w:pPr>
      <w:rPr>
        <w:rFonts w:ascii="Courier New" w:hAnsi="Courier New" w:cs="Courier New"/>
      </w:rPr>
    </w:lvl>
    <w:lvl w:ilvl="2" w:tplc="C37AA0C8">
      <w:numFmt w:val="bullet"/>
      <w:lvlText w:val=""/>
      <w:lvlJc w:val="left"/>
      <w:pPr>
        <w:ind w:left="1800" w:firstLine="0"/>
      </w:pPr>
      <w:rPr>
        <w:rFonts w:ascii="Wingdings" w:eastAsia="Wingdings" w:hAnsi="Wingdings" w:cs="Wingdings"/>
      </w:rPr>
    </w:lvl>
    <w:lvl w:ilvl="3" w:tplc="967EEFE0">
      <w:numFmt w:val="bullet"/>
      <w:lvlText w:val=""/>
      <w:lvlJc w:val="left"/>
      <w:pPr>
        <w:ind w:left="2520" w:firstLine="0"/>
      </w:pPr>
      <w:rPr>
        <w:rFonts w:ascii="Symbol" w:hAnsi="Symbol"/>
      </w:rPr>
    </w:lvl>
    <w:lvl w:ilvl="4" w:tplc="20AA9CD0">
      <w:numFmt w:val="bullet"/>
      <w:lvlText w:val="o"/>
      <w:lvlJc w:val="left"/>
      <w:pPr>
        <w:ind w:left="3240" w:firstLine="0"/>
      </w:pPr>
      <w:rPr>
        <w:rFonts w:ascii="Courier New" w:hAnsi="Courier New" w:cs="Courier New"/>
      </w:rPr>
    </w:lvl>
    <w:lvl w:ilvl="5" w:tplc="68AE5EE8">
      <w:numFmt w:val="bullet"/>
      <w:lvlText w:val=""/>
      <w:lvlJc w:val="left"/>
      <w:pPr>
        <w:ind w:left="3960" w:firstLine="0"/>
      </w:pPr>
      <w:rPr>
        <w:rFonts w:ascii="Wingdings" w:eastAsia="Wingdings" w:hAnsi="Wingdings" w:cs="Wingdings"/>
      </w:rPr>
    </w:lvl>
    <w:lvl w:ilvl="6" w:tplc="785CFB1C">
      <w:numFmt w:val="bullet"/>
      <w:lvlText w:val=""/>
      <w:lvlJc w:val="left"/>
      <w:pPr>
        <w:ind w:left="4680" w:firstLine="0"/>
      </w:pPr>
      <w:rPr>
        <w:rFonts w:ascii="Symbol" w:hAnsi="Symbol"/>
      </w:rPr>
    </w:lvl>
    <w:lvl w:ilvl="7" w:tplc="22764FCE">
      <w:numFmt w:val="bullet"/>
      <w:lvlText w:val="o"/>
      <w:lvlJc w:val="left"/>
      <w:pPr>
        <w:ind w:left="5400" w:firstLine="0"/>
      </w:pPr>
      <w:rPr>
        <w:rFonts w:ascii="Courier New" w:hAnsi="Courier New" w:cs="Courier New"/>
      </w:rPr>
    </w:lvl>
    <w:lvl w:ilvl="8" w:tplc="F05EFD62">
      <w:numFmt w:val="bullet"/>
      <w:lvlText w:val=""/>
      <w:lvlJc w:val="left"/>
      <w:pPr>
        <w:ind w:left="6120" w:firstLine="0"/>
      </w:pPr>
      <w:rPr>
        <w:rFonts w:ascii="Wingdings" w:eastAsia="Wingdings" w:hAnsi="Wingdings" w:cs="Wingdings"/>
      </w:rPr>
    </w:lvl>
  </w:abstractNum>
  <w:abstractNum w:abstractNumId="8" w15:restartNumberingAfterBreak="0">
    <w:nsid w:val="359853CE"/>
    <w:multiLevelType w:val="hybridMultilevel"/>
    <w:tmpl w:val="ADA2B198"/>
    <w:name w:val="Numbered list 15"/>
    <w:lvl w:ilvl="0" w:tplc="C3E82DA4">
      <w:numFmt w:val="bullet"/>
      <w:lvlText w:val=""/>
      <w:lvlJc w:val="left"/>
      <w:pPr>
        <w:ind w:left="0" w:firstLine="0"/>
      </w:pPr>
      <w:rPr>
        <w:rFonts w:ascii="Symbol" w:hAnsi="Symbol"/>
      </w:rPr>
    </w:lvl>
    <w:lvl w:ilvl="1" w:tplc="5C023EF4">
      <w:numFmt w:val="bullet"/>
      <w:lvlText w:val="o"/>
      <w:lvlJc w:val="left"/>
      <w:pPr>
        <w:ind w:left="720" w:firstLine="0"/>
      </w:pPr>
      <w:rPr>
        <w:rFonts w:ascii="Courier New" w:hAnsi="Courier New" w:cs="Courier New"/>
      </w:rPr>
    </w:lvl>
    <w:lvl w:ilvl="2" w:tplc="9FBA0D76">
      <w:numFmt w:val="bullet"/>
      <w:lvlText w:val=""/>
      <w:lvlJc w:val="left"/>
      <w:pPr>
        <w:ind w:left="1440" w:firstLine="0"/>
      </w:pPr>
      <w:rPr>
        <w:rFonts w:ascii="Wingdings" w:eastAsia="Wingdings" w:hAnsi="Wingdings" w:cs="Wingdings"/>
      </w:rPr>
    </w:lvl>
    <w:lvl w:ilvl="3" w:tplc="B34CF3C2">
      <w:numFmt w:val="bullet"/>
      <w:lvlText w:val=""/>
      <w:lvlJc w:val="left"/>
      <w:pPr>
        <w:ind w:left="2160" w:firstLine="0"/>
      </w:pPr>
      <w:rPr>
        <w:rFonts w:ascii="Symbol" w:hAnsi="Symbol"/>
      </w:rPr>
    </w:lvl>
    <w:lvl w:ilvl="4" w:tplc="21865AEC">
      <w:numFmt w:val="bullet"/>
      <w:lvlText w:val="o"/>
      <w:lvlJc w:val="left"/>
      <w:pPr>
        <w:ind w:left="2880" w:firstLine="0"/>
      </w:pPr>
      <w:rPr>
        <w:rFonts w:ascii="Courier New" w:hAnsi="Courier New" w:cs="Courier New"/>
      </w:rPr>
    </w:lvl>
    <w:lvl w:ilvl="5" w:tplc="7E82A926">
      <w:numFmt w:val="bullet"/>
      <w:lvlText w:val=""/>
      <w:lvlJc w:val="left"/>
      <w:pPr>
        <w:ind w:left="3600" w:firstLine="0"/>
      </w:pPr>
      <w:rPr>
        <w:rFonts w:ascii="Wingdings" w:eastAsia="Wingdings" w:hAnsi="Wingdings" w:cs="Wingdings"/>
      </w:rPr>
    </w:lvl>
    <w:lvl w:ilvl="6" w:tplc="8636673C">
      <w:numFmt w:val="bullet"/>
      <w:lvlText w:val=""/>
      <w:lvlJc w:val="left"/>
      <w:pPr>
        <w:ind w:left="4320" w:firstLine="0"/>
      </w:pPr>
      <w:rPr>
        <w:rFonts w:ascii="Symbol" w:hAnsi="Symbol"/>
      </w:rPr>
    </w:lvl>
    <w:lvl w:ilvl="7" w:tplc="09CE84EC">
      <w:numFmt w:val="bullet"/>
      <w:lvlText w:val="o"/>
      <w:lvlJc w:val="left"/>
      <w:pPr>
        <w:ind w:left="5040" w:firstLine="0"/>
      </w:pPr>
      <w:rPr>
        <w:rFonts w:ascii="Courier New" w:hAnsi="Courier New" w:cs="Courier New"/>
      </w:rPr>
    </w:lvl>
    <w:lvl w:ilvl="8" w:tplc="E7CC153E">
      <w:numFmt w:val="bullet"/>
      <w:lvlText w:val=""/>
      <w:lvlJc w:val="left"/>
      <w:pPr>
        <w:ind w:left="5760" w:firstLine="0"/>
      </w:pPr>
      <w:rPr>
        <w:rFonts w:ascii="Wingdings" w:eastAsia="Wingdings" w:hAnsi="Wingdings" w:cs="Wingdings"/>
      </w:rPr>
    </w:lvl>
  </w:abstractNum>
  <w:abstractNum w:abstractNumId="9" w15:restartNumberingAfterBreak="0">
    <w:nsid w:val="38C1157F"/>
    <w:multiLevelType w:val="hybridMultilevel"/>
    <w:tmpl w:val="CE5405FE"/>
    <w:name w:val="Numbered list 1"/>
    <w:lvl w:ilvl="0" w:tplc="1C624888">
      <w:numFmt w:val="bullet"/>
      <w:lvlText w:val=""/>
      <w:lvlJc w:val="left"/>
      <w:pPr>
        <w:ind w:left="0" w:firstLine="0"/>
      </w:pPr>
      <w:rPr>
        <w:rFonts w:ascii="Wingdings" w:hAnsi="Wingdings"/>
      </w:rPr>
    </w:lvl>
    <w:lvl w:ilvl="1" w:tplc="0D7CAD74">
      <w:numFmt w:val="bullet"/>
      <w:lvlText w:val="o"/>
      <w:lvlJc w:val="left"/>
      <w:pPr>
        <w:ind w:left="720" w:firstLine="0"/>
      </w:pPr>
      <w:rPr>
        <w:rFonts w:ascii="Courier New" w:hAnsi="Courier New" w:cs="Courier New"/>
      </w:rPr>
    </w:lvl>
    <w:lvl w:ilvl="2" w:tplc="B63CAFC2">
      <w:numFmt w:val="bullet"/>
      <w:lvlText w:val=""/>
      <w:lvlJc w:val="left"/>
      <w:pPr>
        <w:ind w:left="1440" w:firstLine="0"/>
      </w:pPr>
      <w:rPr>
        <w:rFonts w:ascii="Wingdings" w:eastAsia="Wingdings" w:hAnsi="Wingdings" w:cs="Wingdings"/>
      </w:rPr>
    </w:lvl>
    <w:lvl w:ilvl="3" w:tplc="440CD586">
      <w:numFmt w:val="bullet"/>
      <w:lvlText w:val=""/>
      <w:lvlJc w:val="left"/>
      <w:pPr>
        <w:ind w:left="2160" w:firstLine="0"/>
      </w:pPr>
      <w:rPr>
        <w:rFonts w:ascii="Symbol" w:hAnsi="Symbol"/>
      </w:rPr>
    </w:lvl>
    <w:lvl w:ilvl="4" w:tplc="344E15F2">
      <w:numFmt w:val="bullet"/>
      <w:lvlText w:val="o"/>
      <w:lvlJc w:val="left"/>
      <w:pPr>
        <w:ind w:left="2880" w:firstLine="0"/>
      </w:pPr>
      <w:rPr>
        <w:rFonts w:ascii="Courier New" w:hAnsi="Courier New" w:cs="Courier New"/>
      </w:rPr>
    </w:lvl>
    <w:lvl w:ilvl="5" w:tplc="562A2222">
      <w:numFmt w:val="bullet"/>
      <w:lvlText w:val=""/>
      <w:lvlJc w:val="left"/>
      <w:pPr>
        <w:ind w:left="3600" w:firstLine="0"/>
      </w:pPr>
      <w:rPr>
        <w:rFonts w:ascii="Wingdings" w:eastAsia="Wingdings" w:hAnsi="Wingdings" w:cs="Wingdings"/>
      </w:rPr>
    </w:lvl>
    <w:lvl w:ilvl="6" w:tplc="BC0A47CE">
      <w:numFmt w:val="bullet"/>
      <w:lvlText w:val=""/>
      <w:lvlJc w:val="left"/>
      <w:pPr>
        <w:ind w:left="4320" w:firstLine="0"/>
      </w:pPr>
      <w:rPr>
        <w:rFonts w:ascii="Symbol" w:hAnsi="Symbol"/>
      </w:rPr>
    </w:lvl>
    <w:lvl w:ilvl="7" w:tplc="33A8129A">
      <w:numFmt w:val="bullet"/>
      <w:lvlText w:val="o"/>
      <w:lvlJc w:val="left"/>
      <w:pPr>
        <w:ind w:left="5040" w:firstLine="0"/>
      </w:pPr>
      <w:rPr>
        <w:rFonts w:ascii="Courier New" w:hAnsi="Courier New" w:cs="Courier New"/>
      </w:rPr>
    </w:lvl>
    <w:lvl w:ilvl="8" w:tplc="1250E7D8">
      <w:numFmt w:val="bullet"/>
      <w:lvlText w:val=""/>
      <w:lvlJc w:val="left"/>
      <w:pPr>
        <w:ind w:left="5760" w:firstLine="0"/>
      </w:pPr>
      <w:rPr>
        <w:rFonts w:ascii="Wingdings" w:eastAsia="Wingdings" w:hAnsi="Wingdings" w:cs="Wingdings"/>
      </w:rPr>
    </w:lvl>
  </w:abstractNum>
  <w:abstractNum w:abstractNumId="10" w15:restartNumberingAfterBreak="0">
    <w:nsid w:val="3A1033C3"/>
    <w:multiLevelType w:val="hybridMultilevel"/>
    <w:tmpl w:val="DEAE3AE4"/>
    <w:name w:val="Numbered list 12"/>
    <w:lvl w:ilvl="0" w:tplc="C5909CA4">
      <w:numFmt w:val="bullet"/>
      <w:lvlText w:val=""/>
      <w:lvlJc w:val="left"/>
      <w:pPr>
        <w:ind w:left="0" w:firstLine="0"/>
      </w:pPr>
      <w:rPr>
        <w:rFonts w:ascii="Wingdings" w:hAnsi="Wingdings"/>
      </w:rPr>
    </w:lvl>
    <w:lvl w:ilvl="1" w:tplc="B284F766">
      <w:numFmt w:val="bullet"/>
      <w:lvlText w:val="-"/>
      <w:lvlJc w:val="left"/>
      <w:pPr>
        <w:ind w:left="720" w:firstLine="0"/>
      </w:pPr>
      <w:rPr>
        <w:rFonts w:ascii="Arial Narrow" w:eastAsia="Calibri" w:hAnsi="Arial Narrow" w:cs="Arial"/>
      </w:rPr>
    </w:lvl>
    <w:lvl w:ilvl="2" w:tplc="C096D0E4">
      <w:numFmt w:val="bullet"/>
      <w:lvlText w:val=""/>
      <w:lvlJc w:val="left"/>
      <w:pPr>
        <w:ind w:left="1440" w:firstLine="0"/>
      </w:pPr>
      <w:rPr>
        <w:rFonts w:ascii="Wingdings" w:eastAsia="Wingdings" w:hAnsi="Wingdings" w:cs="Wingdings"/>
      </w:rPr>
    </w:lvl>
    <w:lvl w:ilvl="3" w:tplc="507AA8E6">
      <w:numFmt w:val="bullet"/>
      <w:lvlText w:val=""/>
      <w:lvlJc w:val="left"/>
      <w:pPr>
        <w:ind w:left="2160" w:firstLine="0"/>
      </w:pPr>
      <w:rPr>
        <w:rFonts w:ascii="Symbol" w:hAnsi="Symbol"/>
      </w:rPr>
    </w:lvl>
    <w:lvl w:ilvl="4" w:tplc="13365058">
      <w:numFmt w:val="bullet"/>
      <w:lvlText w:val="o"/>
      <w:lvlJc w:val="left"/>
      <w:pPr>
        <w:ind w:left="2880" w:firstLine="0"/>
      </w:pPr>
      <w:rPr>
        <w:rFonts w:ascii="Courier New" w:hAnsi="Courier New" w:cs="Courier New"/>
      </w:rPr>
    </w:lvl>
    <w:lvl w:ilvl="5" w:tplc="C8563F5E">
      <w:numFmt w:val="bullet"/>
      <w:lvlText w:val=""/>
      <w:lvlJc w:val="left"/>
      <w:pPr>
        <w:ind w:left="3600" w:firstLine="0"/>
      </w:pPr>
      <w:rPr>
        <w:rFonts w:ascii="Wingdings" w:eastAsia="Wingdings" w:hAnsi="Wingdings" w:cs="Wingdings"/>
      </w:rPr>
    </w:lvl>
    <w:lvl w:ilvl="6" w:tplc="62D0559C">
      <w:numFmt w:val="bullet"/>
      <w:lvlText w:val=""/>
      <w:lvlJc w:val="left"/>
      <w:pPr>
        <w:ind w:left="4320" w:firstLine="0"/>
      </w:pPr>
      <w:rPr>
        <w:rFonts w:ascii="Symbol" w:hAnsi="Symbol"/>
      </w:rPr>
    </w:lvl>
    <w:lvl w:ilvl="7" w:tplc="961AE9D2">
      <w:numFmt w:val="bullet"/>
      <w:lvlText w:val="o"/>
      <w:lvlJc w:val="left"/>
      <w:pPr>
        <w:ind w:left="5040" w:firstLine="0"/>
      </w:pPr>
      <w:rPr>
        <w:rFonts w:ascii="Courier New" w:hAnsi="Courier New" w:cs="Courier New"/>
      </w:rPr>
    </w:lvl>
    <w:lvl w:ilvl="8" w:tplc="CF86EE6E">
      <w:numFmt w:val="bullet"/>
      <w:lvlText w:val=""/>
      <w:lvlJc w:val="left"/>
      <w:pPr>
        <w:ind w:left="5760" w:firstLine="0"/>
      </w:pPr>
      <w:rPr>
        <w:rFonts w:ascii="Wingdings" w:eastAsia="Wingdings" w:hAnsi="Wingdings" w:cs="Wingdings"/>
      </w:rPr>
    </w:lvl>
  </w:abstractNum>
  <w:abstractNum w:abstractNumId="11" w15:restartNumberingAfterBreak="0">
    <w:nsid w:val="3F0D0602"/>
    <w:multiLevelType w:val="hybridMultilevel"/>
    <w:tmpl w:val="5016F452"/>
    <w:name w:val="Numbered list 10"/>
    <w:lvl w:ilvl="0" w:tplc="85A0DF34">
      <w:numFmt w:val="bullet"/>
      <w:lvlText w:val=""/>
      <w:lvlJc w:val="left"/>
      <w:pPr>
        <w:ind w:left="0" w:firstLine="0"/>
      </w:pPr>
      <w:rPr>
        <w:rFonts w:ascii="Symbol" w:hAnsi="Symbol"/>
      </w:rPr>
    </w:lvl>
    <w:lvl w:ilvl="1" w:tplc="8448528E">
      <w:numFmt w:val="bullet"/>
      <w:lvlText w:val="o"/>
      <w:lvlJc w:val="left"/>
      <w:pPr>
        <w:ind w:left="720" w:firstLine="0"/>
      </w:pPr>
      <w:rPr>
        <w:rFonts w:ascii="Courier New" w:hAnsi="Courier New" w:cs="Courier New"/>
      </w:rPr>
    </w:lvl>
    <w:lvl w:ilvl="2" w:tplc="981609F0">
      <w:numFmt w:val="bullet"/>
      <w:lvlText w:val=""/>
      <w:lvlJc w:val="left"/>
      <w:pPr>
        <w:ind w:left="1440" w:firstLine="0"/>
      </w:pPr>
      <w:rPr>
        <w:rFonts w:ascii="Wingdings" w:eastAsia="Wingdings" w:hAnsi="Wingdings" w:cs="Wingdings"/>
      </w:rPr>
    </w:lvl>
    <w:lvl w:ilvl="3" w:tplc="8376E008">
      <w:numFmt w:val="bullet"/>
      <w:lvlText w:val=""/>
      <w:lvlJc w:val="left"/>
      <w:pPr>
        <w:ind w:left="2160" w:firstLine="0"/>
      </w:pPr>
      <w:rPr>
        <w:rFonts w:ascii="Symbol" w:hAnsi="Symbol"/>
      </w:rPr>
    </w:lvl>
    <w:lvl w:ilvl="4" w:tplc="15A8449E">
      <w:numFmt w:val="bullet"/>
      <w:lvlText w:val="o"/>
      <w:lvlJc w:val="left"/>
      <w:pPr>
        <w:ind w:left="2880" w:firstLine="0"/>
      </w:pPr>
      <w:rPr>
        <w:rFonts w:ascii="Courier New" w:hAnsi="Courier New" w:cs="Courier New"/>
      </w:rPr>
    </w:lvl>
    <w:lvl w:ilvl="5" w:tplc="C1847EF6">
      <w:numFmt w:val="bullet"/>
      <w:lvlText w:val=""/>
      <w:lvlJc w:val="left"/>
      <w:pPr>
        <w:ind w:left="3600" w:firstLine="0"/>
      </w:pPr>
      <w:rPr>
        <w:rFonts w:ascii="Wingdings" w:eastAsia="Wingdings" w:hAnsi="Wingdings" w:cs="Wingdings"/>
      </w:rPr>
    </w:lvl>
    <w:lvl w:ilvl="6" w:tplc="068C778E">
      <w:numFmt w:val="bullet"/>
      <w:lvlText w:val=""/>
      <w:lvlJc w:val="left"/>
      <w:pPr>
        <w:ind w:left="4320" w:firstLine="0"/>
      </w:pPr>
      <w:rPr>
        <w:rFonts w:ascii="Symbol" w:hAnsi="Symbol"/>
      </w:rPr>
    </w:lvl>
    <w:lvl w:ilvl="7" w:tplc="274839F8">
      <w:numFmt w:val="bullet"/>
      <w:lvlText w:val="o"/>
      <w:lvlJc w:val="left"/>
      <w:pPr>
        <w:ind w:left="5040" w:firstLine="0"/>
      </w:pPr>
      <w:rPr>
        <w:rFonts w:ascii="Courier New" w:hAnsi="Courier New" w:cs="Courier New"/>
      </w:rPr>
    </w:lvl>
    <w:lvl w:ilvl="8" w:tplc="2CC03D90">
      <w:numFmt w:val="bullet"/>
      <w:lvlText w:val=""/>
      <w:lvlJc w:val="left"/>
      <w:pPr>
        <w:ind w:left="5760" w:firstLine="0"/>
      </w:pPr>
      <w:rPr>
        <w:rFonts w:ascii="Wingdings" w:eastAsia="Wingdings" w:hAnsi="Wingdings" w:cs="Wingdings"/>
      </w:rPr>
    </w:lvl>
  </w:abstractNum>
  <w:abstractNum w:abstractNumId="12" w15:restartNumberingAfterBreak="0">
    <w:nsid w:val="4B0712A9"/>
    <w:multiLevelType w:val="hybridMultilevel"/>
    <w:tmpl w:val="2EC80C74"/>
    <w:name w:val="Numbered list 8"/>
    <w:lvl w:ilvl="0" w:tplc="08306CD6">
      <w:numFmt w:val="bullet"/>
      <w:lvlText w:val=""/>
      <w:lvlJc w:val="left"/>
      <w:pPr>
        <w:ind w:left="0" w:firstLine="0"/>
      </w:pPr>
      <w:rPr>
        <w:rFonts w:ascii="Symbol" w:hAnsi="Symbol"/>
      </w:rPr>
    </w:lvl>
    <w:lvl w:ilvl="1" w:tplc="D9341FA6">
      <w:numFmt w:val="bullet"/>
      <w:lvlText w:val="o"/>
      <w:lvlJc w:val="left"/>
      <w:pPr>
        <w:ind w:left="720" w:firstLine="0"/>
      </w:pPr>
      <w:rPr>
        <w:rFonts w:ascii="Courier New" w:hAnsi="Courier New" w:cs="Courier New"/>
      </w:rPr>
    </w:lvl>
    <w:lvl w:ilvl="2" w:tplc="AE407802">
      <w:numFmt w:val="bullet"/>
      <w:lvlText w:val=""/>
      <w:lvlJc w:val="left"/>
      <w:pPr>
        <w:ind w:left="1440" w:firstLine="0"/>
      </w:pPr>
      <w:rPr>
        <w:rFonts w:ascii="Wingdings" w:eastAsia="Wingdings" w:hAnsi="Wingdings" w:cs="Wingdings"/>
      </w:rPr>
    </w:lvl>
    <w:lvl w:ilvl="3" w:tplc="4EF44358">
      <w:numFmt w:val="bullet"/>
      <w:lvlText w:val=""/>
      <w:lvlJc w:val="left"/>
      <w:pPr>
        <w:ind w:left="2160" w:firstLine="0"/>
      </w:pPr>
      <w:rPr>
        <w:rFonts w:ascii="Symbol" w:hAnsi="Symbol"/>
      </w:rPr>
    </w:lvl>
    <w:lvl w:ilvl="4" w:tplc="EF36A470">
      <w:numFmt w:val="bullet"/>
      <w:lvlText w:val="o"/>
      <w:lvlJc w:val="left"/>
      <w:pPr>
        <w:ind w:left="2880" w:firstLine="0"/>
      </w:pPr>
      <w:rPr>
        <w:rFonts w:ascii="Courier New" w:hAnsi="Courier New" w:cs="Courier New"/>
      </w:rPr>
    </w:lvl>
    <w:lvl w:ilvl="5" w:tplc="C96495B6">
      <w:numFmt w:val="bullet"/>
      <w:lvlText w:val=""/>
      <w:lvlJc w:val="left"/>
      <w:pPr>
        <w:ind w:left="3600" w:firstLine="0"/>
      </w:pPr>
      <w:rPr>
        <w:rFonts w:ascii="Wingdings" w:eastAsia="Wingdings" w:hAnsi="Wingdings" w:cs="Wingdings"/>
      </w:rPr>
    </w:lvl>
    <w:lvl w:ilvl="6" w:tplc="111CADC4">
      <w:numFmt w:val="bullet"/>
      <w:lvlText w:val=""/>
      <w:lvlJc w:val="left"/>
      <w:pPr>
        <w:ind w:left="4320" w:firstLine="0"/>
      </w:pPr>
      <w:rPr>
        <w:rFonts w:ascii="Symbol" w:hAnsi="Symbol"/>
      </w:rPr>
    </w:lvl>
    <w:lvl w:ilvl="7" w:tplc="D97E662E">
      <w:numFmt w:val="bullet"/>
      <w:lvlText w:val="o"/>
      <w:lvlJc w:val="left"/>
      <w:pPr>
        <w:ind w:left="5040" w:firstLine="0"/>
      </w:pPr>
      <w:rPr>
        <w:rFonts w:ascii="Courier New" w:hAnsi="Courier New" w:cs="Courier New"/>
      </w:rPr>
    </w:lvl>
    <w:lvl w:ilvl="8" w:tplc="60AE725E">
      <w:numFmt w:val="bullet"/>
      <w:lvlText w:val=""/>
      <w:lvlJc w:val="left"/>
      <w:pPr>
        <w:ind w:left="5760" w:firstLine="0"/>
      </w:pPr>
      <w:rPr>
        <w:rFonts w:ascii="Wingdings" w:eastAsia="Wingdings" w:hAnsi="Wingdings" w:cs="Wingdings"/>
      </w:rPr>
    </w:lvl>
  </w:abstractNum>
  <w:abstractNum w:abstractNumId="13" w15:restartNumberingAfterBreak="0">
    <w:nsid w:val="51880C93"/>
    <w:multiLevelType w:val="hybridMultilevel"/>
    <w:tmpl w:val="47B2DC5E"/>
    <w:name w:val="Numbered list 24"/>
    <w:lvl w:ilvl="0" w:tplc="8D80FE1A">
      <w:numFmt w:val="bullet"/>
      <w:lvlText w:val=""/>
      <w:lvlJc w:val="left"/>
      <w:pPr>
        <w:ind w:left="0" w:firstLine="0"/>
      </w:pPr>
      <w:rPr>
        <w:rFonts w:ascii="Wingdings" w:hAnsi="Wingdings"/>
      </w:rPr>
    </w:lvl>
    <w:lvl w:ilvl="1" w:tplc="DEB2D992">
      <w:numFmt w:val="bullet"/>
      <w:lvlText w:val="o"/>
      <w:lvlJc w:val="left"/>
      <w:pPr>
        <w:ind w:left="720" w:firstLine="0"/>
      </w:pPr>
      <w:rPr>
        <w:rFonts w:ascii="Courier New" w:hAnsi="Courier New" w:cs="Courier New"/>
      </w:rPr>
    </w:lvl>
    <w:lvl w:ilvl="2" w:tplc="5B762504">
      <w:numFmt w:val="bullet"/>
      <w:lvlText w:val=""/>
      <w:lvlJc w:val="left"/>
      <w:pPr>
        <w:ind w:left="1440" w:firstLine="0"/>
      </w:pPr>
      <w:rPr>
        <w:rFonts w:ascii="Wingdings" w:eastAsia="Wingdings" w:hAnsi="Wingdings" w:cs="Wingdings"/>
      </w:rPr>
    </w:lvl>
    <w:lvl w:ilvl="3" w:tplc="7E1EC24A">
      <w:numFmt w:val="bullet"/>
      <w:lvlText w:val=""/>
      <w:lvlJc w:val="left"/>
      <w:pPr>
        <w:ind w:left="2160" w:firstLine="0"/>
      </w:pPr>
      <w:rPr>
        <w:rFonts w:ascii="Symbol" w:hAnsi="Symbol"/>
      </w:rPr>
    </w:lvl>
    <w:lvl w:ilvl="4" w:tplc="2A06A570">
      <w:numFmt w:val="bullet"/>
      <w:lvlText w:val="o"/>
      <w:lvlJc w:val="left"/>
      <w:pPr>
        <w:ind w:left="2880" w:firstLine="0"/>
      </w:pPr>
      <w:rPr>
        <w:rFonts w:ascii="Courier New" w:hAnsi="Courier New" w:cs="Courier New"/>
      </w:rPr>
    </w:lvl>
    <w:lvl w:ilvl="5" w:tplc="5E9AA9F0">
      <w:numFmt w:val="bullet"/>
      <w:lvlText w:val=""/>
      <w:lvlJc w:val="left"/>
      <w:pPr>
        <w:ind w:left="3600" w:firstLine="0"/>
      </w:pPr>
      <w:rPr>
        <w:rFonts w:ascii="Wingdings" w:eastAsia="Wingdings" w:hAnsi="Wingdings" w:cs="Wingdings"/>
      </w:rPr>
    </w:lvl>
    <w:lvl w:ilvl="6" w:tplc="FF10A1EC">
      <w:numFmt w:val="bullet"/>
      <w:lvlText w:val=""/>
      <w:lvlJc w:val="left"/>
      <w:pPr>
        <w:ind w:left="4320" w:firstLine="0"/>
      </w:pPr>
      <w:rPr>
        <w:rFonts w:ascii="Symbol" w:hAnsi="Symbol"/>
      </w:rPr>
    </w:lvl>
    <w:lvl w:ilvl="7" w:tplc="48AC3D04">
      <w:numFmt w:val="bullet"/>
      <w:lvlText w:val="o"/>
      <w:lvlJc w:val="left"/>
      <w:pPr>
        <w:ind w:left="5040" w:firstLine="0"/>
      </w:pPr>
      <w:rPr>
        <w:rFonts w:ascii="Courier New" w:hAnsi="Courier New" w:cs="Courier New"/>
      </w:rPr>
    </w:lvl>
    <w:lvl w:ilvl="8" w:tplc="154EA668">
      <w:numFmt w:val="bullet"/>
      <w:lvlText w:val=""/>
      <w:lvlJc w:val="left"/>
      <w:pPr>
        <w:ind w:left="5760" w:firstLine="0"/>
      </w:pPr>
      <w:rPr>
        <w:rFonts w:ascii="Wingdings" w:eastAsia="Wingdings" w:hAnsi="Wingdings" w:cs="Wingdings"/>
      </w:rPr>
    </w:lvl>
  </w:abstractNum>
  <w:abstractNum w:abstractNumId="14" w15:restartNumberingAfterBreak="0">
    <w:nsid w:val="51F266D8"/>
    <w:multiLevelType w:val="hybridMultilevel"/>
    <w:tmpl w:val="5C022CC8"/>
    <w:name w:val="Numbered list 13"/>
    <w:lvl w:ilvl="0" w:tplc="6B10DC98">
      <w:numFmt w:val="bullet"/>
      <w:lvlText w:val="-"/>
      <w:lvlJc w:val="left"/>
      <w:pPr>
        <w:ind w:left="0" w:firstLine="0"/>
      </w:pPr>
      <w:rPr>
        <w:rFonts w:ascii="Calibri" w:eastAsia="Calibri" w:hAnsi="Calibri"/>
      </w:rPr>
    </w:lvl>
    <w:lvl w:ilvl="1" w:tplc="65D4E13C">
      <w:numFmt w:val="bullet"/>
      <w:lvlText w:val="o"/>
      <w:lvlJc w:val="left"/>
      <w:pPr>
        <w:ind w:left="360" w:firstLine="0"/>
      </w:pPr>
      <w:rPr>
        <w:rFonts w:ascii="Courier New" w:hAnsi="Courier New" w:cs="Courier New"/>
      </w:rPr>
    </w:lvl>
    <w:lvl w:ilvl="2" w:tplc="7F4AB288">
      <w:numFmt w:val="bullet"/>
      <w:lvlText w:val=""/>
      <w:lvlJc w:val="left"/>
      <w:pPr>
        <w:ind w:left="1080" w:firstLine="0"/>
      </w:pPr>
      <w:rPr>
        <w:rFonts w:ascii="Wingdings" w:eastAsia="Wingdings" w:hAnsi="Wingdings" w:cs="Wingdings"/>
      </w:rPr>
    </w:lvl>
    <w:lvl w:ilvl="3" w:tplc="A17482AA">
      <w:numFmt w:val="bullet"/>
      <w:lvlText w:val=""/>
      <w:lvlJc w:val="left"/>
      <w:pPr>
        <w:ind w:left="1800" w:firstLine="0"/>
      </w:pPr>
      <w:rPr>
        <w:rFonts w:ascii="Symbol" w:hAnsi="Symbol"/>
      </w:rPr>
    </w:lvl>
    <w:lvl w:ilvl="4" w:tplc="295E62A2">
      <w:numFmt w:val="bullet"/>
      <w:lvlText w:val="o"/>
      <w:lvlJc w:val="left"/>
      <w:pPr>
        <w:ind w:left="2520" w:firstLine="0"/>
      </w:pPr>
      <w:rPr>
        <w:rFonts w:ascii="Courier New" w:hAnsi="Courier New" w:cs="Courier New"/>
      </w:rPr>
    </w:lvl>
    <w:lvl w:ilvl="5" w:tplc="77B017A4">
      <w:numFmt w:val="bullet"/>
      <w:lvlText w:val=""/>
      <w:lvlJc w:val="left"/>
      <w:pPr>
        <w:ind w:left="3240" w:firstLine="0"/>
      </w:pPr>
      <w:rPr>
        <w:rFonts w:ascii="Wingdings" w:eastAsia="Wingdings" w:hAnsi="Wingdings" w:cs="Wingdings"/>
      </w:rPr>
    </w:lvl>
    <w:lvl w:ilvl="6" w:tplc="67DA751E">
      <w:numFmt w:val="bullet"/>
      <w:lvlText w:val=""/>
      <w:lvlJc w:val="left"/>
      <w:pPr>
        <w:ind w:left="3960" w:firstLine="0"/>
      </w:pPr>
      <w:rPr>
        <w:rFonts w:ascii="Symbol" w:hAnsi="Symbol"/>
      </w:rPr>
    </w:lvl>
    <w:lvl w:ilvl="7" w:tplc="596E2CAC">
      <w:numFmt w:val="bullet"/>
      <w:lvlText w:val="o"/>
      <w:lvlJc w:val="left"/>
      <w:pPr>
        <w:ind w:left="4680" w:firstLine="0"/>
      </w:pPr>
      <w:rPr>
        <w:rFonts w:ascii="Courier New" w:hAnsi="Courier New" w:cs="Courier New"/>
      </w:rPr>
    </w:lvl>
    <w:lvl w:ilvl="8" w:tplc="4588DD78">
      <w:numFmt w:val="bullet"/>
      <w:lvlText w:val=""/>
      <w:lvlJc w:val="left"/>
      <w:pPr>
        <w:ind w:left="5400" w:firstLine="0"/>
      </w:pPr>
      <w:rPr>
        <w:rFonts w:ascii="Wingdings" w:eastAsia="Wingdings" w:hAnsi="Wingdings" w:cs="Wingdings"/>
      </w:rPr>
    </w:lvl>
  </w:abstractNum>
  <w:abstractNum w:abstractNumId="15" w15:restartNumberingAfterBreak="0">
    <w:nsid w:val="530F3E54"/>
    <w:multiLevelType w:val="hybridMultilevel"/>
    <w:tmpl w:val="CB78440E"/>
    <w:name w:val="Numbered list 6"/>
    <w:lvl w:ilvl="0" w:tplc="2F38E726">
      <w:numFmt w:val="bullet"/>
      <w:lvlText w:val="-"/>
      <w:lvlJc w:val="left"/>
      <w:pPr>
        <w:ind w:left="720" w:firstLine="0"/>
      </w:pPr>
      <w:rPr>
        <w:rFonts w:ascii="Calibri" w:eastAsia="Calibri" w:hAnsi="Calibri"/>
      </w:rPr>
    </w:lvl>
    <w:lvl w:ilvl="1" w:tplc="57A24BCA">
      <w:numFmt w:val="bullet"/>
      <w:lvlText w:val="o"/>
      <w:lvlJc w:val="left"/>
      <w:pPr>
        <w:ind w:left="1440" w:firstLine="0"/>
      </w:pPr>
      <w:rPr>
        <w:rFonts w:ascii="Courier New" w:hAnsi="Courier New" w:cs="Courier New"/>
      </w:rPr>
    </w:lvl>
    <w:lvl w:ilvl="2" w:tplc="D8327656">
      <w:numFmt w:val="bullet"/>
      <w:lvlText w:val=""/>
      <w:lvlJc w:val="left"/>
      <w:pPr>
        <w:ind w:left="2160" w:firstLine="0"/>
      </w:pPr>
      <w:rPr>
        <w:rFonts w:ascii="Wingdings" w:eastAsia="Wingdings" w:hAnsi="Wingdings" w:cs="Wingdings"/>
      </w:rPr>
    </w:lvl>
    <w:lvl w:ilvl="3" w:tplc="263EA694">
      <w:numFmt w:val="bullet"/>
      <w:lvlText w:val=""/>
      <w:lvlJc w:val="left"/>
      <w:pPr>
        <w:ind w:left="2880" w:firstLine="0"/>
      </w:pPr>
      <w:rPr>
        <w:rFonts w:ascii="Symbol" w:hAnsi="Symbol"/>
      </w:rPr>
    </w:lvl>
    <w:lvl w:ilvl="4" w:tplc="EA344D0A">
      <w:numFmt w:val="bullet"/>
      <w:lvlText w:val="o"/>
      <w:lvlJc w:val="left"/>
      <w:pPr>
        <w:ind w:left="3600" w:firstLine="0"/>
      </w:pPr>
      <w:rPr>
        <w:rFonts w:ascii="Courier New" w:hAnsi="Courier New" w:cs="Courier New"/>
      </w:rPr>
    </w:lvl>
    <w:lvl w:ilvl="5" w:tplc="EBB41EF8">
      <w:numFmt w:val="bullet"/>
      <w:lvlText w:val=""/>
      <w:lvlJc w:val="left"/>
      <w:pPr>
        <w:ind w:left="4320" w:firstLine="0"/>
      </w:pPr>
      <w:rPr>
        <w:rFonts w:ascii="Wingdings" w:eastAsia="Wingdings" w:hAnsi="Wingdings" w:cs="Wingdings"/>
      </w:rPr>
    </w:lvl>
    <w:lvl w:ilvl="6" w:tplc="552E278A">
      <w:numFmt w:val="bullet"/>
      <w:lvlText w:val=""/>
      <w:lvlJc w:val="left"/>
      <w:pPr>
        <w:ind w:left="5040" w:firstLine="0"/>
      </w:pPr>
      <w:rPr>
        <w:rFonts w:ascii="Symbol" w:hAnsi="Symbol"/>
      </w:rPr>
    </w:lvl>
    <w:lvl w:ilvl="7" w:tplc="1C4AA30C">
      <w:numFmt w:val="bullet"/>
      <w:lvlText w:val="o"/>
      <w:lvlJc w:val="left"/>
      <w:pPr>
        <w:ind w:left="5760" w:firstLine="0"/>
      </w:pPr>
      <w:rPr>
        <w:rFonts w:ascii="Courier New" w:hAnsi="Courier New" w:cs="Courier New"/>
      </w:rPr>
    </w:lvl>
    <w:lvl w:ilvl="8" w:tplc="9B8834FA">
      <w:numFmt w:val="bullet"/>
      <w:lvlText w:val=""/>
      <w:lvlJc w:val="left"/>
      <w:pPr>
        <w:ind w:left="6480" w:firstLine="0"/>
      </w:pPr>
      <w:rPr>
        <w:rFonts w:ascii="Wingdings" w:eastAsia="Wingdings" w:hAnsi="Wingdings" w:cs="Wingdings"/>
      </w:rPr>
    </w:lvl>
  </w:abstractNum>
  <w:abstractNum w:abstractNumId="16" w15:restartNumberingAfterBreak="0">
    <w:nsid w:val="56BD4D4C"/>
    <w:multiLevelType w:val="hybridMultilevel"/>
    <w:tmpl w:val="6574B09E"/>
    <w:name w:val="Numbered list 18"/>
    <w:lvl w:ilvl="0" w:tplc="51186F06">
      <w:numFmt w:val="bullet"/>
      <w:lvlText w:val=""/>
      <w:lvlJc w:val="left"/>
      <w:pPr>
        <w:ind w:left="0" w:firstLine="0"/>
      </w:pPr>
      <w:rPr>
        <w:rFonts w:ascii="Symbol" w:hAnsi="Symbol"/>
      </w:rPr>
    </w:lvl>
    <w:lvl w:ilvl="1" w:tplc="CE0AF010">
      <w:numFmt w:val="bullet"/>
      <w:lvlText w:val="o"/>
      <w:lvlJc w:val="left"/>
      <w:pPr>
        <w:ind w:left="720" w:firstLine="0"/>
      </w:pPr>
      <w:rPr>
        <w:rFonts w:ascii="Courier New" w:hAnsi="Courier New" w:cs="Courier New"/>
      </w:rPr>
    </w:lvl>
    <w:lvl w:ilvl="2" w:tplc="361072EC">
      <w:numFmt w:val="bullet"/>
      <w:lvlText w:val=""/>
      <w:lvlJc w:val="left"/>
      <w:pPr>
        <w:ind w:left="1440" w:firstLine="0"/>
      </w:pPr>
      <w:rPr>
        <w:rFonts w:ascii="Wingdings" w:eastAsia="Wingdings" w:hAnsi="Wingdings" w:cs="Wingdings"/>
      </w:rPr>
    </w:lvl>
    <w:lvl w:ilvl="3" w:tplc="2C68EC80">
      <w:numFmt w:val="bullet"/>
      <w:lvlText w:val=""/>
      <w:lvlJc w:val="left"/>
      <w:pPr>
        <w:ind w:left="2160" w:firstLine="0"/>
      </w:pPr>
      <w:rPr>
        <w:rFonts w:ascii="Symbol" w:hAnsi="Symbol"/>
      </w:rPr>
    </w:lvl>
    <w:lvl w:ilvl="4" w:tplc="80F49006">
      <w:numFmt w:val="bullet"/>
      <w:lvlText w:val="o"/>
      <w:lvlJc w:val="left"/>
      <w:pPr>
        <w:ind w:left="2880" w:firstLine="0"/>
      </w:pPr>
      <w:rPr>
        <w:rFonts w:ascii="Courier New" w:hAnsi="Courier New" w:cs="Courier New"/>
      </w:rPr>
    </w:lvl>
    <w:lvl w:ilvl="5" w:tplc="C3AAC512">
      <w:numFmt w:val="bullet"/>
      <w:lvlText w:val=""/>
      <w:lvlJc w:val="left"/>
      <w:pPr>
        <w:ind w:left="3600" w:firstLine="0"/>
      </w:pPr>
      <w:rPr>
        <w:rFonts w:ascii="Wingdings" w:eastAsia="Wingdings" w:hAnsi="Wingdings" w:cs="Wingdings"/>
      </w:rPr>
    </w:lvl>
    <w:lvl w:ilvl="6" w:tplc="F2E60D5E">
      <w:numFmt w:val="bullet"/>
      <w:lvlText w:val=""/>
      <w:lvlJc w:val="left"/>
      <w:pPr>
        <w:ind w:left="4320" w:firstLine="0"/>
      </w:pPr>
      <w:rPr>
        <w:rFonts w:ascii="Symbol" w:hAnsi="Symbol"/>
      </w:rPr>
    </w:lvl>
    <w:lvl w:ilvl="7" w:tplc="12080682">
      <w:numFmt w:val="bullet"/>
      <w:lvlText w:val="o"/>
      <w:lvlJc w:val="left"/>
      <w:pPr>
        <w:ind w:left="5040" w:firstLine="0"/>
      </w:pPr>
      <w:rPr>
        <w:rFonts w:ascii="Courier New" w:hAnsi="Courier New" w:cs="Courier New"/>
      </w:rPr>
    </w:lvl>
    <w:lvl w:ilvl="8" w:tplc="018811FA">
      <w:numFmt w:val="bullet"/>
      <w:lvlText w:val=""/>
      <w:lvlJc w:val="left"/>
      <w:pPr>
        <w:ind w:left="5760" w:firstLine="0"/>
      </w:pPr>
      <w:rPr>
        <w:rFonts w:ascii="Wingdings" w:eastAsia="Wingdings" w:hAnsi="Wingdings" w:cs="Wingdings"/>
      </w:rPr>
    </w:lvl>
  </w:abstractNum>
  <w:abstractNum w:abstractNumId="17" w15:restartNumberingAfterBreak="0">
    <w:nsid w:val="57A40195"/>
    <w:multiLevelType w:val="hybridMultilevel"/>
    <w:tmpl w:val="D59EB3F4"/>
    <w:name w:val="Numbered list 20"/>
    <w:lvl w:ilvl="0" w:tplc="20501662">
      <w:numFmt w:val="bullet"/>
      <w:lvlText w:val=""/>
      <w:lvlJc w:val="left"/>
      <w:pPr>
        <w:ind w:left="360" w:firstLine="0"/>
      </w:pPr>
      <w:rPr>
        <w:rFonts w:ascii="Symbol" w:hAnsi="Symbol"/>
      </w:rPr>
    </w:lvl>
    <w:lvl w:ilvl="1" w:tplc="34BA42AA">
      <w:numFmt w:val="bullet"/>
      <w:lvlText w:val="o"/>
      <w:lvlJc w:val="left"/>
      <w:pPr>
        <w:ind w:left="1080" w:firstLine="0"/>
      </w:pPr>
      <w:rPr>
        <w:rFonts w:ascii="Courier New" w:hAnsi="Courier New" w:cs="Courier New"/>
      </w:rPr>
    </w:lvl>
    <w:lvl w:ilvl="2" w:tplc="CA56DDC4">
      <w:numFmt w:val="bullet"/>
      <w:lvlText w:val=""/>
      <w:lvlJc w:val="left"/>
      <w:pPr>
        <w:ind w:left="1800" w:firstLine="0"/>
      </w:pPr>
      <w:rPr>
        <w:rFonts w:ascii="Wingdings" w:eastAsia="Wingdings" w:hAnsi="Wingdings" w:cs="Wingdings"/>
      </w:rPr>
    </w:lvl>
    <w:lvl w:ilvl="3" w:tplc="26201EFC">
      <w:numFmt w:val="bullet"/>
      <w:lvlText w:val=""/>
      <w:lvlJc w:val="left"/>
      <w:pPr>
        <w:ind w:left="2520" w:firstLine="0"/>
      </w:pPr>
      <w:rPr>
        <w:rFonts w:ascii="Symbol" w:hAnsi="Symbol"/>
      </w:rPr>
    </w:lvl>
    <w:lvl w:ilvl="4" w:tplc="2CC4B06A">
      <w:numFmt w:val="bullet"/>
      <w:lvlText w:val="o"/>
      <w:lvlJc w:val="left"/>
      <w:pPr>
        <w:ind w:left="3240" w:firstLine="0"/>
      </w:pPr>
      <w:rPr>
        <w:rFonts w:ascii="Courier New" w:hAnsi="Courier New" w:cs="Courier New"/>
      </w:rPr>
    </w:lvl>
    <w:lvl w:ilvl="5" w:tplc="546C0F3C">
      <w:numFmt w:val="bullet"/>
      <w:lvlText w:val=""/>
      <w:lvlJc w:val="left"/>
      <w:pPr>
        <w:ind w:left="3960" w:firstLine="0"/>
      </w:pPr>
      <w:rPr>
        <w:rFonts w:ascii="Wingdings" w:eastAsia="Wingdings" w:hAnsi="Wingdings" w:cs="Wingdings"/>
      </w:rPr>
    </w:lvl>
    <w:lvl w:ilvl="6" w:tplc="E6503E70">
      <w:numFmt w:val="bullet"/>
      <w:lvlText w:val=""/>
      <w:lvlJc w:val="left"/>
      <w:pPr>
        <w:ind w:left="4680" w:firstLine="0"/>
      </w:pPr>
      <w:rPr>
        <w:rFonts w:ascii="Symbol" w:hAnsi="Symbol"/>
      </w:rPr>
    </w:lvl>
    <w:lvl w:ilvl="7" w:tplc="BF8843E8">
      <w:numFmt w:val="bullet"/>
      <w:lvlText w:val="o"/>
      <w:lvlJc w:val="left"/>
      <w:pPr>
        <w:ind w:left="5400" w:firstLine="0"/>
      </w:pPr>
      <w:rPr>
        <w:rFonts w:ascii="Courier New" w:hAnsi="Courier New" w:cs="Courier New"/>
      </w:rPr>
    </w:lvl>
    <w:lvl w:ilvl="8" w:tplc="874E2EB8">
      <w:numFmt w:val="bullet"/>
      <w:lvlText w:val=""/>
      <w:lvlJc w:val="left"/>
      <w:pPr>
        <w:ind w:left="6120" w:firstLine="0"/>
      </w:pPr>
      <w:rPr>
        <w:rFonts w:ascii="Wingdings" w:eastAsia="Wingdings" w:hAnsi="Wingdings" w:cs="Wingdings"/>
      </w:rPr>
    </w:lvl>
  </w:abstractNum>
  <w:abstractNum w:abstractNumId="18" w15:restartNumberingAfterBreak="0">
    <w:nsid w:val="58F62F16"/>
    <w:multiLevelType w:val="hybridMultilevel"/>
    <w:tmpl w:val="27C8A142"/>
    <w:name w:val="Numbered list 21"/>
    <w:lvl w:ilvl="0" w:tplc="D7C65AE0">
      <w:numFmt w:val="bullet"/>
      <w:lvlText w:val=""/>
      <w:lvlJc w:val="left"/>
      <w:pPr>
        <w:ind w:left="360" w:firstLine="0"/>
      </w:pPr>
      <w:rPr>
        <w:rFonts w:ascii="Symbol" w:hAnsi="Symbol"/>
      </w:rPr>
    </w:lvl>
    <w:lvl w:ilvl="1" w:tplc="C8D65360">
      <w:numFmt w:val="bullet"/>
      <w:lvlText w:val="o"/>
      <w:lvlJc w:val="left"/>
      <w:pPr>
        <w:ind w:left="1080" w:firstLine="0"/>
      </w:pPr>
      <w:rPr>
        <w:rFonts w:ascii="Courier New" w:hAnsi="Courier New" w:cs="Courier New"/>
      </w:rPr>
    </w:lvl>
    <w:lvl w:ilvl="2" w:tplc="F6B2CCE2">
      <w:numFmt w:val="bullet"/>
      <w:lvlText w:val=""/>
      <w:lvlJc w:val="left"/>
      <w:pPr>
        <w:ind w:left="1800" w:firstLine="0"/>
      </w:pPr>
      <w:rPr>
        <w:rFonts w:ascii="Wingdings" w:eastAsia="Wingdings" w:hAnsi="Wingdings" w:cs="Wingdings"/>
      </w:rPr>
    </w:lvl>
    <w:lvl w:ilvl="3" w:tplc="96F82714">
      <w:numFmt w:val="bullet"/>
      <w:lvlText w:val=""/>
      <w:lvlJc w:val="left"/>
      <w:pPr>
        <w:ind w:left="2520" w:firstLine="0"/>
      </w:pPr>
      <w:rPr>
        <w:rFonts w:ascii="Symbol" w:hAnsi="Symbol"/>
      </w:rPr>
    </w:lvl>
    <w:lvl w:ilvl="4" w:tplc="987069E4">
      <w:numFmt w:val="bullet"/>
      <w:lvlText w:val="o"/>
      <w:lvlJc w:val="left"/>
      <w:pPr>
        <w:ind w:left="3240" w:firstLine="0"/>
      </w:pPr>
      <w:rPr>
        <w:rFonts w:ascii="Courier New" w:hAnsi="Courier New" w:cs="Courier New"/>
      </w:rPr>
    </w:lvl>
    <w:lvl w:ilvl="5" w:tplc="E56C1168">
      <w:numFmt w:val="bullet"/>
      <w:lvlText w:val=""/>
      <w:lvlJc w:val="left"/>
      <w:pPr>
        <w:ind w:left="3960" w:firstLine="0"/>
      </w:pPr>
      <w:rPr>
        <w:rFonts w:ascii="Wingdings" w:eastAsia="Wingdings" w:hAnsi="Wingdings" w:cs="Wingdings"/>
      </w:rPr>
    </w:lvl>
    <w:lvl w:ilvl="6" w:tplc="45DED0F8">
      <w:numFmt w:val="bullet"/>
      <w:lvlText w:val=""/>
      <w:lvlJc w:val="left"/>
      <w:pPr>
        <w:ind w:left="4680" w:firstLine="0"/>
      </w:pPr>
      <w:rPr>
        <w:rFonts w:ascii="Symbol" w:hAnsi="Symbol"/>
      </w:rPr>
    </w:lvl>
    <w:lvl w:ilvl="7" w:tplc="6AC696CE">
      <w:numFmt w:val="bullet"/>
      <w:lvlText w:val="o"/>
      <w:lvlJc w:val="left"/>
      <w:pPr>
        <w:ind w:left="5400" w:firstLine="0"/>
      </w:pPr>
      <w:rPr>
        <w:rFonts w:ascii="Courier New" w:hAnsi="Courier New" w:cs="Courier New"/>
      </w:rPr>
    </w:lvl>
    <w:lvl w:ilvl="8" w:tplc="D4742410">
      <w:numFmt w:val="bullet"/>
      <w:lvlText w:val=""/>
      <w:lvlJc w:val="left"/>
      <w:pPr>
        <w:ind w:left="6120" w:firstLine="0"/>
      </w:pPr>
      <w:rPr>
        <w:rFonts w:ascii="Wingdings" w:eastAsia="Wingdings" w:hAnsi="Wingdings" w:cs="Wingdings"/>
      </w:rPr>
    </w:lvl>
  </w:abstractNum>
  <w:abstractNum w:abstractNumId="19" w15:restartNumberingAfterBreak="0">
    <w:nsid w:val="65CB6551"/>
    <w:multiLevelType w:val="hybridMultilevel"/>
    <w:tmpl w:val="1F5A1D5C"/>
    <w:name w:val="Numbered list 22"/>
    <w:lvl w:ilvl="0" w:tplc="C93A2CC4">
      <w:numFmt w:val="bullet"/>
      <w:lvlText w:val=""/>
      <w:lvlJc w:val="left"/>
      <w:pPr>
        <w:ind w:left="360" w:firstLine="0"/>
      </w:pPr>
      <w:rPr>
        <w:rFonts w:ascii="Symbol" w:hAnsi="Symbol"/>
      </w:rPr>
    </w:lvl>
    <w:lvl w:ilvl="1" w:tplc="C84492EA">
      <w:numFmt w:val="bullet"/>
      <w:lvlText w:val="o"/>
      <w:lvlJc w:val="left"/>
      <w:pPr>
        <w:ind w:left="1080" w:firstLine="0"/>
      </w:pPr>
      <w:rPr>
        <w:rFonts w:ascii="Courier New" w:hAnsi="Courier New" w:cs="Courier New"/>
      </w:rPr>
    </w:lvl>
    <w:lvl w:ilvl="2" w:tplc="B210B724">
      <w:numFmt w:val="bullet"/>
      <w:lvlText w:val=""/>
      <w:lvlJc w:val="left"/>
      <w:pPr>
        <w:ind w:left="1800" w:firstLine="0"/>
      </w:pPr>
      <w:rPr>
        <w:rFonts w:ascii="Wingdings" w:eastAsia="Wingdings" w:hAnsi="Wingdings" w:cs="Wingdings"/>
      </w:rPr>
    </w:lvl>
    <w:lvl w:ilvl="3" w:tplc="734CB0B8">
      <w:numFmt w:val="bullet"/>
      <w:lvlText w:val=""/>
      <w:lvlJc w:val="left"/>
      <w:pPr>
        <w:ind w:left="2520" w:firstLine="0"/>
      </w:pPr>
      <w:rPr>
        <w:rFonts w:ascii="Symbol" w:hAnsi="Symbol"/>
      </w:rPr>
    </w:lvl>
    <w:lvl w:ilvl="4" w:tplc="13120C6E">
      <w:numFmt w:val="bullet"/>
      <w:lvlText w:val="o"/>
      <w:lvlJc w:val="left"/>
      <w:pPr>
        <w:ind w:left="3240" w:firstLine="0"/>
      </w:pPr>
      <w:rPr>
        <w:rFonts w:ascii="Courier New" w:hAnsi="Courier New" w:cs="Courier New"/>
      </w:rPr>
    </w:lvl>
    <w:lvl w:ilvl="5" w:tplc="2DC678C6">
      <w:numFmt w:val="bullet"/>
      <w:lvlText w:val=""/>
      <w:lvlJc w:val="left"/>
      <w:pPr>
        <w:ind w:left="3960" w:firstLine="0"/>
      </w:pPr>
      <w:rPr>
        <w:rFonts w:ascii="Wingdings" w:eastAsia="Wingdings" w:hAnsi="Wingdings" w:cs="Wingdings"/>
      </w:rPr>
    </w:lvl>
    <w:lvl w:ilvl="6" w:tplc="E61C575C">
      <w:numFmt w:val="bullet"/>
      <w:lvlText w:val=""/>
      <w:lvlJc w:val="left"/>
      <w:pPr>
        <w:ind w:left="4680" w:firstLine="0"/>
      </w:pPr>
      <w:rPr>
        <w:rFonts w:ascii="Symbol" w:hAnsi="Symbol"/>
      </w:rPr>
    </w:lvl>
    <w:lvl w:ilvl="7" w:tplc="D4CA0474">
      <w:numFmt w:val="bullet"/>
      <w:lvlText w:val="o"/>
      <w:lvlJc w:val="left"/>
      <w:pPr>
        <w:ind w:left="5400" w:firstLine="0"/>
      </w:pPr>
      <w:rPr>
        <w:rFonts w:ascii="Courier New" w:hAnsi="Courier New" w:cs="Courier New"/>
      </w:rPr>
    </w:lvl>
    <w:lvl w:ilvl="8" w:tplc="3DFEC9C4">
      <w:numFmt w:val="bullet"/>
      <w:lvlText w:val=""/>
      <w:lvlJc w:val="left"/>
      <w:pPr>
        <w:ind w:left="6120" w:firstLine="0"/>
      </w:pPr>
      <w:rPr>
        <w:rFonts w:ascii="Wingdings" w:eastAsia="Wingdings" w:hAnsi="Wingdings" w:cs="Wingdings"/>
      </w:rPr>
    </w:lvl>
  </w:abstractNum>
  <w:abstractNum w:abstractNumId="20" w15:restartNumberingAfterBreak="0">
    <w:nsid w:val="69C91344"/>
    <w:multiLevelType w:val="hybridMultilevel"/>
    <w:tmpl w:val="9E1C21E6"/>
    <w:name w:val="Numbered list 2"/>
    <w:lvl w:ilvl="0" w:tplc="F8F2E264">
      <w:numFmt w:val="bullet"/>
      <w:lvlText w:val=""/>
      <w:lvlJc w:val="left"/>
      <w:pPr>
        <w:ind w:left="360" w:firstLine="0"/>
      </w:pPr>
      <w:rPr>
        <w:rFonts w:ascii="Symbol" w:hAnsi="Symbol"/>
      </w:rPr>
    </w:lvl>
    <w:lvl w:ilvl="1" w:tplc="BE0423A8">
      <w:numFmt w:val="bullet"/>
      <w:lvlText w:val="o"/>
      <w:lvlJc w:val="left"/>
      <w:pPr>
        <w:ind w:left="1080" w:firstLine="0"/>
      </w:pPr>
      <w:rPr>
        <w:rFonts w:ascii="Courier New" w:hAnsi="Courier New" w:cs="Courier New"/>
      </w:rPr>
    </w:lvl>
    <w:lvl w:ilvl="2" w:tplc="6F4E8024">
      <w:numFmt w:val="bullet"/>
      <w:lvlText w:val=""/>
      <w:lvlJc w:val="left"/>
      <w:pPr>
        <w:ind w:left="1800" w:firstLine="0"/>
      </w:pPr>
      <w:rPr>
        <w:rFonts w:ascii="Wingdings" w:eastAsia="Wingdings" w:hAnsi="Wingdings" w:cs="Wingdings"/>
      </w:rPr>
    </w:lvl>
    <w:lvl w:ilvl="3" w:tplc="5C1C05BA">
      <w:numFmt w:val="bullet"/>
      <w:lvlText w:val=""/>
      <w:lvlJc w:val="left"/>
      <w:pPr>
        <w:ind w:left="2520" w:firstLine="0"/>
      </w:pPr>
      <w:rPr>
        <w:rFonts w:ascii="Symbol" w:hAnsi="Symbol"/>
      </w:rPr>
    </w:lvl>
    <w:lvl w:ilvl="4" w:tplc="F0824838">
      <w:numFmt w:val="bullet"/>
      <w:lvlText w:val="o"/>
      <w:lvlJc w:val="left"/>
      <w:pPr>
        <w:ind w:left="3240" w:firstLine="0"/>
      </w:pPr>
      <w:rPr>
        <w:rFonts w:ascii="Courier New" w:hAnsi="Courier New" w:cs="Courier New"/>
      </w:rPr>
    </w:lvl>
    <w:lvl w:ilvl="5" w:tplc="E0C2EE92">
      <w:numFmt w:val="bullet"/>
      <w:lvlText w:val=""/>
      <w:lvlJc w:val="left"/>
      <w:pPr>
        <w:ind w:left="3960" w:firstLine="0"/>
      </w:pPr>
      <w:rPr>
        <w:rFonts w:ascii="Wingdings" w:eastAsia="Wingdings" w:hAnsi="Wingdings" w:cs="Wingdings"/>
      </w:rPr>
    </w:lvl>
    <w:lvl w:ilvl="6" w:tplc="0DC0E6F6">
      <w:numFmt w:val="bullet"/>
      <w:lvlText w:val=""/>
      <w:lvlJc w:val="left"/>
      <w:pPr>
        <w:ind w:left="4680" w:firstLine="0"/>
      </w:pPr>
      <w:rPr>
        <w:rFonts w:ascii="Symbol" w:hAnsi="Symbol"/>
      </w:rPr>
    </w:lvl>
    <w:lvl w:ilvl="7" w:tplc="F9C237C4">
      <w:numFmt w:val="bullet"/>
      <w:lvlText w:val="o"/>
      <w:lvlJc w:val="left"/>
      <w:pPr>
        <w:ind w:left="5400" w:firstLine="0"/>
      </w:pPr>
      <w:rPr>
        <w:rFonts w:ascii="Courier New" w:hAnsi="Courier New" w:cs="Courier New"/>
      </w:rPr>
    </w:lvl>
    <w:lvl w:ilvl="8" w:tplc="B7F000E2">
      <w:numFmt w:val="bullet"/>
      <w:lvlText w:val=""/>
      <w:lvlJc w:val="left"/>
      <w:pPr>
        <w:ind w:left="6120" w:firstLine="0"/>
      </w:pPr>
      <w:rPr>
        <w:rFonts w:ascii="Wingdings" w:eastAsia="Wingdings" w:hAnsi="Wingdings" w:cs="Wingdings"/>
      </w:rPr>
    </w:lvl>
  </w:abstractNum>
  <w:abstractNum w:abstractNumId="21" w15:restartNumberingAfterBreak="0">
    <w:nsid w:val="6C12391B"/>
    <w:multiLevelType w:val="hybridMultilevel"/>
    <w:tmpl w:val="E20A4502"/>
    <w:name w:val="Numbered list 7"/>
    <w:lvl w:ilvl="0" w:tplc="F45615B2">
      <w:numFmt w:val="bullet"/>
      <w:lvlText w:val=""/>
      <w:lvlJc w:val="left"/>
      <w:pPr>
        <w:ind w:left="360" w:firstLine="0"/>
      </w:pPr>
      <w:rPr>
        <w:rFonts w:ascii="Symbol" w:hAnsi="Symbol"/>
      </w:rPr>
    </w:lvl>
    <w:lvl w:ilvl="1" w:tplc="C9344AAE">
      <w:numFmt w:val="bullet"/>
      <w:lvlText w:val="o"/>
      <w:lvlJc w:val="left"/>
      <w:pPr>
        <w:ind w:left="1080" w:firstLine="0"/>
      </w:pPr>
      <w:rPr>
        <w:rFonts w:ascii="Courier New" w:hAnsi="Courier New" w:cs="Courier New"/>
      </w:rPr>
    </w:lvl>
    <w:lvl w:ilvl="2" w:tplc="4BA2E6E8">
      <w:numFmt w:val="bullet"/>
      <w:lvlText w:val=""/>
      <w:lvlJc w:val="left"/>
      <w:pPr>
        <w:ind w:left="1800" w:firstLine="0"/>
      </w:pPr>
      <w:rPr>
        <w:rFonts w:ascii="Wingdings" w:eastAsia="Wingdings" w:hAnsi="Wingdings" w:cs="Wingdings"/>
      </w:rPr>
    </w:lvl>
    <w:lvl w:ilvl="3" w:tplc="D190F644">
      <w:numFmt w:val="bullet"/>
      <w:lvlText w:val=""/>
      <w:lvlJc w:val="left"/>
      <w:pPr>
        <w:ind w:left="2520" w:firstLine="0"/>
      </w:pPr>
      <w:rPr>
        <w:rFonts w:ascii="Symbol" w:hAnsi="Symbol"/>
      </w:rPr>
    </w:lvl>
    <w:lvl w:ilvl="4" w:tplc="289EA3E6">
      <w:numFmt w:val="bullet"/>
      <w:lvlText w:val="o"/>
      <w:lvlJc w:val="left"/>
      <w:pPr>
        <w:ind w:left="3240" w:firstLine="0"/>
      </w:pPr>
      <w:rPr>
        <w:rFonts w:ascii="Courier New" w:hAnsi="Courier New" w:cs="Courier New"/>
      </w:rPr>
    </w:lvl>
    <w:lvl w:ilvl="5" w:tplc="16CAC81A">
      <w:numFmt w:val="bullet"/>
      <w:lvlText w:val=""/>
      <w:lvlJc w:val="left"/>
      <w:pPr>
        <w:ind w:left="3960" w:firstLine="0"/>
      </w:pPr>
      <w:rPr>
        <w:rFonts w:ascii="Wingdings" w:eastAsia="Wingdings" w:hAnsi="Wingdings" w:cs="Wingdings"/>
      </w:rPr>
    </w:lvl>
    <w:lvl w:ilvl="6" w:tplc="240096FC">
      <w:numFmt w:val="bullet"/>
      <w:lvlText w:val=""/>
      <w:lvlJc w:val="left"/>
      <w:pPr>
        <w:ind w:left="4680" w:firstLine="0"/>
      </w:pPr>
      <w:rPr>
        <w:rFonts w:ascii="Symbol" w:hAnsi="Symbol"/>
      </w:rPr>
    </w:lvl>
    <w:lvl w:ilvl="7" w:tplc="A73893E8">
      <w:numFmt w:val="bullet"/>
      <w:lvlText w:val="o"/>
      <w:lvlJc w:val="left"/>
      <w:pPr>
        <w:ind w:left="5400" w:firstLine="0"/>
      </w:pPr>
      <w:rPr>
        <w:rFonts w:ascii="Courier New" w:hAnsi="Courier New" w:cs="Courier New"/>
      </w:rPr>
    </w:lvl>
    <w:lvl w:ilvl="8" w:tplc="A574BBEA">
      <w:numFmt w:val="bullet"/>
      <w:lvlText w:val=""/>
      <w:lvlJc w:val="left"/>
      <w:pPr>
        <w:ind w:left="6120" w:firstLine="0"/>
      </w:pPr>
      <w:rPr>
        <w:rFonts w:ascii="Wingdings" w:eastAsia="Wingdings" w:hAnsi="Wingdings" w:cs="Wingdings"/>
      </w:rPr>
    </w:lvl>
  </w:abstractNum>
  <w:abstractNum w:abstractNumId="22" w15:restartNumberingAfterBreak="0">
    <w:nsid w:val="74762352"/>
    <w:multiLevelType w:val="hybridMultilevel"/>
    <w:tmpl w:val="961C3F06"/>
    <w:name w:val="Numbered list 5"/>
    <w:lvl w:ilvl="0" w:tplc="39A85AB6">
      <w:numFmt w:val="bullet"/>
      <w:lvlText w:val=""/>
      <w:lvlJc w:val="left"/>
      <w:pPr>
        <w:ind w:left="0" w:firstLine="0"/>
      </w:pPr>
      <w:rPr>
        <w:rFonts w:ascii="Symbol" w:hAnsi="Symbol"/>
      </w:rPr>
    </w:lvl>
    <w:lvl w:ilvl="1" w:tplc="52E69C86">
      <w:numFmt w:val="bullet"/>
      <w:lvlText w:val="o"/>
      <w:lvlJc w:val="left"/>
      <w:pPr>
        <w:ind w:left="720" w:firstLine="0"/>
      </w:pPr>
      <w:rPr>
        <w:rFonts w:ascii="Courier New" w:hAnsi="Courier New" w:cs="Courier New"/>
      </w:rPr>
    </w:lvl>
    <w:lvl w:ilvl="2" w:tplc="4262F7E2">
      <w:numFmt w:val="bullet"/>
      <w:lvlText w:val=""/>
      <w:lvlJc w:val="left"/>
      <w:pPr>
        <w:ind w:left="1440" w:firstLine="0"/>
      </w:pPr>
      <w:rPr>
        <w:rFonts w:ascii="Wingdings" w:eastAsia="Wingdings" w:hAnsi="Wingdings" w:cs="Wingdings"/>
      </w:rPr>
    </w:lvl>
    <w:lvl w:ilvl="3" w:tplc="2486A0FC">
      <w:numFmt w:val="bullet"/>
      <w:lvlText w:val=""/>
      <w:lvlJc w:val="left"/>
      <w:pPr>
        <w:ind w:left="2160" w:firstLine="0"/>
      </w:pPr>
      <w:rPr>
        <w:rFonts w:ascii="Symbol" w:hAnsi="Symbol"/>
      </w:rPr>
    </w:lvl>
    <w:lvl w:ilvl="4" w:tplc="5568F48C">
      <w:numFmt w:val="bullet"/>
      <w:lvlText w:val="o"/>
      <w:lvlJc w:val="left"/>
      <w:pPr>
        <w:ind w:left="2880" w:firstLine="0"/>
      </w:pPr>
      <w:rPr>
        <w:rFonts w:ascii="Courier New" w:hAnsi="Courier New" w:cs="Courier New"/>
      </w:rPr>
    </w:lvl>
    <w:lvl w:ilvl="5" w:tplc="33E6550A">
      <w:numFmt w:val="bullet"/>
      <w:lvlText w:val=""/>
      <w:lvlJc w:val="left"/>
      <w:pPr>
        <w:ind w:left="3600" w:firstLine="0"/>
      </w:pPr>
      <w:rPr>
        <w:rFonts w:ascii="Wingdings" w:eastAsia="Wingdings" w:hAnsi="Wingdings" w:cs="Wingdings"/>
      </w:rPr>
    </w:lvl>
    <w:lvl w:ilvl="6" w:tplc="CD92E6B8">
      <w:numFmt w:val="bullet"/>
      <w:lvlText w:val=""/>
      <w:lvlJc w:val="left"/>
      <w:pPr>
        <w:ind w:left="4320" w:firstLine="0"/>
      </w:pPr>
      <w:rPr>
        <w:rFonts w:ascii="Symbol" w:hAnsi="Symbol"/>
      </w:rPr>
    </w:lvl>
    <w:lvl w:ilvl="7" w:tplc="CC3EFC0E">
      <w:numFmt w:val="bullet"/>
      <w:lvlText w:val="o"/>
      <w:lvlJc w:val="left"/>
      <w:pPr>
        <w:ind w:left="5040" w:firstLine="0"/>
      </w:pPr>
      <w:rPr>
        <w:rFonts w:ascii="Courier New" w:hAnsi="Courier New" w:cs="Courier New"/>
      </w:rPr>
    </w:lvl>
    <w:lvl w:ilvl="8" w:tplc="613CC290">
      <w:numFmt w:val="bullet"/>
      <w:lvlText w:val=""/>
      <w:lvlJc w:val="left"/>
      <w:pPr>
        <w:ind w:left="5760" w:firstLine="0"/>
      </w:pPr>
      <w:rPr>
        <w:rFonts w:ascii="Wingdings" w:eastAsia="Wingdings" w:hAnsi="Wingdings" w:cs="Wingdings"/>
      </w:rPr>
    </w:lvl>
  </w:abstractNum>
  <w:abstractNum w:abstractNumId="23" w15:restartNumberingAfterBreak="0">
    <w:nsid w:val="75AB6B12"/>
    <w:multiLevelType w:val="hybridMultilevel"/>
    <w:tmpl w:val="B41E83DC"/>
    <w:lvl w:ilvl="0" w:tplc="F4DEAE66">
      <w:numFmt w:val="none"/>
      <w:lvlText w:val=""/>
      <w:lvlJc w:val="left"/>
      <w:pPr>
        <w:tabs>
          <w:tab w:val="num" w:pos="360"/>
        </w:tabs>
        <w:ind w:left="360" w:hanging="360"/>
      </w:pPr>
    </w:lvl>
    <w:lvl w:ilvl="1" w:tplc="2914377C">
      <w:numFmt w:val="none"/>
      <w:lvlText w:val=""/>
      <w:lvlJc w:val="left"/>
      <w:pPr>
        <w:tabs>
          <w:tab w:val="num" w:pos="360"/>
        </w:tabs>
        <w:ind w:left="360" w:hanging="360"/>
      </w:pPr>
    </w:lvl>
    <w:lvl w:ilvl="2" w:tplc="E402CC50">
      <w:numFmt w:val="none"/>
      <w:lvlText w:val=""/>
      <w:lvlJc w:val="left"/>
      <w:pPr>
        <w:tabs>
          <w:tab w:val="num" w:pos="360"/>
        </w:tabs>
        <w:ind w:left="360" w:hanging="360"/>
      </w:pPr>
    </w:lvl>
    <w:lvl w:ilvl="3" w:tplc="D2CA2622">
      <w:numFmt w:val="none"/>
      <w:lvlText w:val=""/>
      <w:lvlJc w:val="left"/>
      <w:pPr>
        <w:tabs>
          <w:tab w:val="num" w:pos="360"/>
        </w:tabs>
        <w:ind w:left="360" w:hanging="360"/>
      </w:pPr>
    </w:lvl>
    <w:lvl w:ilvl="4" w:tplc="5F2A26D0">
      <w:numFmt w:val="none"/>
      <w:lvlText w:val=""/>
      <w:lvlJc w:val="left"/>
      <w:pPr>
        <w:tabs>
          <w:tab w:val="num" w:pos="360"/>
        </w:tabs>
        <w:ind w:left="360" w:hanging="360"/>
      </w:pPr>
    </w:lvl>
    <w:lvl w:ilvl="5" w:tplc="47BC6B4E">
      <w:numFmt w:val="none"/>
      <w:lvlText w:val=""/>
      <w:lvlJc w:val="left"/>
      <w:pPr>
        <w:tabs>
          <w:tab w:val="num" w:pos="360"/>
        </w:tabs>
        <w:ind w:left="360" w:hanging="360"/>
      </w:pPr>
    </w:lvl>
    <w:lvl w:ilvl="6" w:tplc="0CAEC008">
      <w:numFmt w:val="none"/>
      <w:lvlText w:val=""/>
      <w:lvlJc w:val="left"/>
      <w:pPr>
        <w:tabs>
          <w:tab w:val="num" w:pos="360"/>
        </w:tabs>
        <w:ind w:left="360" w:hanging="360"/>
      </w:pPr>
    </w:lvl>
    <w:lvl w:ilvl="7" w:tplc="6EDA24FC">
      <w:numFmt w:val="none"/>
      <w:lvlText w:val=""/>
      <w:lvlJc w:val="left"/>
      <w:pPr>
        <w:tabs>
          <w:tab w:val="num" w:pos="360"/>
        </w:tabs>
        <w:ind w:left="360" w:hanging="360"/>
      </w:pPr>
    </w:lvl>
    <w:lvl w:ilvl="8" w:tplc="317AA272">
      <w:numFmt w:val="none"/>
      <w:lvlText w:val=""/>
      <w:lvlJc w:val="left"/>
      <w:pPr>
        <w:tabs>
          <w:tab w:val="num" w:pos="360"/>
        </w:tabs>
        <w:ind w:left="360" w:hanging="360"/>
      </w:pPr>
    </w:lvl>
  </w:abstractNum>
  <w:abstractNum w:abstractNumId="24" w15:restartNumberingAfterBreak="0">
    <w:nsid w:val="75AD316A"/>
    <w:multiLevelType w:val="hybridMultilevel"/>
    <w:tmpl w:val="E6AAC482"/>
    <w:name w:val="Numbered list 14"/>
    <w:lvl w:ilvl="0" w:tplc="3D2422D4">
      <w:numFmt w:val="bullet"/>
      <w:lvlText w:val=""/>
      <w:lvlJc w:val="left"/>
      <w:pPr>
        <w:ind w:left="0" w:firstLine="0"/>
      </w:pPr>
      <w:rPr>
        <w:rFonts w:ascii="Symbol" w:hAnsi="Symbol"/>
      </w:rPr>
    </w:lvl>
    <w:lvl w:ilvl="1" w:tplc="6BD8D6C8">
      <w:numFmt w:val="bullet"/>
      <w:lvlText w:val="o"/>
      <w:lvlJc w:val="left"/>
      <w:pPr>
        <w:ind w:left="720" w:firstLine="0"/>
      </w:pPr>
      <w:rPr>
        <w:rFonts w:ascii="Courier New" w:hAnsi="Courier New" w:cs="Courier New"/>
      </w:rPr>
    </w:lvl>
    <w:lvl w:ilvl="2" w:tplc="49A22716">
      <w:numFmt w:val="bullet"/>
      <w:lvlText w:val=""/>
      <w:lvlJc w:val="left"/>
      <w:pPr>
        <w:ind w:left="1440" w:firstLine="0"/>
      </w:pPr>
      <w:rPr>
        <w:rFonts w:ascii="Wingdings" w:eastAsia="Wingdings" w:hAnsi="Wingdings" w:cs="Wingdings"/>
      </w:rPr>
    </w:lvl>
    <w:lvl w:ilvl="3" w:tplc="DE9A7D74">
      <w:numFmt w:val="bullet"/>
      <w:lvlText w:val=""/>
      <w:lvlJc w:val="left"/>
      <w:pPr>
        <w:ind w:left="2160" w:firstLine="0"/>
      </w:pPr>
      <w:rPr>
        <w:rFonts w:ascii="Symbol" w:hAnsi="Symbol"/>
      </w:rPr>
    </w:lvl>
    <w:lvl w:ilvl="4" w:tplc="6E845EAA">
      <w:numFmt w:val="bullet"/>
      <w:lvlText w:val="o"/>
      <w:lvlJc w:val="left"/>
      <w:pPr>
        <w:ind w:left="2880" w:firstLine="0"/>
      </w:pPr>
      <w:rPr>
        <w:rFonts w:ascii="Courier New" w:hAnsi="Courier New" w:cs="Courier New"/>
      </w:rPr>
    </w:lvl>
    <w:lvl w:ilvl="5" w:tplc="2020E59E">
      <w:numFmt w:val="bullet"/>
      <w:lvlText w:val=""/>
      <w:lvlJc w:val="left"/>
      <w:pPr>
        <w:ind w:left="3600" w:firstLine="0"/>
      </w:pPr>
      <w:rPr>
        <w:rFonts w:ascii="Wingdings" w:eastAsia="Wingdings" w:hAnsi="Wingdings" w:cs="Wingdings"/>
      </w:rPr>
    </w:lvl>
    <w:lvl w:ilvl="6" w:tplc="9C980B4A">
      <w:numFmt w:val="bullet"/>
      <w:lvlText w:val=""/>
      <w:lvlJc w:val="left"/>
      <w:pPr>
        <w:ind w:left="4320" w:firstLine="0"/>
      </w:pPr>
      <w:rPr>
        <w:rFonts w:ascii="Symbol" w:hAnsi="Symbol"/>
      </w:rPr>
    </w:lvl>
    <w:lvl w:ilvl="7" w:tplc="6498B730">
      <w:numFmt w:val="bullet"/>
      <w:lvlText w:val="o"/>
      <w:lvlJc w:val="left"/>
      <w:pPr>
        <w:ind w:left="5040" w:firstLine="0"/>
      </w:pPr>
      <w:rPr>
        <w:rFonts w:ascii="Courier New" w:hAnsi="Courier New" w:cs="Courier New"/>
      </w:rPr>
    </w:lvl>
    <w:lvl w:ilvl="8" w:tplc="471C8778">
      <w:numFmt w:val="bullet"/>
      <w:lvlText w:val=""/>
      <w:lvlJc w:val="left"/>
      <w:pPr>
        <w:ind w:left="5760" w:firstLine="0"/>
      </w:pPr>
      <w:rPr>
        <w:rFonts w:ascii="Wingdings" w:eastAsia="Wingdings" w:hAnsi="Wingdings" w:cs="Wingdings"/>
      </w:rPr>
    </w:lvl>
  </w:abstractNum>
  <w:abstractNum w:abstractNumId="25" w15:restartNumberingAfterBreak="0">
    <w:nsid w:val="782D1C50"/>
    <w:multiLevelType w:val="hybridMultilevel"/>
    <w:tmpl w:val="9B660BCE"/>
    <w:name w:val="Numbered list 19"/>
    <w:lvl w:ilvl="0" w:tplc="448AB06E">
      <w:numFmt w:val="bullet"/>
      <w:lvlText w:val=""/>
      <w:lvlJc w:val="left"/>
      <w:pPr>
        <w:ind w:left="0" w:firstLine="0"/>
      </w:pPr>
      <w:rPr>
        <w:rFonts w:ascii="Symbol" w:hAnsi="Symbol"/>
      </w:rPr>
    </w:lvl>
    <w:lvl w:ilvl="1" w:tplc="0D98C2B2">
      <w:numFmt w:val="bullet"/>
      <w:lvlText w:val="o"/>
      <w:lvlJc w:val="left"/>
      <w:pPr>
        <w:ind w:left="720" w:firstLine="0"/>
      </w:pPr>
      <w:rPr>
        <w:rFonts w:ascii="Courier New" w:hAnsi="Courier New" w:cs="Courier New"/>
      </w:rPr>
    </w:lvl>
    <w:lvl w:ilvl="2" w:tplc="BB7E83F0">
      <w:numFmt w:val="bullet"/>
      <w:lvlText w:val=""/>
      <w:lvlJc w:val="left"/>
      <w:pPr>
        <w:ind w:left="1440" w:firstLine="0"/>
      </w:pPr>
      <w:rPr>
        <w:rFonts w:ascii="Wingdings" w:eastAsia="Wingdings" w:hAnsi="Wingdings" w:cs="Wingdings"/>
      </w:rPr>
    </w:lvl>
    <w:lvl w:ilvl="3" w:tplc="2C56351E">
      <w:numFmt w:val="bullet"/>
      <w:lvlText w:val=""/>
      <w:lvlJc w:val="left"/>
      <w:pPr>
        <w:ind w:left="2160" w:firstLine="0"/>
      </w:pPr>
      <w:rPr>
        <w:rFonts w:ascii="Symbol" w:hAnsi="Symbol"/>
      </w:rPr>
    </w:lvl>
    <w:lvl w:ilvl="4" w:tplc="49CED1E8">
      <w:numFmt w:val="bullet"/>
      <w:lvlText w:val="o"/>
      <w:lvlJc w:val="left"/>
      <w:pPr>
        <w:ind w:left="2880" w:firstLine="0"/>
      </w:pPr>
      <w:rPr>
        <w:rFonts w:ascii="Courier New" w:hAnsi="Courier New" w:cs="Courier New"/>
      </w:rPr>
    </w:lvl>
    <w:lvl w:ilvl="5" w:tplc="4F1AFE6C">
      <w:numFmt w:val="bullet"/>
      <w:lvlText w:val=""/>
      <w:lvlJc w:val="left"/>
      <w:pPr>
        <w:ind w:left="3600" w:firstLine="0"/>
      </w:pPr>
      <w:rPr>
        <w:rFonts w:ascii="Wingdings" w:eastAsia="Wingdings" w:hAnsi="Wingdings" w:cs="Wingdings"/>
      </w:rPr>
    </w:lvl>
    <w:lvl w:ilvl="6" w:tplc="2F70544A">
      <w:numFmt w:val="bullet"/>
      <w:lvlText w:val=""/>
      <w:lvlJc w:val="left"/>
      <w:pPr>
        <w:ind w:left="4320" w:firstLine="0"/>
      </w:pPr>
      <w:rPr>
        <w:rFonts w:ascii="Symbol" w:hAnsi="Symbol"/>
      </w:rPr>
    </w:lvl>
    <w:lvl w:ilvl="7" w:tplc="F848A2DA">
      <w:numFmt w:val="bullet"/>
      <w:lvlText w:val="o"/>
      <w:lvlJc w:val="left"/>
      <w:pPr>
        <w:ind w:left="5040" w:firstLine="0"/>
      </w:pPr>
      <w:rPr>
        <w:rFonts w:ascii="Courier New" w:hAnsi="Courier New" w:cs="Courier New"/>
      </w:rPr>
    </w:lvl>
    <w:lvl w:ilvl="8" w:tplc="10BA3506">
      <w:numFmt w:val="bullet"/>
      <w:lvlText w:val=""/>
      <w:lvlJc w:val="left"/>
      <w:pPr>
        <w:ind w:left="5760" w:firstLine="0"/>
      </w:pPr>
      <w:rPr>
        <w:rFonts w:ascii="Wingdings" w:eastAsia="Wingdings" w:hAnsi="Wingdings" w:cs="Wingdings"/>
      </w:rPr>
    </w:lvl>
  </w:abstractNum>
  <w:num w:numId="1">
    <w:abstractNumId w:val="9"/>
  </w:num>
  <w:num w:numId="2">
    <w:abstractNumId w:val="20"/>
  </w:num>
  <w:num w:numId="3">
    <w:abstractNumId w:val="1"/>
  </w:num>
  <w:num w:numId="4">
    <w:abstractNumId w:val="5"/>
  </w:num>
  <w:num w:numId="5">
    <w:abstractNumId w:val="22"/>
  </w:num>
  <w:num w:numId="6">
    <w:abstractNumId w:val="15"/>
  </w:num>
  <w:num w:numId="7">
    <w:abstractNumId w:val="21"/>
  </w:num>
  <w:num w:numId="8">
    <w:abstractNumId w:val="12"/>
  </w:num>
  <w:num w:numId="9">
    <w:abstractNumId w:val="2"/>
  </w:num>
  <w:num w:numId="10">
    <w:abstractNumId w:val="11"/>
  </w:num>
  <w:num w:numId="11">
    <w:abstractNumId w:val="4"/>
  </w:num>
  <w:num w:numId="12">
    <w:abstractNumId w:val="10"/>
  </w:num>
  <w:num w:numId="13">
    <w:abstractNumId w:val="14"/>
  </w:num>
  <w:num w:numId="14">
    <w:abstractNumId w:val="24"/>
  </w:num>
  <w:num w:numId="15">
    <w:abstractNumId w:val="8"/>
  </w:num>
  <w:num w:numId="16">
    <w:abstractNumId w:val="6"/>
  </w:num>
  <w:num w:numId="17">
    <w:abstractNumId w:val="3"/>
  </w:num>
  <w:num w:numId="18">
    <w:abstractNumId w:val="16"/>
  </w:num>
  <w:num w:numId="19">
    <w:abstractNumId w:val="25"/>
  </w:num>
  <w:num w:numId="20">
    <w:abstractNumId w:val="17"/>
  </w:num>
  <w:num w:numId="21">
    <w:abstractNumId w:val="18"/>
  </w:num>
  <w:num w:numId="22">
    <w:abstractNumId w:val="19"/>
  </w:num>
  <w:num w:numId="23">
    <w:abstractNumId w:val="0"/>
  </w:num>
  <w:num w:numId="24">
    <w:abstractNumId w:val="13"/>
  </w:num>
  <w:num w:numId="25">
    <w:abstractNumId w:val="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4A0"/>
    <w:rsid w:val="00026EA8"/>
    <w:rsid w:val="00050F0D"/>
    <w:rsid w:val="00063DBF"/>
    <w:rsid w:val="00081D8B"/>
    <w:rsid w:val="00094AFF"/>
    <w:rsid w:val="000C008C"/>
    <w:rsid w:val="001027ED"/>
    <w:rsid w:val="00103F04"/>
    <w:rsid w:val="00104A8C"/>
    <w:rsid w:val="00142B00"/>
    <w:rsid w:val="0016511F"/>
    <w:rsid w:val="00175268"/>
    <w:rsid w:val="001B2033"/>
    <w:rsid w:val="001B476A"/>
    <w:rsid w:val="001B5C9C"/>
    <w:rsid w:val="00231EBE"/>
    <w:rsid w:val="002449BC"/>
    <w:rsid w:val="002812E1"/>
    <w:rsid w:val="002862BD"/>
    <w:rsid w:val="003024D2"/>
    <w:rsid w:val="0030351A"/>
    <w:rsid w:val="003F5E13"/>
    <w:rsid w:val="00404E5F"/>
    <w:rsid w:val="00410A7E"/>
    <w:rsid w:val="00412089"/>
    <w:rsid w:val="00435BF2"/>
    <w:rsid w:val="00461F5A"/>
    <w:rsid w:val="004A6388"/>
    <w:rsid w:val="004B165C"/>
    <w:rsid w:val="005A1669"/>
    <w:rsid w:val="005A767A"/>
    <w:rsid w:val="005D25E5"/>
    <w:rsid w:val="005E1FE3"/>
    <w:rsid w:val="005F0674"/>
    <w:rsid w:val="006209F9"/>
    <w:rsid w:val="006244AA"/>
    <w:rsid w:val="00652238"/>
    <w:rsid w:val="006667B4"/>
    <w:rsid w:val="00693E6A"/>
    <w:rsid w:val="006A604F"/>
    <w:rsid w:val="006C2142"/>
    <w:rsid w:val="00704E9C"/>
    <w:rsid w:val="00711A75"/>
    <w:rsid w:val="007455EF"/>
    <w:rsid w:val="00777E89"/>
    <w:rsid w:val="00784E9B"/>
    <w:rsid w:val="00796C27"/>
    <w:rsid w:val="007D4281"/>
    <w:rsid w:val="00850F61"/>
    <w:rsid w:val="00857BA5"/>
    <w:rsid w:val="008B38C9"/>
    <w:rsid w:val="008B5ECC"/>
    <w:rsid w:val="008C183C"/>
    <w:rsid w:val="008F10DD"/>
    <w:rsid w:val="00901F8D"/>
    <w:rsid w:val="009126DC"/>
    <w:rsid w:val="0091280D"/>
    <w:rsid w:val="009410A2"/>
    <w:rsid w:val="00953818"/>
    <w:rsid w:val="00953A06"/>
    <w:rsid w:val="00985575"/>
    <w:rsid w:val="009C4991"/>
    <w:rsid w:val="009E4B02"/>
    <w:rsid w:val="00A157A5"/>
    <w:rsid w:val="00A302AE"/>
    <w:rsid w:val="00A47974"/>
    <w:rsid w:val="00A858C7"/>
    <w:rsid w:val="00AB22A1"/>
    <w:rsid w:val="00AB4865"/>
    <w:rsid w:val="00AB54A0"/>
    <w:rsid w:val="00AB7B79"/>
    <w:rsid w:val="00AC1DB0"/>
    <w:rsid w:val="00AD7756"/>
    <w:rsid w:val="00AF2AB4"/>
    <w:rsid w:val="00B1024E"/>
    <w:rsid w:val="00B20D2A"/>
    <w:rsid w:val="00BD4659"/>
    <w:rsid w:val="00BF6C59"/>
    <w:rsid w:val="00BF7012"/>
    <w:rsid w:val="00C13CBE"/>
    <w:rsid w:val="00C374E7"/>
    <w:rsid w:val="00C45517"/>
    <w:rsid w:val="00C77D52"/>
    <w:rsid w:val="00CC0522"/>
    <w:rsid w:val="00CC07B6"/>
    <w:rsid w:val="00CE5A9F"/>
    <w:rsid w:val="00CF13A5"/>
    <w:rsid w:val="00D20C6B"/>
    <w:rsid w:val="00D37740"/>
    <w:rsid w:val="00D377CB"/>
    <w:rsid w:val="00D440B8"/>
    <w:rsid w:val="00D46FAE"/>
    <w:rsid w:val="00D621DE"/>
    <w:rsid w:val="00D73B82"/>
    <w:rsid w:val="00D85DFC"/>
    <w:rsid w:val="00D8658F"/>
    <w:rsid w:val="00DF4A38"/>
    <w:rsid w:val="00E02EE0"/>
    <w:rsid w:val="00E06CEB"/>
    <w:rsid w:val="00E503A5"/>
    <w:rsid w:val="00EC2461"/>
    <w:rsid w:val="00EE57C2"/>
    <w:rsid w:val="00F2589E"/>
    <w:rsid w:val="00F85263"/>
    <w:rsid w:val="00F93A64"/>
    <w:rsid w:val="00FA579D"/>
    <w:rsid w:val="00FE04CE"/>
    <w:rsid w:val="022AA73E"/>
    <w:rsid w:val="024EB059"/>
    <w:rsid w:val="02608D40"/>
    <w:rsid w:val="0816BED3"/>
    <w:rsid w:val="0E55CA91"/>
    <w:rsid w:val="0E9702DA"/>
    <w:rsid w:val="103337E6"/>
    <w:rsid w:val="1112C82F"/>
    <w:rsid w:val="115CB999"/>
    <w:rsid w:val="13CE2F35"/>
    <w:rsid w:val="15BC33C9"/>
    <w:rsid w:val="25B5CA75"/>
    <w:rsid w:val="26ACF229"/>
    <w:rsid w:val="29FD2D25"/>
    <w:rsid w:val="2D10B064"/>
    <w:rsid w:val="30B96903"/>
    <w:rsid w:val="32B66CD4"/>
    <w:rsid w:val="35BE1829"/>
    <w:rsid w:val="37A4179F"/>
    <w:rsid w:val="39C9BCFA"/>
    <w:rsid w:val="3C61D5DA"/>
    <w:rsid w:val="3C952AC7"/>
    <w:rsid w:val="3E1E5F8B"/>
    <w:rsid w:val="40553542"/>
    <w:rsid w:val="447C3391"/>
    <w:rsid w:val="46332171"/>
    <w:rsid w:val="49FF9FA8"/>
    <w:rsid w:val="4A0A8066"/>
    <w:rsid w:val="4AE5809E"/>
    <w:rsid w:val="4C034123"/>
    <w:rsid w:val="4EAD3561"/>
    <w:rsid w:val="5196C3B9"/>
    <w:rsid w:val="5640F600"/>
    <w:rsid w:val="5B0DAD3A"/>
    <w:rsid w:val="6322AACE"/>
    <w:rsid w:val="65473B42"/>
    <w:rsid w:val="6575E3B1"/>
    <w:rsid w:val="6A120EE6"/>
    <w:rsid w:val="6A1617D0"/>
    <w:rsid w:val="6CFD20C9"/>
    <w:rsid w:val="6D4BBD4F"/>
    <w:rsid w:val="6D524D27"/>
    <w:rsid w:val="7401889E"/>
    <w:rsid w:val="765121FF"/>
    <w:rsid w:val="7B4A7302"/>
    <w:rsid w:val="7DA286C1"/>
    <w:rsid w:val="7E71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F8A2"/>
  <w15:docId w15:val="{717927E2-C47B-BE4C-868D-8215739B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 w:val="22"/>
        <w:szCs w:val="22"/>
        <w:lang w:val="fr-CA" w:eastAsia="en-US" w:bidi="ar-SA"/>
      </w:rPr>
    </w:rPrDefault>
    <w:pPrDefault>
      <w:pPr>
        <w:widowControl w:val="0"/>
        <w:spacing w:before="120" w:after="120"/>
        <w:ind w:right="-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Times New Roman" w:hAnsi="Arial Narrow" w:cs="Arial"/>
      <w:sz w:val="24"/>
      <w:szCs w:val="24"/>
      <w:lang w:val="fr-FR"/>
    </w:rPr>
  </w:style>
  <w:style w:type="paragraph" w:styleId="Titre1">
    <w:name w:val="heading 1"/>
    <w:basedOn w:val="Normal"/>
    <w:next w:val="Normal"/>
    <w:qFormat/>
    <w:pPr>
      <w:spacing w:before="480"/>
      <w:ind w:left="720" w:right="1520"/>
      <w:jc w:val="center"/>
      <w:outlineLvl w:val="0"/>
    </w:pPr>
    <w:rPr>
      <w:b/>
      <w:sz w:val="40"/>
      <w:szCs w:val="40"/>
    </w:rPr>
  </w:style>
  <w:style w:type="paragraph" w:styleId="Titre2">
    <w:name w:val="heading 2"/>
    <w:basedOn w:val="Normal"/>
    <w:next w:val="Normal"/>
    <w:qFormat/>
    <w:pPr>
      <w:pBdr>
        <w:top w:val="nil"/>
        <w:left w:val="nil"/>
        <w:bottom w:val="single" w:sz="4" w:space="1" w:color="000000"/>
        <w:right w:val="nil"/>
        <w:between w:val="nil"/>
      </w:pBdr>
      <w:ind w:right="48"/>
      <w:outlineLvl w:val="1"/>
    </w:pPr>
    <w:rPr>
      <w:b/>
      <w:sz w:val="32"/>
      <w:szCs w:val="32"/>
    </w:rPr>
  </w:style>
  <w:style w:type="paragraph" w:styleId="Titre3">
    <w:name w:val="heading 3"/>
    <w:basedOn w:val="Normal"/>
    <w:next w:val="Normal"/>
    <w:qFormat/>
    <w:pPr>
      <w:ind w:right="1520"/>
      <w:jc w:val="left"/>
      <w:outlineLvl w:val="2"/>
    </w:pPr>
    <w:rPr>
      <w:b/>
      <w:sz w:val="28"/>
      <w:szCs w:val="28"/>
    </w:rPr>
  </w:style>
  <w:style w:type="paragraph" w:styleId="Titre4">
    <w:name w:val="heading 4"/>
    <w:basedOn w:val="Normal"/>
    <w:next w:val="Normal"/>
    <w:qFormat/>
    <w:pPr>
      <w:outlineLvl w:val="3"/>
    </w:pPr>
    <w:rPr>
      <w:b/>
    </w:rPr>
  </w:style>
  <w:style w:type="paragraph" w:styleId="Titre5">
    <w:name w:val="heading 5"/>
    <w:basedOn w:val="Normal"/>
    <w:next w:val="Normal"/>
    <w:qFormat/>
    <w:pPr>
      <w:keepNext/>
      <w:keepLines/>
      <w:spacing w:before="40"/>
      <w:jc w:val="center"/>
      <w:outlineLvl w:val="4"/>
    </w:pPr>
    <w:rPr>
      <w:rFonts w:eastAsia="Calibri Light"/>
      <w:b/>
      <w:sz w:val="32"/>
    </w:rPr>
  </w:style>
  <w:style w:type="paragraph" w:styleId="Titre6">
    <w:name w:val="heading 6"/>
    <w:basedOn w:val="Normal"/>
    <w:next w:val="Normal"/>
    <w:qFormat/>
    <w:pPr>
      <w:keepNext/>
      <w:keepLines/>
      <w:spacing w:before="40"/>
      <w:jc w:val="center"/>
      <w:outlineLvl w:val="5"/>
    </w:pPr>
    <w:rPr>
      <w:rFonts w:eastAsia="Calibri Light"/>
      <w:b/>
      <w:sz w:val="40"/>
    </w:rPr>
  </w:style>
  <w:style w:type="paragraph" w:styleId="Titre7">
    <w:name w:val="heading 7"/>
    <w:basedOn w:val="Titre5"/>
    <w:next w:val="Normal"/>
    <w:qFormat/>
    <w:pPr>
      <w:outlineLvl w:val="6"/>
    </w:pPr>
  </w:style>
  <w:style w:type="paragraph" w:styleId="Titre8">
    <w:name w:val="heading 8"/>
    <w:basedOn w:val="Titre7"/>
    <w:next w:val="Normal"/>
    <w:qFormat/>
    <w:pPr>
      <w:outlineLvl w:val="7"/>
    </w:pPr>
  </w:style>
  <w:style w:type="paragraph" w:styleId="Titre9">
    <w:name w:val="heading 9"/>
    <w:basedOn w:val="Normal"/>
    <w:next w:val="Normal"/>
    <w:link w:val="Titre9Car"/>
    <w:qFormat/>
    <w:pPr>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ind w:right="113"/>
    </w:pPr>
    <w:rPr>
      <w:rFonts w:ascii="Times New Roman" w:hAnsi="Times New Roman" w:cs="Times New Roman"/>
      <w:color w:val="00000A"/>
    </w:rPr>
  </w:style>
  <w:style w:type="paragraph" w:styleId="Paragraphedeliste">
    <w:name w:val="List Paragraph"/>
    <w:basedOn w:val="Normal"/>
    <w:qFormat/>
    <w:pPr>
      <w:ind w:left="720"/>
      <w:contextualSpacing/>
    </w:pPr>
  </w:style>
  <w:style w:type="paragraph" w:customStyle="1" w:styleId="TableParagraph">
    <w:name w:val="Table Paragraph"/>
    <w:basedOn w:val="Normal"/>
    <w:qFormat/>
    <w:pPr>
      <w:jc w:val="left"/>
    </w:pPr>
    <w:rPr>
      <w:rFonts w:ascii="Calibri" w:hAnsi="Calibri"/>
      <w:color w:val="00000A"/>
      <w:sz w:val="22"/>
      <w:szCs w:val="22"/>
      <w:lang w:val="en-US"/>
    </w:rPr>
  </w:style>
  <w:style w:type="paragraph" w:styleId="En-tte">
    <w:name w:val="header"/>
    <w:basedOn w:val="Normal"/>
    <w:qFormat/>
    <w:pPr>
      <w:tabs>
        <w:tab w:val="center" w:pos="4320"/>
        <w:tab w:val="right" w:pos="8640"/>
      </w:tabs>
    </w:pPr>
  </w:style>
  <w:style w:type="paragraph" w:styleId="Pieddepage">
    <w:name w:val="footer"/>
    <w:basedOn w:val="Normal"/>
    <w:qFormat/>
    <w:pPr>
      <w:tabs>
        <w:tab w:val="center" w:pos="4320"/>
        <w:tab w:val="right" w:pos="8640"/>
      </w:tabs>
    </w:pPr>
  </w:style>
  <w:style w:type="paragraph" w:customStyle="1" w:styleId="s1">
    <w:name w:val="s1"/>
    <w:basedOn w:val="Normal"/>
    <w:qFormat/>
    <w:pPr>
      <w:suppressAutoHyphens/>
      <w:ind w:left="360"/>
      <w:jc w:val="left"/>
    </w:pPr>
    <w:rPr>
      <w:rFonts w:ascii="Times New Roman" w:hAnsi="Times New Roman" w:cs="Times New Roman"/>
      <w:szCs w:val="20"/>
      <w:lang w:eastAsia="ar-SA"/>
    </w:rPr>
  </w:style>
  <w:style w:type="paragraph" w:styleId="Notedebasdepage">
    <w:name w:val="footnote text"/>
    <w:basedOn w:val="Normal"/>
    <w:qFormat/>
    <w:pPr>
      <w:jc w:val="left"/>
    </w:pPr>
    <w:rPr>
      <w:rFonts w:ascii="Calibri" w:hAnsi="Calibri"/>
      <w:sz w:val="20"/>
      <w:szCs w:val="20"/>
      <w:lang w:val="en-US"/>
    </w:rPr>
  </w:style>
  <w:style w:type="paragraph" w:styleId="Textedebulles">
    <w:name w:val="Balloon Text"/>
    <w:basedOn w:val="Normal"/>
    <w:qFormat/>
    <w:pPr>
      <w:spacing w:before="0" w:after="0"/>
    </w:pPr>
    <w:rPr>
      <w:rFonts w:ascii="Segoe UI" w:hAnsi="Segoe UI" w:cs="Segoe UI"/>
      <w:sz w:val="18"/>
      <w:szCs w:val="18"/>
    </w:r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Lienhypertexte">
    <w:name w:val="Hyperlink"/>
    <w:basedOn w:val="Policepardfaut"/>
    <w:rPr>
      <w:color w:val="0563C1"/>
      <w:u w:val="single"/>
    </w:rPr>
  </w:style>
  <w:style w:type="character" w:customStyle="1" w:styleId="Heading1Char">
    <w:name w:val="Heading 1 Char"/>
    <w:basedOn w:val="Policepardfaut"/>
    <w:rPr>
      <w:rFonts w:ascii="Arial Narrow" w:eastAsia="Times New Roman" w:hAnsi="Arial Narrow" w:cs="Arial"/>
      <w:b/>
      <w:sz w:val="40"/>
      <w:szCs w:val="40"/>
    </w:rPr>
  </w:style>
  <w:style w:type="character" w:customStyle="1" w:styleId="Heading2Char">
    <w:name w:val="Heading 2 Char"/>
    <w:basedOn w:val="Policepardfaut"/>
    <w:rPr>
      <w:rFonts w:ascii="Arial Narrow" w:eastAsia="Times New Roman" w:hAnsi="Arial Narrow" w:cs="Arial"/>
      <w:b/>
      <w:sz w:val="32"/>
      <w:szCs w:val="32"/>
    </w:rPr>
  </w:style>
  <w:style w:type="character" w:customStyle="1" w:styleId="Heading3Char">
    <w:name w:val="Heading 3 Char"/>
    <w:basedOn w:val="Policepardfaut"/>
    <w:rPr>
      <w:rFonts w:ascii="Arial Narrow" w:eastAsia="Times New Roman" w:hAnsi="Arial Narrow" w:cs="Arial"/>
      <w:b/>
      <w:sz w:val="28"/>
      <w:szCs w:val="28"/>
    </w:rPr>
  </w:style>
  <w:style w:type="character" w:customStyle="1" w:styleId="Mentionnonrsolue1">
    <w:name w:val="Mention non résolue1"/>
    <w:basedOn w:val="Policepardfaut"/>
    <w:rPr>
      <w:color w:val="605E5C"/>
      <w:shd w:val="clear" w:color="auto" w:fill="E1DFDD"/>
    </w:rPr>
  </w:style>
  <w:style w:type="character" w:customStyle="1" w:styleId="BodyTextChar">
    <w:name w:val="Body Text Char"/>
    <w:basedOn w:val="Policepardfaut"/>
    <w:rPr>
      <w:rFonts w:ascii="Times New Roman" w:eastAsia="Times New Roman" w:hAnsi="Times New Roman" w:cs="Times New Roman"/>
      <w:color w:val="00000A"/>
      <w:sz w:val="24"/>
      <w:szCs w:val="24"/>
    </w:rPr>
  </w:style>
  <w:style w:type="character" w:customStyle="1" w:styleId="Heading4Char">
    <w:name w:val="Heading 4 Char"/>
    <w:basedOn w:val="Policepardfaut"/>
    <w:rPr>
      <w:rFonts w:ascii="Arial Narrow" w:hAnsi="Arial Narrow" w:cs="Arial"/>
      <w:b/>
      <w:sz w:val="24"/>
      <w:szCs w:val="24"/>
    </w:rPr>
  </w:style>
  <w:style w:type="character" w:customStyle="1" w:styleId="HeaderChar">
    <w:name w:val="Header Char"/>
    <w:basedOn w:val="Policepardfaut"/>
    <w:rPr>
      <w:rFonts w:ascii="Arial Narrow" w:hAnsi="Arial Narrow" w:cs="Arial"/>
      <w:sz w:val="24"/>
      <w:szCs w:val="24"/>
    </w:rPr>
  </w:style>
  <w:style w:type="character" w:customStyle="1" w:styleId="FooterChar">
    <w:name w:val="Footer Char"/>
    <w:basedOn w:val="Policepardfaut"/>
    <w:rPr>
      <w:rFonts w:ascii="Arial Narrow" w:hAnsi="Arial Narrow" w:cs="Arial"/>
      <w:sz w:val="24"/>
      <w:szCs w:val="24"/>
    </w:rPr>
  </w:style>
  <w:style w:type="character" w:customStyle="1" w:styleId="FootnoteTextChar">
    <w:name w:val="Footnote Text Char"/>
    <w:basedOn w:val="Policepardfaut"/>
    <w:rPr>
      <w:sz w:val="20"/>
      <w:szCs w:val="20"/>
      <w:lang w:val="en-US"/>
    </w:rPr>
  </w:style>
  <w:style w:type="character" w:styleId="Appelnotedebasdep">
    <w:name w:val="footnote reference"/>
    <w:basedOn w:val="Policepardfaut"/>
    <w:rPr>
      <w:vertAlign w:val="superscript"/>
    </w:rPr>
  </w:style>
  <w:style w:type="character" w:customStyle="1" w:styleId="Heading5Char">
    <w:name w:val="Heading 5 Char"/>
    <w:basedOn w:val="Policepardfaut"/>
    <w:rPr>
      <w:rFonts w:ascii="Arial Narrow" w:eastAsia="Calibri Light" w:hAnsi="Arial Narrow"/>
      <w:b/>
      <w:sz w:val="32"/>
      <w:szCs w:val="24"/>
      <w:lang w:val="fr-FR"/>
    </w:rPr>
  </w:style>
  <w:style w:type="character" w:customStyle="1" w:styleId="Heading6Char">
    <w:name w:val="Heading 6 Char"/>
    <w:basedOn w:val="Policepardfaut"/>
    <w:rPr>
      <w:rFonts w:ascii="Arial Narrow" w:eastAsia="Calibri Light" w:hAnsi="Arial Narrow"/>
      <w:b/>
      <w:sz w:val="40"/>
      <w:szCs w:val="24"/>
      <w:lang w:val="fr-FR"/>
    </w:rPr>
  </w:style>
  <w:style w:type="character" w:customStyle="1" w:styleId="Heading7Char">
    <w:name w:val="Heading 7 Char"/>
    <w:basedOn w:val="Policepardfaut"/>
    <w:rPr>
      <w:rFonts w:ascii="Arial Narrow" w:eastAsia="Calibri Light" w:hAnsi="Arial Narrow"/>
      <w:b/>
      <w:sz w:val="32"/>
      <w:szCs w:val="24"/>
      <w:lang w:val="fr-FR"/>
    </w:rPr>
  </w:style>
  <w:style w:type="character" w:customStyle="1" w:styleId="Heading8Char">
    <w:name w:val="Heading 8 Char"/>
    <w:basedOn w:val="Policepardfaut"/>
    <w:rPr>
      <w:rFonts w:ascii="Arial Narrow" w:eastAsia="Calibri Light" w:hAnsi="Arial Narrow"/>
      <w:b/>
      <w:sz w:val="32"/>
      <w:szCs w:val="24"/>
      <w:lang w:val="fr-FR"/>
    </w:rPr>
  </w:style>
  <w:style w:type="character" w:customStyle="1" w:styleId="Heading9Char">
    <w:name w:val="Heading 9 Char"/>
    <w:basedOn w:val="Policepardfaut"/>
    <w:rPr>
      <w:rFonts w:ascii="Arial Narrow" w:eastAsia="Times New Roman" w:hAnsi="Arial Narrow" w:cs="Arial"/>
      <w:b/>
      <w:sz w:val="24"/>
      <w:szCs w:val="24"/>
      <w:lang w:val="fr-FR"/>
    </w:rPr>
  </w:style>
  <w:style w:type="character" w:customStyle="1" w:styleId="BalloonTextChar">
    <w:name w:val="Balloon Text Char"/>
    <w:basedOn w:val="Policepardfaut"/>
    <w:rPr>
      <w:rFonts w:ascii="Segoe UI" w:eastAsia="Times New Roman" w:hAnsi="Segoe UI" w:cs="Segoe UI"/>
      <w:sz w:val="18"/>
      <w:szCs w:val="18"/>
      <w:lang w:val="fr-FR"/>
    </w:rPr>
  </w:style>
  <w:style w:type="character" w:customStyle="1" w:styleId="CommentReference1">
    <w:name w:val="Comment Reference1"/>
    <w:basedOn w:val="Policepardfaut"/>
    <w:rPr>
      <w:sz w:val="16"/>
      <w:szCs w:val="16"/>
    </w:rPr>
  </w:style>
  <w:style w:type="character" w:customStyle="1" w:styleId="CommentTextChar">
    <w:name w:val="Comment Text Char"/>
    <w:basedOn w:val="Policepardfaut"/>
    <w:rPr>
      <w:rFonts w:ascii="Arial Narrow" w:eastAsia="Times New Roman" w:hAnsi="Arial Narrow" w:cs="Arial"/>
      <w:sz w:val="20"/>
      <w:szCs w:val="20"/>
      <w:lang w:val="fr-FR"/>
    </w:rPr>
  </w:style>
  <w:style w:type="character" w:customStyle="1" w:styleId="CommentSubjectChar">
    <w:name w:val="Comment Subject Char"/>
    <w:basedOn w:val="CommentTextChar"/>
    <w:rPr>
      <w:rFonts w:ascii="Arial Narrow" w:eastAsia="Times New Roman" w:hAnsi="Arial Narrow" w:cs="Arial"/>
      <w:b/>
      <w:bCs/>
      <w:sz w:val="20"/>
      <w:szCs w:val="20"/>
      <w:lang w:val="fr-FR"/>
    </w:rPr>
  </w:style>
  <w:style w:type="table" w:styleId="Grilledutableau">
    <w:name w:val="Table Grid"/>
    <w:basedOn w:val="TableauNormal"/>
    <w:uiPriority w:val="59"/>
    <w:pPr>
      <w:spacing w:after="0"/>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arquedecommentaire">
    <w:name w:val="annotation reference"/>
    <w:basedOn w:val="Policepardfaut"/>
    <w:uiPriority w:val="99"/>
    <w:rsid w:val="00412089"/>
    <w:rPr>
      <w:sz w:val="16"/>
      <w:szCs w:val="16"/>
    </w:rPr>
  </w:style>
  <w:style w:type="paragraph" w:styleId="Commentaire">
    <w:name w:val="annotation text"/>
    <w:basedOn w:val="Normal"/>
    <w:link w:val="CommentaireCar"/>
    <w:uiPriority w:val="99"/>
    <w:rsid w:val="00412089"/>
    <w:rPr>
      <w:sz w:val="20"/>
      <w:szCs w:val="20"/>
    </w:rPr>
  </w:style>
  <w:style w:type="character" w:customStyle="1" w:styleId="CommentaireCar">
    <w:name w:val="Commentaire Car"/>
    <w:basedOn w:val="Policepardfaut"/>
    <w:link w:val="Commentaire"/>
    <w:uiPriority w:val="99"/>
    <w:rsid w:val="00412089"/>
    <w:rPr>
      <w:rFonts w:ascii="Arial Narrow" w:eastAsia="Times New Roman" w:hAnsi="Arial Narrow" w:cs="Arial"/>
      <w:sz w:val="20"/>
      <w:szCs w:val="20"/>
      <w:lang w:val="fr-FR"/>
    </w:rPr>
  </w:style>
  <w:style w:type="paragraph" w:styleId="Objetducommentaire">
    <w:name w:val="annotation subject"/>
    <w:basedOn w:val="Commentaire"/>
    <w:next w:val="Commentaire"/>
    <w:link w:val="ObjetducommentaireCar"/>
    <w:uiPriority w:val="99"/>
    <w:semiHidden/>
    <w:unhideWhenUsed/>
    <w:rsid w:val="00412089"/>
    <w:rPr>
      <w:b/>
      <w:bCs/>
    </w:rPr>
  </w:style>
  <w:style w:type="character" w:customStyle="1" w:styleId="ObjetducommentaireCar">
    <w:name w:val="Objet du commentaire Car"/>
    <w:basedOn w:val="CommentaireCar"/>
    <w:link w:val="Objetducommentaire"/>
    <w:uiPriority w:val="99"/>
    <w:semiHidden/>
    <w:rsid w:val="00412089"/>
    <w:rPr>
      <w:rFonts w:ascii="Arial Narrow" w:eastAsia="Times New Roman" w:hAnsi="Arial Narrow" w:cs="Arial"/>
      <w:b/>
      <w:bCs/>
      <w:sz w:val="20"/>
      <w:szCs w:val="20"/>
      <w:lang w:val="fr-FR"/>
    </w:rPr>
  </w:style>
  <w:style w:type="paragraph" w:customStyle="1" w:styleId="LabTitle">
    <w:name w:val="Lab Title"/>
    <w:basedOn w:val="Normal"/>
    <w:qFormat/>
    <w:rsid w:val="3E1E5F8B"/>
    <w:pPr>
      <w:spacing w:before="60" w:after="60" w:line="276" w:lineRule="auto"/>
    </w:pPr>
    <w:rPr>
      <w:b/>
      <w:bCs/>
      <w:sz w:val="32"/>
      <w:szCs w:val="32"/>
    </w:rPr>
  </w:style>
  <w:style w:type="character" w:customStyle="1" w:styleId="LabTitleChar">
    <w:name w:val="Lab Title Char"/>
    <w:basedOn w:val="Policepardfaut"/>
    <w:rsid w:val="3E1E5F8B"/>
    <w:rPr>
      <w:rFonts w:ascii="Arial" w:eastAsia="Times New Roman" w:hAnsi="Arial" w:cs="Arial"/>
      <w:sz w:val="32"/>
      <w:szCs w:val="32"/>
      <w:lang w:val="en-US" w:bidi="ar-SA"/>
    </w:rPr>
  </w:style>
  <w:style w:type="character" w:styleId="Mentionnonrsolue">
    <w:name w:val="Unresolved Mention"/>
    <w:basedOn w:val="Policepardfaut"/>
    <w:uiPriority w:val="99"/>
    <w:semiHidden/>
    <w:unhideWhenUsed/>
    <w:rsid w:val="00E503A5"/>
    <w:rPr>
      <w:color w:val="605E5C"/>
      <w:shd w:val="clear" w:color="auto" w:fill="E1DFDD"/>
    </w:rPr>
  </w:style>
  <w:style w:type="character" w:customStyle="1" w:styleId="Titre9Car">
    <w:name w:val="Titre 9 Car"/>
    <w:basedOn w:val="Policepardfaut"/>
    <w:link w:val="Titre9"/>
    <w:rsid w:val="001B2033"/>
    <w:rPr>
      <w:rFonts w:ascii="Arial Narrow" w:eastAsia="Times New Roman" w:hAnsi="Arial Narrow" w:cs="Arial"/>
      <w:b/>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s.cegep-ste-foy.qc.ca/presentationtravaux/accueil/" TargetMode="Externa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cegep-ste-foy.qc.ca/fileadmin/documents/notre_cegep/politiques_et_reglements/Balises_institutionnelles_TIC_v6__annexes.pdf" TargetMode="External"/><Relationship Id="rId2" Type="http://schemas.openxmlformats.org/officeDocument/2006/relationships/hyperlink" Target="http://sites.cegep-ste-foy.qc.ca/presentationtravaux/accueil/" TargetMode="External"/><Relationship Id="rId1" Type="http://schemas.openxmlformats.org/officeDocument/2006/relationships/hyperlink" Target="http://www.cegep-ste-foy.qc.ca/notre-cegep/politiques-et-reglements/politiques-et-reg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Narrow"/>
        <a:ea typeface="Times New Roman"/>
        <a:cs typeface="Arial"/>
      </a:majorFont>
      <a:minorFont>
        <a:latin typeface="Arial Narrow"/>
        <a:ea typeface="Times New Roma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2654</TotalTime>
  <Pages>1</Pages>
  <Words>4521</Words>
  <Characters>24870</Characters>
  <Application>Microsoft Office Word</Application>
  <DocSecurity>0</DocSecurity>
  <Lines>207</Lines>
  <Paragraphs>58</Paragraphs>
  <ScaleCrop>false</ScaleCrop>
  <Company/>
  <LinksUpToDate>false</LinksUpToDate>
  <CharactersWithSpaces>29333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Aminata Sylla</dc:creator>
  <cp:keywords/>
  <dc:description/>
  <cp:lastModifiedBy>Jean-Pierre Duchesneau</cp:lastModifiedBy>
  <cp:revision>70</cp:revision>
  <cp:lastPrinted>2020-12-10T20:47:00Z</cp:lastPrinted>
  <dcterms:created xsi:type="dcterms:W3CDTF">2022-02-24T13:47:00Z</dcterms:created>
  <dcterms:modified xsi:type="dcterms:W3CDTF">2022-03-22T13:50:00Z</dcterms:modified>
</cp:coreProperties>
</file>