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96"/>
          <w:szCs w:val="96"/>
          <w:rtl w:val="0"/>
        </w:rPr>
        <w:t xml:space="preserve">Basic Toolkit of Functions</w:t>
      </w:r>
    </w:p>
    <w:tbl>
      <w:tblPr>
        <w:tblStyle w:val="Table1"/>
        <w:bidi w:val="0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3160"/>
        <w:gridCol w:w="4760"/>
        <w:gridCol w:w="3330"/>
        <w:tblGridChange w:id="0">
          <w:tblGrid>
            <w:gridCol w:w="3330"/>
            <w:gridCol w:w="3160"/>
            <w:gridCol w:w="4760"/>
            <w:gridCol w:w="3330"/>
          </w:tblGrid>
        </w:tblGridChange>
      </w:tblGrid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Constant: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Identity: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Reciprocal: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Quadratic: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x2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x2</w:t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Power: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xn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n  is even  or odd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xn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Cubic: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x3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x3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Greatest Integer: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[x]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[x]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Square Root: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y=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Absolute Value: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|x|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|x|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Exponential: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Logarithmic: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f(x) = log a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log a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4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6885"/>
        <w:gridCol w:w="3240"/>
        <w:tblGridChange w:id="0">
          <w:tblGrid>
            <w:gridCol w:w="4365"/>
            <w:gridCol w:w="6885"/>
            <w:gridCol w:w="3240"/>
          </w:tblGrid>
        </w:tblGridChange>
      </w:tblGrid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Trigonometric: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f(x) = sin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f(x) = cos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f(x) = tan x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sin</w:t>
              <w:tab/>
              <w:tab/>
              <w:tab/>
              <w:t xml:space="preserve">cos</w:t>
              <w:tab/>
              <w:tab/>
              <w:tab/>
              <w:t xml:space="preserve">tan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y = sin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y = cos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y = tan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24360" w:w="18840"/>
      <w:pgMar w:bottom="720" w:top="720" w:left="144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