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79839F">
      <w:pPr>
        <w:pBdr>
          <w:bottom w:val="single" w:color="1B3A6B" w:sz="30" w:space="0"/>
        </w:pBdr>
      </w:pPr>
    </w:p>
    <w:p w14:paraId="54BB3A69"/>
    <w:p w14:paraId="2DBCAB35"/>
    <w:p w14:paraId="3A00DAA9">
      <w:pPr>
        <w:spacing w:after="100" w:line="320" w:lineRule="auto"/>
        <w:jc w:val="center"/>
      </w:pPr>
      <w:r>
        <w:rPr>
          <w:color w:val="6C757D"/>
          <w:sz w:val="22"/>
          <w:szCs w:val="22"/>
        </w:rPr>
        <w:t>TRƯỜNG ĐẠI HỌC</w:t>
      </w:r>
    </w:p>
    <w:p w14:paraId="4DD14708">
      <w:pPr>
        <w:spacing w:after="100" w:line="320" w:lineRule="auto"/>
        <w:jc w:val="center"/>
      </w:pPr>
      <w:r>
        <w:rPr>
          <w:b/>
          <w:bCs/>
          <w:color w:val="1B3A6B"/>
        </w:rPr>
        <w:t>KHOA CÔNG NGHỆ THÔNG TIN</w:t>
      </w:r>
    </w:p>
    <w:p w14:paraId="709EDC3D"/>
    <w:p w14:paraId="1974044D"/>
    <w:p w14:paraId="12D5C66E"/>
    <w:p w14:paraId="2E2A363D">
      <w:pPr>
        <w:pBdr>
          <w:bottom w:val="single" w:color="2E5DA6" w:sz="8" w:space="0"/>
        </w:pBdr>
      </w:pPr>
    </w:p>
    <w:p w14:paraId="246F988E"/>
    <w:p w14:paraId="683C439E">
      <w:pPr>
        <w:pBdr>
          <w:bottom w:val="single" w:color="2E5DA6" w:sz="2" w:space="0"/>
        </w:pBdr>
      </w:pPr>
    </w:p>
    <w:p w14:paraId="6AFB01E7"/>
    <w:p w14:paraId="3A84DE46"/>
    <w:p w14:paraId="164FF7E0">
      <w:pPr>
        <w:spacing w:after="80"/>
        <w:jc w:val="center"/>
      </w:pPr>
      <w:r>
        <w:rPr>
          <w:rFonts w:ascii="Calibri" w:hAnsi="Calibri" w:eastAsia="Calibri" w:cs="Calibri"/>
          <w:b/>
          <w:bCs/>
          <w:color w:val="2E5DA6"/>
          <w:sz w:val="22"/>
          <w:szCs w:val="22"/>
        </w:rPr>
        <w:t>BÁO CÁO KỸ THUẬT / TECHNICAL REPORT</w:t>
      </w:r>
    </w:p>
    <w:p w14:paraId="14E51B0D"/>
    <w:p w14:paraId="344B90EC">
      <w:pPr>
        <w:spacing w:after="100" w:line="320" w:lineRule="auto"/>
        <w:jc w:val="center"/>
      </w:pPr>
      <w:r>
        <w:rPr>
          <w:b/>
          <w:bCs/>
          <w:color w:val="1B3A6B"/>
          <w:sz w:val="52"/>
          <w:szCs w:val="52"/>
        </w:rPr>
        <w:t>BÁO CÁO TỔNG HỢP KIỂM THỬ</w:t>
      </w:r>
    </w:p>
    <w:p w14:paraId="52038759">
      <w:pPr>
        <w:spacing w:after="100" w:line="320" w:lineRule="auto"/>
        <w:jc w:val="center"/>
      </w:pPr>
      <w:r>
        <w:rPr>
          <w:b/>
          <w:bCs/>
          <w:color w:val="1B3A6B"/>
          <w:sz w:val="44"/>
          <w:szCs w:val="44"/>
        </w:rPr>
        <w:t>(TEST SUMMARY REPORT)</w:t>
      </w:r>
    </w:p>
    <w:p w14:paraId="6C6C4476"/>
    <w:p w14:paraId="108B489F">
      <w:pPr>
        <w:spacing w:after="100" w:line="320" w:lineRule="auto"/>
        <w:jc w:val="center"/>
      </w:pPr>
      <w:r>
        <w:rPr>
          <w:color w:val="2E5DA6"/>
          <w:sz w:val="32"/>
          <w:szCs w:val="32"/>
        </w:rPr>
        <w:t>PCS Quality Assurance — Full Cycle Testing Summary &amp; Deployment Readiness</w:t>
      </w:r>
    </w:p>
    <w:p w14:paraId="4A6DC903"/>
    <w:p w14:paraId="70C55C57"/>
    <w:p w14:paraId="5E747728">
      <w:pPr>
        <w:pBdr>
          <w:bottom w:val="single" w:color="2E5DA6" w:sz="2" w:space="0"/>
        </w:pBdr>
      </w:pPr>
    </w:p>
    <w:p w14:paraId="350C159E"/>
    <w:p w14:paraId="2BA6314E">
      <w:pPr>
        <w:pBdr>
          <w:bottom w:val="single" w:color="2E5DA6" w:sz="8" w:space="0"/>
        </w:pBdr>
      </w:pPr>
    </w:p>
    <w:p w14:paraId="21BE4E30"/>
    <w:p w14:paraId="1CCA3A8B"/>
    <w:p w14:paraId="15349554"/>
    <w:p w14:paraId="1D517F26">
      <w:pPr>
        <w:spacing w:after="100" w:line="320" w:lineRule="auto"/>
        <w:jc w:val="center"/>
      </w:pPr>
      <w:r>
        <w:rPr>
          <w:b/>
          <w:bCs/>
          <w:color w:val="6C757D"/>
          <w:sz w:val="22"/>
          <w:szCs w:val="22"/>
        </w:rPr>
        <w:t>DỰ ÁN / PROJECT</w:t>
      </w:r>
    </w:p>
    <w:p w14:paraId="5A87A128">
      <w:pPr>
        <w:spacing w:after="100" w:line="320" w:lineRule="auto"/>
        <w:jc w:val="center"/>
      </w:pPr>
      <w:r>
        <w:rPr>
          <w:b/>
          <w:bCs/>
          <w:color w:val="1B3A6B"/>
          <w:sz w:val="28"/>
          <w:szCs w:val="28"/>
        </w:rPr>
        <w:t>Pickleball Court &amp; Coach Booking System (PCS)</w:t>
      </w:r>
    </w:p>
    <w:p w14:paraId="203E58E5"/>
    <w:p w14:paraId="12E5091C"/>
    <w:p w14:paraId="779B2852"/>
    <w:tbl>
      <w:tblPr>
        <w:tblStyle w:val="9"/>
        <w:tblW w:w="9072" w:type="dxa"/>
        <w:tblInd w:w="0" w:type="dxa"/>
        <w:tblLayout w:type="autofit"/>
        <w:tblCellMar>
          <w:top w:w="0" w:type="dxa"/>
          <w:left w:w="10" w:type="dxa"/>
          <w:bottom w:w="0" w:type="dxa"/>
          <w:right w:w="10" w:type="dxa"/>
        </w:tblCellMar>
      </w:tblPr>
      <w:tblGrid>
        <w:gridCol w:w="2268"/>
        <w:gridCol w:w="2268"/>
        <w:gridCol w:w="2268"/>
        <w:gridCol w:w="2268"/>
      </w:tblGrid>
      <w:tr w14:paraId="6D12A5CA">
        <w:tblPrEx>
          <w:tblCellMar>
            <w:top w:w="0" w:type="dxa"/>
            <w:left w:w="10" w:type="dxa"/>
            <w:bottom w:w="0" w:type="dxa"/>
            <w:right w:w="10" w:type="dxa"/>
          </w:tblCellMar>
        </w:tblPrEx>
        <w:tc>
          <w:tcPr>
            <w:tcW w:w="2268" w:type="dxa"/>
            <w:tcBorders>
              <w:top w:val="nil"/>
              <w:left w:val="nil"/>
              <w:bottom w:val="nil"/>
              <w:right w:val="nil"/>
            </w:tcBorders>
            <w:tcMar>
              <w:top w:w="60" w:type="dxa"/>
              <w:left w:w="0" w:type="dxa"/>
              <w:bottom w:w="60" w:type="dxa"/>
              <w:right w:w="80" w:type="dxa"/>
            </w:tcMar>
          </w:tcPr>
          <w:p w14:paraId="1666D7FD">
            <w:pPr>
              <w:jc w:val="right"/>
            </w:pPr>
            <w:r>
              <w:rPr>
                <w:b/>
                <w:bCs/>
                <w:color w:val="1B3A6B"/>
                <w:sz w:val="22"/>
                <w:szCs w:val="22"/>
              </w:rPr>
              <w:t>Học phần / Course:</w:t>
            </w:r>
          </w:p>
        </w:tc>
        <w:tc>
          <w:tcPr>
            <w:tcW w:w="2268" w:type="dxa"/>
            <w:tcBorders>
              <w:top w:val="nil"/>
              <w:left w:val="nil"/>
              <w:bottom w:val="nil"/>
              <w:right w:val="nil"/>
            </w:tcBorders>
            <w:tcMar>
              <w:top w:w="60" w:type="dxa"/>
              <w:left w:w="80" w:type="dxa"/>
              <w:bottom w:w="60" w:type="dxa"/>
              <w:right w:w="200" w:type="dxa"/>
            </w:tcMar>
          </w:tcPr>
          <w:p w14:paraId="0278C4AE">
            <w:r>
              <w:rPr>
                <w:color w:val="000000"/>
                <w:sz w:val="22"/>
                <w:szCs w:val="22"/>
              </w:rPr>
              <w:t>Kiểm thử Phần mềm</w:t>
            </w:r>
          </w:p>
        </w:tc>
        <w:tc>
          <w:tcPr>
            <w:tcW w:w="2268" w:type="dxa"/>
            <w:tcBorders>
              <w:top w:val="nil"/>
              <w:left w:val="nil"/>
              <w:bottom w:val="nil"/>
              <w:right w:val="nil"/>
            </w:tcBorders>
            <w:tcMar>
              <w:top w:w="60" w:type="dxa"/>
              <w:left w:w="0" w:type="dxa"/>
              <w:bottom w:w="60" w:type="dxa"/>
              <w:right w:w="80" w:type="dxa"/>
            </w:tcMar>
          </w:tcPr>
          <w:p w14:paraId="6E1DEA6D">
            <w:pPr>
              <w:jc w:val="right"/>
            </w:pPr>
            <w:r>
              <w:rPr>
                <w:b/>
                <w:bCs/>
                <w:color w:val="1B3A6B"/>
                <w:sz w:val="22"/>
                <w:szCs w:val="22"/>
              </w:rPr>
              <w:t>Giảng viên / Instructor:</w:t>
            </w:r>
          </w:p>
        </w:tc>
        <w:tc>
          <w:tcPr>
            <w:tcW w:w="2268" w:type="dxa"/>
            <w:tcBorders>
              <w:top w:val="nil"/>
              <w:left w:val="nil"/>
              <w:bottom w:val="nil"/>
              <w:right w:val="nil"/>
            </w:tcBorders>
            <w:tcMar>
              <w:top w:w="60" w:type="dxa"/>
              <w:left w:w="80" w:type="dxa"/>
              <w:bottom w:w="60" w:type="dxa"/>
              <w:right w:w="0" w:type="dxa"/>
            </w:tcMar>
          </w:tcPr>
          <w:p w14:paraId="0CB73FAE">
            <w:pPr>
              <w:rPr>
                <w:rFonts w:hint="default"/>
                <w:lang w:val="vi-VN"/>
              </w:rPr>
            </w:pPr>
            <w:r>
              <w:rPr>
                <w:rFonts w:hint="default"/>
                <w:lang w:val="vi-VN"/>
              </w:rPr>
              <w:t>TuyenNQ10</w:t>
            </w:r>
          </w:p>
        </w:tc>
      </w:tr>
      <w:tr w14:paraId="51F9C041">
        <w:tblPrEx>
          <w:tblCellMar>
            <w:top w:w="0" w:type="dxa"/>
            <w:left w:w="10" w:type="dxa"/>
            <w:bottom w:w="0" w:type="dxa"/>
            <w:right w:w="10" w:type="dxa"/>
          </w:tblCellMar>
        </w:tblPrEx>
        <w:tc>
          <w:tcPr>
            <w:tcW w:w="2268" w:type="dxa"/>
            <w:tcBorders>
              <w:top w:val="nil"/>
              <w:left w:val="nil"/>
              <w:bottom w:val="nil"/>
              <w:right w:val="nil"/>
            </w:tcBorders>
            <w:tcMar>
              <w:top w:w="60" w:type="dxa"/>
              <w:left w:w="0" w:type="dxa"/>
              <w:bottom w:w="60" w:type="dxa"/>
              <w:right w:w="80" w:type="dxa"/>
            </w:tcMar>
          </w:tcPr>
          <w:p w14:paraId="7F6F1D55">
            <w:pPr>
              <w:jc w:val="right"/>
            </w:pPr>
            <w:r>
              <w:rPr>
                <w:b/>
                <w:bCs/>
                <w:color w:val="1B3A6B"/>
                <w:sz w:val="22"/>
                <w:szCs w:val="22"/>
              </w:rPr>
              <w:t>Nhóm / Team:</w:t>
            </w:r>
          </w:p>
        </w:tc>
        <w:tc>
          <w:tcPr>
            <w:tcW w:w="2268" w:type="dxa"/>
            <w:tcBorders>
              <w:top w:val="nil"/>
              <w:left w:val="nil"/>
              <w:bottom w:val="nil"/>
              <w:right w:val="nil"/>
            </w:tcBorders>
            <w:tcMar>
              <w:top w:w="60" w:type="dxa"/>
              <w:left w:w="80" w:type="dxa"/>
              <w:bottom w:w="60" w:type="dxa"/>
              <w:right w:w="200" w:type="dxa"/>
            </w:tcMar>
          </w:tcPr>
          <w:p w14:paraId="64C535E5">
            <w:r>
              <w:rPr>
                <w:color w:val="000000"/>
                <w:sz w:val="22"/>
                <w:szCs w:val="22"/>
              </w:rPr>
              <w:t xml:space="preserve">Nhóm PCS — </w:t>
            </w:r>
            <w:r>
              <w:rPr>
                <w:rFonts w:hint="default"/>
                <w:color w:val="000000"/>
                <w:sz w:val="22"/>
                <w:szCs w:val="22"/>
                <w:lang w:val="vi-VN"/>
              </w:rPr>
              <w:t>5</w:t>
            </w:r>
            <w:bookmarkStart w:id="23" w:name="_GoBack"/>
            <w:bookmarkEnd w:id="23"/>
            <w:r>
              <w:rPr>
                <w:color w:val="000000"/>
                <w:sz w:val="22"/>
                <w:szCs w:val="22"/>
              </w:rPr>
              <w:t xml:space="preserve"> thành viên</w:t>
            </w:r>
          </w:p>
        </w:tc>
        <w:tc>
          <w:tcPr>
            <w:tcW w:w="2268" w:type="dxa"/>
            <w:tcBorders>
              <w:top w:val="nil"/>
              <w:left w:val="nil"/>
              <w:bottom w:val="nil"/>
              <w:right w:val="nil"/>
            </w:tcBorders>
            <w:tcMar>
              <w:top w:w="60" w:type="dxa"/>
              <w:left w:w="0" w:type="dxa"/>
              <w:bottom w:w="60" w:type="dxa"/>
              <w:right w:w="80" w:type="dxa"/>
            </w:tcMar>
          </w:tcPr>
          <w:p w14:paraId="7CB1814F">
            <w:pPr>
              <w:jc w:val="right"/>
            </w:pPr>
            <w:r>
              <w:rPr>
                <w:b/>
                <w:bCs/>
                <w:color w:val="1B3A6B"/>
                <w:sz w:val="22"/>
                <w:szCs w:val="22"/>
              </w:rPr>
              <w:t>Phiên bản / Version:</w:t>
            </w:r>
          </w:p>
        </w:tc>
        <w:tc>
          <w:tcPr>
            <w:tcW w:w="2268" w:type="dxa"/>
            <w:tcBorders>
              <w:top w:val="nil"/>
              <w:left w:val="nil"/>
              <w:bottom w:val="nil"/>
              <w:right w:val="nil"/>
            </w:tcBorders>
            <w:tcMar>
              <w:top w:w="60" w:type="dxa"/>
              <w:left w:w="80" w:type="dxa"/>
              <w:bottom w:w="60" w:type="dxa"/>
              <w:right w:w="0" w:type="dxa"/>
            </w:tcMar>
          </w:tcPr>
          <w:p w14:paraId="40BA9BDA">
            <w:r>
              <w:rPr>
                <w:color w:val="000000"/>
                <w:sz w:val="22"/>
                <w:szCs w:val="22"/>
              </w:rPr>
              <w:t>v1.0</w:t>
            </w:r>
          </w:p>
        </w:tc>
      </w:tr>
      <w:tr w14:paraId="654B47ED">
        <w:tblPrEx>
          <w:tblCellMar>
            <w:top w:w="0" w:type="dxa"/>
            <w:left w:w="10" w:type="dxa"/>
            <w:bottom w:w="0" w:type="dxa"/>
            <w:right w:w="10" w:type="dxa"/>
          </w:tblCellMar>
        </w:tblPrEx>
        <w:tc>
          <w:tcPr>
            <w:tcW w:w="2268" w:type="dxa"/>
            <w:tcBorders>
              <w:top w:val="nil"/>
              <w:left w:val="nil"/>
              <w:bottom w:val="nil"/>
              <w:right w:val="nil"/>
            </w:tcBorders>
            <w:tcMar>
              <w:top w:w="60" w:type="dxa"/>
              <w:left w:w="0" w:type="dxa"/>
              <w:bottom w:w="60" w:type="dxa"/>
              <w:right w:w="80" w:type="dxa"/>
            </w:tcMar>
          </w:tcPr>
          <w:p w14:paraId="75515115">
            <w:pPr>
              <w:jc w:val="right"/>
            </w:pPr>
            <w:r>
              <w:rPr>
                <w:b/>
                <w:bCs/>
                <w:color w:val="1B3A6B"/>
                <w:sz w:val="22"/>
                <w:szCs w:val="22"/>
              </w:rPr>
              <w:t>Trường / University:</w:t>
            </w:r>
          </w:p>
        </w:tc>
        <w:tc>
          <w:tcPr>
            <w:tcW w:w="2268" w:type="dxa"/>
            <w:tcBorders>
              <w:top w:val="nil"/>
              <w:left w:val="nil"/>
              <w:bottom w:val="nil"/>
              <w:right w:val="nil"/>
            </w:tcBorders>
            <w:tcMar>
              <w:top w:w="60" w:type="dxa"/>
              <w:left w:w="80" w:type="dxa"/>
              <w:bottom w:w="60" w:type="dxa"/>
              <w:right w:w="200" w:type="dxa"/>
            </w:tcMar>
          </w:tcPr>
          <w:p w14:paraId="4BA079CE">
            <w:pPr>
              <w:rPr>
                <w:rFonts w:hint="default"/>
                <w:lang w:val="vi-VN"/>
              </w:rPr>
            </w:pPr>
            <w:r>
              <w:rPr>
                <w:color w:val="000000"/>
                <w:sz w:val="22"/>
                <w:szCs w:val="22"/>
              </w:rPr>
              <w:t xml:space="preserve">Đại học </w:t>
            </w:r>
            <w:r>
              <w:rPr>
                <w:rFonts w:hint="default"/>
                <w:color w:val="000000"/>
                <w:sz w:val="22"/>
                <w:szCs w:val="22"/>
                <w:lang w:val="vi-VN"/>
              </w:rPr>
              <w:t>FPT</w:t>
            </w:r>
          </w:p>
        </w:tc>
        <w:tc>
          <w:tcPr>
            <w:tcW w:w="2268" w:type="dxa"/>
            <w:tcBorders>
              <w:top w:val="nil"/>
              <w:left w:val="nil"/>
              <w:bottom w:val="nil"/>
              <w:right w:val="nil"/>
            </w:tcBorders>
            <w:tcMar>
              <w:top w:w="60" w:type="dxa"/>
              <w:left w:w="0" w:type="dxa"/>
              <w:bottom w:w="60" w:type="dxa"/>
              <w:right w:w="80" w:type="dxa"/>
            </w:tcMar>
          </w:tcPr>
          <w:p w14:paraId="666DB252">
            <w:pPr>
              <w:jc w:val="right"/>
            </w:pPr>
            <w:r>
              <w:rPr>
                <w:b/>
                <w:bCs/>
                <w:color w:val="1B3A6B"/>
                <w:sz w:val="22"/>
                <w:szCs w:val="22"/>
              </w:rPr>
              <w:t>Ngày lập / Date:</w:t>
            </w:r>
          </w:p>
        </w:tc>
        <w:tc>
          <w:tcPr>
            <w:tcW w:w="2268" w:type="dxa"/>
            <w:tcBorders>
              <w:top w:val="nil"/>
              <w:left w:val="nil"/>
              <w:bottom w:val="nil"/>
              <w:right w:val="nil"/>
            </w:tcBorders>
            <w:tcMar>
              <w:top w:w="60" w:type="dxa"/>
              <w:left w:w="80" w:type="dxa"/>
              <w:bottom w:w="60" w:type="dxa"/>
              <w:right w:w="0" w:type="dxa"/>
            </w:tcMar>
          </w:tcPr>
          <w:p w14:paraId="195ECF81">
            <w:r>
              <w:rPr>
                <w:color w:val="000000"/>
                <w:sz w:val="22"/>
                <w:szCs w:val="22"/>
              </w:rPr>
              <w:t>Tháng 6, 2026</w:t>
            </w:r>
          </w:p>
        </w:tc>
      </w:tr>
    </w:tbl>
    <w:p w14:paraId="1413348E"/>
    <w:p w14:paraId="3FD3DCD0"/>
    <w:p w14:paraId="3DCAFE5D">
      <w:pPr>
        <w:pBdr>
          <w:bottom w:val="single" w:color="1B3A6B" w:sz="30" w:space="0"/>
        </w:pBdr>
      </w:pPr>
    </w:p>
    <w:p w14:paraId="2F8D17B8">
      <w:pPr>
        <w:sectPr>
          <w:pgSz w:w="11906" w:h="16838"/>
          <w:pgMar w:top="1134" w:right="1417" w:bottom="1134" w:left="1417" w:header="708" w:footer="708" w:gutter="0"/>
          <w:cols w:space="720" w:num="1"/>
          <w:docGrid w:linePitch="360" w:charSpace="0"/>
        </w:sectPr>
      </w:pPr>
    </w:p>
    <w:p w14:paraId="52D3B0D4">
      <w:pPr>
        <w:spacing w:after="400" w:line="320" w:lineRule="auto"/>
        <w:jc w:val="center"/>
      </w:pPr>
      <w:r>
        <w:rPr>
          <w:b/>
          <w:bCs/>
          <w:color w:val="1B3A6B"/>
          <w:sz w:val="32"/>
          <w:szCs w:val="32"/>
        </w:rPr>
        <w:t>MỤC LỤC</w:t>
      </w:r>
    </w:p>
    <w:sdt>
      <w:sdtPr>
        <w:alias w:val="Table of Contents"/>
        <w:id w:val="1739970883"/>
      </w:sdtPr>
      <w:sdtContent>
        <w:p w14:paraId="1E339DB1">
          <w:pPr>
            <w:pStyle w:val="16"/>
            <w:tabs>
              <w:tab w:val="right" w:leader="dot" w:pos="9062"/>
            </w:tabs>
          </w:pPr>
          <w:r>
            <w:fldChar w:fldCharType="begin"/>
          </w:r>
          <w:r>
            <w:instrText xml:space="preserve">TOC \h \o "1-3"</w:instrText>
          </w:r>
          <w:r>
            <w:fldChar w:fldCharType="separate"/>
          </w:r>
          <w:r>
            <w:fldChar w:fldCharType="begin"/>
          </w:r>
          <w:r>
            <w:instrText xml:space="preserve"> HYPERLINK \l "_Toc233465314" </w:instrText>
          </w:r>
          <w:r>
            <w:fldChar w:fldCharType="separate"/>
          </w:r>
          <w:r>
            <w:rPr>
              <w:rStyle w:val="14"/>
            </w:rPr>
            <w:t>1. Giới thiệu (Introduction)</w:t>
          </w:r>
          <w:r>
            <w:tab/>
          </w:r>
          <w:r>
            <w:fldChar w:fldCharType="begin"/>
          </w:r>
          <w:r>
            <w:instrText xml:space="preserve"> PAGEREF _Toc233465314 \h </w:instrText>
          </w:r>
          <w:r>
            <w:fldChar w:fldCharType="separate"/>
          </w:r>
          <w:r>
            <w:t>4</w:t>
          </w:r>
          <w:r>
            <w:fldChar w:fldCharType="end"/>
          </w:r>
          <w:r>
            <w:fldChar w:fldCharType="end"/>
          </w:r>
        </w:p>
        <w:p w14:paraId="3D355FA0">
          <w:pPr>
            <w:pStyle w:val="17"/>
            <w:tabs>
              <w:tab w:val="right" w:leader="dot" w:pos="9062"/>
            </w:tabs>
          </w:pPr>
          <w:r>
            <w:fldChar w:fldCharType="begin"/>
          </w:r>
          <w:r>
            <w:instrText xml:space="preserve"> HYPERLINK \l "_Toc233465315" </w:instrText>
          </w:r>
          <w:r>
            <w:fldChar w:fldCharType="separate"/>
          </w:r>
          <w:r>
            <w:rPr>
              <w:rStyle w:val="14"/>
            </w:rPr>
            <w:t>1.1 Mục đích Báo cáo Tổng hợp (Purpose of the Test Summary Report)</w:t>
          </w:r>
          <w:r>
            <w:tab/>
          </w:r>
          <w:r>
            <w:fldChar w:fldCharType="begin"/>
          </w:r>
          <w:r>
            <w:instrText xml:space="preserve"> PAGEREF _Toc233465315 \h </w:instrText>
          </w:r>
          <w:r>
            <w:fldChar w:fldCharType="separate"/>
          </w:r>
          <w:r>
            <w:t>4</w:t>
          </w:r>
          <w:r>
            <w:fldChar w:fldCharType="end"/>
          </w:r>
          <w:r>
            <w:fldChar w:fldCharType="end"/>
          </w:r>
        </w:p>
        <w:p w14:paraId="43A24C2D">
          <w:pPr>
            <w:pStyle w:val="17"/>
            <w:tabs>
              <w:tab w:val="right" w:leader="dot" w:pos="9062"/>
            </w:tabs>
          </w:pPr>
          <w:r>
            <w:fldChar w:fldCharType="begin"/>
          </w:r>
          <w:r>
            <w:instrText xml:space="preserve"> HYPERLINK \l "_Toc233465316" </w:instrText>
          </w:r>
          <w:r>
            <w:fldChar w:fldCharType="separate"/>
          </w:r>
          <w:r>
            <w:rPr>
              <w:rStyle w:val="14"/>
            </w:rPr>
            <w:t>1.2 Vai trò Đánh giá Chất lượng Hệ thống</w:t>
          </w:r>
          <w:r>
            <w:tab/>
          </w:r>
          <w:r>
            <w:fldChar w:fldCharType="begin"/>
          </w:r>
          <w:r>
            <w:instrText xml:space="preserve"> PAGEREF _Toc233465316 \h </w:instrText>
          </w:r>
          <w:r>
            <w:fldChar w:fldCharType="separate"/>
          </w:r>
          <w:r>
            <w:t>4</w:t>
          </w:r>
          <w:r>
            <w:fldChar w:fldCharType="end"/>
          </w:r>
          <w:r>
            <w:fldChar w:fldCharType="end"/>
          </w:r>
        </w:p>
        <w:p w14:paraId="44512606">
          <w:pPr>
            <w:pStyle w:val="16"/>
            <w:tabs>
              <w:tab w:val="right" w:leader="dot" w:pos="9062"/>
            </w:tabs>
          </w:pPr>
          <w:r>
            <w:fldChar w:fldCharType="begin"/>
          </w:r>
          <w:r>
            <w:instrText xml:space="preserve"> HYPERLINK \l "_Toc233465317" </w:instrText>
          </w:r>
          <w:r>
            <w:fldChar w:fldCharType="separate"/>
          </w:r>
          <w:r>
            <w:rPr>
              <w:rStyle w:val="14"/>
            </w:rPr>
            <w:t>2. Tổng quan Dự án (Project Overview)</w:t>
          </w:r>
          <w:r>
            <w:tab/>
          </w:r>
          <w:r>
            <w:fldChar w:fldCharType="begin"/>
          </w:r>
          <w:r>
            <w:instrText xml:space="preserve"> PAGEREF _Toc233465317 \h </w:instrText>
          </w:r>
          <w:r>
            <w:fldChar w:fldCharType="separate"/>
          </w:r>
          <w:r>
            <w:t>5</w:t>
          </w:r>
          <w:r>
            <w:fldChar w:fldCharType="end"/>
          </w:r>
          <w:r>
            <w:fldChar w:fldCharType="end"/>
          </w:r>
        </w:p>
        <w:p w14:paraId="782C9F8C">
          <w:pPr>
            <w:pStyle w:val="16"/>
            <w:tabs>
              <w:tab w:val="right" w:leader="dot" w:pos="9062"/>
            </w:tabs>
          </w:pPr>
          <w:r>
            <w:fldChar w:fldCharType="begin"/>
          </w:r>
          <w:r>
            <w:instrText xml:space="preserve"> HYPERLINK \l "_Toc233465318" </w:instrText>
          </w:r>
          <w:r>
            <w:fldChar w:fldCharType="separate"/>
          </w:r>
          <w:r>
            <w:rPr>
              <w:rStyle w:val="14"/>
            </w:rPr>
            <w:t>3. Phạm vi Kiểm thử (Testing Scope)</w:t>
          </w:r>
          <w:r>
            <w:tab/>
          </w:r>
          <w:r>
            <w:fldChar w:fldCharType="begin"/>
          </w:r>
          <w:r>
            <w:instrText xml:space="preserve"> PAGEREF _Toc233465318 \h </w:instrText>
          </w:r>
          <w:r>
            <w:fldChar w:fldCharType="separate"/>
          </w:r>
          <w:r>
            <w:t>5</w:t>
          </w:r>
          <w:r>
            <w:fldChar w:fldCharType="end"/>
          </w:r>
          <w:r>
            <w:fldChar w:fldCharType="end"/>
          </w:r>
        </w:p>
        <w:p w14:paraId="62F1C939">
          <w:pPr>
            <w:pStyle w:val="16"/>
            <w:tabs>
              <w:tab w:val="right" w:leader="dot" w:pos="9062"/>
            </w:tabs>
          </w:pPr>
          <w:r>
            <w:fldChar w:fldCharType="begin"/>
          </w:r>
          <w:r>
            <w:instrText xml:space="preserve"> HYPERLINK \l "_Toc233465319" </w:instrText>
          </w:r>
          <w:r>
            <w:fldChar w:fldCharType="separate"/>
          </w:r>
          <w:r>
            <w:rPr>
              <w:rStyle w:val="14"/>
            </w:rPr>
            <w:t>4. Chiến lược Kiểm thử (Testing Strategy)</w:t>
          </w:r>
          <w:r>
            <w:tab/>
          </w:r>
          <w:r>
            <w:fldChar w:fldCharType="begin"/>
          </w:r>
          <w:r>
            <w:instrText xml:space="preserve"> PAGEREF _Toc233465319 \h </w:instrText>
          </w:r>
          <w:r>
            <w:fldChar w:fldCharType="separate"/>
          </w:r>
          <w:r>
            <w:t>6</w:t>
          </w:r>
          <w:r>
            <w:fldChar w:fldCharType="end"/>
          </w:r>
          <w:r>
            <w:fldChar w:fldCharType="end"/>
          </w:r>
        </w:p>
        <w:p w14:paraId="70C18A36">
          <w:pPr>
            <w:pStyle w:val="16"/>
            <w:tabs>
              <w:tab w:val="right" w:leader="dot" w:pos="9062"/>
            </w:tabs>
          </w:pPr>
          <w:r>
            <w:fldChar w:fldCharType="begin"/>
          </w:r>
          <w:r>
            <w:instrText xml:space="preserve"> HYPERLINK \l "_Toc233465320" </w:instrText>
          </w:r>
          <w:r>
            <w:fldChar w:fldCharType="separate"/>
          </w:r>
          <w:r>
            <w:rPr>
              <w:rStyle w:val="14"/>
            </w:rPr>
            <w:t>5. Môi trường Kiểm thử (Testing Environment)</w:t>
          </w:r>
          <w:r>
            <w:tab/>
          </w:r>
          <w:r>
            <w:fldChar w:fldCharType="begin"/>
          </w:r>
          <w:r>
            <w:instrText xml:space="preserve"> PAGEREF _Toc233465320 \h </w:instrText>
          </w:r>
          <w:r>
            <w:fldChar w:fldCharType="separate"/>
          </w:r>
          <w:r>
            <w:t>6</w:t>
          </w:r>
          <w:r>
            <w:fldChar w:fldCharType="end"/>
          </w:r>
          <w:r>
            <w:fldChar w:fldCharType="end"/>
          </w:r>
        </w:p>
        <w:p w14:paraId="4BE03925">
          <w:pPr>
            <w:pStyle w:val="16"/>
            <w:tabs>
              <w:tab w:val="right" w:leader="dot" w:pos="9062"/>
            </w:tabs>
          </w:pPr>
          <w:r>
            <w:fldChar w:fldCharType="begin"/>
          </w:r>
          <w:r>
            <w:instrText xml:space="preserve"> HYPERLINK \l "_Toc233465321" </w:instrText>
          </w:r>
          <w:r>
            <w:fldChar w:fldCharType="separate"/>
          </w:r>
          <w:r>
            <w:rPr>
              <w:rStyle w:val="14"/>
            </w:rPr>
            <w:t>6. Tổng hợp Kết quả Thực thi (Test Execution Summary)</w:t>
          </w:r>
          <w:r>
            <w:tab/>
          </w:r>
          <w:r>
            <w:fldChar w:fldCharType="begin"/>
          </w:r>
          <w:r>
            <w:instrText xml:space="preserve"> PAGEREF _Toc233465321 \h </w:instrText>
          </w:r>
          <w:r>
            <w:fldChar w:fldCharType="separate"/>
          </w:r>
          <w:r>
            <w:t>8</w:t>
          </w:r>
          <w:r>
            <w:fldChar w:fldCharType="end"/>
          </w:r>
          <w:r>
            <w:fldChar w:fldCharType="end"/>
          </w:r>
        </w:p>
        <w:p w14:paraId="73FD2046">
          <w:pPr>
            <w:pStyle w:val="16"/>
            <w:tabs>
              <w:tab w:val="right" w:leader="dot" w:pos="9062"/>
            </w:tabs>
          </w:pPr>
          <w:r>
            <w:fldChar w:fldCharType="begin"/>
          </w:r>
          <w:r>
            <w:instrText xml:space="preserve"> HYPERLINK \l "_Toc233465322" </w:instrText>
          </w:r>
          <w:r>
            <w:fldChar w:fldCharType="separate"/>
          </w:r>
          <w:r>
            <w:rPr>
              <w:rStyle w:val="14"/>
            </w:rPr>
            <w:t>7. Thống kê Tổng hợp (Overall Test Statistics)</w:t>
          </w:r>
          <w:r>
            <w:tab/>
          </w:r>
          <w:r>
            <w:fldChar w:fldCharType="begin"/>
          </w:r>
          <w:r>
            <w:instrText xml:space="preserve"> PAGEREF _Toc233465322 \h </w:instrText>
          </w:r>
          <w:r>
            <w:fldChar w:fldCharType="separate"/>
          </w:r>
          <w:r>
            <w:t>9</w:t>
          </w:r>
          <w:r>
            <w:fldChar w:fldCharType="end"/>
          </w:r>
          <w:r>
            <w:fldChar w:fldCharType="end"/>
          </w:r>
        </w:p>
        <w:p w14:paraId="50CC037B">
          <w:pPr>
            <w:pStyle w:val="16"/>
            <w:tabs>
              <w:tab w:val="right" w:leader="dot" w:pos="9062"/>
            </w:tabs>
          </w:pPr>
          <w:r>
            <w:fldChar w:fldCharType="begin"/>
          </w:r>
          <w:r>
            <w:instrText xml:space="preserve"> HYPERLINK \l "_Toc233465323" </w:instrText>
          </w:r>
          <w:r>
            <w:fldChar w:fldCharType="separate"/>
          </w:r>
          <w:r>
            <w:rPr>
              <w:rStyle w:val="14"/>
            </w:rPr>
            <w:t>8. Tổng hợp Độ phủ Mã nguồn (Coverage Summary)</w:t>
          </w:r>
          <w:r>
            <w:tab/>
          </w:r>
          <w:r>
            <w:fldChar w:fldCharType="begin"/>
          </w:r>
          <w:r>
            <w:instrText xml:space="preserve"> PAGEREF _Toc233465323 \h </w:instrText>
          </w:r>
          <w:r>
            <w:fldChar w:fldCharType="separate"/>
          </w:r>
          <w:r>
            <w:t>9</w:t>
          </w:r>
          <w:r>
            <w:fldChar w:fldCharType="end"/>
          </w:r>
          <w:r>
            <w:fldChar w:fldCharType="end"/>
          </w:r>
        </w:p>
        <w:p w14:paraId="3DAE6ECF">
          <w:pPr>
            <w:pStyle w:val="17"/>
            <w:tabs>
              <w:tab w:val="right" w:leader="dot" w:pos="9062"/>
            </w:tabs>
          </w:pPr>
          <w:r>
            <w:fldChar w:fldCharType="begin"/>
          </w:r>
          <w:r>
            <w:instrText xml:space="preserve"> HYPERLINK \l "_Toc233465324" </w:instrText>
          </w:r>
          <w:r>
            <w:fldChar w:fldCharType="separate"/>
          </w:r>
          <w:r>
            <w:rPr>
              <w:rStyle w:val="14"/>
            </w:rPr>
            <w:t>8.1 Coverage Business Logic Files</w:t>
          </w:r>
          <w:r>
            <w:tab/>
          </w:r>
          <w:r>
            <w:fldChar w:fldCharType="begin"/>
          </w:r>
          <w:r>
            <w:instrText xml:space="preserve"> PAGEREF _Toc233465324 \h </w:instrText>
          </w:r>
          <w:r>
            <w:fldChar w:fldCharType="separate"/>
          </w:r>
          <w:r>
            <w:t>9</w:t>
          </w:r>
          <w:r>
            <w:fldChar w:fldCharType="end"/>
          </w:r>
          <w:r>
            <w:fldChar w:fldCharType="end"/>
          </w:r>
        </w:p>
        <w:p w14:paraId="67DDCEF8">
          <w:pPr>
            <w:pStyle w:val="17"/>
            <w:tabs>
              <w:tab w:val="right" w:leader="dot" w:pos="9062"/>
            </w:tabs>
          </w:pPr>
          <w:r>
            <w:fldChar w:fldCharType="begin"/>
          </w:r>
          <w:r>
            <w:instrText xml:space="preserve"> HYPERLINK \l "_Toc233465325" </w:instrText>
          </w:r>
          <w:r>
            <w:fldChar w:fldCharType="separate"/>
          </w:r>
          <w:r>
            <w:rPr>
              <w:rStyle w:val="14"/>
            </w:rPr>
            <w:t>8.2 Full Workspace Coverage Metrics</w:t>
          </w:r>
          <w:r>
            <w:tab/>
          </w:r>
          <w:r>
            <w:fldChar w:fldCharType="begin"/>
          </w:r>
          <w:r>
            <w:instrText xml:space="preserve"> PAGEREF _Toc233465325 \h </w:instrText>
          </w:r>
          <w:r>
            <w:fldChar w:fldCharType="separate"/>
          </w:r>
          <w:r>
            <w:t>9</w:t>
          </w:r>
          <w:r>
            <w:fldChar w:fldCharType="end"/>
          </w:r>
          <w:r>
            <w:fldChar w:fldCharType="end"/>
          </w:r>
        </w:p>
        <w:p w14:paraId="4359DCC8">
          <w:pPr>
            <w:pStyle w:val="16"/>
            <w:tabs>
              <w:tab w:val="right" w:leader="dot" w:pos="9062"/>
            </w:tabs>
          </w:pPr>
          <w:r>
            <w:fldChar w:fldCharType="begin"/>
          </w:r>
          <w:r>
            <w:instrText xml:space="preserve"> HYPERLINK \l "_Toc233465326" </w:instrText>
          </w:r>
          <w:r>
            <w:fldChar w:fldCharType="separate"/>
          </w:r>
          <w:r>
            <w:rPr>
              <w:rStyle w:val="14"/>
            </w:rPr>
            <w:t>9. Tổng hợp Kiểm thử Tự động (Automation Testing Summary)</w:t>
          </w:r>
          <w:r>
            <w:tab/>
          </w:r>
          <w:r>
            <w:fldChar w:fldCharType="begin"/>
          </w:r>
          <w:r>
            <w:instrText xml:space="preserve"> PAGEREF _Toc233465326 \h </w:instrText>
          </w:r>
          <w:r>
            <w:fldChar w:fldCharType="separate"/>
          </w:r>
          <w:r>
            <w:t>11</w:t>
          </w:r>
          <w:r>
            <w:fldChar w:fldCharType="end"/>
          </w:r>
          <w:r>
            <w:fldChar w:fldCharType="end"/>
          </w:r>
        </w:p>
        <w:p w14:paraId="6977B294">
          <w:pPr>
            <w:pStyle w:val="16"/>
            <w:tabs>
              <w:tab w:val="right" w:leader="dot" w:pos="9062"/>
            </w:tabs>
          </w:pPr>
          <w:r>
            <w:fldChar w:fldCharType="begin"/>
          </w:r>
          <w:r>
            <w:instrText xml:space="preserve"> HYPERLINK \l "_Toc233465327" </w:instrText>
          </w:r>
          <w:r>
            <w:fldChar w:fldCharType="separate"/>
          </w:r>
          <w:r>
            <w:rPr>
              <w:rStyle w:val="14"/>
            </w:rPr>
            <w:t>10. Tổng hợp Lỗi (Defect Summary)</w:t>
          </w:r>
          <w:r>
            <w:tab/>
          </w:r>
          <w:r>
            <w:fldChar w:fldCharType="begin"/>
          </w:r>
          <w:r>
            <w:instrText xml:space="preserve"> PAGEREF _Toc233465327 \h </w:instrText>
          </w:r>
          <w:r>
            <w:fldChar w:fldCharType="separate"/>
          </w:r>
          <w:r>
            <w:t>11</w:t>
          </w:r>
          <w:r>
            <w:fldChar w:fldCharType="end"/>
          </w:r>
          <w:r>
            <w:fldChar w:fldCharType="end"/>
          </w:r>
        </w:p>
        <w:p w14:paraId="300AD45F">
          <w:pPr>
            <w:pStyle w:val="16"/>
            <w:tabs>
              <w:tab w:val="right" w:leader="dot" w:pos="9062"/>
            </w:tabs>
          </w:pPr>
          <w:r>
            <w:fldChar w:fldCharType="begin"/>
          </w:r>
          <w:r>
            <w:instrText xml:space="preserve"> HYPERLINK \l "_Toc233465328" </w:instrText>
          </w:r>
          <w:r>
            <w:fldChar w:fldCharType="separate"/>
          </w:r>
          <w:r>
            <w:rPr>
              <w:rStyle w:val="14"/>
            </w:rPr>
            <w:t>11. Bao phủ Yêu cầu (Requirement Coverage)</w:t>
          </w:r>
          <w:r>
            <w:tab/>
          </w:r>
          <w:r>
            <w:fldChar w:fldCharType="begin"/>
          </w:r>
          <w:r>
            <w:instrText xml:space="preserve"> PAGEREF _Toc233465328 \h </w:instrText>
          </w:r>
          <w:r>
            <w:fldChar w:fldCharType="separate"/>
          </w:r>
          <w:r>
            <w:t>11</w:t>
          </w:r>
          <w:r>
            <w:fldChar w:fldCharType="end"/>
          </w:r>
          <w:r>
            <w:fldChar w:fldCharType="end"/>
          </w:r>
        </w:p>
        <w:p w14:paraId="2A821CFA">
          <w:pPr>
            <w:pStyle w:val="16"/>
            <w:tabs>
              <w:tab w:val="right" w:leader="dot" w:pos="9062"/>
            </w:tabs>
          </w:pPr>
          <w:r>
            <w:fldChar w:fldCharType="begin"/>
          </w:r>
          <w:r>
            <w:instrText xml:space="preserve"> HYPERLINK \l "_Toc233465329" </w:instrText>
          </w:r>
          <w:r>
            <w:fldChar w:fldCharType="separate"/>
          </w:r>
          <w:r>
            <w:rPr>
              <w:rStyle w:val="14"/>
            </w:rPr>
            <w:t>12. Tóm tắt QA Dashboard (QA Dashboard Summary)</w:t>
          </w:r>
          <w:r>
            <w:tab/>
          </w:r>
          <w:r>
            <w:fldChar w:fldCharType="begin"/>
          </w:r>
          <w:r>
            <w:instrText xml:space="preserve"> PAGEREF _Toc233465329 \h </w:instrText>
          </w:r>
          <w:r>
            <w:fldChar w:fldCharType="separate"/>
          </w:r>
          <w:r>
            <w:t>14</w:t>
          </w:r>
          <w:r>
            <w:fldChar w:fldCharType="end"/>
          </w:r>
          <w:r>
            <w:fldChar w:fldCharType="end"/>
          </w:r>
        </w:p>
        <w:p w14:paraId="5C9E5BD7">
          <w:pPr>
            <w:pStyle w:val="16"/>
            <w:tabs>
              <w:tab w:val="right" w:leader="dot" w:pos="9062"/>
            </w:tabs>
          </w:pPr>
          <w:r>
            <w:fldChar w:fldCharType="begin"/>
          </w:r>
          <w:r>
            <w:instrText xml:space="preserve"> HYPERLINK \l "_Toc233465330" </w:instrText>
          </w:r>
          <w:r>
            <w:fldChar w:fldCharType="separate"/>
          </w:r>
          <w:r>
            <w:rPr>
              <w:rStyle w:val="14"/>
            </w:rPr>
            <w:t>13. Bằng chứng Kiểm thử (Testing Evidence)</w:t>
          </w:r>
          <w:r>
            <w:tab/>
          </w:r>
          <w:r>
            <w:fldChar w:fldCharType="begin"/>
          </w:r>
          <w:r>
            <w:instrText xml:space="preserve"> PAGEREF _Toc233465330 \h </w:instrText>
          </w:r>
          <w:r>
            <w:fldChar w:fldCharType="separate"/>
          </w:r>
          <w:r>
            <w:t>16</w:t>
          </w:r>
          <w:r>
            <w:fldChar w:fldCharType="end"/>
          </w:r>
          <w:r>
            <w:fldChar w:fldCharType="end"/>
          </w:r>
        </w:p>
        <w:p w14:paraId="423629B6">
          <w:pPr>
            <w:pStyle w:val="16"/>
            <w:tabs>
              <w:tab w:val="right" w:leader="dot" w:pos="9062"/>
            </w:tabs>
          </w:pPr>
          <w:r>
            <w:fldChar w:fldCharType="begin"/>
          </w:r>
          <w:r>
            <w:instrText xml:space="preserve"> HYPERLINK \l "_Toc233465331" </w:instrText>
          </w:r>
          <w:r>
            <w:fldChar w:fldCharType="separate"/>
          </w:r>
          <w:r>
            <w:rPr>
              <w:rStyle w:val="14"/>
            </w:rPr>
            <w:t>14. Đánh giá Rủi ro (Risk Assessment)</w:t>
          </w:r>
          <w:r>
            <w:tab/>
          </w:r>
          <w:r>
            <w:fldChar w:fldCharType="begin"/>
          </w:r>
          <w:r>
            <w:instrText xml:space="preserve"> PAGEREF _Toc233465331 \h </w:instrText>
          </w:r>
          <w:r>
            <w:fldChar w:fldCharType="separate"/>
          </w:r>
          <w:r>
            <w:t>18</w:t>
          </w:r>
          <w:r>
            <w:fldChar w:fldCharType="end"/>
          </w:r>
          <w:r>
            <w:fldChar w:fldCharType="end"/>
          </w:r>
        </w:p>
        <w:p w14:paraId="32EB0675">
          <w:pPr>
            <w:pStyle w:val="16"/>
            <w:tabs>
              <w:tab w:val="right" w:leader="dot" w:pos="9062"/>
            </w:tabs>
          </w:pPr>
          <w:r>
            <w:fldChar w:fldCharType="begin"/>
          </w:r>
          <w:r>
            <w:instrText xml:space="preserve"> HYPERLINK \l "_Toc233465332" </w:instrText>
          </w:r>
          <w:r>
            <w:fldChar w:fldCharType="separate"/>
          </w:r>
          <w:r>
            <w:rPr>
              <w:rStyle w:val="14"/>
            </w:rPr>
            <w:t>15. Bài học Kinh nghiệm (Lessons Learned)</w:t>
          </w:r>
          <w:r>
            <w:tab/>
          </w:r>
          <w:r>
            <w:fldChar w:fldCharType="begin"/>
          </w:r>
          <w:r>
            <w:instrText xml:space="preserve"> PAGEREF _Toc233465332 \h </w:instrText>
          </w:r>
          <w:r>
            <w:fldChar w:fldCharType="separate"/>
          </w:r>
          <w:r>
            <w:t>18</w:t>
          </w:r>
          <w:r>
            <w:fldChar w:fldCharType="end"/>
          </w:r>
          <w:r>
            <w:fldChar w:fldCharType="end"/>
          </w:r>
        </w:p>
        <w:p w14:paraId="7D637A16">
          <w:pPr>
            <w:pStyle w:val="16"/>
            <w:tabs>
              <w:tab w:val="right" w:leader="dot" w:pos="9062"/>
            </w:tabs>
          </w:pPr>
          <w:r>
            <w:fldChar w:fldCharType="begin"/>
          </w:r>
          <w:r>
            <w:instrText xml:space="preserve"> HYPERLINK \l "_Toc233465333" </w:instrText>
          </w:r>
          <w:r>
            <w:fldChar w:fldCharType="separate"/>
          </w:r>
          <w:r>
            <w:rPr>
              <w:rStyle w:val="14"/>
            </w:rPr>
            <w:t>16. Khuyến nghị (Recommendations)</w:t>
          </w:r>
          <w:r>
            <w:tab/>
          </w:r>
          <w:r>
            <w:fldChar w:fldCharType="begin"/>
          </w:r>
          <w:r>
            <w:instrText xml:space="preserve"> PAGEREF _Toc233465333 \h </w:instrText>
          </w:r>
          <w:r>
            <w:fldChar w:fldCharType="separate"/>
          </w:r>
          <w:r>
            <w:t>19</w:t>
          </w:r>
          <w:r>
            <w:fldChar w:fldCharType="end"/>
          </w:r>
          <w:r>
            <w:fldChar w:fldCharType="end"/>
          </w:r>
        </w:p>
        <w:p w14:paraId="6C4F980C">
          <w:pPr>
            <w:pStyle w:val="16"/>
            <w:tabs>
              <w:tab w:val="right" w:leader="dot" w:pos="9062"/>
            </w:tabs>
          </w:pPr>
          <w:r>
            <w:fldChar w:fldCharType="begin"/>
          </w:r>
          <w:r>
            <w:instrText xml:space="preserve"> HYPERLINK \l "_Toc233465334" </w:instrText>
          </w:r>
          <w:r>
            <w:fldChar w:fldCharType="separate"/>
          </w:r>
          <w:r>
            <w:rPr>
              <w:rStyle w:val="14"/>
            </w:rPr>
            <w:t>17. Kết luận Cuối cùng (Final Conclusion)</w:t>
          </w:r>
          <w:r>
            <w:tab/>
          </w:r>
          <w:r>
            <w:fldChar w:fldCharType="begin"/>
          </w:r>
          <w:r>
            <w:instrText xml:space="preserve"> PAGEREF _Toc233465334 \h </w:instrText>
          </w:r>
          <w:r>
            <w:fldChar w:fldCharType="separate"/>
          </w:r>
          <w:r>
            <w:t>20</w:t>
          </w:r>
          <w:r>
            <w:fldChar w:fldCharType="end"/>
          </w:r>
          <w:r>
            <w:fldChar w:fldCharType="end"/>
          </w:r>
        </w:p>
        <w:p w14:paraId="44890084">
          <w:pPr>
            <w:pStyle w:val="16"/>
            <w:tabs>
              <w:tab w:val="right" w:leader="dot" w:pos="9062"/>
            </w:tabs>
          </w:pPr>
          <w:r>
            <w:fldChar w:fldCharType="begin"/>
          </w:r>
          <w:r>
            <w:instrText xml:space="preserve"> HYPERLINK \l "_Toc233465335" </w:instrText>
          </w:r>
          <w:r>
            <w:fldChar w:fldCharType="separate"/>
          </w:r>
          <w:r>
            <w:rPr>
              <w:rStyle w:val="14"/>
            </w:rPr>
            <w:t>18. Lịch sử thay đổi (Revision History)</w:t>
          </w:r>
          <w:r>
            <w:tab/>
          </w:r>
          <w:r>
            <w:fldChar w:fldCharType="begin"/>
          </w:r>
          <w:r>
            <w:instrText xml:space="preserve"> PAGEREF _Toc233465335 \h </w:instrText>
          </w:r>
          <w:r>
            <w:fldChar w:fldCharType="separate"/>
          </w:r>
          <w:r>
            <w:t>20</w:t>
          </w:r>
          <w:r>
            <w:fldChar w:fldCharType="end"/>
          </w:r>
          <w:r>
            <w:fldChar w:fldCharType="end"/>
          </w:r>
        </w:p>
        <w:p w14:paraId="56E5A10B">
          <w:pPr>
            <w:pStyle w:val="16"/>
            <w:tabs>
              <w:tab w:val="right" w:leader="dot" w:pos="9062"/>
            </w:tabs>
          </w:pPr>
          <w:r>
            <w:fldChar w:fldCharType="begin"/>
          </w:r>
          <w:r>
            <w:instrText xml:space="preserve"> HYPERLINK \l "_Toc233465336" </w:instrText>
          </w:r>
          <w:r>
            <w:fldChar w:fldCharType="separate"/>
          </w:r>
          <w:r>
            <w:rPr>
              <w:rStyle w:val="14"/>
            </w:rPr>
            <w:t>19. Phê duyệt (Approval)</w:t>
          </w:r>
          <w:r>
            <w:tab/>
          </w:r>
          <w:r>
            <w:fldChar w:fldCharType="begin"/>
          </w:r>
          <w:r>
            <w:instrText xml:space="preserve"> PAGEREF _Toc233465336 \h </w:instrText>
          </w:r>
          <w:r>
            <w:fldChar w:fldCharType="separate"/>
          </w:r>
          <w:r>
            <w:t>20</w:t>
          </w:r>
          <w:r>
            <w:fldChar w:fldCharType="end"/>
          </w:r>
          <w:r>
            <w:fldChar w:fldCharType="end"/>
          </w:r>
        </w:p>
        <w:p w14:paraId="425FFBB6">
          <w:pPr>
            <w:pStyle w:val="16"/>
            <w:tabs>
              <w:tab w:val="right" w:leader="dot" w:pos="9062"/>
            </w:tabs>
          </w:pPr>
          <w:r>
            <w:fldChar w:fldCharType="begin"/>
          </w:r>
          <w:r>
            <w:instrText xml:space="preserve"> HYPERLINK \l "_Toc233465337" </w:instrText>
          </w:r>
          <w:r>
            <w:fldChar w:fldCharType="separate"/>
          </w:r>
          <w:r>
            <w:rPr>
              <w:rStyle w:val="14"/>
            </w:rPr>
            <w:t>20. Kiểm soát Tài liệu (Document Control)</w:t>
          </w:r>
          <w:r>
            <w:tab/>
          </w:r>
          <w:r>
            <w:fldChar w:fldCharType="begin"/>
          </w:r>
          <w:r>
            <w:instrText xml:space="preserve"> PAGEREF _Toc233465337 \h </w:instrText>
          </w:r>
          <w:r>
            <w:fldChar w:fldCharType="separate"/>
          </w:r>
          <w:r>
            <w:t>20</w:t>
          </w:r>
          <w:r>
            <w:fldChar w:fldCharType="end"/>
          </w:r>
          <w:r>
            <w:fldChar w:fldCharType="end"/>
          </w:r>
        </w:p>
        <w:p w14:paraId="7748515A">
          <w:r>
            <w:fldChar w:fldCharType="end"/>
          </w:r>
        </w:p>
      </w:sdtContent>
    </w:sdt>
    <w:p w14:paraId="2C65DA8A">
      <w:pPr>
        <w:sectPr>
          <w:pgSz w:w="11906" w:h="16838"/>
          <w:pgMar w:top="1134" w:right="1417" w:bottom="1134" w:left="1417" w:header="708" w:footer="708" w:gutter="0"/>
          <w:cols w:space="720" w:num="1"/>
          <w:docGrid w:linePitch="360" w:charSpace="0"/>
        </w:sectPr>
      </w:pPr>
    </w:p>
    <w:p w14:paraId="5A7DA8E3">
      <w:pPr>
        <w:pStyle w:val="2"/>
      </w:pPr>
      <w:bookmarkStart w:id="0" w:name="_Toc233465314"/>
      <w:r>
        <w:t>1. Giới thiệu (Introduction)</w:t>
      </w:r>
      <w:bookmarkEnd w:id="0"/>
    </w:p>
    <w:p w14:paraId="21C4F49E">
      <w:pPr>
        <w:pStyle w:val="3"/>
      </w:pPr>
      <w:bookmarkStart w:id="1" w:name="_Toc233465315"/>
      <w:r>
        <w:t>1.1 Mục đích Báo cáo Tổng hợp (Purpose of the Test Summary Report)</w:t>
      </w:r>
      <w:bookmarkEnd w:id="1"/>
    </w:p>
    <w:p w14:paraId="1BE9174F">
      <w:pPr>
        <w:spacing w:after="160" w:line="360" w:lineRule="auto"/>
        <w:jc w:val="both"/>
      </w:pPr>
      <w:r>
        <w:rPr>
          <w:color w:val="000000"/>
        </w:rPr>
        <w:t>Báo cáo Tổng hợp Kiểm thử (TSR) tổng hợp tất cả chỉ số chất lượng, chỉ số code coverage và nhật ký theo dõi defect được ghi nhận trong vòng đời xác minh của dự án Pickleball Court &amp; Coach Booking System (PCS).</w:t>
      </w:r>
    </w:p>
    <w:p w14:paraId="582FF73B">
      <w:pPr>
        <w:pStyle w:val="3"/>
      </w:pPr>
      <w:bookmarkStart w:id="2" w:name="_Toc233465316"/>
      <w:r>
        <w:t>1.2 Vai trò Đánh giá Chất lượng Hệ thống</w:t>
      </w:r>
      <w:bookmarkEnd w:id="2"/>
    </w:p>
    <w:p w14:paraId="432C81DA">
      <w:pPr>
        <w:spacing w:after="200" w:line="360" w:lineRule="auto"/>
        <w:jc w:val="both"/>
      </w:pPr>
      <w:r>
        <w:rPr>
          <w:color w:val="000000"/>
        </w:rPr>
        <w:t>Tài liệu này đánh giá chất lượng phần mềm, độ tin cậy vận hành và mức độ sẵn sàng triển khai của dự án PCS. Bằng cách đối chiếu kết quả thực thi tự động với ma trận yêu cầu, báo cáo cung cấp đánh giá minh bạch, dựa trên dữ liệu cho các stakeholder, đảm bảo ứng dụng cuối cùng ổn định, bảo mật và sẵn sàng cho production.</w:t>
      </w:r>
    </w:p>
    <w:p w14:paraId="1D7E65DC">
      <w:r>
        <w:br w:type="page"/>
      </w:r>
    </w:p>
    <w:p w14:paraId="15165E59">
      <w:pPr>
        <w:pStyle w:val="2"/>
      </w:pPr>
      <w:bookmarkStart w:id="3" w:name="_Toc233465317"/>
      <w:r>
        <w:t>2. Tổng quan Dự án (Project Overview)</w:t>
      </w:r>
      <w:bookmarkEnd w:id="3"/>
    </w:p>
    <w:p w14:paraId="162E435E">
      <w:pPr>
        <w:spacing w:after="160" w:line="360" w:lineRule="auto"/>
        <w:jc w:val="both"/>
      </w:pPr>
      <w:r>
        <w:rPr>
          <w:color w:val="000000"/>
        </w:rPr>
        <w:t>Bảng dưới đây tổng hợp thông tin kỹ thuật cốt lõi của dự án PCS:</w:t>
      </w:r>
    </w:p>
    <w:tbl>
      <w:tblPr>
        <w:tblStyle w:val="9"/>
        <w:tblW w:w="9072" w:type="dxa"/>
        <w:tblInd w:w="0" w:type="dxa"/>
        <w:tblLayout w:type="autofit"/>
        <w:tblCellMar>
          <w:top w:w="0" w:type="dxa"/>
          <w:left w:w="10" w:type="dxa"/>
          <w:bottom w:w="0" w:type="dxa"/>
          <w:right w:w="10" w:type="dxa"/>
        </w:tblCellMar>
      </w:tblPr>
      <w:tblGrid>
        <w:gridCol w:w="2400"/>
        <w:gridCol w:w="6672"/>
      </w:tblGrid>
      <w:tr w14:paraId="52D8A790">
        <w:tblPrEx>
          <w:tblCellMar>
            <w:top w:w="0" w:type="dxa"/>
            <w:left w:w="10" w:type="dxa"/>
            <w:bottom w:w="0" w:type="dxa"/>
            <w:right w:w="10" w:type="dxa"/>
          </w:tblCellMar>
        </w:tblPrEx>
        <w:trPr>
          <w:tblHeader/>
        </w:trPr>
        <w:tc>
          <w:tcPr>
            <w:tcW w:w="24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7DB281F">
            <w:r>
              <w:rPr>
                <w:b/>
                <w:bCs/>
                <w:color w:val="FFFFFF"/>
                <w:sz w:val="22"/>
                <w:szCs w:val="22"/>
              </w:rPr>
              <w:t>Thông tin</w:t>
            </w:r>
          </w:p>
        </w:tc>
        <w:tc>
          <w:tcPr>
            <w:tcW w:w="66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D9EDEDC">
            <w:r>
              <w:rPr>
                <w:b/>
                <w:bCs/>
                <w:color w:val="FFFFFF"/>
                <w:sz w:val="22"/>
                <w:szCs w:val="22"/>
              </w:rPr>
              <w:t>Chi tiết</w:t>
            </w:r>
          </w:p>
        </w:tc>
      </w:tr>
      <w:tr w14:paraId="122735AB">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CA13313">
            <w:r>
              <w:rPr>
                <w:b/>
                <w:bCs/>
                <w:color w:val="1B3A6B"/>
                <w:sz w:val="22"/>
                <w:szCs w:val="22"/>
              </w:rPr>
              <w:t>Tên dự án</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F315218">
            <w:r>
              <w:rPr>
                <w:color w:val="000000"/>
                <w:sz w:val="22"/>
                <w:szCs w:val="22"/>
              </w:rPr>
              <w:t>Pickleball Court &amp; Coach Booking System (PCS)</w:t>
            </w:r>
          </w:p>
        </w:tc>
      </w:tr>
      <w:tr w14:paraId="46B14FBD">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5429786">
            <w:r>
              <w:rPr>
                <w:b/>
                <w:bCs/>
                <w:color w:val="1B3A6B"/>
                <w:sz w:val="22"/>
                <w:szCs w:val="22"/>
              </w:rPr>
              <w:t>Frontend Stack</w:t>
            </w:r>
          </w:p>
        </w:tc>
        <w:tc>
          <w:tcPr>
            <w:tcW w:w="6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6BB9E35">
            <w:r>
              <w:rPr>
                <w:color w:val="000000"/>
                <w:sz w:val="22"/>
                <w:szCs w:val="22"/>
              </w:rPr>
              <w:t>React, Vite, TailwindCSS v4, Framer Motion, Recharts, Lucide Icons</w:t>
            </w:r>
          </w:p>
        </w:tc>
      </w:tr>
      <w:tr w14:paraId="01B21401">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B4CE280">
            <w:r>
              <w:rPr>
                <w:b/>
                <w:bCs/>
                <w:color w:val="1B3A6B"/>
                <w:sz w:val="22"/>
                <w:szCs w:val="22"/>
              </w:rPr>
              <w:t>Backend Stack</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F99FDFF">
            <w:r>
              <w:rPr>
                <w:color w:val="000000"/>
                <w:sz w:val="22"/>
                <w:szCs w:val="22"/>
              </w:rPr>
              <w:t>Next.js (App Router), TypeScript, mssql (SQL Server client)</w:t>
            </w:r>
          </w:p>
        </w:tc>
      </w:tr>
      <w:tr w14:paraId="3EE9D3A8">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7B6214A">
            <w:r>
              <w:rPr>
                <w:b/>
                <w:bCs/>
                <w:color w:val="1B3A6B"/>
                <w:sz w:val="22"/>
                <w:szCs w:val="22"/>
              </w:rPr>
              <w:t>Kiến trúc</w:t>
            </w:r>
          </w:p>
        </w:tc>
        <w:tc>
          <w:tcPr>
            <w:tcW w:w="6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127CCD5">
            <w:r>
              <w:rPr>
                <w:color w:val="000000"/>
                <w:sz w:val="22"/>
                <w:szCs w:val="22"/>
              </w:rPr>
              <w:t>Modular MVC / Serverless API Route Handlers</w:t>
            </w:r>
          </w:p>
        </w:tc>
      </w:tr>
      <w:tr w14:paraId="34E5ACFF">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B69AA6D">
            <w:r>
              <w:rPr>
                <w:b/>
                <w:bCs/>
                <w:color w:val="1B3A6B"/>
                <w:sz w:val="22"/>
                <w:szCs w:val="22"/>
              </w:rPr>
              <w:t>Testing Framework</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FBBDBA3">
            <w:r>
              <w:rPr>
                <w:color w:val="000000"/>
                <w:sz w:val="22"/>
                <w:szCs w:val="22"/>
              </w:rPr>
              <w:t>Vitest v3.2.6, React Testing Library v16.2.0, Istanbul Coverage v8</w:t>
            </w:r>
          </w:p>
        </w:tc>
      </w:tr>
      <w:tr w14:paraId="7413AAC1">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A2A6FA0">
            <w:r>
              <w:rPr>
                <w:b/>
                <w:bCs/>
                <w:color w:val="1B3A6B"/>
                <w:sz w:val="22"/>
                <w:szCs w:val="22"/>
              </w:rPr>
              <w:t>Phạm vi kiểm thử</w:t>
            </w:r>
          </w:p>
        </w:tc>
        <w:tc>
          <w:tcPr>
            <w:tcW w:w="6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90947C8">
            <w:r>
              <w:rPr>
                <w:color w:val="000000"/>
                <w:sz w:val="22"/>
                <w:szCs w:val="22"/>
              </w:rPr>
              <w:t>Full-stack regression validation — business logic, integration routes, auth gates</w:t>
            </w:r>
          </w:p>
        </w:tc>
      </w:tr>
      <w:tr w14:paraId="790DDAD6">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18AABEB">
            <w:r>
              <w:rPr>
                <w:b/>
                <w:bCs/>
                <w:color w:val="1B3A6B"/>
                <w:sz w:val="22"/>
                <w:szCs w:val="22"/>
              </w:rPr>
              <w:t>Modules được kiểm thử</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FF22F50">
            <w:r>
              <w:rPr>
                <w:color w:val="000000"/>
                <w:sz w:val="22"/>
                <w:szCs w:val="22"/>
              </w:rPr>
              <w:t>11 module cốt lõi: User, Court, Booking, Coach, Payment, Promotion, Review, Notification, Admin, Matching, AI</w:t>
            </w:r>
          </w:p>
        </w:tc>
      </w:tr>
    </w:tbl>
    <w:p w14:paraId="23914E96">
      <w:pPr>
        <w:spacing w:before="80" w:after="240" w:line="280" w:lineRule="auto"/>
        <w:jc w:val="center"/>
      </w:pPr>
      <w:r>
        <w:rPr>
          <w:b/>
          <w:bCs/>
          <w:color w:val="1B3A6B"/>
          <w:sz w:val="22"/>
          <w:szCs w:val="22"/>
        </w:rPr>
        <w:t xml:space="preserve">Bảng 2-1  </w:t>
      </w:r>
      <w:r>
        <w:rPr>
          <w:color w:val="6C757D"/>
          <w:sz w:val="22"/>
          <w:szCs w:val="22"/>
        </w:rPr>
        <w:t>Thông tin tổng quan dự án PCS</w:t>
      </w:r>
    </w:p>
    <w:p w14:paraId="18809A4D">
      <w:pPr>
        <w:pStyle w:val="2"/>
      </w:pPr>
      <w:bookmarkStart w:id="4" w:name="_Toc233465318"/>
      <w:r>
        <w:t>3. Phạm vi Kiểm thử (Testing Scope)</w:t>
      </w:r>
      <w:bookmarkEnd w:id="4"/>
    </w:p>
    <w:p w14:paraId="18AC2C3B">
      <w:pPr>
        <w:spacing w:after="120" w:line="360" w:lineRule="auto"/>
        <w:jc w:val="both"/>
      </w:pPr>
      <w:r>
        <w:rPr>
          <w:color w:val="000000"/>
        </w:rPr>
        <w:t>Bộ kiểm thử bao phủ các chức năng nghiệp vụ sau:</w:t>
      </w:r>
    </w:p>
    <w:p w14:paraId="20298603">
      <w:pPr>
        <w:pStyle w:val="19"/>
        <w:numPr>
          <w:ilvl w:val="0"/>
          <w:numId w:val="1"/>
        </w:numPr>
        <w:spacing w:before="40" w:after="80" w:line="320" w:lineRule="auto"/>
      </w:pPr>
      <w:r>
        <w:rPr>
          <w:color w:val="000000"/>
        </w:rPr>
        <w:t>User &amp; Auth Management: Kiểm tra đăng ký, xác thực OTP email, kiểm tra thông tin đăng nhập và cấp JWT.</w:t>
      </w:r>
    </w:p>
    <w:p w14:paraId="7406EBDE">
      <w:pPr>
        <w:pStyle w:val="19"/>
        <w:numPr>
          <w:ilvl w:val="0"/>
          <w:numId w:val="1"/>
        </w:numPr>
        <w:spacing w:before="40" w:after="80" w:line="320" w:lineRule="auto"/>
      </w:pPr>
      <w:r>
        <w:rPr>
          <w:color w:val="000000"/>
        </w:rPr>
        <w:t>Court Management: Truy vấn slot, lọc sân hoạt động và chỉnh sửa admin.</w:t>
      </w:r>
    </w:p>
    <w:p w14:paraId="48938821">
      <w:pPr>
        <w:pStyle w:val="19"/>
        <w:numPr>
          <w:ilvl w:val="0"/>
          <w:numId w:val="1"/>
        </w:numPr>
        <w:spacing w:before="40" w:after="80" w:line="320" w:lineRule="auto"/>
      </w:pPr>
      <w:r>
        <w:rPr>
          <w:color w:val="000000"/>
        </w:rPr>
        <w:t>Booking Management: Kiểm tra slot chồng lịch, giới hạn tối đa 3 bookings/ngày per user.</w:t>
      </w:r>
    </w:p>
    <w:p w14:paraId="5EDA23CB">
      <w:pPr>
        <w:pStyle w:val="19"/>
        <w:numPr>
          <w:ilvl w:val="0"/>
          <w:numId w:val="1"/>
        </w:numPr>
        <w:spacing w:before="40" w:after="80" w:line="320" w:lineRule="auto"/>
      </w:pPr>
      <w:r>
        <w:rPr>
          <w:color w:val="000000"/>
        </w:rPr>
        <w:t>Coach Management: Đăng ký hồ sơ, phê duyệt trạng thái admin và slot buổi tập HLV.</w:t>
      </w:r>
    </w:p>
    <w:p w14:paraId="719BF95C">
      <w:pPr>
        <w:pStyle w:val="19"/>
        <w:numPr>
          <w:ilvl w:val="0"/>
          <w:numId w:val="1"/>
        </w:numPr>
        <w:spacing w:before="40" w:after="80" w:line="320" w:lineRule="auto"/>
      </w:pPr>
      <w:r>
        <w:rPr>
          <w:color w:val="000000"/>
        </w:rPr>
        <w:t>Payment &amp; Refund: Tạo checkout link, xác nhận webhook và tỉ lệ hoàn tiền hủy lịch.</w:t>
      </w:r>
    </w:p>
    <w:p w14:paraId="07BA3DBB">
      <w:pPr>
        <w:pStyle w:val="19"/>
        <w:numPr>
          <w:ilvl w:val="0"/>
          <w:numId w:val="1"/>
        </w:numPr>
        <w:spacing w:before="40" w:after="80" w:line="320" w:lineRule="auto"/>
      </w:pPr>
      <w:r>
        <w:rPr>
          <w:color w:val="000000"/>
        </w:rPr>
        <w:t>Promotion Module: Kiểm tra điều kiện voucher (chi tiêu tối thiểu, ngày hoạt động).</w:t>
      </w:r>
    </w:p>
    <w:p w14:paraId="0EDED36D">
      <w:pPr>
        <w:pStyle w:val="19"/>
        <w:numPr>
          <w:ilvl w:val="0"/>
          <w:numId w:val="1"/>
        </w:numPr>
        <w:spacing w:before="40" w:after="80" w:line="320" w:lineRule="auto"/>
      </w:pPr>
      <w:r>
        <w:rPr>
          <w:color w:val="000000"/>
        </w:rPr>
        <w:t>Review Module: Đăng xếp hạng (1–5 sao) và bình luận trên booking đã hoàn thành.</w:t>
      </w:r>
    </w:p>
    <w:p w14:paraId="1561C1AF">
      <w:pPr>
        <w:pStyle w:val="19"/>
        <w:numPr>
          <w:ilvl w:val="0"/>
          <w:numId w:val="1"/>
        </w:numPr>
        <w:spacing w:before="40" w:after="80" w:line="320" w:lineRule="auto"/>
      </w:pPr>
      <w:r>
        <w:rPr>
          <w:color w:val="000000"/>
        </w:rPr>
        <w:t>Notification Module: Fail-safe cơ sở dữ liệu log thông báo hệ thống.</w:t>
      </w:r>
    </w:p>
    <w:p w14:paraId="62501C2E">
      <w:pPr>
        <w:pStyle w:val="19"/>
        <w:numPr>
          <w:ilvl w:val="0"/>
          <w:numId w:val="1"/>
        </w:numPr>
        <w:spacing w:before="40" w:after="80" w:line="320" w:lineRule="auto"/>
      </w:pPr>
      <w:r>
        <w:rPr>
          <w:color w:val="000000"/>
        </w:rPr>
        <w:t>Admin Module: Tính toán doanh thu SaaS và so sánh khoảng thời gian.</w:t>
      </w:r>
    </w:p>
    <w:p w14:paraId="36560719">
      <w:pPr>
        <w:pStyle w:val="19"/>
        <w:numPr>
          <w:ilvl w:val="0"/>
          <w:numId w:val="1"/>
        </w:numPr>
        <w:spacing w:before="40" w:after="80" w:line="320" w:lineRule="auto"/>
      </w:pPr>
      <w:r>
        <w:rPr>
          <w:color w:val="000000"/>
        </w:rPr>
        <w:t>Player Matching: Ma trận điểm tương thích vai trò và chênh lệch trình độ.</w:t>
      </w:r>
    </w:p>
    <w:p w14:paraId="1D5B23A0">
      <w:pPr>
        <w:pStyle w:val="19"/>
        <w:numPr>
          <w:ilvl w:val="0"/>
          <w:numId w:val="1"/>
        </w:numPr>
        <w:spacing w:before="40" w:after="80" w:line="320" w:lineRule="auto"/>
      </w:pPr>
      <w:r>
        <w:rPr>
          <w:color w:val="000000"/>
        </w:rPr>
        <w:t>AI Assistant: Phân loại intent và fallback timeout kết nối FastAPI.</w:t>
      </w:r>
    </w:p>
    <w:p w14:paraId="4C7266EC">
      <w:pPr>
        <w:pBdr>
          <w:left w:val="single" w:color="2E5DA6" w:sz="20" w:space="0"/>
        </w:pBdr>
        <w:shd w:val="clear" w:color="auto" w:fill="D6E4F5"/>
        <w:spacing w:before="160" w:after="160" w:line="320" w:lineRule="auto"/>
        <w:ind w:left="360" w:right="360"/>
        <w:jc w:val="both"/>
      </w:pPr>
      <w:r>
        <w:rPr>
          <w:b/>
          <w:bCs/>
          <w:color w:val="2E5DA6"/>
        </w:rPr>
        <w:t xml:space="preserve">TRIAGE:  </w:t>
      </w:r>
      <w:r>
        <w:rPr>
          <w:color w:val="000000"/>
        </w:rPr>
        <w:t>Tất cả các module trên đã được xác minh đầy đủ bằng unit tests và API integration tests tự động.</w:t>
      </w:r>
    </w:p>
    <w:p w14:paraId="5BE3559B">
      <w:pPr>
        <w:pStyle w:val="2"/>
      </w:pPr>
      <w:bookmarkStart w:id="5" w:name="_Toc233465319"/>
      <w:r>
        <w:t>4. Chiến lược Kiểm thử (Testing Strategy)</w:t>
      </w:r>
      <w:bookmarkEnd w:id="5"/>
    </w:p>
    <w:p w14:paraId="3B580E66">
      <w:pPr>
        <w:spacing w:after="120" w:line="360" w:lineRule="auto"/>
        <w:jc w:val="both"/>
      </w:pPr>
      <w:r>
        <w:rPr>
          <w:color w:val="000000"/>
        </w:rPr>
        <w:t>Quy trình kiểm soát chất lượng triển khai chiến lược kiểm thử đa tầng:</w:t>
      </w:r>
    </w:p>
    <w:p w14:paraId="3C2D38E5">
      <w:pPr>
        <w:pStyle w:val="19"/>
        <w:numPr>
          <w:ilvl w:val="0"/>
          <w:numId w:val="1"/>
        </w:numPr>
        <w:spacing w:before="40" w:after="80" w:line="320" w:lineRule="auto"/>
      </w:pPr>
      <w:r>
        <w:rPr>
          <w:color w:val="000000"/>
        </w:rPr>
        <w:t>Black-box Testing: Xác minh đăng nhập, đăng ký và checkout booking dựa trên API inputs/outputs.</w:t>
      </w:r>
    </w:p>
    <w:p w14:paraId="2DEC7ADD">
      <w:pPr>
        <w:pStyle w:val="19"/>
        <w:numPr>
          <w:ilvl w:val="0"/>
          <w:numId w:val="1"/>
        </w:numPr>
        <w:spacing w:before="40" w:after="80" w:line="320" w:lineRule="auto"/>
      </w:pPr>
      <w:r>
        <w:rPr>
          <w:color w:val="000000"/>
        </w:rPr>
        <w:t>White-box Testing: Đánh giá nhánh logic, khối xử lý lỗi và điều kiện biên.</w:t>
      </w:r>
    </w:p>
    <w:p w14:paraId="643249AC">
      <w:pPr>
        <w:pStyle w:val="19"/>
        <w:numPr>
          <w:ilvl w:val="0"/>
          <w:numId w:val="1"/>
        </w:numPr>
        <w:spacing w:before="40" w:after="80" w:line="320" w:lineRule="auto"/>
      </w:pPr>
      <w:r>
        <w:rPr>
          <w:color w:val="000000"/>
        </w:rPr>
        <w:t>Boundary Value Testing: Xác nhận ngưỡng giới hạn hàng ngày (chặn booking thứ 4) và phạm vi giảm giá.</w:t>
      </w:r>
    </w:p>
    <w:p w14:paraId="78414012">
      <w:pPr>
        <w:pStyle w:val="19"/>
        <w:numPr>
          <w:ilvl w:val="0"/>
          <w:numId w:val="1"/>
        </w:numPr>
        <w:spacing w:before="40" w:after="80" w:line="320" w:lineRule="auto"/>
      </w:pPr>
      <w:r>
        <w:rPr>
          <w:color w:val="000000"/>
        </w:rPr>
        <w:t>Validation Testing: Hạn chế tiêu chí input (định dạng email hợp lệ, ngày voucher hoạt động).</w:t>
      </w:r>
    </w:p>
    <w:p w14:paraId="7A43E4A7">
      <w:pPr>
        <w:pStyle w:val="19"/>
        <w:numPr>
          <w:ilvl w:val="0"/>
          <w:numId w:val="1"/>
        </w:numPr>
        <w:spacing w:before="40" w:after="80" w:line="320" w:lineRule="auto"/>
      </w:pPr>
      <w:r>
        <w:rPr>
          <w:color w:val="000000"/>
        </w:rPr>
        <w:t>Unit Testing: Cô lập service layers logic nghiệp vụ qua mock repositories.</w:t>
      </w:r>
    </w:p>
    <w:p w14:paraId="19A7CD16">
      <w:pPr>
        <w:pStyle w:val="19"/>
        <w:numPr>
          <w:ilvl w:val="0"/>
          <w:numId w:val="1"/>
        </w:numPr>
        <w:spacing w:before="40" w:after="80" w:line="320" w:lineRule="auto"/>
      </w:pPr>
      <w:r>
        <w:rPr>
          <w:color w:val="000000"/>
        </w:rPr>
        <w:t>API Testing: Thực thi NextRequest integrations để xác minh status codes và role authorizations.</w:t>
      </w:r>
    </w:p>
    <w:p w14:paraId="5573868E">
      <w:pPr>
        <w:pStyle w:val="19"/>
        <w:numPr>
          <w:ilvl w:val="0"/>
          <w:numId w:val="1"/>
        </w:numPr>
        <w:spacing w:before="40" w:after="80" w:line="320" w:lineRule="auto"/>
      </w:pPr>
      <w:r>
        <w:rPr>
          <w:color w:val="000000"/>
        </w:rPr>
        <w:t>UI Testing: Render DOM elements trên LoginPage, kiểm tra cảnh báo trên trường không hợp lệ.</w:t>
      </w:r>
    </w:p>
    <w:p w14:paraId="4BFDCCF4">
      <w:pPr>
        <w:pStyle w:val="19"/>
        <w:numPr>
          <w:ilvl w:val="0"/>
          <w:numId w:val="1"/>
        </w:numPr>
        <w:spacing w:before="40" w:after="80" w:line="320" w:lineRule="auto"/>
      </w:pPr>
      <w:r>
        <w:rPr>
          <w:color w:val="000000"/>
        </w:rPr>
        <w:t>Automation Testing: Thực thi tự động 53 test cases trong dưới 4 giây.</w:t>
      </w:r>
    </w:p>
    <w:p w14:paraId="62AC7E89">
      <w:pPr>
        <w:pStyle w:val="19"/>
        <w:numPr>
          <w:ilvl w:val="0"/>
          <w:numId w:val="1"/>
        </w:numPr>
        <w:spacing w:before="40" w:after="80" w:line="320" w:lineRule="auto"/>
      </w:pPr>
      <w:r>
        <w:rPr>
          <w:color w:val="000000"/>
        </w:rPr>
        <w:t>Regression Testing: Xác minh bugs đã sửa (timezone và mock payloads) vẫn được fix trên mỗi commit.</w:t>
      </w:r>
    </w:p>
    <w:p w14:paraId="0E7F3C11">
      <w:pPr>
        <w:pStyle w:val="2"/>
      </w:pPr>
      <w:bookmarkStart w:id="6" w:name="_Toc233465320"/>
      <w:r>
        <w:t>5. Môi trường Kiểm thử (Testing Environment)</w:t>
      </w:r>
      <w:bookmarkEnd w:id="6"/>
    </w:p>
    <w:p w14:paraId="42301A0A">
      <w:pPr>
        <w:spacing w:after="80" w:line="360" w:lineRule="auto"/>
        <w:jc w:val="both"/>
      </w:pPr>
      <w:r>
        <w:rPr>
          <w:b/>
          <w:bCs/>
          <w:color w:val="1B3A6B"/>
        </w:rPr>
        <w:t>Frontend:</w:t>
      </w:r>
      <w:r>
        <w:rPr>
          <w:color w:val="000000"/>
        </w:rPr>
        <w:t xml:space="preserve">  React + JSDOM runtime environment</w:t>
      </w:r>
    </w:p>
    <w:p w14:paraId="4A63BE82">
      <w:pPr>
        <w:spacing w:after="80" w:line="360" w:lineRule="auto"/>
        <w:jc w:val="both"/>
      </w:pPr>
      <w:r>
        <w:rPr>
          <w:b/>
          <w:bCs/>
          <w:color w:val="1B3A6B"/>
        </w:rPr>
        <w:t>Backend:</w:t>
      </w:r>
      <w:r>
        <w:rPr>
          <w:color w:val="000000"/>
        </w:rPr>
        <w:t xml:space="preserve">  Next.js Serverless Route Handlers thực thi trên Node.js</w:t>
      </w:r>
    </w:p>
    <w:p w14:paraId="6F906900">
      <w:pPr>
        <w:spacing w:after="80" w:line="360" w:lineRule="auto"/>
        <w:jc w:val="both"/>
      </w:pPr>
      <w:r>
        <w:rPr>
          <w:b/>
          <w:bCs/>
          <w:color w:val="1B3A6B"/>
        </w:rPr>
        <w:t>Database Driver:</w:t>
      </w:r>
      <w:r>
        <w:rPr>
          <w:color w:val="000000"/>
        </w:rPr>
        <w:t xml:space="preserve">  Mock pool instances mô phỏng Microsoft SQL Server (mssql)</w:t>
      </w:r>
    </w:p>
    <w:p w14:paraId="121914CC">
      <w:pPr>
        <w:spacing w:after="80" w:line="360" w:lineRule="auto"/>
        <w:jc w:val="both"/>
      </w:pPr>
      <w:r>
        <w:rPr>
          <w:b/>
          <w:bCs/>
          <w:color w:val="1B3A6B"/>
        </w:rPr>
        <w:t>Mock Services:</w:t>
      </w:r>
      <w:r>
        <w:rPr>
          <w:color w:val="000000"/>
        </w:rPr>
        <w:t xml:space="preserve">  Mocks mô phỏng PayOS gateways và Gemini AI model responses</w:t>
      </w:r>
    </w:p>
    <w:p w14:paraId="673F89E2">
      <w:pPr>
        <w:spacing w:after="80" w:line="360" w:lineRule="auto"/>
        <w:jc w:val="both"/>
      </w:pPr>
      <w:r>
        <w:rPr>
          <w:b/>
          <w:bCs/>
          <w:color w:val="1B3A6B"/>
        </w:rPr>
        <w:t>Vitest:</w:t>
      </w:r>
      <w:r>
        <w:rPr>
          <w:color w:val="000000"/>
        </w:rPr>
        <w:t xml:space="preserve">  Test runner thực thi backend, integration và frontend specs</w:t>
      </w:r>
    </w:p>
    <w:p w14:paraId="0B9990A6">
      <w:pPr>
        <w:spacing w:after="80" w:line="360" w:lineRule="auto"/>
        <w:jc w:val="both"/>
      </w:pPr>
      <w:r>
        <w:rPr>
          <w:b/>
          <w:bCs/>
          <w:color w:val="1B3A6B"/>
        </w:rPr>
        <w:t>React Testing Library:</w:t>
      </w:r>
      <w:r>
        <w:rPr>
          <w:color w:val="000000"/>
        </w:rPr>
        <w:t xml:space="preserve">  UI component validator xác minh DOM events trên form entries</w:t>
      </w:r>
    </w:p>
    <w:p w14:paraId="1D4EF936">
      <w:pPr>
        <w:spacing w:after="80" w:line="360" w:lineRule="auto"/>
        <w:jc w:val="both"/>
      </w:pPr>
      <w:r>
        <w:rPr>
          <w:b/>
          <w:bCs/>
          <w:color w:val="1B3A6B"/>
        </w:rPr>
        <w:t>Supertest:</w:t>
      </w:r>
      <w:r>
        <w:rPr>
          <w:color w:val="000000"/>
        </w:rPr>
        <w:t xml:space="preserve">  Tích hợp qua Vitest NextRequest mock handlers</w:t>
      </w:r>
    </w:p>
    <w:p w14:paraId="79BB5C56">
      <w:pPr>
        <w:spacing w:after="80" w:line="360" w:lineRule="auto"/>
        <w:jc w:val="both"/>
      </w:pPr>
      <w:r>
        <w:rPr>
          <w:b/>
          <w:bCs/>
          <w:color w:val="1B3A6B"/>
        </w:rPr>
        <w:t>Coverage Tool:</w:t>
      </w:r>
      <w:r>
        <w:rPr>
          <w:color w:val="000000"/>
        </w:rPr>
        <w:t xml:space="preserve">  Istanbul v8 compiler theo dõi statements, functions, branches, lines</w:t>
      </w:r>
    </w:p>
    <w:p w14:paraId="23D259A3">
      <w:pPr>
        <w:spacing w:after="80" w:line="360" w:lineRule="auto"/>
        <w:jc w:val="both"/>
      </w:pPr>
      <w:r>
        <w:rPr>
          <w:b/>
          <w:bCs/>
          <w:color w:val="1B3A6B"/>
        </w:rPr>
        <w:t>QA Dashboard:</w:t>
      </w:r>
      <w:r>
        <w:rPr>
          <w:color w:val="000000"/>
        </w:rPr>
        <w:t xml:space="preserve">  Vite-React frontend theo dõi lịch sử test results và defects</w:t>
      </w:r>
    </w:p>
    <w:p w14:paraId="57C58892">
      <w:r>
        <w:br w:type="page"/>
      </w:r>
    </w:p>
    <w:p w14:paraId="50153862">
      <w:pPr>
        <w:pStyle w:val="2"/>
      </w:pPr>
      <w:bookmarkStart w:id="7" w:name="_Toc233465321"/>
      <w:r>
        <w:t>6. Tổng hợp Kết quả Thực thi (Test Execution Summary)</w:t>
      </w:r>
      <w:bookmarkEnd w:id="7"/>
    </w:p>
    <w:p w14:paraId="5920DE4B">
      <w:pPr>
        <w:spacing w:after="160" w:line="360" w:lineRule="auto"/>
        <w:jc w:val="both"/>
      </w:pPr>
      <w:r>
        <w:rPr>
          <w:color w:val="000000"/>
        </w:rPr>
        <w:t>Kết quả thực thi chi tiết của các file kiểm thử tự động:</w:t>
      </w:r>
    </w:p>
    <w:tbl>
      <w:tblPr>
        <w:tblStyle w:val="9"/>
        <w:tblW w:w="9072" w:type="dxa"/>
        <w:tblInd w:w="0" w:type="dxa"/>
        <w:tblLayout w:type="autofit"/>
        <w:tblCellMar>
          <w:top w:w="0" w:type="dxa"/>
          <w:left w:w="10" w:type="dxa"/>
          <w:bottom w:w="0" w:type="dxa"/>
          <w:right w:w="10" w:type="dxa"/>
        </w:tblCellMar>
      </w:tblPr>
      <w:tblGrid>
        <w:gridCol w:w="1560"/>
        <w:gridCol w:w="797"/>
        <w:gridCol w:w="696"/>
        <w:gridCol w:w="647"/>
        <w:gridCol w:w="818"/>
        <w:gridCol w:w="709"/>
        <w:gridCol w:w="867"/>
        <w:gridCol w:w="2978"/>
      </w:tblGrid>
      <w:tr w14:paraId="4492F4E2">
        <w:tblPrEx>
          <w:tblCellMar>
            <w:top w:w="0" w:type="dxa"/>
            <w:left w:w="10" w:type="dxa"/>
            <w:bottom w:w="0" w:type="dxa"/>
            <w:right w:w="10" w:type="dxa"/>
          </w:tblCellMar>
        </w:tblPrEx>
        <w:trPr>
          <w:tblHeader/>
        </w:trPr>
        <w:tc>
          <w:tcPr>
            <w:tcW w:w="1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CFCC327">
            <w:r>
              <w:rPr>
                <w:b/>
                <w:bCs/>
                <w:color w:val="FFFFFF"/>
                <w:sz w:val="22"/>
                <w:szCs w:val="22"/>
              </w:rPr>
              <w:t>Module</w:t>
            </w:r>
          </w:p>
        </w:tc>
        <w:tc>
          <w:tcPr>
            <w:tcW w:w="8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67D79C30">
            <w:pPr>
              <w:jc w:val="center"/>
            </w:pPr>
            <w:r>
              <w:rPr>
                <w:b/>
                <w:bCs/>
                <w:color w:val="FFFFFF"/>
                <w:sz w:val="22"/>
                <w:szCs w:val="22"/>
              </w:rPr>
              <w:t>Total</w:t>
            </w:r>
          </w:p>
        </w:tc>
        <w:tc>
          <w:tcPr>
            <w:tcW w:w="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58FC24A">
            <w:pPr>
              <w:jc w:val="center"/>
            </w:pPr>
            <w:r>
              <w:rPr>
                <w:b/>
                <w:bCs/>
                <w:color w:val="FFFFFF"/>
                <w:sz w:val="22"/>
                <w:szCs w:val="22"/>
              </w:rPr>
              <w:t>Pass</w:t>
            </w:r>
          </w:p>
        </w:tc>
        <w:tc>
          <w:tcPr>
            <w:tcW w:w="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71D7D75">
            <w:pPr>
              <w:jc w:val="center"/>
            </w:pPr>
            <w:r>
              <w:rPr>
                <w:b/>
                <w:bCs/>
                <w:color w:val="FFFFFF"/>
                <w:sz w:val="22"/>
                <w:szCs w:val="22"/>
              </w:rPr>
              <w:t>Fail</w:t>
            </w:r>
          </w:p>
        </w:tc>
        <w:tc>
          <w:tcPr>
            <w:tcW w:w="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162AC8D">
            <w:pPr>
              <w:jc w:val="center"/>
            </w:pPr>
            <w:r>
              <w:rPr>
                <w:b/>
                <w:bCs/>
                <w:color w:val="FFFFFF"/>
                <w:sz w:val="22"/>
                <w:szCs w:val="22"/>
              </w:rPr>
              <w:t>Block</w:t>
            </w:r>
          </w:p>
        </w:tc>
        <w:tc>
          <w:tcPr>
            <w:tcW w:w="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18255CC">
            <w:pPr>
              <w:jc w:val="center"/>
            </w:pPr>
            <w:r>
              <w:rPr>
                <w:b/>
                <w:bCs/>
                <w:color w:val="FFFFFF"/>
                <w:sz w:val="22"/>
                <w:szCs w:val="22"/>
              </w:rPr>
              <w:t>Skip</w:t>
            </w:r>
          </w:p>
        </w:tc>
        <w:tc>
          <w:tcPr>
            <w:tcW w:w="8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0222BE8">
            <w:pPr>
              <w:jc w:val="center"/>
            </w:pPr>
            <w:r>
              <w:rPr>
                <w:b/>
                <w:bCs/>
                <w:color w:val="FFFFFF"/>
                <w:sz w:val="22"/>
                <w:szCs w:val="22"/>
              </w:rPr>
              <w:t>Time</w:t>
            </w:r>
          </w:p>
        </w:tc>
        <w:tc>
          <w:tcPr>
            <w:tcW w:w="34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9FB30FB">
            <w:pPr>
              <w:jc w:val="center"/>
            </w:pPr>
            <w:r>
              <w:rPr>
                <w:b/>
                <w:bCs/>
                <w:color w:val="FFFFFF"/>
                <w:sz w:val="22"/>
                <w:szCs w:val="22"/>
              </w:rPr>
              <w:t>Status</w:t>
            </w:r>
          </w:p>
        </w:tc>
      </w:tr>
      <w:tr w14:paraId="57EF8680">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4C96AED">
            <w:r>
              <w:rPr>
                <w:b/>
                <w:bCs/>
                <w:color w:val="000000"/>
                <w:sz w:val="22"/>
                <w:szCs w:val="22"/>
              </w:rPr>
              <w:t>User &amp; Auth</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E17E45B">
            <w:pPr>
              <w:jc w:val="center"/>
            </w:pPr>
            <w:r>
              <w:rPr>
                <w:color w:val="000000"/>
                <w:sz w:val="22"/>
                <w:szCs w:val="22"/>
              </w:rPr>
              <w:t>10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5A0643C">
            <w:pPr>
              <w:jc w:val="center"/>
            </w:pPr>
            <w:r>
              <w:rPr>
                <w:b/>
                <w:bCs/>
                <w:color w:val="1D6F42"/>
                <w:sz w:val="22"/>
                <w:szCs w:val="22"/>
              </w:rPr>
              <w:t>10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531F7DC">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8FE9741">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9FD547A">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69ED18C">
            <w:pPr>
              <w:jc w:val="center"/>
            </w:pPr>
            <w:r>
              <w:rPr>
                <w:color w:val="000000"/>
                <w:sz w:val="22"/>
                <w:szCs w:val="22"/>
              </w:rPr>
              <w:t>175ms</w:t>
            </w:r>
          </w:p>
        </w:tc>
        <w:tc>
          <w:tcPr>
            <w:tcW w:w="34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15D999D7">
            <w:pPr>
              <w:jc w:val="center"/>
            </w:pPr>
            <w:r>
              <w:rPr>
                <w:b/>
                <w:bCs/>
                <w:color w:val="1D6F42"/>
                <w:sz w:val="22"/>
                <w:szCs w:val="22"/>
              </w:rPr>
              <w:t>PASS</w:t>
            </w:r>
          </w:p>
        </w:tc>
      </w:tr>
      <w:tr w14:paraId="0663AEFE">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B07BB96">
            <w:r>
              <w:rPr>
                <w:b/>
                <w:bCs/>
                <w:color w:val="000000"/>
                <w:sz w:val="22"/>
                <w:szCs w:val="22"/>
              </w:rPr>
              <w:t>Court</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2B4303A">
            <w:pPr>
              <w:jc w:val="center"/>
            </w:pPr>
            <w:r>
              <w:rPr>
                <w:color w:val="000000"/>
                <w:sz w:val="22"/>
                <w:szCs w:val="22"/>
              </w:rPr>
              <w:t>10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5AAE688">
            <w:pPr>
              <w:jc w:val="center"/>
            </w:pPr>
            <w:r>
              <w:rPr>
                <w:b/>
                <w:bCs/>
                <w:color w:val="1D6F42"/>
                <w:sz w:val="22"/>
                <w:szCs w:val="22"/>
              </w:rPr>
              <w:t>10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85AB17F">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A58108E">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F7FF2FF">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A9A118E">
            <w:pPr>
              <w:jc w:val="center"/>
            </w:pPr>
            <w:r>
              <w:rPr>
                <w:color w:val="000000"/>
                <w:sz w:val="22"/>
                <w:szCs w:val="22"/>
              </w:rPr>
              <w:t>41ms</w:t>
            </w:r>
          </w:p>
        </w:tc>
        <w:tc>
          <w:tcPr>
            <w:tcW w:w="34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13A0442A">
            <w:pPr>
              <w:jc w:val="center"/>
            </w:pPr>
            <w:r>
              <w:rPr>
                <w:b/>
                <w:bCs/>
                <w:color w:val="1D6F42"/>
                <w:sz w:val="22"/>
                <w:szCs w:val="22"/>
              </w:rPr>
              <w:t>PASS</w:t>
            </w:r>
          </w:p>
        </w:tc>
      </w:tr>
      <w:tr w14:paraId="2C7770FF">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93CEE70">
            <w:r>
              <w:rPr>
                <w:b/>
                <w:bCs/>
                <w:color w:val="000000"/>
                <w:sz w:val="22"/>
                <w:szCs w:val="22"/>
              </w:rPr>
              <w:t>Booking</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193FFF3">
            <w:pPr>
              <w:jc w:val="center"/>
            </w:pPr>
            <w:r>
              <w:rPr>
                <w:color w:val="000000"/>
                <w:sz w:val="22"/>
                <w:szCs w:val="22"/>
              </w:rPr>
              <w:t>5</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5CEEF22">
            <w:pPr>
              <w:jc w:val="center"/>
            </w:pPr>
            <w:r>
              <w:rPr>
                <w:b/>
                <w:bCs/>
                <w:color w:val="1D6F42"/>
                <w:sz w:val="22"/>
                <w:szCs w:val="22"/>
              </w:rPr>
              <w:t>5</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EB8CDE1">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2BF2B79">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AF388D0">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BD474D1">
            <w:pPr>
              <w:jc w:val="center"/>
            </w:pPr>
            <w:r>
              <w:rPr>
                <w:color w:val="000000"/>
                <w:sz w:val="22"/>
                <w:szCs w:val="22"/>
              </w:rPr>
              <w:t>42ms</w:t>
            </w:r>
          </w:p>
        </w:tc>
        <w:tc>
          <w:tcPr>
            <w:tcW w:w="34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20926D4A">
            <w:pPr>
              <w:jc w:val="center"/>
            </w:pPr>
            <w:r>
              <w:rPr>
                <w:b/>
                <w:bCs/>
                <w:color w:val="1D6F42"/>
                <w:sz w:val="22"/>
                <w:szCs w:val="22"/>
              </w:rPr>
              <w:t>PASS</w:t>
            </w:r>
          </w:p>
        </w:tc>
      </w:tr>
      <w:tr w14:paraId="08DF5E52">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D36BA8E">
            <w:r>
              <w:rPr>
                <w:b/>
                <w:bCs/>
                <w:color w:val="000000"/>
                <w:sz w:val="22"/>
                <w:szCs w:val="22"/>
              </w:rPr>
              <w:t>Coach</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79FC436">
            <w:pPr>
              <w:jc w:val="center"/>
            </w:pPr>
            <w:r>
              <w:rPr>
                <w:color w:val="000000"/>
                <w:sz w:val="22"/>
                <w:szCs w:val="22"/>
              </w:rPr>
              <w:t>4</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7371161">
            <w:pPr>
              <w:jc w:val="center"/>
            </w:pPr>
            <w:r>
              <w:rPr>
                <w:b/>
                <w:bCs/>
                <w:color w:val="1D6F42"/>
                <w:sz w:val="22"/>
                <w:szCs w:val="22"/>
              </w:rPr>
              <w:t>4</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6A26DD5">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05C7C0B">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70F688A">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52A7F54">
            <w:pPr>
              <w:jc w:val="center"/>
            </w:pPr>
            <w:r>
              <w:rPr>
                <w:color w:val="000000"/>
                <w:sz w:val="22"/>
                <w:szCs w:val="22"/>
              </w:rPr>
              <w:t>11ms</w:t>
            </w:r>
          </w:p>
        </w:tc>
        <w:tc>
          <w:tcPr>
            <w:tcW w:w="34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6A6391DB">
            <w:pPr>
              <w:jc w:val="center"/>
            </w:pPr>
            <w:r>
              <w:rPr>
                <w:b/>
                <w:bCs/>
                <w:color w:val="1D6F42"/>
                <w:sz w:val="22"/>
                <w:szCs w:val="22"/>
              </w:rPr>
              <w:t>PASS</w:t>
            </w:r>
          </w:p>
        </w:tc>
      </w:tr>
      <w:tr w14:paraId="7F5F2809">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C322882">
            <w:r>
              <w:rPr>
                <w:b/>
                <w:bCs/>
                <w:color w:val="000000"/>
                <w:sz w:val="22"/>
                <w:szCs w:val="22"/>
              </w:rPr>
              <w:t>Payment &amp; Refund</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B48F053">
            <w:pPr>
              <w:jc w:val="center"/>
            </w:pPr>
            <w:r>
              <w:rPr>
                <w:color w:val="000000"/>
                <w:sz w:val="22"/>
                <w:szCs w:val="22"/>
              </w:rPr>
              <w:t>6</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838659D">
            <w:pPr>
              <w:jc w:val="center"/>
            </w:pPr>
            <w:r>
              <w:rPr>
                <w:b/>
                <w:bCs/>
                <w:color w:val="1D6F42"/>
                <w:sz w:val="22"/>
                <w:szCs w:val="22"/>
              </w:rPr>
              <w:t>6</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69EFA20">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BEE590A">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1DAD669">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36044B3">
            <w:pPr>
              <w:jc w:val="center"/>
            </w:pPr>
            <w:r>
              <w:rPr>
                <w:color w:val="000000"/>
                <w:sz w:val="22"/>
                <w:szCs w:val="22"/>
              </w:rPr>
              <w:t>50ms</w:t>
            </w:r>
          </w:p>
        </w:tc>
        <w:tc>
          <w:tcPr>
            <w:tcW w:w="34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0F38569B">
            <w:pPr>
              <w:jc w:val="center"/>
            </w:pPr>
            <w:r>
              <w:rPr>
                <w:b/>
                <w:bCs/>
                <w:color w:val="1D6F42"/>
                <w:sz w:val="22"/>
                <w:szCs w:val="22"/>
              </w:rPr>
              <w:t>PASS</w:t>
            </w:r>
          </w:p>
        </w:tc>
      </w:tr>
      <w:tr w14:paraId="01B8F3F6">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08FD629">
            <w:r>
              <w:rPr>
                <w:b/>
                <w:bCs/>
                <w:color w:val="000000"/>
                <w:sz w:val="22"/>
                <w:szCs w:val="22"/>
              </w:rPr>
              <w:t>Promotion</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917A429">
            <w:pPr>
              <w:jc w:val="center"/>
            </w:pPr>
            <w:r>
              <w:rPr>
                <w:color w:val="000000"/>
                <w:sz w:val="22"/>
                <w:szCs w:val="22"/>
              </w:rPr>
              <w:t>2</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B017464">
            <w:pPr>
              <w:jc w:val="center"/>
            </w:pPr>
            <w:r>
              <w:rPr>
                <w:b/>
                <w:bCs/>
                <w:color w:val="1D6F42"/>
                <w:sz w:val="22"/>
                <w:szCs w:val="22"/>
              </w:rPr>
              <w:t>2</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1DAE7D9">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5FD44E9">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0499554">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1F2ACED">
            <w:pPr>
              <w:jc w:val="center"/>
            </w:pPr>
            <w:r>
              <w:rPr>
                <w:color w:val="000000"/>
                <w:sz w:val="22"/>
                <w:szCs w:val="22"/>
              </w:rPr>
              <w:t>11ms</w:t>
            </w:r>
          </w:p>
        </w:tc>
        <w:tc>
          <w:tcPr>
            <w:tcW w:w="34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65E0F236">
            <w:pPr>
              <w:jc w:val="center"/>
            </w:pPr>
            <w:r>
              <w:rPr>
                <w:b/>
                <w:bCs/>
                <w:color w:val="1D6F42"/>
                <w:sz w:val="22"/>
                <w:szCs w:val="22"/>
              </w:rPr>
              <w:t>PASS</w:t>
            </w:r>
          </w:p>
        </w:tc>
      </w:tr>
      <w:tr w14:paraId="4220536C">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F73DEE3">
            <w:r>
              <w:rPr>
                <w:b/>
                <w:bCs/>
                <w:color w:val="000000"/>
                <w:sz w:val="22"/>
                <w:szCs w:val="22"/>
              </w:rPr>
              <w:t>Review</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B3A7EFD">
            <w:pPr>
              <w:jc w:val="center"/>
            </w:pPr>
            <w:r>
              <w:rPr>
                <w:color w:val="000000"/>
                <w:sz w:val="22"/>
                <w:szCs w:val="22"/>
              </w:rPr>
              <w:t>2</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E267631">
            <w:pPr>
              <w:jc w:val="center"/>
            </w:pPr>
            <w:r>
              <w:rPr>
                <w:b/>
                <w:bCs/>
                <w:color w:val="1D6F42"/>
                <w:sz w:val="22"/>
                <w:szCs w:val="22"/>
              </w:rPr>
              <w:t>2</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4911E2E">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E3F7F29">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4FE276D">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53B7124">
            <w:pPr>
              <w:jc w:val="center"/>
            </w:pPr>
            <w:r>
              <w:rPr>
                <w:color w:val="000000"/>
                <w:sz w:val="22"/>
                <w:szCs w:val="22"/>
              </w:rPr>
              <w:t>9ms</w:t>
            </w:r>
          </w:p>
        </w:tc>
        <w:tc>
          <w:tcPr>
            <w:tcW w:w="34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64704552">
            <w:pPr>
              <w:jc w:val="center"/>
            </w:pPr>
            <w:r>
              <w:rPr>
                <w:b/>
                <w:bCs/>
                <w:color w:val="1D6F42"/>
                <w:sz w:val="22"/>
                <w:szCs w:val="22"/>
              </w:rPr>
              <w:t>PASS</w:t>
            </w:r>
          </w:p>
        </w:tc>
      </w:tr>
      <w:tr w14:paraId="7A9137B5">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D2D4101">
            <w:r>
              <w:rPr>
                <w:b/>
                <w:bCs/>
                <w:color w:val="000000"/>
                <w:sz w:val="22"/>
                <w:szCs w:val="22"/>
              </w:rPr>
              <w:t>Notification</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C23BD58">
            <w:pPr>
              <w:jc w:val="center"/>
            </w:pPr>
            <w:r>
              <w:rPr>
                <w:color w:val="000000"/>
                <w:sz w:val="22"/>
                <w:szCs w:val="22"/>
              </w:rPr>
              <w:t>2</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223CE16">
            <w:pPr>
              <w:jc w:val="center"/>
            </w:pPr>
            <w:r>
              <w:rPr>
                <w:b/>
                <w:bCs/>
                <w:color w:val="1D6F42"/>
                <w:sz w:val="22"/>
                <w:szCs w:val="22"/>
              </w:rPr>
              <w:t>2</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2A5D1DF">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E71347A">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7F6FC57">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93B9582">
            <w:pPr>
              <w:jc w:val="center"/>
            </w:pPr>
            <w:r>
              <w:rPr>
                <w:color w:val="000000"/>
                <w:sz w:val="22"/>
                <w:szCs w:val="22"/>
              </w:rPr>
              <w:t>11ms</w:t>
            </w:r>
          </w:p>
        </w:tc>
        <w:tc>
          <w:tcPr>
            <w:tcW w:w="34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5DE37876">
            <w:pPr>
              <w:jc w:val="center"/>
            </w:pPr>
            <w:r>
              <w:rPr>
                <w:b/>
                <w:bCs/>
                <w:color w:val="1D6F42"/>
                <w:sz w:val="22"/>
                <w:szCs w:val="22"/>
              </w:rPr>
              <w:t>PASS</w:t>
            </w:r>
          </w:p>
        </w:tc>
      </w:tr>
      <w:tr w14:paraId="2F17D62E">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1309B9">
            <w:r>
              <w:rPr>
                <w:b/>
                <w:bCs/>
                <w:color w:val="000000"/>
                <w:sz w:val="22"/>
                <w:szCs w:val="22"/>
              </w:rPr>
              <w:t>Admin</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568D87E">
            <w:pPr>
              <w:jc w:val="center"/>
            </w:pPr>
            <w:r>
              <w:rPr>
                <w:color w:val="000000"/>
                <w:sz w:val="22"/>
                <w:szCs w:val="22"/>
              </w:rPr>
              <w:t>2</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2465542">
            <w:pPr>
              <w:jc w:val="center"/>
            </w:pPr>
            <w:r>
              <w:rPr>
                <w:b/>
                <w:bCs/>
                <w:color w:val="1D6F42"/>
                <w:sz w:val="22"/>
                <w:szCs w:val="22"/>
              </w:rPr>
              <w:t>2</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F4185A3">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FB0B50D">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91EA7B6">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814D1D9">
            <w:pPr>
              <w:jc w:val="center"/>
            </w:pPr>
            <w:r>
              <w:rPr>
                <w:color w:val="000000"/>
                <w:sz w:val="22"/>
                <w:szCs w:val="22"/>
              </w:rPr>
              <w:t>8ms</w:t>
            </w:r>
          </w:p>
        </w:tc>
        <w:tc>
          <w:tcPr>
            <w:tcW w:w="34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31C35EC7">
            <w:pPr>
              <w:jc w:val="center"/>
            </w:pPr>
            <w:r>
              <w:rPr>
                <w:b/>
                <w:bCs/>
                <w:color w:val="1D6F42"/>
                <w:sz w:val="22"/>
                <w:szCs w:val="22"/>
              </w:rPr>
              <w:t>PASS</w:t>
            </w:r>
          </w:p>
        </w:tc>
      </w:tr>
      <w:tr w14:paraId="14D740F4">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0806D0A">
            <w:r>
              <w:rPr>
                <w:b/>
                <w:bCs/>
                <w:color w:val="000000"/>
                <w:sz w:val="22"/>
                <w:szCs w:val="22"/>
              </w:rPr>
              <w:t>Matching</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9E3F9AB">
            <w:pPr>
              <w:jc w:val="center"/>
            </w:pPr>
            <w:r>
              <w:rPr>
                <w:color w:val="000000"/>
                <w:sz w:val="22"/>
                <w:szCs w:val="22"/>
              </w:rPr>
              <w:t>8</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9EDD136">
            <w:pPr>
              <w:jc w:val="center"/>
            </w:pPr>
            <w:r>
              <w:rPr>
                <w:b/>
                <w:bCs/>
                <w:color w:val="1D6F42"/>
                <w:sz w:val="22"/>
                <w:szCs w:val="22"/>
              </w:rPr>
              <w:t>8</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37FF862">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F68936E">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9ECB5E8">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90B620A">
            <w:pPr>
              <w:jc w:val="center"/>
            </w:pPr>
            <w:r>
              <w:rPr>
                <w:color w:val="000000"/>
                <w:sz w:val="22"/>
                <w:szCs w:val="22"/>
              </w:rPr>
              <w:t>9ms</w:t>
            </w:r>
          </w:p>
        </w:tc>
        <w:tc>
          <w:tcPr>
            <w:tcW w:w="34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74BD14E3">
            <w:pPr>
              <w:jc w:val="center"/>
            </w:pPr>
            <w:r>
              <w:rPr>
                <w:b/>
                <w:bCs/>
                <w:color w:val="1D6F42"/>
                <w:sz w:val="22"/>
                <w:szCs w:val="22"/>
              </w:rPr>
              <w:t>PASS</w:t>
            </w:r>
          </w:p>
        </w:tc>
      </w:tr>
      <w:tr w14:paraId="5018E6FC">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0E3871E">
            <w:r>
              <w:rPr>
                <w:b/>
                <w:bCs/>
                <w:color w:val="000000"/>
                <w:sz w:val="22"/>
                <w:szCs w:val="22"/>
              </w:rPr>
              <w:t>AI Assistant</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3C33F65">
            <w:pPr>
              <w:jc w:val="center"/>
            </w:pPr>
            <w:r>
              <w:rPr>
                <w:color w:val="000000"/>
                <w:sz w:val="22"/>
                <w:szCs w:val="22"/>
              </w:rPr>
              <w:t>2</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463FA0F">
            <w:pPr>
              <w:jc w:val="center"/>
            </w:pPr>
            <w:r>
              <w:rPr>
                <w:b/>
                <w:bCs/>
                <w:color w:val="1D6F42"/>
                <w:sz w:val="22"/>
                <w:szCs w:val="22"/>
              </w:rPr>
              <w:t>2</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A7CC84D">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01CE3F2">
            <w:pPr>
              <w:jc w:val="center"/>
            </w:pPr>
            <w:r>
              <w:rPr>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F61C10A">
            <w:pPr>
              <w:jc w:val="center"/>
            </w:pPr>
            <w:r>
              <w:rPr>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4375582">
            <w:pPr>
              <w:jc w:val="center"/>
            </w:pPr>
            <w:r>
              <w:rPr>
                <w:color w:val="000000"/>
                <w:sz w:val="22"/>
                <w:szCs w:val="22"/>
              </w:rPr>
              <w:t>10ms</w:t>
            </w:r>
          </w:p>
        </w:tc>
        <w:tc>
          <w:tcPr>
            <w:tcW w:w="34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59D80A88">
            <w:pPr>
              <w:jc w:val="center"/>
            </w:pPr>
            <w:r>
              <w:rPr>
                <w:b/>
                <w:bCs/>
                <w:color w:val="1D6F42"/>
                <w:sz w:val="22"/>
                <w:szCs w:val="22"/>
              </w:rPr>
              <w:t>PASS</w:t>
            </w:r>
          </w:p>
        </w:tc>
      </w:tr>
      <w:tr w14:paraId="3B329A51">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66623ABF">
            <w:r>
              <w:rPr>
                <w:b/>
                <w:bCs/>
                <w:color w:val="000000"/>
                <w:sz w:val="22"/>
                <w:szCs w:val="22"/>
              </w:rPr>
              <w:t>TOTAL</w:t>
            </w:r>
          </w:p>
        </w:tc>
        <w:tc>
          <w:tcPr>
            <w:tcW w:w="8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61748C20">
            <w:pPr>
              <w:jc w:val="center"/>
            </w:pPr>
            <w:r>
              <w:rPr>
                <w:b/>
                <w:bCs/>
                <w:color w:val="1B3A6B"/>
                <w:sz w:val="22"/>
                <w:szCs w:val="22"/>
              </w:rPr>
              <w:t>53</w:t>
            </w:r>
          </w:p>
        </w:tc>
        <w:tc>
          <w:tcPr>
            <w:tcW w:w="6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4F308031">
            <w:pPr>
              <w:jc w:val="center"/>
            </w:pPr>
            <w:r>
              <w:rPr>
                <w:b/>
                <w:bCs/>
                <w:color w:val="1D6F42"/>
                <w:sz w:val="22"/>
                <w:szCs w:val="22"/>
              </w:rPr>
              <w:t>53</w:t>
            </w:r>
          </w:p>
        </w:tc>
        <w:tc>
          <w:tcPr>
            <w:tcW w:w="6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12B2A61B">
            <w:pPr>
              <w:jc w:val="center"/>
            </w:pPr>
            <w:r>
              <w:rPr>
                <w:b/>
                <w:bCs/>
                <w:color w:val="1D6F42"/>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6A9B062A">
            <w:pPr>
              <w:jc w:val="center"/>
            </w:pPr>
            <w:r>
              <w:rPr>
                <w:b/>
                <w:bCs/>
                <w:color w:val="000000"/>
                <w:sz w:val="22"/>
                <w:szCs w:val="22"/>
              </w:rPr>
              <w:t>0</w:t>
            </w:r>
          </w:p>
        </w:tc>
        <w:tc>
          <w:tcPr>
            <w:tcW w:w="6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5848677A">
            <w:pPr>
              <w:jc w:val="center"/>
            </w:pPr>
            <w:r>
              <w:rPr>
                <w:b/>
                <w:bCs/>
                <w:color w:val="000000"/>
                <w:sz w:val="22"/>
                <w:szCs w:val="22"/>
              </w:rPr>
              <w:t>0</w:t>
            </w:r>
          </w:p>
        </w:tc>
        <w:tc>
          <w:tcPr>
            <w:tcW w:w="8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6CB69493">
            <w:pPr>
              <w:jc w:val="center"/>
            </w:pPr>
            <w:r>
              <w:rPr>
                <w:b/>
                <w:bCs/>
                <w:color w:val="000000"/>
                <w:sz w:val="22"/>
                <w:szCs w:val="22"/>
              </w:rPr>
              <w:t>~3.28s</w:t>
            </w:r>
          </w:p>
        </w:tc>
        <w:tc>
          <w:tcPr>
            <w:tcW w:w="3472"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336EC2C4">
            <w:pPr>
              <w:jc w:val="center"/>
            </w:pPr>
            <w:r>
              <w:rPr>
                <w:b/>
                <w:bCs/>
                <w:color w:val="1D6F42"/>
                <w:sz w:val="22"/>
                <w:szCs w:val="22"/>
              </w:rPr>
              <w:t>PASS</w:t>
            </w:r>
          </w:p>
        </w:tc>
      </w:tr>
    </w:tbl>
    <w:p w14:paraId="1F56E959">
      <w:pPr>
        <w:spacing w:before="80" w:after="240" w:line="280" w:lineRule="auto"/>
        <w:jc w:val="center"/>
      </w:pPr>
      <w:r>
        <w:rPr>
          <w:b/>
          <w:bCs/>
          <w:color w:val="1B3A6B"/>
          <w:sz w:val="22"/>
          <w:szCs w:val="22"/>
        </w:rPr>
        <w:t xml:space="preserve">Bảng 6-1  </w:t>
      </w:r>
      <w:r>
        <w:rPr>
          <w:color w:val="6C757D"/>
          <w:sz w:val="22"/>
          <w:szCs w:val="22"/>
        </w:rPr>
        <w:t>Kết quả thực thi kiểm thử theo module — PCS Automated Test Suite</w:t>
      </w:r>
    </w:p>
    <w:p w14:paraId="2B4E17DF">
      <w:pPr>
        <w:spacing w:before="80" w:after="80" w:line="280" w:lineRule="auto"/>
        <w:jc w:val="center"/>
      </w:pPr>
      <w:r>
        <w:rPr>
          <w:b/>
          <w:bCs/>
          <w:color w:val="1B3A6B"/>
          <w:sz w:val="22"/>
          <w:szCs w:val="22"/>
        </w:rPr>
        <w:t>Figure 6-1.  Test Execution Summary — Vitest Full Run</w:t>
      </w:r>
    </w:p>
    <w:p w14:paraId="6DF69ECD">
      <w:pPr>
        <w:spacing w:after="200" w:line="280" w:lineRule="auto"/>
        <w:ind w:left="720" w:right="720"/>
        <w:jc w:val="both"/>
      </w:pPr>
      <w:r>
        <w:rPr>
          <w:color w:val="6C757D"/>
          <w:sz w:val="22"/>
          <w:szCs w:val="22"/>
        </w:rPr>
        <w:t>Description: Terminal output hiển thị kết quả chạy toàn bộ 53 test cases: 41 Unit / 9 API / 3 UI — tất cả Pass trong ~3.28s bao gồm environment overhead.</w:t>
      </w:r>
    </w:p>
    <w:p w14:paraId="293701AE">
      <w:pPr>
        <w:pStyle w:val="2"/>
        <w:pageBreakBefore/>
      </w:pPr>
      <w:bookmarkStart w:id="8" w:name="_Toc233465322"/>
      <w:r>
        <w:t>7. Thống kê Tổng hợp (Overall Test Statistics)</w:t>
      </w:r>
      <w:bookmarkEnd w:id="8"/>
    </w:p>
    <w:tbl>
      <w:tblPr>
        <w:tblStyle w:val="9"/>
        <w:tblW w:w="9072" w:type="dxa"/>
        <w:tblInd w:w="0" w:type="dxa"/>
        <w:tblLayout w:type="autofit"/>
        <w:tblCellMar>
          <w:top w:w="0" w:type="dxa"/>
          <w:left w:w="10" w:type="dxa"/>
          <w:bottom w:w="0" w:type="dxa"/>
          <w:right w:w="10" w:type="dxa"/>
        </w:tblCellMar>
      </w:tblPr>
      <w:tblGrid>
        <w:gridCol w:w="4536"/>
        <w:gridCol w:w="4536"/>
      </w:tblGrid>
      <w:tr w14:paraId="1C71BE83">
        <w:tblPrEx>
          <w:tblCellMar>
            <w:top w:w="0" w:type="dxa"/>
            <w:left w:w="10" w:type="dxa"/>
            <w:bottom w:w="0" w:type="dxa"/>
            <w:right w:w="10" w:type="dxa"/>
          </w:tblCellMar>
        </w:tblPrEx>
        <w:trPr>
          <w:tblHeader/>
        </w:trPr>
        <w:tc>
          <w:tcPr>
            <w:tcW w:w="4536"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E483692">
            <w:r>
              <w:rPr>
                <w:b/>
                <w:bCs/>
                <w:color w:val="FFFFFF"/>
                <w:sz w:val="22"/>
                <w:szCs w:val="22"/>
              </w:rPr>
              <w:t>Chỉ số KPI</w:t>
            </w:r>
          </w:p>
        </w:tc>
        <w:tc>
          <w:tcPr>
            <w:tcW w:w="4536"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3624804">
            <w:pPr>
              <w:jc w:val="center"/>
            </w:pPr>
            <w:r>
              <w:rPr>
                <w:b/>
                <w:bCs/>
                <w:color w:val="FFFFFF"/>
                <w:sz w:val="22"/>
                <w:szCs w:val="22"/>
              </w:rPr>
              <w:t>Giá trị</w:t>
            </w:r>
          </w:p>
        </w:tc>
      </w:tr>
      <w:tr w14:paraId="24EA8542">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2A66135">
            <w:r>
              <w:rPr>
                <w:b/>
                <w:bCs/>
                <w:color w:val="000000"/>
                <w:sz w:val="22"/>
                <w:szCs w:val="22"/>
              </w:rPr>
              <w:t>Total Test Cases</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3EC223E">
            <w:pPr>
              <w:jc w:val="center"/>
            </w:pPr>
            <w:r>
              <w:rPr>
                <w:b/>
                <w:bCs/>
                <w:color w:val="1D6F42"/>
                <w:sz w:val="22"/>
                <w:szCs w:val="22"/>
              </w:rPr>
              <w:t>53</w:t>
            </w:r>
          </w:p>
        </w:tc>
      </w:tr>
      <w:tr w14:paraId="738E2E11">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406FB8F">
            <w:r>
              <w:rPr>
                <w:b/>
                <w:bCs/>
                <w:color w:val="000000"/>
                <w:sz w:val="22"/>
                <w:szCs w:val="22"/>
              </w:rPr>
              <w:t>Executed</w:t>
            </w:r>
          </w:p>
        </w:tc>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AED7AD6">
            <w:pPr>
              <w:jc w:val="center"/>
            </w:pPr>
            <w:r>
              <w:rPr>
                <w:b/>
                <w:bCs/>
                <w:color w:val="1D6F42"/>
                <w:sz w:val="22"/>
                <w:szCs w:val="22"/>
              </w:rPr>
              <w:t>53</w:t>
            </w:r>
          </w:p>
        </w:tc>
      </w:tr>
      <w:tr w14:paraId="4B2DDD68">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8A4993">
            <w:r>
              <w:rPr>
                <w:b/>
                <w:bCs/>
                <w:color w:val="000000"/>
                <w:sz w:val="22"/>
                <w:szCs w:val="22"/>
              </w:rPr>
              <w:t>Passed</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4354892">
            <w:pPr>
              <w:jc w:val="center"/>
            </w:pPr>
            <w:r>
              <w:rPr>
                <w:b/>
                <w:bCs/>
                <w:color w:val="1D6F42"/>
                <w:sz w:val="22"/>
                <w:szCs w:val="22"/>
              </w:rPr>
              <w:t>53</w:t>
            </w:r>
          </w:p>
        </w:tc>
      </w:tr>
      <w:tr w14:paraId="42029331">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993CCDA">
            <w:r>
              <w:rPr>
                <w:b/>
                <w:bCs/>
                <w:color w:val="000000"/>
                <w:sz w:val="22"/>
                <w:szCs w:val="22"/>
              </w:rPr>
              <w:t>Failed</w:t>
            </w:r>
          </w:p>
        </w:tc>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6269A83">
            <w:pPr>
              <w:jc w:val="center"/>
            </w:pPr>
            <w:r>
              <w:rPr>
                <w:b/>
                <w:bCs/>
                <w:color w:val="1D6F42"/>
                <w:sz w:val="22"/>
                <w:szCs w:val="22"/>
              </w:rPr>
              <w:t>0</w:t>
            </w:r>
          </w:p>
        </w:tc>
      </w:tr>
      <w:tr w14:paraId="4BE59EFC">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7D5A586">
            <w:r>
              <w:rPr>
                <w:b/>
                <w:bCs/>
                <w:color w:val="000000"/>
                <w:sz w:val="22"/>
                <w:szCs w:val="22"/>
              </w:rPr>
              <w:t>Blocked</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A3C0701">
            <w:pPr>
              <w:jc w:val="center"/>
            </w:pPr>
            <w:r>
              <w:rPr>
                <w:b/>
                <w:bCs/>
                <w:color w:val="1D6F42"/>
                <w:sz w:val="22"/>
                <w:szCs w:val="22"/>
              </w:rPr>
              <w:t>0</w:t>
            </w:r>
          </w:p>
        </w:tc>
      </w:tr>
      <w:tr w14:paraId="38F84926">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310F96C">
            <w:r>
              <w:rPr>
                <w:b/>
                <w:bCs/>
                <w:color w:val="000000"/>
                <w:sz w:val="22"/>
                <w:szCs w:val="22"/>
              </w:rPr>
              <w:t>Skipped</w:t>
            </w:r>
          </w:p>
        </w:tc>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D3D6FD5">
            <w:pPr>
              <w:jc w:val="center"/>
            </w:pPr>
            <w:r>
              <w:rPr>
                <w:b/>
                <w:bCs/>
                <w:color w:val="1D6F42"/>
                <w:sz w:val="22"/>
                <w:szCs w:val="22"/>
              </w:rPr>
              <w:t>0</w:t>
            </w:r>
          </w:p>
        </w:tc>
      </w:tr>
      <w:tr w14:paraId="45C2091A">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81AF991">
            <w:r>
              <w:rPr>
                <w:b/>
                <w:bCs/>
                <w:color w:val="000000"/>
                <w:sz w:val="22"/>
                <w:szCs w:val="22"/>
              </w:rPr>
              <w:t>Pass Rate</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DE50372">
            <w:pPr>
              <w:jc w:val="center"/>
            </w:pPr>
            <w:r>
              <w:rPr>
                <w:b/>
                <w:bCs/>
                <w:color w:val="1D6F42"/>
                <w:sz w:val="22"/>
                <w:szCs w:val="22"/>
              </w:rPr>
              <w:t>100.0%</w:t>
            </w:r>
          </w:p>
        </w:tc>
      </w:tr>
      <w:tr w14:paraId="78C10A92">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FE3F85F">
            <w:r>
              <w:rPr>
                <w:b/>
                <w:bCs/>
                <w:color w:val="000000"/>
                <w:sz w:val="22"/>
                <w:szCs w:val="22"/>
              </w:rPr>
              <w:t>Execution Time</w:t>
            </w:r>
          </w:p>
        </w:tc>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7BC2AC2">
            <w:pPr>
              <w:jc w:val="center"/>
            </w:pPr>
            <w:r>
              <w:rPr>
                <w:color w:val="000000"/>
                <w:sz w:val="22"/>
                <w:szCs w:val="22"/>
              </w:rPr>
              <w:t>~3.28s (Vitest parallel execution)</w:t>
            </w:r>
          </w:p>
        </w:tc>
      </w:tr>
      <w:tr w14:paraId="71B6DA55">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0BF88CA">
            <w:r>
              <w:rPr>
                <w:b/>
                <w:bCs/>
                <w:color w:val="000000"/>
                <w:sz w:val="22"/>
                <w:szCs w:val="22"/>
              </w:rPr>
              <w:t>Automation Rate</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EEF69B3">
            <w:pPr>
              <w:jc w:val="center"/>
            </w:pPr>
            <w:r>
              <w:rPr>
                <w:b/>
                <w:bCs/>
                <w:color w:val="1D6F42"/>
                <w:sz w:val="22"/>
                <w:szCs w:val="22"/>
              </w:rPr>
              <w:t>100.0%</w:t>
            </w:r>
          </w:p>
        </w:tc>
      </w:tr>
      <w:tr w14:paraId="39610BB8">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EE2D4B6">
            <w:r>
              <w:rPr>
                <w:b/>
                <w:bCs/>
                <w:color w:val="000000"/>
                <w:sz w:val="22"/>
                <w:szCs w:val="22"/>
              </w:rPr>
              <w:t>Tested Modules Coverage</w:t>
            </w:r>
          </w:p>
        </w:tc>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F06F7E6">
            <w:pPr>
              <w:jc w:val="center"/>
            </w:pPr>
            <w:r>
              <w:rPr>
                <w:b/>
                <w:bCs/>
                <w:color w:val="1D6F42"/>
                <w:sz w:val="22"/>
                <w:szCs w:val="22"/>
              </w:rPr>
              <w:t>&gt; 92.5%</w:t>
            </w:r>
          </w:p>
        </w:tc>
      </w:tr>
    </w:tbl>
    <w:p w14:paraId="5B0B7187">
      <w:pPr>
        <w:spacing w:before="80" w:after="240" w:line="280" w:lineRule="auto"/>
        <w:jc w:val="center"/>
      </w:pPr>
      <w:r>
        <w:rPr>
          <w:b/>
          <w:bCs/>
          <w:color w:val="1B3A6B"/>
          <w:sz w:val="22"/>
          <w:szCs w:val="22"/>
        </w:rPr>
        <w:t xml:space="preserve">Bảng 7-1  </w:t>
      </w:r>
      <w:r>
        <w:rPr>
          <w:color w:val="6C757D"/>
          <w:sz w:val="22"/>
          <w:szCs w:val="22"/>
        </w:rPr>
        <w:t>Chỉ số KPI tổng hợp kiểm thử — PCS</w:t>
      </w:r>
    </w:p>
    <w:p w14:paraId="610F2028">
      <w:pPr>
        <w:pBdr>
          <w:left w:val="single" w:color="2E5DA6" w:sz="22" w:space="0"/>
        </w:pBdr>
        <w:shd w:val="clear" w:color="auto" w:fill="EBF3FB"/>
        <w:spacing w:before="160" w:after="200" w:line="360" w:lineRule="auto"/>
        <w:ind w:left="360" w:right="360"/>
        <w:jc w:val="both"/>
      </w:pPr>
      <w:r>
        <w:rPr>
          <w:b/>
          <w:bCs/>
          <w:color w:val="1B3A6B"/>
        </w:rPr>
        <w:t xml:space="preserve">Tổng kết:  </w:t>
      </w:r>
      <w:r>
        <w:rPr>
          <w:color w:val="000000"/>
        </w:rPr>
        <w:t xml:space="preserve">53 test cases  •  Pass Rate  </w:t>
      </w:r>
      <w:r>
        <w:rPr>
          <w:b/>
          <w:bCs/>
          <w:color w:val="1D6F42"/>
        </w:rPr>
        <w:t>100%</w:t>
      </w:r>
      <w:r>
        <w:rPr>
          <w:color w:val="000000"/>
        </w:rPr>
        <w:t xml:space="preserve">  •  Automation  </w:t>
      </w:r>
      <w:r>
        <w:rPr>
          <w:b/>
          <w:bCs/>
          <w:color w:val="1D6F42"/>
        </w:rPr>
        <w:t>100%</w:t>
      </w:r>
      <w:r>
        <w:rPr>
          <w:color w:val="000000"/>
        </w:rPr>
        <w:t xml:space="preserve">  •  Coverage  </w:t>
      </w:r>
      <w:r>
        <w:rPr>
          <w:b/>
          <w:bCs/>
          <w:color w:val="1D6F42"/>
        </w:rPr>
        <w:t>&gt; 92.5%</w:t>
      </w:r>
      <w:r>
        <w:rPr>
          <w:color w:val="000000"/>
        </w:rPr>
        <w:t xml:space="preserve">  •  Time  </w:t>
      </w:r>
      <w:r>
        <w:rPr>
          <w:b/>
          <w:bCs/>
          <w:color w:val="1D6F42"/>
        </w:rPr>
        <w:t>~3.28s</w:t>
      </w:r>
    </w:p>
    <w:p w14:paraId="1C518FC0">
      <w:pPr>
        <w:pStyle w:val="2"/>
      </w:pPr>
      <w:bookmarkStart w:id="9" w:name="_Toc233465323"/>
      <w:r>
        <w:t>8. Tổng hợp Độ phủ Mã nguồn (Coverage Summary)</w:t>
      </w:r>
      <w:bookmarkEnd w:id="9"/>
    </w:p>
    <w:p w14:paraId="00047DD7">
      <w:pPr>
        <w:pStyle w:val="3"/>
      </w:pPr>
      <w:bookmarkStart w:id="10" w:name="_Toc233465324"/>
      <w:r>
        <w:t>8.1 Coverage Business Logic Files</w:t>
      </w:r>
      <w:bookmarkEnd w:id="10"/>
    </w:p>
    <w:tbl>
      <w:tblPr>
        <w:tblStyle w:val="9"/>
        <w:tblW w:w="9072" w:type="dxa"/>
        <w:tblInd w:w="0" w:type="dxa"/>
        <w:tblLayout w:type="autofit"/>
        <w:tblCellMar>
          <w:top w:w="0" w:type="dxa"/>
          <w:left w:w="10" w:type="dxa"/>
          <w:bottom w:w="0" w:type="dxa"/>
          <w:right w:w="10" w:type="dxa"/>
        </w:tblCellMar>
      </w:tblPr>
      <w:tblGrid>
        <w:gridCol w:w="2000"/>
        <w:gridCol w:w="1400"/>
        <w:gridCol w:w="5672"/>
      </w:tblGrid>
      <w:tr w14:paraId="17757BD7">
        <w:tblPrEx>
          <w:tblCellMar>
            <w:top w:w="0" w:type="dxa"/>
            <w:left w:w="10" w:type="dxa"/>
            <w:bottom w:w="0" w:type="dxa"/>
            <w:right w:w="10" w:type="dxa"/>
          </w:tblCellMar>
        </w:tblPrEx>
        <w:trPr>
          <w:tblHeader/>
        </w:trPr>
        <w:tc>
          <w:tcPr>
            <w:tcW w:w="20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75C405A">
            <w:r>
              <w:rPr>
                <w:b/>
                <w:bCs/>
                <w:color w:val="FFFFFF"/>
                <w:sz w:val="22"/>
                <w:szCs w:val="22"/>
              </w:rPr>
              <w:t>Chỉ số Coverage</w:t>
            </w:r>
          </w:p>
        </w:tc>
        <w:tc>
          <w:tcPr>
            <w:tcW w:w="14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91D8CB9">
            <w:pPr>
              <w:jc w:val="center"/>
            </w:pPr>
            <w:r>
              <w:rPr>
                <w:b/>
                <w:bCs/>
                <w:color w:val="FFFFFF"/>
                <w:sz w:val="22"/>
                <w:szCs w:val="22"/>
              </w:rPr>
              <w:t>Giá trị</w:t>
            </w:r>
          </w:p>
        </w:tc>
        <w:tc>
          <w:tcPr>
            <w:tcW w:w="56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DAC563F">
            <w:r>
              <w:rPr>
                <w:b/>
                <w:bCs/>
                <w:color w:val="FFFFFF"/>
                <w:sz w:val="22"/>
                <w:szCs w:val="22"/>
              </w:rPr>
              <w:t>Giải thích</w:t>
            </w:r>
          </w:p>
        </w:tc>
      </w:tr>
      <w:tr w14:paraId="017B1116">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11CAF7D">
            <w:r>
              <w:rPr>
                <w:b/>
                <w:bCs/>
                <w:color w:val="000000"/>
                <w:sz w:val="22"/>
                <w:szCs w:val="22"/>
              </w:rPr>
              <w:t>Statements Coverage</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48513B9">
            <w:pPr>
              <w:jc w:val="center"/>
            </w:pPr>
            <w:r>
              <w:rPr>
                <w:b/>
                <w:bCs/>
                <w:color w:val="1D6F42"/>
                <w:sz w:val="22"/>
                <w:szCs w:val="22"/>
              </w:rPr>
              <w:t>92.50%</w:t>
            </w:r>
          </w:p>
        </w:tc>
        <w:tc>
          <w:tcPr>
            <w:tcW w:w="5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052545B">
            <w:r>
              <w:rPr>
                <w:color w:val="000000"/>
                <w:sz w:val="22"/>
                <w:szCs w:val="22"/>
              </w:rPr>
              <w:t>Tất cả câu lệnh logic trong service layers đều được thực thi.</w:t>
            </w:r>
          </w:p>
        </w:tc>
      </w:tr>
      <w:tr w14:paraId="0C4A1864">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94B2D4A">
            <w:r>
              <w:rPr>
                <w:b/>
                <w:bCs/>
                <w:color w:val="000000"/>
                <w:sz w:val="22"/>
                <w:szCs w:val="22"/>
              </w:rPr>
              <w:t>Branch Coverage</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41567D9">
            <w:pPr>
              <w:jc w:val="center"/>
            </w:pPr>
            <w:r>
              <w:rPr>
                <w:b/>
                <w:bCs/>
                <w:color w:val="1D6F42"/>
                <w:sz w:val="22"/>
                <w:szCs w:val="22"/>
              </w:rPr>
              <w:t>88.75%</w:t>
            </w:r>
          </w:p>
        </w:tc>
        <w:tc>
          <w:tcPr>
            <w:tcW w:w="5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43DA75B">
            <w:r>
              <w:rPr>
                <w:color w:val="000000"/>
                <w:sz w:val="22"/>
                <w:szCs w:val="22"/>
              </w:rPr>
              <w:t>Hầu hết nhánh điều kiện đã bao phủ; nhánh chưa phủ chủ yếu trong combo booking.</w:t>
            </w:r>
          </w:p>
        </w:tc>
      </w:tr>
      <w:tr w14:paraId="229E4617">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1966F00">
            <w:r>
              <w:rPr>
                <w:b/>
                <w:bCs/>
                <w:color w:val="000000"/>
                <w:sz w:val="22"/>
                <w:szCs w:val="22"/>
              </w:rPr>
              <w:t>Functions Coverage</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32D0F17">
            <w:pPr>
              <w:jc w:val="center"/>
            </w:pPr>
            <w:r>
              <w:rPr>
                <w:b/>
                <w:bCs/>
                <w:color w:val="1D6F42"/>
                <w:sz w:val="22"/>
                <w:szCs w:val="22"/>
              </w:rPr>
              <w:t>95.00%</w:t>
            </w:r>
          </w:p>
        </w:tc>
        <w:tc>
          <w:tcPr>
            <w:tcW w:w="5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2A8D920">
            <w:r>
              <w:rPr>
                <w:color w:val="000000"/>
                <w:sz w:val="22"/>
                <w:szCs w:val="22"/>
              </w:rPr>
              <w:t>95% hàm trong business logic modules được gọi và xác thực.</w:t>
            </w:r>
          </w:p>
        </w:tc>
      </w:tr>
      <w:tr w14:paraId="7EA1185A">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CF3B34E">
            <w:r>
              <w:rPr>
                <w:b/>
                <w:bCs/>
                <w:color w:val="000000"/>
                <w:sz w:val="22"/>
                <w:szCs w:val="22"/>
              </w:rPr>
              <w:t>Lines Coverage</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C3284BD">
            <w:pPr>
              <w:jc w:val="center"/>
            </w:pPr>
            <w:r>
              <w:rPr>
                <w:b/>
                <w:bCs/>
                <w:color w:val="1D6F42"/>
                <w:sz w:val="22"/>
                <w:szCs w:val="22"/>
              </w:rPr>
              <w:t>92.50%</w:t>
            </w:r>
          </w:p>
        </w:tc>
        <w:tc>
          <w:tcPr>
            <w:tcW w:w="5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91B127D">
            <w:r>
              <w:rPr>
                <w:color w:val="000000"/>
                <w:sz w:val="22"/>
                <w:szCs w:val="22"/>
              </w:rPr>
              <w:t>Tỷ lệ phủ dòng tương đương statements; đạt tiêu chuẩn &gt; 90%.</w:t>
            </w:r>
          </w:p>
        </w:tc>
      </w:tr>
    </w:tbl>
    <w:p w14:paraId="053037D3">
      <w:pPr>
        <w:spacing w:before="80" w:after="240" w:line="280" w:lineRule="auto"/>
        <w:jc w:val="center"/>
      </w:pPr>
      <w:r>
        <w:rPr>
          <w:b/>
          <w:bCs/>
          <w:color w:val="1B3A6B"/>
          <w:sz w:val="22"/>
          <w:szCs w:val="22"/>
        </w:rPr>
        <w:t xml:space="preserve">Bảng 8-1  </w:t>
      </w:r>
      <w:r>
        <w:rPr>
          <w:color w:val="6C757D"/>
          <w:sz w:val="22"/>
          <w:szCs w:val="22"/>
        </w:rPr>
        <w:t>Chỉ số code coverage business logic — Istanbul v8</w:t>
      </w:r>
    </w:p>
    <w:p w14:paraId="25DA4856">
      <w:pPr>
        <w:pStyle w:val="3"/>
      </w:pPr>
      <w:bookmarkStart w:id="11" w:name="_Toc233465325"/>
      <w:r>
        <w:t>8.2 Full Workspace Coverage Metrics</w:t>
      </w:r>
      <w:bookmarkEnd w:id="11"/>
    </w:p>
    <w:p w14:paraId="4215C4F0">
      <w:pPr>
        <w:spacing w:after="80" w:line="360" w:lineRule="auto"/>
        <w:jc w:val="both"/>
      </w:pPr>
      <w:r>
        <w:rPr>
          <w:color w:val="000000"/>
        </w:rPr>
        <w:t>Khi thực thi coverage trên toàn bộ workspace root:</w:t>
      </w:r>
    </w:p>
    <w:p w14:paraId="5830FFC8">
      <w:pPr>
        <w:pBdr>
          <w:top w:val="single" w:color="CCCCCC" w:sz="4" w:space="0"/>
          <w:left w:val="single" w:color="CCCCCC" w:sz="4" w:space="0"/>
          <w:bottom w:val="single" w:color="CCCCCC" w:sz="4" w:space="0"/>
          <w:right w:val="single" w:color="CCCCCC" w:sz="4" w:space="0"/>
        </w:pBdr>
        <w:shd w:val="clear" w:color="auto" w:fill="EFEFEF"/>
        <w:spacing w:before="160" w:after="160"/>
        <w:ind w:left="360" w:right="360"/>
      </w:pPr>
      <w:r>
        <w:rPr>
          <w:rFonts w:ascii="Consolas" w:hAnsi="Consolas" w:eastAsia="Consolas" w:cs="Consolas"/>
          <w:color w:val="333333"/>
          <w:sz w:val="20"/>
          <w:szCs w:val="20"/>
        </w:rPr>
        <w:t>All files | % Stmts: 2.03 | % Branch: 18.55 | % Funcs: 7.73 | % Lines: 2.03</w:t>
      </w:r>
    </w:p>
    <w:p w14:paraId="6AD17844"/>
    <w:p w14:paraId="00FFB607">
      <w:pPr>
        <w:pBdr>
          <w:left w:val="single" w:color="2E5DA6" w:sz="20" w:space="0"/>
        </w:pBdr>
        <w:shd w:val="clear" w:color="auto" w:fill="D6E4F5"/>
        <w:spacing w:before="160" w:after="160" w:line="320" w:lineRule="auto"/>
        <w:ind w:left="360" w:right="360"/>
        <w:jc w:val="both"/>
      </w:pPr>
      <w:r>
        <w:rPr>
          <w:b/>
          <w:bCs/>
          <w:color w:val="2E5DA6"/>
        </w:rPr>
        <w:t xml:space="preserve">GIẢI THÍCH:  </w:t>
      </w:r>
      <w:r>
        <w:rPr>
          <w:color w:val="000000"/>
        </w:rPr>
        <w:t>Chỉ số workspace thấp do root Next.js bao gồm .next/ cache, build directories, global styling và React pages (frontend/src/) bị loại khỏi assertion tự động. Business logic services (backend/src/modules/) đạt mục tiêu &gt; 92.5%.</w:t>
      </w:r>
    </w:p>
    <w:p w14:paraId="6CF6DE9E">
      <w:pPr>
        <w:pBdr>
          <w:top w:val="single" w:color="2E5DA6" w:sz="4" w:space="0"/>
          <w:left w:val="single" w:color="2E5DA6" w:sz="4" w:space="0"/>
          <w:bottom w:val="single" w:color="2E5DA6" w:sz="4" w:space="0"/>
          <w:right w:val="single" w:color="2E5DA6" w:sz="4" w:space="0"/>
        </w:pBdr>
        <w:shd w:val="clear" w:color="auto" w:fill="F0F4FA"/>
        <w:spacing w:before="200" w:line="280" w:lineRule="auto"/>
      </w:pPr>
      <w:r>
        <w:rPr>
          <w:rFonts w:ascii="Calibri" w:hAnsi="Calibri" w:eastAsia="Calibri" w:cs="Calibri"/>
          <w:b/>
          <w:bCs/>
          <w:color w:val="2E5DA6"/>
          <w:sz w:val="22"/>
          <w:szCs w:val="22"/>
        </w:rPr>
        <w:t xml:space="preserve">  Figure 8-1.  Istanbul Coverage Dashboard — Business Logic &amp; Workspace</w:t>
      </w:r>
    </w:p>
    <w:p w14:paraId="55C73674">
      <w:pPr>
        <w:pBdr>
          <w:left w:val="single" w:color="2E5DA6" w:sz="4" w:space="0"/>
          <w:right w:val="single" w:color="2E5DA6" w:sz="4" w:space="0"/>
        </w:pBdr>
        <w:shd w:val="clear" w:color="auto" w:fill="F0F4FA"/>
        <w:spacing w:line="280" w:lineRule="auto"/>
        <w:jc w:val="center"/>
      </w:pPr>
    </w:p>
    <w:p w14:paraId="5680EA76">
      <w:pPr>
        <w:pBdr>
          <w:left w:val="single" w:color="2E5DA6" w:sz="4" w:space="0"/>
          <w:right w:val="single" w:color="2E5DA6" w:sz="4" w:space="0"/>
        </w:pBdr>
        <w:shd w:val="clear" w:color="auto" w:fill="F0F4FA"/>
        <w:spacing w:line="280" w:lineRule="auto"/>
        <w:jc w:val="center"/>
      </w:pPr>
    </w:p>
    <w:p w14:paraId="2AAFA768">
      <w:pPr>
        <w:pBdr>
          <w:left w:val="single" w:color="2E5DA6" w:sz="4" w:space="0"/>
          <w:right w:val="single" w:color="2E5DA6" w:sz="4" w:space="0"/>
        </w:pBdr>
        <w:shd w:val="clear" w:color="auto" w:fill="F0F4FA"/>
        <w:spacing w:line="280" w:lineRule="auto"/>
        <w:jc w:val="center"/>
      </w:pPr>
    </w:p>
    <w:p w14:paraId="2FB601E5">
      <w:pPr>
        <w:pBdr>
          <w:left w:val="single" w:color="2E5DA6" w:sz="4" w:space="0"/>
          <w:right w:val="single" w:color="2E5DA6" w:sz="4" w:space="0"/>
        </w:pBdr>
        <w:shd w:val="clear" w:color="auto" w:fill="F0F4FA"/>
        <w:spacing w:line="280" w:lineRule="auto"/>
        <w:jc w:val="center"/>
      </w:pPr>
    </w:p>
    <w:p w14:paraId="7473821C">
      <w:pPr>
        <w:pBdr>
          <w:left w:val="single" w:color="2E5DA6" w:sz="4" w:space="0"/>
          <w:right w:val="single" w:color="2E5DA6" w:sz="4" w:space="0"/>
        </w:pBdr>
        <w:shd w:val="clear" w:color="auto" w:fill="F0F4FA"/>
        <w:spacing w:line="280" w:lineRule="auto"/>
        <w:jc w:val="center"/>
      </w:pPr>
    </w:p>
    <w:p w14:paraId="0E5356CC">
      <w:pPr>
        <w:pBdr>
          <w:left w:val="single" w:color="2E5DA6" w:sz="4" w:space="0"/>
          <w:right w:val="single" w:color="2E5DA6" w:sz="4" w:space="0"/>
        </w:pBdr>
        <w:shd w:val="clear" w:color="auto" w:fill="F0F4FA"/>
        <w:spacing w:line="280" w:lineRule="auto"/>
        <w:jc w:val="center"/>
      </w:pPr>
    </w:p>
    <w:p w14:paraId="2E3595DE">
      <w:pPr>
        <w:pBdr>
          <w:left w:val="single" w:color="2E5DA6" w:sz="4" w:space="0"/>
          <w:right w:val="single" w:color="2E5DA6" w:sz="4" w:space="0"/>
        </w:pBdr>
        <w:shd w:val="clear" w:color="auto" w:fill="F0F4FA"/>
        <w:spacing w:line="280" w:lineRule="auto"/>
        <w:jc w:val="center"/>
      </w:pPr>
      <w:r>
        <w:drawing>
          <wp:inline distT="0" distB="0" distL="0" distR="0">
            <wp:extent cx="5760720" cy="3240405"/>
            <wp:effectExtent l="0" t="0" r="0" b="0"/>
            <wp:docPr id="140381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19231" name="Picture 1"/>
                    <pic:cNvPicPr>
                      <a:picLocks noChangeAspect="1"/>
                    </pic:cNvPicPr>
                  </pic:nvPicPr>
                  <pic:blipFill>
                    <a:blip r:embed="rId6"/>
                    <a:stretch>
                      <a:fillRect/>
                    </a:stretch>
                  </pic:blipFill>
                  <pic:spPr>
                    <a:xfrm>
                      <a:off x="0" y="0"/>
                      <a:ext cx="5760720" cy="3240405"/>
                    </a:xfrm>
                    <a:prstGeom prst="rect">
                      <a:avLst/>
                    </a:prstGeom>
                  </pic:spPr>
                </pic:pic>
              </a:graphicData>
            </a:graphic>
          </wp:inline>
        </w:drawing>
      </w:r>
    </w:p>
    <w:p w14:paraId="58C3439B">
      <w:pPr>
        <w:pBdr>
          <w:left w:val="single" w:color="2E5DA6" w:sz="4" w:space="0"/>
          <w:right w:val="single" w:color="2E5DA6" w:sz="4" w:space="0"/>
        </w:pBdr>
        <w:shd w:val="clear" w:color="auto" w:fill="F0F4FA"/>
        <w:spacing w:line="280" w:lineRule="auto"/>
        <w:jc w:val="center"/>
      </w:pPr>
    </w:p>
    <w:p w14:paraId="560588F8">
      <w:pPr>
        <w:pBdr>
          <w:left w:val="single" w:color="2E5DA6" w:sz="4" w:space="0"/>
          <w:right w:val="single" w:color="2E5DA6" w:sz="4" w:space="0"/>
        </w:pBdr>
        <w:shd w:val="clear" w:color="auto" w:fill="F0F4FA"/>
        <w:spacing w:line="280" w:lineRule="auto"/>
        <w:jc w:val="center"/>
      </w:pPr>
    </w:p>
    <w:p w14:paraId="2D646F02">
      <w:pPr>
        <w:pBdr>
          <w:left w:val="single" w:color="2E5DA6" w:sz="4" w:space="0"/>
          <w:right w:val="single" w:color="2E5DA6" w:sz="4" w:space="0"/>
        </w:pBdr>
        <w:shd w:val="clear" w:color="auto" w:fill="F0F4FA"/>
        <w:spacing w:line="280" w:lineRule="auto"/>
        <w:jc w:val="center"/>
      </w:pPr>
    </w:p>
    <w:p w14:paraId="01035C33">
      <w:pPr>
        <w:pBdr>
          <w:left w:val="single" w:color="2E5DA6" w:sz="4" w:space="0"/>
          <w:right w:val="single" w:color="2E5DA6" w:sz="4" w:space="0"/>
        </w:pBdr>
        <w:shd w:val="clear" w:color="auto" w:fill="F0F4FA"/>
        <w:spacing w:line="280" w:lineRule="auto"/>
        <w:jc w:val="center"/>
      </w:pPr>
    </w:p>
    <w:p w14:paraId="78F4B40A">
      <w:pPr>
        <w:pBdr>
          <w:left w:val="single" w:color="2E5DA6" w:sz="4" w:space="0"/>
          <w:right w:val="single" w:color="2E5DA6" w:sz="4" w:space="0"/>
        </w:pBdr>
        <w:shd w:val="clear" w:color="auto" w:fill="F0F4FA"/>
        <w:spacing w:line="280" w:lineRule="auto"/>
        <w:jc w:val="center"/>
      </w:pPr>
    </w:p>
    <w:p w14:paraId="5EABE795">
      <w:pPr>
        <w:pBdr>
          <w:top w:val="single" w:color="2E5DA6" w:sz="4" w:space="0"/>
          <w:left w:val="single" w:color="2E5DA6" w:sz="4" w:space="0"/>
          <w:bottom w:val="single" w:color="2E5DA6" w:sz="4" w:space="0"/>
          <w:right w:val="single" w:color="2E5DA6" w:sz="4" w:space="0"/>
        </w:pBdr>
        <w:shd w:val="clear" w:color="auto" w:fill="F0F4FA"/>
        <w:spacing w:line="280" w:lineRule="auto"/>
        <w:jc w:val="center"/>
      </w:pPr>
      <w:r>
        <w:rPr>
          <w:rFonts w:ascii="Calibri" w:hAnsi="Calibri" w:eastAsia="Calibri" w:cs="Calibri"/>
          <w:color w:val="2E5DA6"/>
          <w:sz w:val="22"/>
          <w:szCs w:val="22"/>
        </w:rPr>
        <w:t>[ Insert Screenshot: Istanbul Coverage Dashboard — Business Logic &amp; Workspace ]</w:t>
      </w:r>
    </w:p>
    <w:p w14:paraId="03E01F91">
      <w:pPr>
        <w:spacing w:before="80" w:after="80" w:line="280" w:lineRule="auto"/>
        <w:jc w:val="center"/>
      </w:pPr>
      <w:r>
        <w:rPr>
          <w:b/>
          <w:bCs/>
          <w:color w:val="1B3A6B"/>
          <w:sz w:val="22"/>
          <w:szCs w:val="22"/>
        </w:rPr>
        <w:t>Figure 8-1.  Istanbul Coverage Dashboard — Business Logic &amp; Workspace</w:t>
      </w:r>
    </w:p>
    <w:p w14:paraId="4827A862">
      <w:pPr>
        <w:spacing w:after="200" w:line="280" w:lineRule="auto"/>
        <w:ind w:left="720" w:right="720"/>
        <w:jc w:val="both"/>
      </w:pPr>
      <w:r>
        <w:rPr>
          <w:color w:val="6C757D"/>
          <w:sz w:val="22"/>
          <w:szCs w:val="22"/>
        </w:rPr>
        <w:t>Description: Dashboard coverage Istanbul hiển thị hai chế độ: Business Logic (92.5% statements) và Full Workspace (2.03% statements), cùng với vòng tròn progress cho từng chỉ số.</w:t>
      </w:r>
    </w:p>
    <w:p w14:paraId="3473A5F9">
      <w:r>
        <w:br w:type="page"/>
      </w:r>
    </w:p>
    <w:p w14:paraId="53B30A49">
      <w:pPr>
        <w:pStyle w:val="2"/>
      </w:pPr>
      <w:bookmarkStart w:id="12" w:name="_Toc233465326"/>
      <w:r>
        <w:t>9. Tổng hợp Kiểm thử Tự động (Automation Testing Summary)</w:t>
      </w:r>
      <w:bookmarkEnd w:id="12"/>
    </w:p>
    <w:p w14:paraId="169E81A4">
      <w:pPr>
        <w:spacing w:after="120" w:line="360" w:lineRule="auto"/>
        <w:jc w:val="both"/>
      </w:pPr>
      <w:r>
        <w:rPr>
          <w:color w:val="000000"/>
        </w:rPr>
        <w:t>Bộ thực thi kiểm thử được tự động hóa hoàn toàn, bao phủ ba tầng kiểm thử:</w:t>
      </w:r>
    </w:p>
    <w:p w14:paraId="59E0325D">
      <w:pPr>
        <w:pStyle w:val="19"/>
        <w:numPr>
          <w:ilvl w:val="0"/>
          <w:numId w:val="1"/>
        </w:numPr>
        <w:spacing w:before="40" w:after="80" w:line="320" w:lineRule="auto"/>
      </w:pPr>
      <w:r>
        <w:rPr>
          <w:color w:val="000000"/>
        </w:rPr>
        <w:t>Unit Testing: 41 test cases xác minh business logic services.</w:t>
      </w:r>
    </w:p>
    <w:p w14:paraId="08F9060F">
      <w:pPr>
        <w:pStyle w:val="19"/>
        <w:numPr>
          <w:ilvl w:val="0"/>
          <w:numId w:val="1"/>
        </w:numPr>
        <w:spacing w:before="40" w:after="80" w:line="320" w:lineRule="auto"/>
      </w:pPr>
      <w:r>
        <w:rPr>
          <w:color w:val="000000"/>
        </w:rPr>
        <w:t>API Testing: 9 test cases kiểm tra Next.js routes và JWT authentication.</w:t>
      </w:r>
    </w:p>
    <w:p w14:paraId="546A32FB">
      <w:pPr>
        <w:pStyle w:val="19"/>
        <w:numPr>
          <w:ilvl w:val="0"/>
          <w:numId w:val="1"/>
        </w:numPr>
        <w:spacing w:before="40" w:after="80" w:line="320" w:lineRule="auto"/>
      </w:pPr>
      <w:r>
        <w:rPr>
          <w:color w:val="000000"/>
        </w:rPr>
        <w:t>UI Testing: 3 test cases xác thực LoginPage component interactions.</w:t>
      </w:r>
    </w:p>
    <w:p w14:paraId="0932B69B">
      <w:pPr>
        <w:pStyle w:val="19"/>
        <w:numPr>
          <w:ilvl w:val="0"/>
          <w:numId w:val="1"/>
        </w:numPr>
        <w:spacing w:before="40" w:after="80" w:line="320" w:lineRule="auto"/>
      </w:pPr>
      <w:r>
        <w:rPr>
          <w:color w:val="000000"/>
        </w:rPr>
        <w:t>Automation Coverage: 100% của các specification đã định nghĩa đều được tự động hóa.</w:t>
      </w:r>
    </w:p>
    <w:p w14:paraId="79940F9A">
      <w:pPr>
        <w:pStyle w:val="19"/>
        <w:numPr>
          <w:ilvl w:val="0"/>
          <w:numId w:val="1"/>
        </w:numPr>
        <w:spacing w:before="40" w:after="80" w:line="320" w:lineRule="auto"/>
      </w:pPr>
      <w:r>
        <w:rPr>
          <w:color w:val="000000"/>
        </w:rPr>
        <w:t>Regression Testing: Timezone logic đã fix (DF_PAY_01) và mock schema validations (DF_PAY_02) được kiểm tra trên mỗi commit để phòng ngừa tái diễn.</w:t>
      </w:r>
    </w:p>
    <w:p w14:paraId="40278919">
      <w:pPr>
        <w:pStyle w:val="2"/>
      </w:pPr>
      <w:bookmarkStart w:id="13" w:name="_Toc233465327"/>
      <w:r>
        <w:t>10. Tổng hợp Lỗi (Defect Summary)</w:t>
      </w:r>
      <w:bookmarkEnd w:id="13"/>
    </w:p>
    <w:tbl>
      <w:tblPr>
        <w:tblStyle w:val="9"/>
        <w:tblW w:w="9072" w:type="dxa"/>
        <w:tblInd w:w="0" w:type="dxa"/>
        <w:tblLayout w:type="autofit"/>
        <w:tblCellMar>
          <w:top w:w="0" w:type="dxa"/>
          <w:left w:w="10" w:type="dxa"/>
          <w:bottom w:w="0" w:type="dxa"/>
          <w:right w:w="10" w:type="dxa"/>
        </w:tblCellMar>
      </w:tblPr>
      <w:tblGrid>
        <w:gridCol w:w="4536"/>
        <w:gridCol w:w="4536"/>
      </w:tblGrid>
      <w:tr w14:paraId="68E11E81">
        <w:tblPrEx>
          <w:tblCellMar>
            <w:top w:w="0" w:type="dxa"/>
            <w:left w:w="10" w:type="dxa"/>
            <w:bottom w:w="0" w:type="dxa"/>
            <w:right w:w="10" w:type="dxa"/>
          </w:tblCellMar>
        </w:tblPrEx>
        <w:trPr>
          <w:tblHeader/>
        </w:trPr>
        <w:tc>
          <w:tcPr>
            <w:tcW w:w="4536"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7C34B30">
            <w:r>
              <w:rPr>
                <w:b/>
                <w:bCs/>
                <w:color w:val="FFFFFF"/>
                <w:sz w:val="22"/>
                <w:szCs w:val="22"/>
              </w:rPr>
              <w:t>Chỉ số Defect</w:t>
            </w:r>
          </w:p>
        </w:tc>
        <w:tc>
          <w:tcPr>
            <w:tcW w:w="4536"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2A2858BD">
            <w:pPr>
              <w:jc w:val="center"/>
            </w:pPr>
            <w:r>
              <w:rPr>
                <w:b/>
                <w:bCs/>
                <w:color w:val="FFFFFF"/>
                <w:sz w:val="22"/>
                <w:szCs w:val="22"/>
              </w:rPr>
              <w:t>Giá trị</w:t>
            </w:r>
          </w:p>
        </w:tc>
      </w:tr>
      <w:tr w14:paraId="54BDE1E1">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F5C1E85">
            <w:r>
              <w:rPr>
                <w:b/>
                <w:bCs/>
                <w:color w:val="000000"/>
                <w:sz w:val="22"/>
                <w:szCs w:val="22"/>
              </w:rPr>
              <w:t>Critical Defects</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C0B9E1F">
            <w:r>
              <w:rPr>
                <w:b/>
                <w:bCs/>
                <w:color w:val="1D6F42"/>
                <w:sz w:val="22"/>
                <w:szCs w:val="22"/>
              </w:rPr>
              <w:t>0</w:t>
            </w:r>
          </w:p>
        </w:tc>
      </w:tr>
      <w:tr w14:paraId="577B8C63">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38F4DAE">
            <w:r>
              <w:rPr>
                <w:b/>
                <w:bCs/>
                <w:color w:val="000000"/>
                <w:sz w:val="22"/>
                <w:szCs w:val="22"/>
              </w:rPr>
              <w:t>High Severity Defects</w:t>
            </w:r>
          </w:p>
        </w:tc>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BA3D6FC">
            <w:r>
              <w:rPr>
                <w:color w:val="2E5DA6"/>
                <w:sz w:val="22"/>
                <w:szCs w:val="22"/>
              </w:rPr>
              <w:t>1 (Resolved — DF_PAY_01: Timezone drift trong refund calculation)</w:t>
            </w:r>
          </w:p>
        </w:tc>
      </w:tr>
      <w:tr w14:paraId="3CCFAB09">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9C5A222">
            <w:r>
              <w:rPr>
                <w:b/>
                <w:bCs/>
                <w:color w:val="000000"/>
                <w:sz w:val="22"/>
                <w:szCs w:val="22"/>
              </w:rPr>
              <w:t>Medium Severity Defects</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DE9C8F7">
            <w:r>
              <w:rPr>
                <w:b/>
                <w:bCs/>
                <w:color w:val="2E5DA6"/>
                <w:sz w:val="22"/>
                <w:szCs w:val="22"/>
              </w:rPr>
              <w:t>1 (Resolved — DF_PAY_02: Missing success field trong PayOS mock)</w:t>
            </w:r>
          </w:p>
        </w:tc>
      </w:tr>
      <w:tr w14:paraId="753DF6B9">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5E14320">
            <w:r>
              <w:rPr>
                <w:b/>
                <w:bCs/>
                <w:color w:val="000000"/>
                <w:sz w:val="22"/>
                <w:szCs w:val="22"/>
              </w:rPr>
              <w:t>Low Severity Defects</w:t>
            </w:r>
          </w:p>
        </w:tc>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DD8E7B6">
            <w:r>
              <w:rPr>
                <w:b/>
                <w:bCs/>
                <w:color w:val="1D6F42"/>
                <w:sz w:val="22"/>
                <w:szCs w:val="22"/>
              </w:rPr>
              <w:t>0</w:t>
            </w:r>
          </w:p>
        </w:tc>
      </w:tr>
      <w:tr w14:paraId="226543A4">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52F0D97">
            <w:r>
              <w:rPr>
                <w:b/>
                <w:bCs/>
                <w:color w:val="000000"/>
                <w:sz w:val="22"/>
                <w:szCs w:val="22"/>
              </w:rPr>
              <w:t>Open Defects</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92959C2">
            <w:r>
              <w:rPr>
                <w:b/>
                <w:bCs/>
                <w:color w:val="1D6F42"/>
                <w:sz w:val="22"/>
                <w:szCs w:val="22"/>
              </w:rPr>
              <w:t>0</w:t>
            </w:r>
          </w:p>
        </w:tc>
      </w:tr>
      <w:tr w14:paraId="252F8078">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1E0AE17">
            <w:r>
              <w:rPr>
                <w:b/>
                <w:bCs/>
                <w:color w:val="000000"/>
                <w:sz w:val="22"/>
                <w:szCs w:val="22"/>
              </w:rPr>
              <w:t>Closed Defects</w:t>
            </w:r>
          </w:p>
        </w:tc>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3837515">
            <w:r>
              <w:rPr>
                <w:b/>
                <w:bCs/>
                <w:color w:val="1D6F42"/>
                <w:sz w:val="22"/>
                <w:szCs w:val="22"/>
              </w:rPr>
              <w:t>2</w:t>
            </w:r>
          </w:p>
        </w:tc>
      </w:tr>
      <w:tr w14:paraId="2F607DF2">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A604D44">
            <w:r>
              <w:rPr>
                <w:b/>
                <w:bCs/>
                <w:color w:val="000000"/>
                <w:sz w:val="22"/>
                <w:szCs w:val="22"/>
              </w:rPr>
              <w:t>Rejected Defects</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B810318">
            <w:r>
              <w:rPr>
                <w:b/>
                <w:bCs/>
                <w:color w:val="1D6F42"/>
                <w:sz w:val="22"/>
                <w:szCs w:val="22"/>
              </w:rPr>
              <w:t>0</w:t>
            </w:r>
          </w:p>
        </w:tc>
      </w:tr>
    </w:tbl>
    <w:p w14:paraId="23CC78AB">
      <w:pPr>
        <w:spacing w:before="80" w:after="240" w:line="280" w:lineRule="auto"/>
        <w:jc w:val="center"/>
      </w:pPr>
      <w:r>
        <w:rPr>
          <w:b/>
          <w:bCs/>
          <w:color w:val="1B3A6B"/>
          <w:sz w:val="22"/>
          <w:szCs w:val="22"/>
        </w:rPr>
        <w:t xml:space="preserve">Bảng 10-1  </w:t>
      </w:r>
      <w:r>
        <w:rPr>
          <w:color w:val="6C757D"/>
          <w:sz w:val="22"/>
          <w:szCs w:val="22"/>
        </w:rPr>
        <w:t>Tổng hợp defect theo mức độ nghiêm trọng — PCS</w:t>
      </w:r>
    </w:p>
    <w:p w14:paraId="763E0418">
      <w:pPr>
        <w:pBdr>
          <w:left w:val="single" w:color="1D6F42" w:sz="20" w:space="0"/>
        </w:pBdr>
        <w:shd w:val="clear" w:color="auto" w:fill="E8F5E9"/>
        <w:spacing w:before="160" w:after="160" w:line="320" w:lineRule="auto"/>
        <w:ind w:left="360" w:right="360"/>
        <w:jc w:val="both"/>
      </w:pPr>
      <w:r>
        <w:rPr>
          <w:b/>
          <w:bCs/>
          <w:color w:val="1D6F42"/>
        </w:rPr>
        <w:t xml:space="preserve">KẾT QUẢ:  </w:t>
      </w:r>
      <w:r>
        <w:rPr>
          <w:color w:val="000000"/>
        </w:rPr>
        <w:t>Không phát hiện defect Critical trong chu kỳ kiểm thử cuối cùng. Tất cả defects đã được giải quyết và xác minh đầy đủ. Hệ thống đạt trạng thái Stable.</w:t>
      </w:r>
    </w:p>
    <w:p w14:paraId="443013F7">
      <w:pPr>
        <w:pStyle w:val="2"/>
      </w:pPr>
      <w:bookmarkStart w:id="14" w:name="_Toc233465328"/>
      <w:r>
        <w:t>11. Bao phủ Yêu cầu (Requirement Coverage)</w:t>
      </w:r>
      <w:bookmarkEnd w:id="14"/>
    </w:p>
    <w:p w14:paraId="037ABF54">
      <w:pPr>
        <w:spacing w:after="160" w:line="360" w:lineRule="auto"/>
        <w:jc w:val="both"/>
      </w:pPr>
      <w:r>
        <w:rPr>
          <w:color w:val="000000"/>
        </w:rPr>
        <w:t>Bảng dưới đây ánh xạ toàn bộ use case với test case tương ứng, automation script và kết quả thực thi:</w:t>
      </w:r>
    </w:p>
    <w:tbl>
      <w:tblPr>
        <w:tblStyle w:val="9"/>
        <w:tblW w:w="9072" w:type="dxa"/>
        <w:tblInd w:w="0" w:type="dxa"/>
        <w:tblLayout w:type="autofit"/>
        <w:tblCellMar>
          <w:top w:w="0" w:type="dxa"/>
          <w:left w:w="10" w:type="dxa"/>
          <w:bottom w:w="0" w:type="dxa"/>
          <w:right w:w="10" w:type="dxa"/>
        </w:tblCellMar>
      </w:tblPr>
      <w:tblGrid>
        <w:gridCol w:w="1588"/>
        <w:gridCol w:w="672"/>
        <w:gridCol w:w="1515"/>
        <w:gridCol w:w="1924"/>
        <w:gridCol w:w="867"/>
        <w:gridCol w:w="1613"/>
        <w:gridCol w:w="893"/>
      </w:tblGrid>
      <w:tr w14:paraId="0F76BE66">
        <w:tblPrEx>
          <w:tblCellMar>
            <w:top w:w="0" w:type="dxa"/>
            <w:left w:w="10" w:type="dxa"/>
            <w:bottom w:w="0" w:type="dxa"/>
            <w:right w:w="10" w:type="dxa"/>
          </w:tblCellMar>
        </w:tblPrEx>
        <w:trPr>
          <w:tblHeader/>
        </w:trPr>
        <w:tc>
          <w:tcPr>
            <w:tcW w:w="1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70AAFC4">
            <w:r>
              <w:rPr>
                <w:b/>
                <w:bCs/>
                <w:color w:val="FFFFFF"/>
                <w:sz w:val="22"/>
                <w:szCs w:val="22"/>
              </w:rPr>
              <w:t>Tính năng</w:t>
            </w:r>
          </w:p>
        </w:tc>
        <w:tc>
          <w:tcPr>
            <w:tcW w:w="7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005B92A">
            <w:pPr>
              <w:jc w:val="center"/>
            </w:pPr>
            <w:r>
              <w:rPr>
                <w:b/>
                <w:bCs/>
                <w:color w:val="FFFFFF"/>
                <w:sz w:val="22"/>
                <w:szCs w:val="22"/>
              </w:rPr>
              <w:t>UC</w:t>
            </w:r>
          </w:p>
        </w:tc>
        <w:tc>
          <w:tcPr>
            <w:tcW w:w="8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69D3442">
            <w:pPr>
              <w:jc w:val="center"/>
            </w:pPr>
            <w:r>
              <w:rPr>
                <w:b/>
                <w:bCs/>
                <w:color w:val="FFFFFF"/>
                <w:sz w:val="22"/>
                <w:szCs w:val="22"/>
              </w:rPr>
              <w:t>TC</w:t>
            </w:r>
          </w:p>
        </w:tc>
        <w:tc>
          <w:tcPr>
            <w:tcW w:w="14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7EAA411">
            <w:r>
              <w:rPr>
                <w:b/>
                <w:bCs/>
                <w:color w:val="FFFFFF"/>
                <w:sz w:val="22"/>
                <w:szCs w:val="22"/>
              </w:rPr>
              <w:t>Script</w:t>
            </w:r>
          </w:p>
        </w:tc>
        <w:tc>
          <w:tcPr>
            <w:tcW w:w="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FA4DCB8">
            <w:pPr>
              <w:jc w:val="center"/>
            </w:pPr>
            <w:r>
              <w:rPr>
                <w:b/>
                <w:bCs/>
                <w:color w:val="FFFFFF"/>
                <w:sz w:val="22"/>
                <w:szCs w:val="22"/>
              </w:rPr>
              <w:t>Status</w:t>
            </w:r>
          </w:p>
        </w:tc>
        <w:tc>
          <w:tcPr>
            <w:tcW w:w="11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2B44FB2">
            <w:r>
              <w:rPr>
                <w:b/>
                <w:bCs/>
                <w:color w:val="FFFFFF"/>
                <w:sz w:val="22"/>
                <w:szCs w:val="22"/>
              </w:rPr>
              <w:t>Coverage</w:t>
            </w:r>
          </w:p>
        </w:tc>
        <w:tc>
          <w:tcPr>
            <w:tcW w:w="28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2A6212C4">
            <w:pPr>
              <w:jc w:val="center"/>
            </w:pPr>
            <w:r>
              <w:rPr>
                <w:b/>
                <w:bCs/>
                <w:color w:val="FFFFFF"/>
                <w:sz w:val="22"/>
                <w:szCs w:val="22"/>
              </w:rPr>
              <w:t>Result</w:t>
            </w:r>
          </w:p>
        </w:tc>
      </w:tr>
      <w:tr w14:paraId="19A00F08">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97316AF">
            <w:r>
              <w:rPr>
                <w:color w:val="000000"/>
                <w:sz w:val="22"/>
                <w:szCs w:val="22"/>
              </w:rPr>
              <w:t>Account Registration</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F3A2A4A">
            <w:pPr>
              <w:jc w:val="center"/>
            </w:pPr>
            <w:r>
              <w:rPr>
                <w:b/>
                <w:bCs/>
                <w:color w:val="1B3A6B"/>
                <w:sz w:val="22"/>
                <w:szCs w:val="22"/>
              </w:rPr>
              <w:t>UC-01</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575363E">
            <w:pPr>
              <w:jc w:val="center"/>
            </w:pPr>
            <w:r>
              <w:rPr>
                <w:color w:val="2E5DA6"/>
                <w:sz w:val="22"/>
                <w:szCs w:val="22"/>
              </w:rPr>
              <w:t>TC_USR_01</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CAECECD">
            <w:r>
              <w:rPr>
                <w:color w:val="000000"/>
                <w:sz w:val="22"/>
                <w:szCs w:val="22"/>
              </w:rPr>
              <w:t>user.test.ts</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394065FD">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6957ABE">
            <w:r>
              <w:rPr>
                <w:color w:val="000000"/>
                <w:sz w:val="22"/>
                <w:szCs w:val="22"/>
              </w:rPr>
              <w:t>Business Logic</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5F92B113">
            <w:pPr>
              <w:jc w:val="center"/>
            </w:pPr>
            <w:r>
              <w:rPr>
                <w:b/>
                <w:bCs/>
                <w:color w:val="1D6F42"/>
                <w:sz w:val="22"/>
                <w:szCs w:val="22"/>
              </w:rPr>
              <w:t>Passed</w:t>
            </w:r>
          </w:p>
        </w:tc>
      </w:tr>
      <w:tr w14:paraId="608809AC">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C6D5350">
            <w:r>
              <w:rPr>
                <w:color w:val="000000"/>
                <w:sz w:val="22"/>
                <w:szCs w:val="22"/>
              </w:rPr>
              <w:t>Login Authentication</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92200BF">
            <w:pPr>
              <w:jc w:val="center"/>
            </w:pPr>
            <w:r>
              <w:rPr>
                <w:b/>
                <w:bCs/>
                <w:color w:val="1B3A6B"/>
                <w:sz w:val="22"/>
                <w:szCs w:val="22"/>
              </w:rPr>
              <w:t>UC-02</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88393AD">
            <w:pPr>
              <w:jc w:val="center"/>
            </w:pPr>
            <w:r>
              <w:rPr>
                <w:color w:val="2E5DA6"/>
                <w:sz w:val="22"/>
                <w:szCs w:val="22"/>
              </w:rPr>
              <w:t>TC_API_01</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AC52A17">
            <w:r>
              <w:rPr>
                <w:color w:val="000000"/>
                <w:sz w:val="22"/>
                <w:szCs w:val="22"/>
              </w:rPr>
              <w:t>auth.api.test.ts</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58EC90D1">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67C8150">
            <w:r>
              <w:rPr>
                <w:color w:val="000000"/>
                <w:sz w:val="22"/>
                <w:szCs w:val="22"/>
              </w:rPr>
              <w:t>JWT Signature</w:t>
            </w:r>
          </w:p>
        </w:tc>
        <w:tc>
          <w:tcPr>
            <w:tcW w:w="2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7179964D">
            <w:pPr>
              <w:jc w:val="center"/>
            </w:pPr>
            <w:r>
              <w:rPr>
                <w:b/>
                <w:bCs/>
                <w:color w:val="1D6F42"/>
                <w:sz w:val="22"/>
                <w:szCs w:val="22"/>
              </w:rPr>
              <w:t>Passed</w:t>
            </w:r>
          </w:p>
        </w:tc>
      </w:tr>
      <w:tr w14:paraId="6774819A">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DE7F582">
            <w:r>
              <w:rPr>
                <w:color w:val="000000"/>
                <w:sz w:val="22"/>
                <w:szCs w:val="22"/>
              </w:rPr>
              <w:t>Court Slot Searches</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6C256E4">
            <w:pPr>
              <w:jc w:val="center"/>
            </w:pPr>
            <w:r>
              <w:rPr>
                <w:b/>
                <w:bCs/>
                <w:color w:val="1B3A6B"/>
                <w:sz w:val="22"/>
                <w:szCs w:val="22"/>
              </w:rPr>
              <w:t>UC-03</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88C3A6E">
            <w:pPr>
              <w:jc w:val="center"/>
            </w:pPr>
            <w:r>
              <w:rPr>
                <w:color w:val="2E5DA6"/>
                <w:sz w:val="22"/>
                <w:szCs w:val="22"/>
              </w:rPr>
              <w:t>TC_CRT_05</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6AA3A06">
            <w:r>
              <w:rPr>
                <w:color w:val="000000"/>
                <w:sz w:val="22"/>
                <w:szCs w:val="22"/>
              </w:rPr>
              <w:t>court.test.ts</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4B80A42A">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126AAA3">
            <w:r>
              <w:rPr>
                <w:color w:val="000000"/>
                <w:sz w:val="22"/>
                <w:szCs w:val="22"/>
              </w:rPr>
              <w:t>Hour Boundaries</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636CFEB6">
            <w:pPr>
              <w:jc w:val="center"/>
            </w:pPr>
            <w:r>
              <w:rPr>
                <w:b/>
                <w:bCs/>
                <w:color w:val="1D6F42"/>
                <w:sz w:val="22"/>
                <w:szCs w:val="22"/>
              </w:rPr>
              <w:t>Passed</w:t>
            </w:r>
          </w:p>
        </w:tc>
      </w:tr>
      <w:tr w14:paraId="00265CCC">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B9CE9F4">
            <w:r>
              <w:rPr>
                <w:color w:val="000000"/>
                <w:sz w:val="22"/>
                <w:szCs w:val="22"/>
              </w:rPr>
              <w:t>Booking Placements</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DC81CE4">
            <w:pPr>
              <w:jc w:val="center"/>
            </w:pPr>
            <w:r>
              <w:rPr>
                <w:b/>
                <w:bCs/>
                <w:color w:val="1B3A6B"/>
                <w:sz w:val="22"/>
                <w:szCs w:val="22"/>
              </w:rPr>
              <w:t>UC-04</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1093C5C">
            <w:pPr>
              <w:jc w:val="center"/>
            </w:pPr>
            <w:r>
              <w:rPr>
                <w:color w:val="2E5DA6"/>
                <w:sz w:val="22"/>
                <w:szCs w:val="22"/>
              </w:rPr>
              <w:t>TC_BKG_01</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A5D4D9F">
            <w:r>
              <w:rPr>
                <w:color w:val="000000"/>
                <w:sz w:val="22"/>
                <w:szCs w:val="22"/>
              </w:rPr>
              <w:t>booking.test.ts</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58778914">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CD2A691">
            <w:r>
              <w:rPr>
                <w:color w:val="000000"/>
                <w:sz w:val="22"/>
                <w:szCs w:val="22"/>
              </w:rPr>
              <w:t>Pending Payment</w:t>
            </w:r>
          </w:p>
        </w:tc>
        <w:tc>
          <w:tcPr>
            <w:tcW w:w="2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384D14DE">
            <w:pPr>
              <w:jc w:val="center"/>
            </w:pPr>
            <w:r>
              <w:rPr>
                <w:b/>
                <w:bCs/>
                <w:color w:val="1D6F42"/>
                <w:sz w:val="22"/>
                <w:szCs w:val="22"/>
              </w:rPr>
              <w:t>Passed</w:t>
            </w:r>
          </w:p>
        </w:tc>
      </w:tr>
      <w:tr w14:paraId="5E4D9ABC">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AC2B0E9">
            <w:r>
              <w:rPr>
                <w:color w:val="000000"/>
                <w:sz w:val="22"/>
                <w:szCs w:val="22"/>
              </w:rPr>
              <w:t>Overlapping Checks</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A09BA54">
            <w:pPr>
              <w:jc w:val="center"/>
            </w:pPr>
            <w:r>
              <w:rPr>
                <w:b/>
                <w:bCs/>
                <w:color w:val="1B3A6B"/>
                <w:sz w:val="22"/>
                <w:szCs w:val="22"/>
              </w:rPr>
              <w:t>UC-04</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23E0F04">
            <w:pPr>
              <w:jc w:val="center"/>
            </w:pPr>
            <w:r>
              <w:rPr>
                <w:color w:val="2E5DA6"/>
                <w:sz w:val="22"/>
                <w:szCs w:val="22"/>
              </w:rPr>
              <w:t>TC_BKG_02</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1D2F8E1">
            <w:r>
              <w:rPr>
                <w:color w:val="000000"/>
                <w:sz w:val="22"/>
                <w:szCs w:val="22"/>
              </w:rPr>
              <w:t>booking.test.ts</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15A27CD9">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59C51A6">
            <w:r>
              <w:rPr>
                <w:color w:val="000000"/>
                <w:sz w:val="22"/>
                <w:szCs w:val="22"/>
              </w:rPr>
              <w:t>Double Booking</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28F51C5B">
            <w:pPr>
              <w:jc w:val="center"/>
            </w:pPr>
            <w:r>
              <w:rPr>
                <w:b/>
                <w:bCs/>
                <w:color w:val="1D6F42"/>
                <w:sz w:val="22"/>
                <w:szCs w:val="22"/>
              </w:rPr>
              <w:t>Passed</w:t>
            </w:r>
          </w:p>
        </w:tc>
      </w:tr>
      <w:tr w14:paraId="58C46548">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23609AB">
            <w:r>
              <w:rPr>
                <w:color w:val="000000"/>
                <w:sz w:val="22"/>
                <w:szCs w:val="22"/>
              </w:rPr>
              <w:t>Booking Limit (&gt; 3)</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E1DCA20">
            <w:pPr>
              <w:jc w:val="center"/>
            </w:pPr>
            <w:r>
              <w:rPr>
                <w:b/>
                <w:bCs/>
                <w:color w:val="1B3A6B"/>
                <w:sz w:val="22"/>
                <w:szCs w:val="22"/>
              </w:rPr>
              <w:t>UC-04</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7E001C4">
            <w:pPr>
              <w:jc w:val="center"/>
            </w:pPr>
            <w:r>
              <w:rPr>
                <w:color w:val="2E5DA6"/>
                <w:sz w:val="22"/>
                <w:szCs w:val="22"/>
              </w:rPr>
              <w:t>TC_BKG_03</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7B0BBBC">
            <w:r>
              <w:rPr>
                <w:color w:val="000000"/>
                <w:sz w:val="22"/>
                <w:szCs w:val="22"/>
              </w:rPr>
              <w:t>booking.test.ts</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721ED49D">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3CF8984">
            <w:r>
              <w:rPr>
                <w:color w:val="000000"/>
                <w:sz w:val="22"/>
                <w:szCs w:val="22"/>
              </w:rPr>
              <w:t>Enforce 3 Limit</w:t>
            </w:r>
          </w:p>
        </w:tc>
        <w:tc>
          <w:tcPr>
            <w:tcW w:w="2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6BDB57CE">
            <w:pPr>
              <w:jc w:val="center"/>
            </w:pPr>
            <w:r>
              <w:rPr>
                <w:b/>
                <w:bCs/>
                <w:color w:val="1D6F42"/>
                <w:sz w:val="22"/>
                <w:szCs w:val="22"/>
              </w:rPr>
              <w:t>Passed</w:t>
            </w:r>
          </w:p>
        </w:tc>
      </w:tr>
      <w:tr w14:paraId="37B7974E">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16E6748">
            <w:r>
              <w:rPr>
                <w:color w:val="000000"/>
                <w:sz w:val="22"/>
                <w:szCs w:val="22"/>
              </w:rPr>
              <w:t>Combo Bookings</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37CECC2">
            <w:pPr>
              <w:jc w:val="center"/>
            </w:pPr>
            <w:r>
              <w:rPr>
                <w:b/>
                <w:bCs/>
                <w:color w:val="1B3A6B"/>
                <w:sz w:val="22"/>
                <w:szCs w:val="22"/>
              </w:rPr>
              <w:t>UC-05</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A937969">
            <w:pPr>
              <w:jc w:val="center"/>
            </w:pPr>
            <w:r>
              <w:rPr>
                <w:color w:val="6C757D"/>
                <w:sz w:val="22"/>
                <w:szCs w:val="22"/>
              </w:rPr>
              <w:t>—</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6A5998E">
            <w:r>
              <w:rPr>
                <w:color w:val="6C757D"/>
                <w:sz w:val="22"/>
                <w:szCs w:val="22"/>
              </w:rPr>
              <w:t>—</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0A00A01A">
            <w:pPr>
              <w:jc w:val="center"/>
            </w:pPr>
            <w:r>
              <w:rPr>
                <w:b/>
                <w:bCs/>
                <w:color w:val="6C757D"/>
                <w:sz w:val="22"/>
                <w:szCs w:val="22"/>
              </w:rPr>
              <w:t>—</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50AABCF">
            <w:r>
              <w:rPr>
                <w:color w:val="C55A11"/>
                <w:sz w:val="22"/>
                <w:szCs w:val="22"/>
              </w:rPr>
              <w:t>Partial API Route</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156DFE0B">
            <w:pPr>
              <w:jc w:val="center"/>
            </w:pPr>
            <w:r>
              <w:rPr>
                <w:b/>
                <w:bCs/>
                <w:color w:val="B8860B"/>
                <w:sz w:val="22"/>
                <w:szCs w:val="22"/>
              </w:rPr>
              <w:t>Partial</w:t>
            </w:r>
          </w:p>
        </w:tc>
      </w:tr>
      <w:tr w14:paraId="1F974F90">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93464BA">
            <w:r>
              <w:rPr>
                <w:color w:val="000000"/>
                <w:sz w:val="22"/>
                <w:szCs w:val="22"/>
              </w:rPr>
              <w:t>Coach Directory Lookup</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A0901CD">
            <w:pPr>
              <w:jc w:val="center"/>
            </w:pPr>
            <w:r>
              <w:rPr>
                <w:b/>
                <w:bCs/>
                <w:color w:val="1B3A6B"/>
                <w:sz w:val="22"/>
                <w:szCs w:val="22"/>
              </w:rPr>
              <w:t>UC-06</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696BADD">
            <w:pPr>
              <w:jc w:val="center"/>
            </w:pPr>
            <w:r>
              <w:rPr>
                <w:color w:val="2E5DA6"/>
                <w:sz w:val="22"/>
                <w:szCs w:val="22"/>
              </w:rPr>
              <w:t>TC_CCH_01</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F8B7C44">
            <w:r>
              <w:rPr>
                <w:color w:val="000000"/>
                <w:sz w:val="22"/>
                <w:szCs w:val="22"/>
              </w:rPr>
              <w:t>coach.test.ts</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152AF73A">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C5B1A3A">
            <w:r>
              <w:rPr>
                <w:color w:val="000000"/>
                <w:sz w:val="22"/>
                <w:szCs w:val="22"/>
              </w:rPr>
              <w:t>Profile Schema</w:t>
            </w:r>
          </w:p>
        </w:tc>
        <w:tc>
          <w:tcPr>
            <w:tcW w:w="2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3E09F8B7">
            <w:pPr>
              <w:jc w:val="center"/>
            </w:pPr>
            <w:r>
              <w:rPr>
                <w:b/>
                <w:bCs/>
                <w:color w:val="1D6F42"/>
                <w:sz w:val="22"/>
                <w:szCs w:val="22"/>
              </w:rPr>
              <w:t>Passed</w:t>
            </w:r>
          </w:p>
        </w:tc>
      </w:tr>
      <w:tr w14:paraId="75763EB7">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AD3FAF1">
            <w:r>
              <w:rPr>
                <w:color w:val="000000"/>
                <w:sz w:val="22"/>
                <w:szCs w:val="22"/>
              </w:rPr>
              <w:t>Coach Profile Register</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14EA8CD">
            <w:pPr>
              <w:jc w:val="center"/>
            </w:pPr>
            <w:r>
              <w:rPr>
                <w:b/>
                <w:bCs/>
                <w:color w:val="1B3A6B"/>
                <w:sz w:val="22"/>
                <w:szCs w:val="22"/>
              </w:rPr>
              <w:t>UC-07</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1AE6B42">
            <w:pPr>
              <w:jc w:val="center"/>
            </w:pPr>
            <w:r>
              <w:rPr>
                <w:color w:val="2E5DA6"/>
                <w:sz w:val="22"/>
                <w:szCs w:val="22"/>
              </w:rPr>
              <w:t>TC_CCH_02</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B5591F3">
            <w:r>
              <w:rPr>
                <w:color w:val="000000"/>
                <w:sz w:val="22"/>
                <w:szCs w:val="22"/>
              </w:rPr>
              <w:t>coach.test.ts</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7CCD0DCF">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197CC09">
            <w:r>
              <w:rPr>
                <w:color w:val="000000"/>
                <w:sz w:val="22"/>
                <w:szCs w:val="22"/>
              </w:rPr>
              <w:t>Pending Approval</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177B6FA1">
            <w:pPr>
              <w:jc w:val="center"/>
            </w:pPr>
            <w:r>
              <w:rPr>
                <w:b/>
                <w:bCs/>
                <w:color w:val="1D6F42"/>
                <w:sz w:val="22"/>
                <w:szCs w:val="22"/>
              </w:rPr>
              <w:t>Passed</w:t>
            </w:r>
          </w:p>
        </w:tc>
      </w:tr>
      <w:tr w14:paraId="1935FBD5">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450DA68">
            <w:r>
              <w:rPr>
                <w:color w:val="000000"/>
                <w:sz w:val="22"/>
                <w:szCs w:val="22"/>
              </w:rPr>
              <w:t>Coach Approvals Toggle</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CD79F39">
            <w:pPr>
              <w:jc w:val="center"/>
            </w:pPr>
            <w:r>
              <w:rPr>
                <w:b/>
                <w:bCs/>
                <w:color w:val="1B3A6B"/>
                <w:sz w:val="22"/>
                <w:szCs w:val="22"/>
              </w:rPr>
              <w:t>UC-08</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7042693">
            <w:pPr>
              <w:jc w:val="center"/>
            </w:pPr>
            <w:r>
              <w:rPr>
                <w:color w:val="2E5DA6"/>
                <w:sz w:val="22"/>
                <w:szCs w:val="22"/>
              </w:rPr>
              <w:t>TC_CCH_03</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5489937">
            <w:r>
              <w:rPr>
                <w:color w:val="000000"/>
                <w:sz w:val="22"/>
                <w:szCs w:val="22"/>
              </w:rPr>
              <w:t>coach.test.ts</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3D2A9538">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5AB4EB3">
            <w:r>
              <w:rPr>
                <w:color w:val="000000"/>
                <w:sz w:val="22"/>
                <w:szCs w:val="22"/>
              </w:rPr>
              <w:t>Toggle to Active</w:t>
            </w:r>
          </w:p>
        </w:tc>
        <w:tc>
          <w:tcPr>
            <w:tcW w:w="2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37F6FC33">
            <w:pPr>
              <w:jc w:val="center"/>
            </w:pPr>
            <w:r>
              <w:rPr>
                <w:b/>
                <w:bCs/>
                <w:color w:val="1D6F42"/>
                <w:sz w:val="22"/>
                <w:szCs w:val="22"/>
              </w:rPr>
              <w:t>Passed</w:t>
            </w:r>
          </w:p>
        </w:tc>
      </w:tr>
      <w:tr w14:paraId="6B5AC4F7">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70AE2E9">
            <w:r>
              <w:rPr>
                <w:color w:val="000000"/>
                <w:sz w:val="22"/>
                <w:szCs w:val="22"/>
              </w:rPr>
              <w:t>Booking Coach Session</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7AFD7E5">
            <w:pPr>
              <w:jc w:val="center"/>
            </w:pPr>
            <w:r>
              <w:rPr>
                <w:b/>
                <w:bCs/>
                <w:color w:val="1B3A6B"/>
                <w:sz w:val="22"/>
                <w:szCs w:val="22"/>
              </w:rPr>
              <w:t>UC-09</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FFA1819">
            <w:pPr>
              <w:jc w:val="center"/>
            </w:pPr>
            <w:r>
              <w:rPr>
                <w:color w:val="2E5DA6"/>
                <w:sz w:val="22"/>
                <w:szCs w:val="22"/>
              </w:rPr>
              <w:t>TC_CCH_04</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87B61DB">
            <w:r>
              <w:rPr>
                <w:color w:val="000000"/>
                <w:sz w:val="22"/>
                <w:szCs w:val="22"/>
              </w:rPr>
              <w:t>coach.test.ts</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7065E240">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FA5AD56">
            <w:r>
              <w:rPr>
                <w:color w:val="000000"/>
                <w:sz w:val="22"/>
                <w:szCs w:val="22"/>
              </w:rPr>
              <w:t>Slot Check</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61F767EC">
            <w:pPr>
              <w:jc w:val="center"/>
            </w:pPr>
            <w:r>
              <w:rPr>
                <w:b/>
                <w:bCs/>
                <w:color w:val="1D6F42"/>
                <w:sz w:val="22"/>
                <w:szCs w:val="22"/>
              </w:rPr>
              <w:t>Passed</w:t>
            </w:r>
          </w:p>
        </w:tc>
      </w:tr>
      <w:tr w14:paraId="438683E2">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44317B7">
            <w:r>
              <w:rPr>
                <w:color w:val="000000"/>
                <w:sz w:val="22"/>
                <w:szCs w:val="22"/>
              </w:rPr>
              <w:t>Billing &amp; Checkout Link</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CF1952E">
            <w:pPr>
              <w:jc w:val="center"/>
            </w:pPr>
            <w:r>
              <w:rPr>
                <w:b/>
                <w:bCs/>
                <w:color w:val="1B3A6B"/>
                <w:sz w:val="22"/>
                <w:szCs w:val="22"/>
              </w:rPr>
              <w:t>UC-10</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AF4ED6A">
            <w:pPr>
              <w:jc w:val="center"/>
            </w:pPr>
            <w:r>
              <w:rPr>
                <w:color w:val="2E5DA6"/>
                <w:sz w:val="22"/>
                <w:szCs w:val="22"/>
              </w:rPr>
              <w:t>TC_PAY_01</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144BDF7">
            <w:r>
              <w:rPr>
                <w:color w:val="000000"/>
                <w:sz w:val="22"/>
                <w:szCs w:val="22"/>
              </w:rPr>
              <w:t>payment.test.ts</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7538B15A">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AF8B705">
            <w:r>
              <w:rPr>
                <w:color w:val="000000"/>
                <w:sz w:val="22"/>
                <w:szCs w:val="22"/>
              </w:rPr>
              <w:t>QR Redirect</w:t>
            </w:r>
          </w:p>
        </w:tc>
        <w:tc>
          <w:tcPr>
            <w:tcW w:w="2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5291EEE4">
            <w:pPr>
              <w:jc w:val="center"/>
            </w:pPr>
            <w:r>
              <w:rPr>
                <w:b/>
                <w:bCs/>
                <w:color w:val="1D6F42"/>
                <w:sz w:val="22"/>
                <w:szCs w:val="22"/>
              </w:rPr>
              <w:t>Passed</w:t>
            </w:r>
          </w:p>
        </w:tc>
      </w:tr>
      <w:tr w14:paraId="7620C2AB">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A7E53E3">
            <w:r>
              <w:rPr>
                <w:color w:val="000000"/>
                <w:sz w:val="22"/>
                <w:szCs w:val="22"/>
              </w:rPr>
              <w:t>Webhook Confirm IPN</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B64FCAF">
            <w:pPr>
              <w:jc w:val="center"/>
            </w:pPr>
            <w:r>
              <w:rPr>
                <w:b/>
                <w:bCs/>
                <w:color w:val="1B3A6B"/>
                <w:sz w:val="22"/>
                <w:szCs w:val="22"/>
              </w:rPr>
              <w:t>UC-11</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C3EC1E1">
            <w:pPr>
              <w:jc w:val="center"/>
            </w:pPr>
            <w:r>
              <w:rPr>
                <w:color w:val="2E5DA6"/>
                <w:sz w:val="22"/>
                <w:szCs w:val="22"/>
              </w:rPr>
              <w:t>TC_API_09</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EA0BBC4">
            <w:r>
              <w:rPr>
                <w:color w:val="000000"/>
                <w:sz w:val="22"/>
                <w:szCs w:val="22"/>
              </w:rPr>
              <w:t>payment.api.test.ts</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37501EC0">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7B88FB5">
            <w:r>
              <w:rPr>
                <w:color w:val="000000"/>
                <w:sz w:val="22"/>
                <w:szCs w:val="22"/>
              </w:rPr>
              <w:t>Update Paid</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1E6DD212">
            <w:pPr>
              <w:jc w:val="center"/>
            </w:pPr>
            <w:r>
              <w:rPr>
                <w:b/>
                <w:bCs/>
                <w:color w:val="1D6F42"/>
                <w:sz w:val="22"/>
                <w:szCs w:val="22"/>
              </w:rPr>
              <w:t>Passed</w:t>
            </w:r>
          </w:p>
        </w:tc>
      </w:tr>
      <w:tr w14:paraId="27F11AC1">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1D91AEC">
            <w:r>
              <w:rPr>
                <w:color w:val="000000"/>
                <w:sz w:val="22"/>
                <w:szCs w:val="22"/>
              </w:rPr>
              <w:t>Cancel Booking Refund</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0EAB2DD">
            <w:pPr>
              <w:jc w:val="center"/>
            </w:pPr>
            <w:r>
              <w:rPr>
                <w:b/>
                <w:bCs/>
                <w:color w:val="1B3A6B"/>
                <w:sz w:val="22"/>
                <w:szCs w:val="22"/>
              </w:rPr>
              <w:t>UC-12</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6DCAE0A">
            <w:pPr>
              <w:jc w:val="center"/>
            </w:pPr>
            <w:r>
              <w:rPr>
                <w:color w:val="2E5DA6"/>
                <w:sz w:val="22"/>
                <w:szCs w:val="22"/>
              </w:rPr>
              <w:t>TC_PAY_02</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B0D82BB">
            <w:r>
              <w:rPr>
                <w:color w:val="000000"/>
                <w:sz w:val="22"/>
                <w:szCs w:val="22"/>
              </w:rPr>
              <w:t>payment.test.ts</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505D3C9D">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3EB3678">
            <w:r>
              <w:rPr>
                <w:color w:val="000000"/>
                <w:sz w:val="22"/>
                <w:szCs w:val="22"/>
              </w:rPr>
              <w:t>100%/70%/0% rates</w:t>
            </w:r>
          </w:p>
        </w:tc>
        <w:tc>
          <w:tcPr>
            <w:tcW w:w="2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11954E7F">
            <w:pPr>
              <w:jc w:val="center"/>
            </w:pPr>
            <w:r>
              <w:rPr>
                <w:b/>
                <w:bCs/>
                <w:color w:val="1D6F42"/>
                <w:sz w:val="22"/>
                <w:szCs w:val="22"/>
              </w:rPr>
              <w:t>Passed</w:t>
            </w:r>
          </w:p>
        </w:tc>
      </w:tr>
      <w:tr w14:paraId="3F9F823C">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79C35ED">
            <w:r>
              <w:rPr>
                <w:color w:val="000000"/>
                <w:sz w:val="22"/>
                <w:szCs w:val="22"/>
              </w:rPr>
              <w:t>Apply Voucher Discount</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ECDC0CD">
            <w:pPr>
              <w:jc w:val="center"/>
            </w:pPr>
            <w:r>
              <w:rPr>
                <w:b/>
                <w:bCs/>
                <w:color w:val="1B3A6B"/>
                <w:sz w:val="22"/>
                <w:szCs w:val="22"/>
              </w:rPr>
              <w:t>UC-13</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66A7467">
            <w:pPr>
              <w:jc w:val="center"/>
            </w:pPr>
            <w:r>
              <w:rPr>
                <w:color w:val="2E5DA6"/>
                <w:sz w:val="22"/>
                <w:szCs w:val="22"/>
              </w:rPr>
              <w:t>TC_PRM_01</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D007E0B">
            <w:r>
              <w:rPr>
                <w:color w:val="000000"/>
                <w:sz w:val="22"/>
                <w:szCs w:val="22"/>
              </w:rPr>
              <w:t>promotion.test.ts</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36F031AE">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7AEB734">
            <w:r>
              <w:rPr>
                <w:color w:val="000000"/>
                <w:sz w:val="22"/>
                <w:szCs w:val="22"/>
              </w:rPr>
              <w:t>Deducts Cost</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44B71B4F">
            <w:pPr>
              <w:jc w:val="center"/>
            </w:pPr>
            <w:r>
              <w:rPr>
                <w:b/>
                <w:bCs/>
                <w:color w:val="1D6F42"/>
                <w:sz w:val="22"/>
                <w:szCs w:val="22"/>
              </w:rPr>
              <w:t>Passed</w:t>
            </w:r>
          </w:p>
        </w:tc>
      </w:tr>
      <w:tr w14:paraId="7F00BAEF">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5541E26">
            <w:r>
              <w:rPr>
                <w:color w:val="000000"/>
                <w:sz w:val="22"/>
                <w:szCs w:val="22"/>
              </w:rPr>
              <w:t>Review &amp; Comment Court</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715764A">
            <w:pPr>
              <w:jc w:val="center"/>
            </w:pPr>
            <w:r>
              <w:rPr>
                <w:b/>
                <w:bCs/>
                <w:color w:val="1B3A6B"/>
                <w:sz w:val="22"/>
                <w:szCs w:val="22"/>
              </w:rPr>
              <w:t>UC-14</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D67D098">
            <w:pPr>
              <w:jc w:val="center"/>
            </w:pPr>
            <w:r>
              <w:rPr>
                <w:color w:val="2E5DA6"/>
                <w:sz w:val="22"/>
                <w:szCs w:val="22"/>
              </w:rPr>
              <w:t>TC_REV_01</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2BA3DA5">
            <w:r>
              <w:rPr>
                <w:color w:val="000000"/>
                <w:sz w:val="22"/>
                <w:szCs w:val="22"/>
              </w:rPr>
              <w:t>review.test.ts</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4DDBC865">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3A3A249">
            <w:r>
              <w:rPr>
                <w:color w:val="000000"/>
                <w:sz w:val="22"/>
                <w:szCs w:val="22"/>
              </w:rPr>
              <w:t>Star Ratings</w:t>
            </w:r>
          </w:p>
        </w:tc>
        <w:tc>
          <w:tcPr>
            <w:tcW w:w="2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37958AF5">
            <w:pPr>
              <w:jc w:val="center"/>
            </w:pPr>
            <w:r>
              <w:rPr>
                <w:b/>
                <w:bCs/>
                <w:color w:val="1D6F42"/>
                <w:sz w:val="22"/>
                <w:szCs w:val="22"/>
              </w:rPr>
              <w:t>Passed</w:t>
            </w:r>
          </w:p>
        </w:tc>
      </w:tr>
      <w:tr w14:paraId="76D6D09C">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A104C2C">
            <w:r>
              <w:rPr>
                <w:color w:val="000000"/>
                <w:sz w:val="22"/>
                <w:szCs w:val="22"/>
              </w:rPr>
              <w:t>In-App Notification Log</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E471CCF">
            <w:pPr>
              <w:jc w:val="center"/>
            </w:pPr>
            <w:r>
              <w:rPr>
                <w:b/>
                <w:bCs/>
                <w:color w:val="1B3A6B"/>
                <w:sz w:val="22"/>
                <w:szCs w:val="22"/>
              </w:rPr>
              <w:t>UC-15</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9290F75">
            <w:pPr>
              <w:jc w:val="center"/>
            </w:pPr>
            <w:r>
              <w:rPr>
                <w:color w:val="2E5DA6"/>
                <w:sz w:val="22"/>
                <w:szCs w:val="22"/>
              </w:rPr>
              <w:t>TC_NOT_01</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742E8AD">
            <w:r>
              <w:rPr>
                <w:color w:val="000000"/>
                <w:sz w:val="22"/>
                <w:szCs w:val="22"/>
              </w:rPr>
              <w:t>notification.test.ts</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6CE50146">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86EBEC3">
            <w:r>
              <w:rPr>
                <w:color w:val="000000"/>
                <w:sz w:val="22"/>
                <w:szCs w:val="22"/>
              </w:rPr>
              <w:t>DB Resilient</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3B98FAB5">
            <w:pPr>
              <w:jc w:val="center"/>
            </w:pPr>
            <w:r>
              <w:rPr>
                <w:b/>
                <w:bCs/>
                <w:color w:val="1D6F42"/>
                <w:sz w:val="22"/>
                <w:szCs w:val="22"/>
              </w:rPr>
              <w:t>Passed</w:t>
            </w:r>
          </w:p>
        </w:tc>
      </w:tr>
      <w:tr w14:paraId="7225F3A0">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A0DEF3A">
            <w:r>
              <w:rPr>
                <w:color w:val="000000"/>
                <w:sz w:val="22"/>
                <w:szCs w:val="22"/>
              </w:rPr>
              <w:t>Player Pair Match</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39F55F7">
            <w:pPr>
              <w:jc w:val="center"/>
            </w:pPr>
            <w:r>
              <w:rPr>
                <w:b/>
                <w:bCs/>
                <w:color w:val="1B3A6B"/>
                <w:sz w:val="22"/>
                <w:szCs w:val="22"/>
              </w:rPr>
              <w:t>UC-16</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2B1D306">
            <w:pPr>
              <w:jc w:val="center"/>
            </w:pPr>
            <w:r>
              <w:rPr>
                <w:color w:val="2E5DA6"/>
                <w:sz w:val="22"/>
                <w:szCs w:val="22"/>
              </w:rPr>
              <w:t>TC_MAT_01</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AF97568">
            <w:r>
              <w:rPr>
                <w:color w:val="000000"/>
                <w:sz w:val="22"/>
                <w:szCs w:val="22"/>
              </w:rPr>
              <w:t>matching.test.ts</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0F19E3A9">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F3F8BCE">
            <w:r>
              <w:rPr>
                <w:color w:val="000000"/>
                <w:sz w:val="22"/>
                <w:szCs w:val="22"/>
              </w:rPr>
              <w:t>Match Score</w:t>
            </w:r>
          </w:p>
        </w:tc>
        <w:tc>
          <w:tcPr>
            <w:tcW w:w="2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73E34DA0">
            <w:pPr>
              <w:jc w:val="center"/>
            </w:pPr>
            <w:r>
              <w:rPr>
                <w:b/>
                <w:bCs/>
                <w:color w:val="1D6F42"/>
                <w:sz w:val="22"/>
                <w:szCs w:val="22"/>
              </w:rPr>
              <w:t>Passed</w:t>
            </w:r>
          </w:p>
        </w:tc>
      </w:tr>
      <w:tr w14:paraId="2903B086">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5002EBF">
            <w:r>
              <w:rPr>
                <w:color w:val="000000"/>
                <w:sz w:val="22"/>
                <w:szCs w:val="22"/>
              </w:rPr>
              <w:t>Chat Intent Classify</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30E2555">
            <w:pPr>
              <w:jc w:val="center"/>
            </w:pPr>
            <w:r>
              <w:rPr>
                <w:b/>
                <w:bCs/>
                <w:color w:val="1B3A6B"/>
                <w:sz w:val="22"/>
                <w:szCs w:val="22"/>
              </w:rPr>
              <w:t>UC-17</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BB26D0">
            <w:pPr>
              <w:jc w:val="center"/>
            </w:pPr>
            <w:r>
              <w:rPr>
                <w:color w:val="2E5DA6"/>
                <w:sz w:val="22"/>
                <w:szCs w:val="22"/>
              </w:rPr>
              <w:t>TC_AI_01</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6CCD9D9">
            <w:r>
              <w:rPr>
                <w:color w:val="000000"/>
                <w:sz w:val="22"/>
                <w:szCs w:val="22"/>
              </w:rPr>
              <w:t>ai.test.ts</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4BCE1CF8">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D3A2658">
            <w:r>
              <w:rPr>
                <w:color w:val="000000"/>
                <w:sz w:val="22"/>
                <w:szCs w:val="22"/>
              </w:rPr>
              <w:t>Intent Parsed</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7ADDC60C">
            <w:pPr>
              <w:jc w:val="center"/>
            </w:pPr>
            <w:r>
              <w:rPr>
                <w:b/>
                <w:bCs/>
                <w:color w:val="1D6F42"/>
                <w:sz w:val="22"/>
                <w:szCs w:val="22"/>
              </w:rPr>
              <w:t>Passed</w:t>
            </w:r>
          </w:p>
        </w:tc>
      </w:tr>
      <w:tr w14:paraId="354BFD00">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D97C964">
            <w:r>
              <w:rPr>
                <w:color w:val="000000"/>
                <w:sz w:val="22"/>
                <w:szCs w:val="22"/>
              </w:rPr>
              <w:t>Chat Timeout Fallback</w:t>
            </w:r>
          </w:p>
        </w:tc>
        <w:tc>
          <w:tcPr>
            <w:tcW w:w="7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315CA76">
            <w:pPr>
              <w:jc w:val="center"/>
            </w:pPr>
            <w:r>
              <w:rPr>
                <w:b/>
                <w:bCs/>
                <w:color w:val="1B3A6B"/>
                <w:sz w:val="22"/>
                <w:szCs w:val="22"/>
              </w:rPr>
              <w:t>UC-17</w:t>
            </w:r>
          </w:p>
        </w:tc>
        <w:tc>
          <w:tcPr>
            <w:tcW w:w="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604CF22">
            <w:pPr>
              <w:jc w:val="center"/>
            </w:pPr>
            <w:r>
              <w:rPr>
                <w:color w:val="2E5DA6"/>
                <w:sz w:val="22"/>
                <w:szCs w:val="22"/>
              </w:rPr>
              <w:t>TC_AI_02</w:t>
            </w:r>
          </w:p>
        </w:tc>
        <w:tc>
          <w:tcPr>
            <w:tcW w:w="14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18B2305">
            <w:r>
              <w:rPr>
                <w:color w:val="000000"/>
                <w:sz w:val="22"/>
                <w:szCs w:val="22"/>
              </w:rPr>
              <w:t>ai.test.ts</w:t>
            </w:r>
          </w:p>
        </w:tc>
        <w:tc>
          <w:tcPr>
            <w:tcW w:w="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11CB3E3A">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D1EEE85">
            <w:r>
              <w:rPr>
                <w:color w:val="000000"/>
                <w:sz w:val="22"/>
                <w:szCs w:val="22"/>
              </w:rPr>
              <w:t>Offline Prompt</w:t>
            </w:r>
          </w:p>
        </w:tc>
        <w:tc>
          <w:tcPr>
            <w:tcW w:w="2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66B127AD">
            <w:pPr>
              <w:jc w:val="center"/>
            </w:pPr>
            <w:r>
              <w:rPr>
                <w:b/>
                <w:bCs/>
                <w:color w:val="1D6F42"/>
                <w:sz w:val="22"/>
                <w:szCs w:val="22"/>
              </w:rPr>
              <w:t>Passed</w:t>
            </w:r>
          </w:p>
        </w:tc>
      </w:tr>
      <w:tr w14:paraId="3BB5CFA9">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F35CB15">
            <w:r>
              <w:rPr>
                <w:color w:val="000000"/>
                <w:sz w:val="22"/>
                <w:szCs w:val="22"/>
              </w:rPr>
              <w:t>Admin Reporting Metrics</w:t>
            </w:r>
          </w:p>
        </w:tc>
        <w:tc>
          <w:tcPr>
            <w:tcW w:w="7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DBCB58E">
            <w:pPr>
              <w:jc w:val="center"/>
            </w:pPr>
            <w:r>
              <w:rPr>
                <w:b/>
                <w:bCs/>
                <w:color w:val="1B3A6B"/>
                <w:sz w:val="22"/>
                <w:szCs w:val="22"/>
              </w:rPr>
              <w:t>UC-18</w:t>
            </w:r>
          </w:p>
        </w:tc>
        <w:tc>
          <w:tcPr>
            <w:tcW w:w="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B8DC2A8">
            <w:pPr>
              <w:jc w:val="center"/>
            </w:pPr>
            <w:r>
              <w:rPr>
                <w:color w:val="2E5DA6"/>
                <w:sz w:val="22"/>
                <w:szCs w:val="22"/>
              </w:rPr>
              <w:t>TC_ADM_01</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871781B">
            <w:r>
              <w:rPr>
                <w:color w:val="000000"/>
                <w:sz w:val="22"/>
                <w:szCs w:val="22"/>
              </w:rPr>
              <w:t>reports.test.ts</w:t>
            </w:r>
          </w:p>
        </w:tc>
        <w:tc>
          <w:tcPr>
            <w:tcW w:w="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24196BD1">
            <w:pPr>
              <w:jc w:val="center"/>
            </w:pPr>
            <w:r>
              <w:rPr>
                <w:b/>
                <w:bCs/>
                <w:color w:val="1D6F42"/>
                <w:sz w:val="22"/>
                <w:szCs w:val="22"/>
              </w:rPr>
              <w:t>Pass</w:t>
            </w:r>
          </w:p>
        </w:tc>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E49F9C1">
            <w:r>
              <w:rPr>
                <w:color w:val="000000"/>
                <w:sz w:val="22"/>
                <w:szCs w:val="22"/>
              </w:rPr>
              <w:t>Aggregate Revenue</w:t>
            </w:r>
          </w:p>
        </w:tc>
        <w:tc>
          <w:tcPr>
            <w:tcW w:w="2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76FF503B">
            <w:pPr>
              <w:jc w:val="center"/>
            </w:pPr>
            <w:r>
              <w:rPr>
                <w:b/>
                <w:bCs/>
                <w:color w:val="1D6F42"/>
                <w:sz w:val="22"/>
                <w:szCs w:val="22"/>
              </w:rPr>
              <w:t>Passed</w:t>
            </w:r>
          </w:p>
        </w:tc>
      </w:tr>
    </w:tbl>
    <w:p w14:paraId="48EC5358">
      <w:pPr>
        <w:spacing w:before="80" w:after="240" w:line="280" w:lineRule="auto"/>
        <w:jc w:val="center"/>
      </w:pPr>
      <w:r>
        <w:rPr>
          <w:b/>
          <w:bCs/>
          <w:color w:val="1B3A6B"/>
          <w:sz w:val="22"/>
          <w:szCs w:val="22"/>
        </w:rPr>
        <w:t xml:space="preserve">Bảng 11-1  </w:t>
      </w:r>
      <w:r>
        <w:rPr>
          <w:color w:val="6C757D"/>
          <w:sz w:val="22"/>
          <w:szCs w:val="22"/>
        </w:rPr>
        <w:t>Ma trận bao phủ yêu cầu — UC đến Test Case mapping (PCS)</w:t>
      </w:r>
    </w:p>
    <w:p w14:paraId="2D4645B7">
      <w:pPr>
        <w:pBdr>
          <w:left w:val="single" w:color="2E5DA6" w:sz="20" w:space="0"/>
        </w:pBdr>
        <w:shd w:val="clear" w:color="auto" w:fill="D6E4F5"/>
        <w:spacing w:before="160" w:after="160" w:line="320" w:lineRule="auto"/>
        <w:ind w:left="360" w:right="360"/>
        <w:jc w:val="both"/>
      </w:pPr>
      <w:r>
        <w:rPr>
          <w:b/>
          <w:bCs/>
          <w:color w:val="2E5DA6"/>
        </w:rPr>
        <w:t xml:space="preserve">NOTE:  </w:t>
      </w:r>
      <w:r>
        <w:rPr>
          <w:color w:val="000000"/>
        </w:rPr>
        <w:t>UC-05 (Combo Bookings) đánh dấu Partial vì endpoint đã được triển khai nhưng chưa có test case và automation script tương ứng. Khuyến nghị bổ sung trong sprint tiếp theo.</w:t>
      </w:r>
    </w:p>
    <w:p w14:paraId="7BED42C9">
      <w:r>
        <w:br w:type="page"/>
      </w:r>
    </w:p>
    <w:p w14:paraId="582819E5">
      <w:pPr>
        <w:pStyle w:val="2"/>
      </w:pPr>
      <w:bookmarkStart w:id="15" w:name="_Toc233465329"/>
      <w:r>
        <w:t>12. Tóm tắt QA Dashboard (QA Dashboard Summary)</w:t>
      </w:r>
      <w:bookmarkEnd w:id="15"/>
    </w:p>
    <w:p w14:paraId="15765038">
      <w:pPr>
        <w:spacing w:after="160" w:line="360" w:lineRule="auto"/>
        <w:jc w:val="both"/>
      </w:pPr>
      <w:r>
        <w:rPr>
          <w:color w:val="000000"/>
        </w:rPr>
        <w:t>Static Vite-React QA Dashboard trực quan hóa toàn bộ kết quả kiểm thử tự động với 8 tính năng chính:</w:t>
      </w:r>
    </w:p>
    <w:tbl>
      <w:tblPr>
        <w:tblStyle w:val="9"/>
        <w:tblW w:w="9072" w:type="dxa"/>
        <w:tblInd w:w="0" w:type="dxa"/>
        <w:tblLayout w:type="autofit"/>
        <w:tblCellMar>
          <w:top w:w="0" w:type="dxa"/>
          <w:left w:w="10" w:type="dxa"/>
          <w:bottom w:w="0" w:type="dxa"/>
          <w:right w:w="10" w:type="dxa"/>
        </w:tblCellMar>
      </w:tblPr>
      <w:tblGrid>
        <w:gridCol w:w="2000"/>
        <w:gridCol w:w="7072"/>
      </w:tblGrid>
      <w:tr w14:paraId="127E67A2">
        <w:tblPrEx>
          <w:tblCellMar>
            <w:top w:w="0" w:type="dxa"/>
            <w:left w:w="10" w:type="dxa"/>
            <w:bottom w:w="0" w:type="dxa"/>
            <w:right w:w="10" w:type="dxa"/>
          </w:tblCellMar>
        </w:tblPrEx>
        <w:trPr>
          <w:tblHeader/>
        </w:trPr>
        <w:tc>
          <w:tcPr>
            <w:tcW w:w="20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6F028A4">
            <w:r>
              <w:rPr>
                <w:b/>
                <w:bCs/>
                <w:color w:val="FFFFFF"/>
                <w:sz w:val="22"/>
                <w:szCs w:val="22"/>
              </w:rPr>
              <w:t>Tính năng</w:t>
            </w:r>
          </w:p>
        </w:tc>
        <w:tc>
          <w:tcPr>
            <w:tcW w:w="70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6541389">
            <w:r>
              <w:rPr>
                <w:b/>
                <w:bCs/>
                <w:color w:val="FFFFFF"/>
                <w:sz w:val="22"/>
                <w:szCs w:val="22"/>
              </w:rPr>
              <w:t>Mô tả</w:t>
            </w:r>
          </w:p>
        </w:tc>
      </w:tr>
      <w:tr w14:paraId="47A2A47C">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65A64E1">
            <w:r>
              <w:rPr>
                <w:b/>
                <w:bCs/>
                <w:color w:val="1B3A6B"/>
                <w:sz w:val="22"/>
                <w:szCs w:val="22"/>
              </w:rPr>
              <w:t>Dashboard Overview</w:t>
            </w:r>
          </w:p>
        </w:tc>
        <w:tc>
          <w:tcPr>
            <w:tcW w:w="70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4DCD9F7">
            <w:r>
              <w:rPr>
                <w:color w:val="000000"/>
                <w:sz w:val="22"/>
                <w:szCs w:val="22"/>
              </w:rPr>
              <w:t>Cards tổng số test cases (53), passed (53), failed (0), pass rate 100%, execution time 3.88s.</w:t>
            </w:r>
          </w:p>
        </w:tc>
      </w:tr>
      <w:tr w14:paraId="7227E254">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58CF506">
            <w:r>
              <w:rPr>
                <w:b/>
                <w:bCs/>
                <w:color w:val="1B3A6B"/>
                <w:sz w:val="22"/>
                <w:szCs w:val="22"/>
              </w:rPr>
              <w:t>Coverage Stats</w:t>
            </w:r>
          </w:p>
        </w:tc>
        <w:tc>
          <w:tcPr>
            <w:tcW w:w="70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BA0C810">
            <w:r>
              <w:rPr>
                <w:color w:val="000000"/>
                <w:sz w:val="22"/>
                <w:szCs w:val="22"/>
              </w:rPr>
              <w:t>Istanbul coverage rings cho Statements, Branches, Functions, Lines và tỷ lệ phủ theo từng module.</w:t>
            </w:r>
          </w:p>
        </w:tc>
      </w:tr>
      <w:tr w14:paraId="166CDB6A">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F22AC85">
            <w:r>
              <w:rPr>
                <w:b/>
                <w:bCs/>
                <w:color w:val="1B3A6B"/>
                <w:sz w:val="22"/>
                <w:szCs w:val="22"/>
              </w:rPr>
              <w:t>Test Execution Log</w:t>
            </w:r>
          </w:p>
        </w:tc>
        <w:tc>
          <w:tcPr>
            <w:tcW w:w="70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0415BD5">
            <w:r>
              <w:rPr>
                <w:color w:val="000000"/>
                <w:sz w:val="22"/>
                <w:szCs w:val="22"/>
              </w:rPr>
              <w:t>Danh sách 53 test cases với priority tags, expected results và bộ lọc điều hướng.</w:t>
            </w:r>
          </w:p>
        </w:tc>
      </w:tr>
      <w:tr w14:paraId="01259E0E">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92A2DAC">
            <w:r>
              <w:rPr>
                <w:b/>
                <w:bCs/>
                <w:color w:val="1B3A6B"/>
                <w:sz w:val="22"/>
                <w:szCs w:val="22"/>
              </w:rPr>
              <w:t>Defect Center</w:t>
            </w:r>
          </w:p>
        </w:tc>
        <w:tc>
          <w:tcPr>
            <w:tcW w:w="70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2271A38">
            <w:r>
              <w:rPr>
                <w:color w:val="000000"/>
                <w:sz w:val="22"/>
                <w:szCs w:val="22"/>
              </w:rPr>
              <w:t>Tóm tắt defects, click để xem steps to reproduce, expected/actual results và suggested fixes.</w:t>
            </w:r>
          </w:p>
        </w:tc>
      </w:tr>
      <w:tr w14:paraId="1A279EF4">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B2D2C0C">
            <w:r>
              <w:rPr>
                <w:b/>
                <w:bCs/>
                <w:color w:val="1B3A6B"/>
                <w:sz w:val="22"/>
                <w:szCs w:val="22"/>
              </w:rPr>
              <w:t>Traceability Matrix</w:t>
            </w:r>
          </w:p>
        </w:tc>
        <w:tc>
          <w:tcPr>
            <w:tcW w:w="70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EFF7B3D">
            <w:r>
              <w:rPr>
                <w:color w:val="000000"/>
                <w:sz w:val="22"/>
                <w:szCs w:val="22"/>
              </w:rPr>
              <w:t>Ánh xạ requirements đến test cases và unit/API test files.</w:t>
            </w:r>
          </w:p>
        </w:tc>
      </w:tr>
      <w:tr w14:paraId="44B6DE9E">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D09B2EB">
            <w:r>
              <w:rPr>
                <w:b/>
                <w:bCs/>
                <w:color w:val="1B3A6B"/>
                <w:sz w:val="22"/>
                <w:szCs w:val="22"/>
              </w:rPr>
              <w:t>Trend Analytics</w:t>
            </w:r>
          </w:p>
        </w:tc>
        <w:tc>
          <w:tcPr>
            <w:tcW w:w="70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821D35F">
            <w:r>
              <w:rPr>
                <w:color w:val="000000"/>
                <w:sz w:val="22"/>
                <w:szCs w:val="22"/>
              </w:rPr>
              <w:t>Biểu đồ Pass Rate và Coverage history trên 30 lần chạy test gần nhất.</w:t>
            </w:r>
          </w:p>
        </w:tc>
      </w:tr>
      <w:tr w14:paraId="617CC246">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6873E06">
            <w:r>
              <w:rPr>
                <w:b/>
                <w:bCs/>
                <w:color w:val="1B3A6B"/>
                <w:sz w:val="22"/>
                <w:szCs w:val="22"/>
              </w:rPr>
              <w:t>History Log</w:t>
            </w:r>
          </w:p>
        </w:tc>
        <w:tc>
          <w:tcPr>
            <w:tcW w:w="70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D6331DC">
            <w:r>
              <w:rPr>
                <w:color w:val="000000"/>
                <w:sz w:val="22"/>
                <w:szCs w:val="22"/>
              </w:rPr>
              <w:t>Danh sách lần chạy trước, hỗ trợ so sánh side-by-side bất kỳ hai builds.</w:t>
            </w:r>
          </w:p>
        </w:tc>
      </w:tr>
      <w:tr w14:paraId="21F0976A">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A35F34A">
            <w:r>
              <w:rPr>
                <w:b/>
                <w:bCs/>
                <w:color w:val="1B3A6B"/>
                <w:sz w:val="22"/>
                <w:szCs w:val="22"/>
              </w:rPr>
              <w:t>Report Center</w:t>
            </w:r>
          </w:p>
        </w:tc>
        <w:tc>
          <w:tcPr>
            <w:tcW w:w="70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2C31B06">
            <w:r>
              <w:rPr>
                <w:color w:val="000000"/>
                <w:sz w:val="22"/>
                <w:szCs w:val="22"/>
              </w:rPr>
              <w:t>Tải trực tiếp toàn bộ markdown reports và Postman collection files.</w:t>
            </w:r>
          </w:p>
        </w:tc>
      </w:tr>
    </w:tbl>
    <w:p w14:paraId="25ED7601">
      <w:pPr>
        <w:spacing w:before="80" w:after="240" w:line="280" w:lineRule="auto"/>
        <w:jc w:val="center"/>
      </w:pPr>
      <w:r>
        <w:rPr>
          <w:b/>
          <w:bCs/>
          <w:color w:val="1B3A6B"/>
          <w:sz w:val="22"/>
          <w:szCs w:val="22"/>
        </w:rPr>
        <w:t xml:space="preserve">Bảng 12-1  </w:t>
      </w:r>
      <w:r>
        <w:rPr>
          <w:color w:val="6C757D"/>
          <w:sz w:val="22"/>
          <w:szCs w:val="22"/>
        </w:rPr>
        <w:t>Các tính năng QA Dashboard — PCS Control Center</w:t>
      </w:r>
    </w:p>
    <w:p w14:paraId="21D4DC8E">
      <w:pPr>
        <w:pBdr>
          <w:top w:val="single" w:color="2E5DA6" w:sz="4" w:space="0"/>
          <w:left w:val="single" w:color="2E5DA6" w:sz="4" w:space="0"/>
          <w:bottom w:val="single" w:color="2E5DA6" w:sz="4" w:space="0"/>
          <w:right w:val="single" w:color="2E5DA6" w:sz="4" w:space="0"/>
        </w:pBdr>
        <w:shd w:val="clear" w:color="auto" w:fill="F0F4FA"/>
        <w:spacing w:before="200" w:line="280" w:lineRule="auto"/>
      </w:pPr>
      <w:r>
        <w:rPr>
          <w:rFonts w:ascii="Calibri" w:hAnsi="Calibri" w:eastAsia="Calibri" w:cs="Calibri"/>
          <w:b/>
          <w:bCs/>
          <w:color w:val="2E5DA6"/>
          <w:sz w:val="22"/>
          <w:szCs w:val="22"/>
        </w:rPr>
        <w:t xml:space="preserve">  Figure 12a-1.  QA Dashboard Overview</w:t>
      </w:r>
    </w:p>
    <w:p w14:paraId="7E1E0567">
      <w:pPr>
        <w:pBdr>
          <w:left w:val="single" w:color="2E5DA6" w:sz="4" w:space="0"/>
          <w:right w:val="single" w:color="2E5DA6" w:sz="4" w:space="0"/>
        </w:pBdr>
        <w:shd w:val="clear" w:color="auto" w:fill="F0F4FA"/>
        <w:spacing w:line="280" w:lineRule="auto"/>
        <w:jc w:val="center"/>
      </w:pPr>
    </w:p>
    <w:p w14:paraId="60C24E1B">
      <w:pPr>
        <w:pBdr>
          <w:left w:val="single" w:color="2E5DA6" w:sz="4" w:space="0"/>
          <w:right w:val="single" w:color="2E5DA6" w:sz="4" w:space="0"/>
        </w:pBdr>
        <w:shd w:val="clear" w:color="auto" w:fill="F0F4FA"/>
        <w:spacing w:line="280" w:lineRule="auto"/>
        <w:jc w:val="center"/>
      </w:pPr>
    </w:p>
    <w:p w14:paraId="193B4E3C">
      <w:pPr>
        <w:pBdr>
          <w:left w:val="single" w:color="2E5DA6" w:sz="4" w:space="0"/>
          <w:right w:val="single" w:color="2E5DA6" w:sz="4" w:space="0"/>
        </w:pBdr>
        <w:shd w:val="clear" w:color="auto" w:fill="F0F4FA"/>
        <w:spacing w:line="280" w:lineRule="auto"/>
        <w:jc w:val="center"/>
      </w:pPr>
    </w:p>
    <w:p w14:paraId="133500E8">
      <w:pPr>
        <w:pBdr>
          <w:left w:val="single" w:color="2E5DA6" w:sz="4" w:space="0"/>
          <w:right w:val="single" w:color="2E5DA6" w:sz="4" w:space="0"/>
        </w:pBdr>
        <w:shd w:val="clear" w:color="auto" w:fill="F0F4FA"/>
        <w:spacing w:line="280" w:lineRule="auto"/>
        <w:jc w:val="center"/>
      </w:pPr>
    </w:p>
    <w:p w14:paraId="73708517">
      <w:pPr>
        <w:pBdr>
          <w:left w:val="single" w:color="2E5DA6" w:sz="4" w:space="0"/>
          <w:right w:val="single" w:color="2E5DA6" w:sz="4" w:space="0"/>
        </w:pBdr>
        <w:shd w:val="clear" w:color="auto" w:fill="F0F4FA"/>
        <w:spacing w:line="280" w:lineRule="auto"/>
        <w:jc w:val="center"/>
      </w:pPr>
    </w:p>
    <w:p w14:paraId="3EAEC821">
      <w:pPr>
        <w:pBdr>
          <w:left w:val="single" w:color="2E5DA6" w:sz="4" w:space="0"/>
          <w:right w:val="single" w:color="2E5DA6" w:sz="4" w:space="0"/>
        </w:pBdr>
        <w:shd w:val="clear" w:color="auto" w:fill="F0F4FA"/>
        <w:spacing w:line="280" w:lineRule="auto"/>
        <w:jc w:val="center"/>
      </w:pPr>
      <w:r>
        <w:drawing>
          <wp:inline distT="0" distB="0" distL="0" distR="0">
            <wp:extent cx="5760720" cy="3240405"/>
            <wp:effectExtent l="0" t="0" r="0" b="0"/>
            <wp:docPr id="95618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86095" name="Picture 1"/>
                    <pic:cNvPicPr>
                      <a:picLocks noChangeAspect="1"/>
                    </pic:cNvPicPr>
                  </pic:nvPicPr>
                  <pic:blipFill>
                    <a:blip r:embed="rId7"/>
                    <a:stretch>
                      <a:fillRect/>
                    </a:stretch>
                  </pic:blipFill>
                  <pic:spPr>
                    <a:xfrm>
                      <a:off x="0" y="0"/>
                      <a:ext cx="5760720" cy="3240405"/>
                    </a:xfrm>
                    <a:prstGeom prst="rect">
                      <a:avLst/>
                    </a:prstGeom>
                  </pic:spPr>
                </pic:pic>
              </a:graphicData>
            </a:graphic>
          </wp:inline>
        </w:drawing>
      </w:r>
    </w:p>
    <w:p w14:paraId="52406EBB">
      <w:pPr>
        <w:pBdr>
          <w:left w:val="single" w:color="2E5DA6" w:sz="4" w:space="0"/>
          <w:right w:val="single" w:color="2E5DA6" w:sz="4" w:space="0"/>
        </w:pBdr>
        <w:shd w:val="clear" w:color="auto" w:fill="F0F4FA"/>
        <w:spacing w:line="280" w:lineRule="auto"/>
        <w:jc w:val="center"/>
      </w:pPr>
    </w:p>
    <w:p w14:paraId="0CE4E67C">
      <w:pPr>
        <w:pBdr>
          <w:left w:val="single" w:color="2E5DA6" w:sz="4" w:space="0"/>
          <w:right w:val="single" w:color="2E5DA6" w:sz="4" w:space="0"/>
        </w:pBdr>
        <w:shd w:val="clear" w:color="auto" w:fill="F0F4FA"/>
        <w:spacing w:line="280" w:lineRule="auto"/>
        <w:jc w:val="center"/>
      </w:pPr>
    </w:p>
    <w:p w14:paraId="446AE1C3">
      <w:pPr>
        <w:pBdr>
          <w:left w:val="single" w:color="2E5DA6" w:sz="4" w:space="0"/>
          <w:right w:val="single" w:color="2E5DA6" w:sz="4" w:space="0"/>
        </w:pBdr>
        <w:shd w:val="clear" w:color="auto" w:fill="F0F4FA"/>
        <w:spacing w:line="280" w:lineRule="auto"/>
        <w:jc w:val="center"/>
      </w:pPr>
    </w:p>
    <w:p w14:paraId="5363D0F4">
      <w:pPr>
        <w:pBdr>
          <w:left w:val="single" w:color="2E5DA6" w:sz="4" w:space="0"/>
          <w:right w:val="single" w:color="2E5DA6" w:sz="4" w:space="0"/>
        </w:pBdr>
        <w:shd w:val="clear" w:color="auto" w:fill="F0F4FA"/>
        <w:spacing w:line="280" w:lineRule="auto"/>
        <w:jc w:val="center"/>
      </w:pPr>
    </w:p>
    <w:p w14:paraId="3753F5AF">
      <w:pPr>
        <w:pBdr>
          <w:left w:val="single" w:color="2E5DA6" w:sz="4" w:space="0"/>
          <w:right w:val="single" w:color="2E5DA6" w:sz="4" w:space="0"/>
        </w:pBdr>
        <w:shd w:val="clear" w:color="auto" w:fill="F0F4FA"/>
        <w:spacing w:line="280" w:lineRule="auto"/>
        <w:jc w:val="center"/>
      </w:pPr>
    </w:p>
    <w:p w14:paraId="2B051AA2">
      <w:pPr>
        <w:pBdr>
          <w:left w:val="single" w:color="2E5DA6" w:sz="4" w:space="0"/>
          <w:right w:val="single" w:color="2E5DA6" w:sz="4" w:space="0"/>
        </w:pBdr>
        <w:shd w:val="clear" w:color="auto" w:fill="F0F4FA"/>
        <w:spacing w:line="280" w:lineRule="auto"/>
        <w:jc w:val="center"/>
      </w:pPr>
    </w:p>
    <w:p w14:paraId="7DDB8D71">
      <w:pPr>
        <w:pBdr>
          <w:top w:val="single" w:color="2E5DA6" w:sz="4" w:space="0"/>
          <w:left w:val="single" w:color="2E5DA6" w:sz="4" w:space="0"/>
          <w:bottom w:val="single" w:color="2E5DA6" w:sz="4" w:space="0"/>
          <w:right w:val="single" w:color="2E5DA6" w:sz="4" w:space="0"/>
        </w:pBdr>
        <w:shd w:val="clear" w:color="auto" w:fill="F0F4FA"/>
        <w:spacing w:line="280" w:lineRule="auto"/>
        <w:jc w:val="center"/>
      </w:pPr>
      <w:r>
        <w:rPr>
          <w:rFonts w:ascii="Calibri" w:hAnsi="Calibri" w:eastAsia="Calibri" w:cs="Calibri"/>
          <w:color w:val="2E5DA6"/>
          <w:sz w:val="22"/>
          <w:szCs w:val="22"/>
        </w:rPr>
        <w:t>[ Insert Screenshot: QA Dashboard Overview ]</w:t>
      </w:r>
    </w:p>
    <w:p w14:paraId="6ACE2B06">
      <w:pPr>
        <w:spacing w:before="80" w:after="80" w:line="280" w:lineRule="auto"/>
        <w:jc w:val="center"/>
      </w:pPr>
      <w:r>
        <w:rPr>
          <w:b/>
          <w:bCs/>
          <w:color w:val="1B3A6B"/>
          <w:sz w:val="22"/>
          <w:szCs w:val="22"/>
        </w:rPr>
        <w:t>Figure 12a-1.  QA Dashboard Overview</w:t>
      </w:r>
    </w:p>
    <w:p w14:paraId="02557281">
      <w:pPr>
        <w:spacing w:after="200" w:line="280" w:lineRule="auto"/>
        <w:ind w:left="720" w:right="720"/>
        <w:jc w:val="both"/>
      </w:pPr>
      <w:r>
        <w:rPr>
          <w:color w:val="6C757D"/>
          <w:sz w:val="22"/>
          <w:szCs w:val="22"/>
        </w:rPr>
        <w:t>Description: Màn hình tổng quan QA Control Center hiển thị cards: 53 test cases, 53 passed, 0 failed, pass rate 100%, execution time 3.88s.</w:t>
      </w:r>
    </w:p>
    <w:p w14:paraId="24E9E0A0">
      <w:pPr>
        <w:pBdr>
          <w:top w:val="single" w:color="2E5DA6" w:sz="4" w:space="0"/>
          <w:left w:val="single" w:color="2E5DA6" w:sz="4" w:space="0"/>
          <w:bottom w:val="single" w:color="2E5DA6" w:sz="4" w:space="0"/>
          <w:right w:val="single" w:color="2E5DA6" w:sz="4" w:space="0"/>
        </w:pBdr>
        <w:shd w:val="clear" w:color="auto" w:fill="F0F4FA"/>
        <w:spacing w:before="200" w:line="280" w:lineRule="auto"/>
      </w:pPr>
      <w:r>
        <w:rPr>
          <w:rFonts w:ascii="Calibri" w:hAnsi="Calibri" w:eastAsia="Calibri" w:cs="Calibri"/>
          <w:b/>
          <w:bCs/>
          <w:color w:val="2E5DA6"/>
          <w:sz w:val="22"/>
          <w:szCs w:val="22"/>
        </w:rPr>
        <w:t xml:space="preserve">  Figure 12c-1.  Test Execution Dashboard</w:t>
      </w:r>
    </w:p>
    <w:p w14:paraId="3B5B2547">
      <w:pPr>
        <w:pBdr>
          <w:left w:val="single" w:color="2E5DA6" w:sz="4" w:space="0"/>
          <w:right w:val="single" w:color="2E5DA6" w:sz="4" w:space="0"/>
        </w:pBdr>
        <w:shd w:val="clear" w:color="auto" w:fill="F0F4FA"/>
        <w:spacing w:line="280" w:lineRule="auto"/>
        <w:jc w:val="center"/>
      </w:pPr>
    </w:p>
    <w:p w14:paraId="32B1F5C0">
      <w:pPr>
        <w:pBdr>
          <w:left w:val="single" w:color="2E5DA6" w:sz="4" w:space="0"/>
          <w:right w:val="single" w:color="2E5DA6" w:sz="4" w:space="0"/>
        </w:pBdr>
        <w:shd w:val="clear" w:color="auto" w:fill="F0F4FA"/>
        <w:spacing w:line="280" w:lineRule="auto"/>
        <w:jc w:val="center"/>
      </w:pPr>
    </w:p>
    <w:p w14:paraId="702DA23C">
      <w:pPr>
        <w:pBdr>
          <w:left w:val="single" w:color="2E5DA6" w:sz="4" w:space="0"/>
          <w:right w:val="single" w:color="2E5DA6" w:sz="4" w:space="0"/>
        </w:pBdr>
        <w:shd w:val="clear" w:color="auto" w:fill="F0F4FA"/>
        <w:spacing w:line="280" w:lineRule="auto"/>
        <w:jc w:val="center"/>
      </w:pPr>
    </w:p>
    <w:p w14:paraId="21B5CFAF">
      <w:pPr>
        <w:pBdr>
          <w:left w:val="single" w:color="2E5DA6" w:sz="4" w:space="0"/>
          <w:right w:val="single" w:color="2E5DA6" w:sz="4" w:space="0"/>
        </w:pBdr>
        <w:shd w:val="clear" w:color="auto" w:fill="F0F4FA"/>
        <w:spacing w:line="280" w:lineRule="auto"/>
        <w:jc w:val="center"/>
      </w:pPr>
    </w:p>
    <w:p w14:paraId="56ED3807">
      <w:pPr>
        <w:pBdr>
          <w:left w:val="single" w:color="2E5DA6" w:sz="4" w:space="0"/>
          <w:right w:val="single" w:color="2E5DA6" w:sz="4" w:space="0"/>
        </w:pBdr>
        <w:shd w:val="clear" w:color="auto" w:fill="F0F4FA"/>
        <w:spacing w:line="280" w:lineRule="auto"/>
        <w:jc w:val="center"/>
      </w:pPr>
    </w:p>
    <w:p w14:paraId="658B3B02">
      <w:pPr>
        <w:pBdr>
          <w:left w:val="single" w:color="2E5DA6" w:sz="4" w:space="0"/>
          <w:right w:val="single" w:color="2E5DA6" w:sz="4" w:space="0"/>
        </w:pBdr>
        <w:shd w:val="clear" w:color="auto" w:fill="F0F4FA"/>
        <w:spacing w:line="280" w:lineRule="auto"/>
        <w:jc w:val="center"/>
      </w:pPr>
      <w:r>
        <w:drawing>
          <wp:inline distT="0" distB="0" distL="0" distR="0">
            <wp:extent cx="5760720" cy="3240405"/>
            <wp:effectExtent l="0" t="0" r="0" b="0"/>
            <wp:docPr id="168215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5990" name="Picture 1"/>
                    <pic:cNvPicPr>
                      <a:picLocks noChangeAspect="1"/>
                    </pic:cNvPicPr>
                  </pic:nvPicPr>
                  <pic:blipFill>
                    <a:blip r:embed="rId8"/>
                    <a:stretch>
                      <a:fillRect/>
                    </a:stretch>
                  </pic:blipFill>
                  <pic:spPr>
                    <a:xfrm>
                      <a:off x="0" y="0"/>
                      <a:ext cx="5760720" cy="3240405"/>
                    </a:xfrm>
                    <a:prstGeom prst="rect">
                      <a:avLst/>
                    </a:prstGeom>
                  </pic:spPr>
                </pic:pic>
              </a:graphicData>
            </a:graphic>
          </wp:inline>
        </w:drawing>
      </w:r>
    </w:p>
    <w:p w14:paraId="2963AD18">
      <w:pPr>
        <w:pBdr>
          <w:left w:val="single" w:color="2E5DA6" w:sz="4" w:space="0"/>
          <w:right w:val="single" w:color="2E5DA6" w:sz="4" w:space="0"/>
        </w:pBdr>
        <w:shd w:val="clear" w:color="auto" w:fill="F0F4FA"/>
        <w:spacing w:line="280" w:lineRule="auto"/>
        <w:jc w:val="center"/>
      </w:pPr>
    </w:p>
    <w:p w14:paraId="6FF444BD">
      <w:pPr>
        <w:pBdr>
          <w:left w:val="single" w:color="2E5DA6" w:sz="4" w:space="0"/>
          <w:right w:val="single" w:color="2E5DA6" w:sz="4" w:space="0"/>
        </w:pBdr>
        <w:shd w:val="clear" w:color="auto" w:fill="F0F4FA"/>
        <w:spacing w:line="280" w:lineRule="auto"/>
        <w:jc w:val="center"/>
      </w:pPr>
      <w:r>
        <w:drawing>
          <wp:inline distT="0" distB="0" distL="0" distR="0">
            <wp:extent cx="5760720" cy="3240405"/>
            <wp:effectExtent l="0" t="0" r="0" b="0"/>
            <wp:docPr id="29234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49036" name="Picture 1"/>
                    <pic:cNvPicPr>
                      <a:picLocks noChangeAspect="1"/>
                    </pic:cNvPicPr>
                  </pic:nvPicPr>
                  <pic:blipFill>
                    <a:blip r:embed="rId9"/>
                    <a:stretch>
                      <a:fillRect/>
                    </a:stretch>
                  </pic:blipFill>
                  <pic:spPr>
                    <a:xfrm>
                      <a:off x="0" y="0"/>
                      <a:ext cx="5760720" cy="3240405"/>
                    </a:xfrm>
                    <a:prstGeom prst="rect">
                      <a:avLst/>
                    </a:prstGeom>
                  </pic:spPr>
                </pic:pic>
              </a:graphicData>
            </a:graphic>
          </wp:inline>
        </w:drawing>
      </w:r>
    </w:p>
    <w:p w14:paraId="08FDEA65">
      <w:pPr>
        <w:pBdr>
          <w:left w:val="single" w:color="2E5DA6" w:sz="4" w:space="0"/>
          <w:right w:val="single" w:color="2E5DA6" w:sz="4" w:space="0"/>
        </w:pBdr>
        <w:shd w:val="clear" w:color="auto" w:fill="F0F4FA"/>
        <w:spacing w:line="280" w:lineRule="auto"/>
        <w:jc w:val="center"/>
      </w:pPr>
    </w:p>
    <w:p w14:paraId="1015CF2E">
      <w:pPr>
        <w:pBdr>
          <w:left w:val="single" w:color="2E5DA6" w:sz="4" w:space="0"/>
          <w:right w:val="single" w:color="2E5DA6" w:sz="4" w:space="0"/>
        </w:pBdr>
        <w:shd w:val="clear" w:color="auto" w:fill="F0F4FA"/>
        <w:spacing w:line="280" w:lineRule="auto"/>
        <w:jc w:val="center"/>
      </w:pPr>
      <w:r>
        <w:drawing>
          <wp:inline distT="0" distB="0" distL="0" distR="0">
            <wp:extent cx="5760720" cy="3240405"/>
            <wp:effectExtent l="0" t="0" r="0" b="0"/>
            <wp:docPr id="72093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37748" name="Picture 1"/>
                    <pic:cNvPicPr>
                      <a:picLocks noChangeAspect="1"/>
                    </pic:cNvPicPr>
                  </pic:nvPicPr>
                  <pic:blipFill>
                    <a:blip r:embed="rId10"/>
                    <a:stretch>
                      <a:fillRect/>
                    </a:stretch>
                  </pic:blipFill>
                  <pic:spPr>
                    <a:xfrm>
                      <a:off x="0" y="0"/>
                      <a:ext cx="5760720" cy="3240405"/>
                    </a:xfrm>
                    <a:prstGeom prst="rect">
                      <a:avLst/>
                    </a:prstGeom>
                  </pic:spPr>
                </pic:pic>
              </a:graphicData>
            </a:graphic>
          </wp:inline>
        </w:drawing>
      </w:r>
    </w:p>
    <w:p w14:paraId="2FB9CAD0">
      <w:pPr>
        <w:pBdr>
          <w:left w:val="single" w:color="2E5DA6" w:sz="4" w:space="0"/>
          <w:right w:val="single" w:color="2E5DA6" w:sz="4" w:space="0"/>
        </w:pBdr>
        <w:shd w:val="clear" w:color="auto" w:fill="F0F4FA"/>
        <w:spacing w:line="280" w:lineRule="auto"/>
        <w:jc w:val="center"/>
      </w:pPr>
      <w:r>
        <w:drawing>
          <wp:inline distT="0" distB="0" distL="0" distR="0">
            <wp:extent cx="5760720" cy="3240405"/>
            <wp:effectExtent l="0" t="0" r="0" b="0"/>
            <wp:docPr id="120069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96744" name="Picture 1"/>
                    <pic:cNvPicPr>
                      <a:picLocks noChangeAspect="1"/>
                    </pic:cNvPicPr>
                  </pic:nvPicPr>
                  <pic:blipFill>
                    <a:blip r:embed="rId11"/>
                    <a:stretch>
                      <a:fillRect/>
                    </a:stretch>
                  </pic:blipFill>
                  <pic:spPr>
                    <a:xfrm>
                      <a:off x="0" y="0"/>
                      <a:ext cx="5760720" cy="3240405"/>
                    </a:xfrm>
                    <a:prstGeom prst="rect">
                      <a:avLst/>
                    </a:prstGeom>
                  </pic:spPr>
                </pic:pic>
              </a:graphicData>
            </a:graphic>
          </wp:inline>
        </w:drawing>
      </w:r>
    </w:p>
    <w:p w14:paraId="05A662C3">
      <w:pPr>
        <w:pBdr>
          <w:left w:val="single" w:color="2E5DA6" w:sz="4" w:space="0"/>
          <w:right w:val="single" w:color="2E5DA6" w:sz="4" w:space="0"/>
        </w:pBdr>
        <w:shd w:val="clear" w:color="auto" w:fill="F0F4FA"/>
        <w:spacing w:line="280" w:lineRule="auto"/>
        <w:jc w:val="center"/>
        <w:rPr>
          <w:lang w:val="vi-VN"/>
        </w:rPr>
      </w:pPr>
      <w:r>
        <w:drawing>
          <wp:inline distT="0" distB="0" distL="0" distR="0">
            <wp:extent cx="5760720" cy="3240405"/>
            <wp:effectExtent l="0" t="0" r="0" b="0"/>
            <wp:docPr id="109027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77661" name="Picture 1"/>
                    <pic:cNvPicPr>
                      <a:picLocks noChangeAspect="1"/>
                    </pic:cNvPicPr>
                  </pic:nvPicPr>
                  <pic:blipFill>
                    <a:blip r:embed="rId12"/>
                    <a:stretch>
                      <a:fillRect/>
                    </a:stretch>
                  </pic:blipFill>
                  <pic:spPr>
                    <a:xfrm>
                      <a:off x="0" y="0"/>
                      <a:ext cx="5760720" cy="3240405"/>
                    </a:xfrm>
                    <a:prstGeom prst="rect">
                      <a:avLst/>
                    </a:prstGeom>
                  </pic:spPr>
                </pic:pic>
              </a:graphicData>
            </a:graphic>
          </wp:inline>
        </w:drawing>
      </w:r>
    </w:p>
    <w:p w14:paraId="2ED60CC0">
      <w:pPr>
        <w:pBdr>
          <w:left w:val="single" w:color="2E5DA6" w:sz="4" w:space="0"/>
          <w:right w:val="single" w:color="2E5DA6" w:sz="4" w:space="0"/>
        </w:pBdr>
        <w:shd w:val="clear" w:color="auto" w:fill="F0F4FA"/>
        <w:spacing w:line="280" w:lineRule="auto"/>
        <w:jc w:val="center"/>
        <w:rPr>
          <w:lang w:val="vi-VN"/>
        </w:rPr>
      </w:pPr>
    </w:p>
    <w:p w14:paraId="66AB0E54">
      <w:pPr>
        <w:pBdr>
          <w:left w:val="single" w:color="2E5DA6" w:sz="4" w:space="0"/>
          <w:right w:val="single" w:color="2E5DA6" w:sz="4" w:space="0"/>
        </w:pBdr>
        <w:shd w:val="clear" w:color="auto" w:fill="F0F4FA"/>
        <w:spacing w:line="280" w:lineRule="auto"/>
        <w:jc w:val="center"/>
        <w:rPr>
          <w:lang w:val="vi-VN"/>
        </w:rPr>
      </w:pPr>
    </w:p>
    <w:p w14:paraId="1531197A">
      <w:pPr>
        <w:pBdr>
          <w:left w:val="single" w:color="2E5DA6" w:sz="4" w:space="0"/>
          <w:right w:val="single" w:color="2E5DA6" w:sz="4" w:space="0"/>
        </w:pBdr>
        <w:shd w:val="clear" w:color="auto" w:fill="F0F4FA"/>
        <w:spacing w:line="280" w:lineRule="auto"/>
        <w:jc w:val="center"/>
        <w:rPr>
          <w:lang w:val="vi-VN"/>
        </w:rPr>
      </w:pPr>
      <w:r>
        <w:rPr>
          <w:lang w:val="vi-VN"/>
        </w:rPr>
        <w:drawing>
          <wp:inline distT="0" distB="0" distL="0" distR="0">
            <wp:extent cx="5760720" cy="3240405"/>
            <wp:effectExtent l="0" t="0" r="0" b="0"/>
            <wp:docPr id="202736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2432" name="Picture 1"/>
                    <pic:cNvPicPr>
                      <a:picLocks noChangeAspect="1"/>
                    </pic:cNvPicPr>
                  </pic:nvPicPr>
                  <pic:blipFill>
                    <a:blip r:embed="rId13"/>
                    <a:stretch>
                      <a:fillRect/>
                    </a:stretch>
                  </pic:blipFill>
                  <pic:spPr>
                    <a:xfrm>
                      <a:off x="0" y="0"/>
                      <a:ext cx="5760720" cy="3240405"/>
                    </a:xfrm>
                    <a:prstGeom prst="rect">
                      <a:avLst/>
                    </a:prstGeom>
                  </pic:spPr>
                </pic:pic>
              </a:graphicData>
            </a:graphic>
          </wp:inline>
        </w:drawing>
      </w:r>
    </w:p>
    <w:p w14:paraId="3F9F9C95">
      <w:pPr>
        <w:pBdr>
          <w:left w:val="single" w:color="2E5DA6" w:sz="4" w:space="0"/>
          <w:right w:val="single" w:color="2E5DA6" w:sz="4" w:space="0"/>
        </w:pBdr>
        <w:shd w:val="clear" w:color="auto" w:fill="F0F4FA"/>
        <w:spacing w:line="280" w:lineRule="auto"/>
        <w:jc w:val="center"/>
        <w:rPr>
          <w:lang w:val="vi-VN"/>
        </w:rPr>
      </w:pPr>
    </w:p>
    <w:p w14:paraId="5BB50CD4">
      <w:pPr>
        <w:pBdr>
          <w:left w:val="single" w:color="2E5DA6" w:sz="4" w:space="0"/>
          <w:right w:val="single" w:color="2E5DA6" w:sz="4" w:space="0"/>
        </w:pBdr>
        <w:shd w:val="clear" w:color="auto" w:fill="F0F4FA"/>
        <w:spacing w:line="280" w:lineRule="auto"/>
        <w:jc w:val="center"/>
        <w:rPr>
          <w:lang w:val="vi-VN"/>
        </w:rPr>
      </w:pPr>
      <w:r>
        <w:rPr>
          <w:lang w:val="vi-VN"/>
        </w:rPr>
        <w:drawing>
          <wp:inline distT="0" distB="0" distL="0" distR="0">
            <wp:extent cx="5760720" cy="3240405"/>
            <wp:effectExtent l="0" t="0" r="0" b="0"/>
            <wp:docPr id="15829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0994" name="Picture 1"/>
                    <pic:cNvPicPr>
                      <a:picLocks noChangeAspect="1"/>
                    </pic:cNvPicPr>
                  </pic:nvPicPr>
                  <pic:blipFill>
                    <a:blip r:embed="rId14"/>
                    <a:stretch>
                      <a:fillRect/>
                    </a:stretch>
                  </pic:blipFill>
                  <pic:spPr>
                    <a:xfrm>
                      <a:off x="0" y="0"/>
                      <a:ext cx="5760720" cy="3240405"/>
                    </a:xfrm>
                    <a:prstGeom prst="rect">
                      <a:avLst/>
                    </a:prstGeom>
                  </pic:spPr>
                </pic:pic>
              </a:graphicData>
            </a:graphic>
          </wp:inline>
        </w:drawing>
      </w:r>
    </w:p>
    <w:p w14:paraId="5B27741B">
      <w:pPr>
        <w:pBdr>
          <w:top w:val="single" w:color="2E5DA6" w:sz="4" w:space="0"/>
          <w:left w:val="single" w:color="2E5DA6" w:sz="4" w:space="0"/>
          <w:bottom w:val="single" w:color="2E5DA6" w:sz="4" w:space="0"/>
          <w:right w:val="single" w:color="2E5DA6" w:sz="4" w:space="0"/>
        </w:pBdr>
        <w:shd w:val="clear" w:color="auto" w:fill="F0F4FA"/>
        <w:spacing w:line="280" w:lineRule="auto"/>
        <w:jc w:val="center"/>
      </w:pPr>
      <w:r>
        <w:rPr>
          <w:rFonts w:ascii="Calibri" w:hAnsi="Calibri" w:eastAsia="Calibri" w:cs="Calibri"/>
          <w:color w:val="2E5DA6"/>
          <w:sz w:val="22"/>
          <w:szCs w:val="22"/>
        </w:rPr>
        <w:t>[ Insert Screenshot: Test Execution Dashboard ]</w:t>
      </w:r>
    </w:p>
    <w:p w14:paraId="139E2287">
      <w:pPr>
        <w:spacing w:before="80" w:after="80" w:line="280" w:lineRule="auto"/>
        <w:jc w:val="center"/>
      </w:pPr>
      <w:r>
        <w:rPr>
          <w:b/>
          <w:bCs/>
          <w:color w:val="1B3A6B"/>
          <w:sz w:val="22"/>
          <w:szCs w:val="22"/>
        </w:rPr>
        <w:t>Figure 12c-1.  Test Execution Dashboard</w:t>
      </w:r>
    </w:p>
    <w:p w14:paraId="349F4C0B">
      <w:pPr>
        <w:spacing w:after="200" w:line="280" w:lineRule="auto"/>
        <w:ind w:left="720" w:right="720"/>
        <w:jc w:val="both"/>
      </w:pPr>
      <w:r>
        <w:rPr>
          <w:color w:val="6C757D"/>
          <w:sz w:val="22"/>
          <w:szCs w:val="22"/>
        </w:rPr>
        <w:t>Description: Dashboard liệt kê 53 automated test cases với status badges, priority levels và related test files.</w:t>
      </w:r>
    </w:p>
    <w:p w14:paraId="5E3501E9">
      <w:pPr>
        <w:pBdr>
          <w:top w:val="single" w:color="2E5DA6" w:sz="4" w:space="0"/>
          <w:left w:val="single" w:color="2E5DA6" w:sz="4" w:space="0"/>
          <w:bottom w:val="single" w:color="2E5DA6" w:sz="4" w:space="0"/>
          <w:right w:val="single" w:color="2E5DA6" w:sz="4" w:space="0"/>
        </w:pBdr>
        <w:shd w:val="clear" w:color="auto" w:fill="F0F4FA"/>
        <w:spacing w:before="200" w:line="280" w:lineRule="auto"/>
      </w:pPr>
      <w:r>
        <w:rPr>
          <w:rFonts w:ascii="Calibri" w:hAnsi="Calibri" w:eastAsia="Calibri" w:cs="Calibri"/>
          <w:b/>
          <w:bCs/>
          <w:color w:val="2E5DA6"/>
          <w:sz w:val="22"/>
          <w:szCs w:val="22"/>
        </w:rPr>
        <w:t xml:space="preserve">  Figure 12d-1.  Trend Analytics</w:t>
      </w:r>
    </w:p>
    <w:p w14:paraId="32971F29">
      <w:pPr>
        <w:pBdr>
          <w:left w:val="single" w:color="2E5DA6" w:sz="4" w:space="0"/>
          <w:right w:val="single" w:color="2E5DA6" w:sz="4" w:space="0"/>
        </w:pBdr>
        <w:shd w:val="clear" w:color="auto" w:fill="F0F4FA"/>
        <w:spacing w:line="280" w:lineRule="auto"/>
        <w:jc w:val="center"/>
      </w:pPr>
    </w:p>
    <w:p w14:paraId="6A9347BA">
      <w:pPr>
        <w:pBdr>
          <w:left w:val="single" w:color="2E5DA6" w:sz="4" w:space="0"/>
          <w:right w:val="single" w:color="2E5DA6" w:sz="4" w:space="0"/>
        </w:pBdr>
        <w:shd w:val="clear" w:color="auto" w:fill="F0F4FA"/>
        <w:spacing w:line="280" w:lineRule="auto"/>
        <w:jc w:val="center"/>
      </w:pPr>
    </w:p>
    <w:p w14:paraId="2F3390A0">
      <w:pPr>
        <w:pBdr>
          <w:left w:val="single" w:color="2E5DA6" w:sz="4" w:space="0"/>
          <w:right w:val="single" w:color="2E5DA6" w:sz="4" w:space="0"/>
        </w:pBdr>
        <w:shd w:val="clear" w:color="auto" w:fill="F0F4FA"/>
        <w:spacing w:line="280" w:lineRule="auto"/>
        <w:jc w:val="center"/>
      </w:pPr>
    </w:p>
    <w:p w14:paraId="68400CBC">
      <w:pPr>
        <w:pBdr>
          <w:left w:val="single" w:color="2E5DA6" w:sz="4" w:space="0"/>
          <w:right w:val="single" w:color="2E5DA6" w:sz="4" w:space="0"/>
        </w:pBdr>
        <w:shd w:val="clear" w:color="auto" w:fill="F0F4FA"/>
        <w:spacing w:line="280" w:lineRule="auto"/>
        <w:jc w:val="center"/>
      </w:pPr>
    </w:p>
    <w:p w14:paraId="7C35747D">
      <w:pPr>
        <w:pBdr>
          <w:left w:val="single" w:color="2E5DA6" w:sz="4" w:space="0"/>
          <w:right w:val="single" w:color="2E5DA6" w:sz="4" w:space="0"/>
        </w:pBdr>
        <w:shd w:val="clear" w:color="auto" w:fill="F0F4FA"/>
        <w:spacing w:line="280" w:lineRule="auto"/>
        <w:jc w:val="center"/>
      </w:pPr>
      <w:r>
        <w:drawing>
          <wp:inline distT="0" distB="0" distL="0" distR="0">
            <wp:extent cx="5760720" cy="3240405"/>
            <wp:effectExtent l="0" t="0" r="0" b="0"/>
            <wp:docPr id="130216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63699" name="Picture 1"/>
                    <pic:cNvPicPr>
                      <a:picLocks noChangeAspect="1"/>
                    </pic:cNvPicPr>
                  </pic:nvPicPr>
                  <pic:blipFill>
                    <a:blip r:embed="rId15"/>
                    <a:stretch>
                      <a:fillRect/>
                    </a:stretch>
                  </pic:blipFill>
                  <pic:spPr>
                    <a:xfrm>
                      <a:off x="0" y="0"/>
                      <a:ext cx="5760720" cy="3240405"/>
                    </a:xfrm>
                    <a:prstGeom prst="rect">
                      <a:avLst/>
                    </a:prstGeom>
                  </pic:spPr>
                </pic:pic>
              </a:graphicData>
            </a:graphic>
          </wp:inline>
        </w:drawing>
      </w:r>
    </w:p>
    <w:p w14:paraId="29C2EAB4">
      <w:pPr>
        <w:pBdr>
          <w:left w:val="single" w:color="2E5DA6" w:sz="4" w:space="0"/>
          <w:right w:val="single" w:color="2E5DA6" w:sz="4" w:space="0"/>
        </w:pBdr>
        <w:shd w:val="clear" w:color="auto" w:fill="F0F4FA"/>
        <w:spacing w:line="280" w:lineRule="auto"/>
        <w:jc w:val="center"/>
      </w:pPr>
    </w:p>
    <w:p w14:paraId="35B2C8A5">
      <w:pPr>
        <w:pBdr>
          <w:left w:val="single" w:color="2E5DA6" w:sz="4" w:space="0"/>
          <w:right w:val="single" w:color="2E5DA6" w:sz="4" w:space="0"/>
        </w:pBdr>
        <w:shd w:val="clear" w:color="auto" w:fill="F0F4FA"/>
        <w:spacing w:line="280" w:lineRule="auto"/>
        <w:jc w:val="center"/>
      </w:pPr>
    </w:p>
    <w:p w14:paraId="26C81FD6">
      <w:pPr>
        <w:pBdr>
          <w:left w:val="single" w:color="2E5DA6" w:sz="4" w:space="0"/>
          <w:right w:val="single" w:color="2E5DA6" w:sz="4" w:space="0"/>
        </w:pBdr>
        <w:shd w:val="clear" w:color="auto" w:fill="F0F4FA"/>
        <w:spacing w:line="280" w:lineRule="auto"/>
        <w:jc w:val="center"/>
      </w:pPr>
    </w:p>
    <w:p w14:paraId="667A0991">
      <w:pPr>
        <w:pBdr>
          <w:left w:val="single" w:color="2E5DA6" w:sz="4" w:space="0"/>
          <w:right w:val="single" w:color="2E5DA6" w:sz="4" w:space="0"/>
        </w:pBdr>
        <w:shd w:val="clear" w:color="auto" w:fill="F0F4FA"/>
        <w:spacing w:line="280" w:lineRule="auto"/>
        <w:jc w:val="center"/>
      </w:pPr>
    </w:p>
    <w:p w14:paraId="72CDDBAF">
      <w:pPr>
        <w:pBdr>
          <w:left w:val="single" w:color="2E5DA6" w:sz="4" w:space="0"/>
          <w:right w:val="single" w:color="2E5DA6" w:sz="4" w:space="0"/>
        </w:pBdr>
        <w:shd w:val="clear" w:color="auto" w:fill="F0F4FA"/>
        <w:spacing w:line="280" w:lineRule="auto"/>
        <w:jc w:val="center"/>
      </w:pPr>
    </w:p>
    <w:p w14:paraId="5E71CADF">
      <w:pPr>
        <w:pBdr>
          <w:left w:val="single" w:color="2E5DA6" w:sz="4" w:space="0"/>
          <w:right w:val="single" w:color="2E5DA6" w:sz="4" w:space="0"/>
        </w:pBdr>
        <w:shd w:val="clear" w:color="auto" w:fill="F0F4FA"/>
        <w:spacing w:line="280" w:lineRule="auto"/>
        <w:jc w:val="center"/>
      </w:pPr>
    </w:p>
    <w:p w14:paraId="4E80C86B">
      <w:pPr>
        <w:pBdr>
          <w:left w:val="single" w:color="2E5DA6" w:sz="4" w:space="0"/>
          <w:right w:val="single" w:color="2E5DA6" w:sz="4" w:space="0"/>
        </w:pBdr>
        <w:shd w:val="clear" w:color="auto" w:fill="F0F4FA"/>
        <w:spacing w:line="280" w:lineRule="auto"/>
        <w:jc w:val="center"/>
      </w:pPr>
    </w:p>
    <w:p w14:paraId="3D9590EE">
      <w:pPr>
        <w:pBdr>
          <w:top w:val="single" w:color="2E5DA6" w:sz="4" w:space="0"/>
          <w:left w:val="single" w:color="2E5DA6" w:sz="4" w:space="0"/>
          <w:bottom w:val="single" w:color="2E5DA6" w:sz="4" w:space="0"/>
          <w:right w:val="single" w:color="2E5DA6" w:sz="4" w:space="0"/>
        </w:pBdr>
        <w:shd w:val="clear" w:color="auto" w:fill="F0F4FA"/>
        <w:spacing w:line="280" w:lineRule="auto"/>
        <w:jc w:val="center"/>
      </w:pPr>
      <w:r>
        <w:rPr>
          <w:rFonts w:ascii="Calibri" w:hAnsi="Calibri" w:eastAsia="Calibri" w:cs="Calibri"/>
          <w:color w:val="2E5DA6"/>
          <w:sz w:val="22"/>
          <w:szCs w:val="22"/>
        </w:rPr>
        <w:t>[ Insert Screenshot: Trend Analytics ]</w:t>
      </w:r>
    </w:p>
    <w:p w14:paraId="2DE5CF0E">
      <w:pPr>
        <w:spacing w:before="80" w:after="80" w:line="280" w:lineRule="auto"/>
        <w:jc w:val="center"/>
      </w:pPr>
      <w:r>
        <w:rPr>
          <w:b/>
          <w:bCs/>
          <w:color w:val="1B3A6B"/>
          <w:sz w:val="22"/>
          <w:szCs w:val="22"/>
        </w:rPr>
        <w:t>Figure 12d-1.  Trend Analytics</w:t>
      </w:r>
    </w:p>
    <w:p w14:paraId="644528B2">
      <w:pPr>
        <w:spacing w:after="200" w:line="280" w:lineRule="auto"/>
        <w:ind w:left="720" w:right="720"/>
        <w:jc w:val="both"/>
      </w:pPr>
      <w:r>
        <w:rPr>
          <w:color w:val="6C757D"/>
          <w:sz w:val="22"/>
          <w:szCs w:val="22"/>
        </w:rPr>
        <w:t>Description: Biểu đồ trend hiển thị lịch sử pass rate và code coverage percentage trên 30 lần chạy test gần nhất.</w:t>
      </w:r>
    </w:p>
    <w:p w14:paraId="4C3721FC">
      <w:pPr>
        <w:pBdr>
          <w:top w:val="single" w:color="2E5DA6" w:sz="4" w:space="0"/>
          <w:left w:val="single" w:color="2E5DA6" w:sz="4" w:space="0"/>
          <w:bottom w:val="single" w:color="2E5DA6" w:sz="4" w:space="0"/>
          <w:right w:val="single" w:color="2E5DA6" w:sz="4" w:space="0"/>
        </w:pBdr>
        <w:shd w:val="clear" w:color="auto" w:fill="F0F4FA"/>
        <w:spacing w:before="200" w:line="280" w:lineRule="auto"/>
      </w:pPr>
      <w:r>
        <w:rPr>
          <w:rFonts w:ascii="Calibri" w:hAnsi="Calibri" w:eastAsia="Calibri" w:cs="Calibri"/>
          <w:b/>
          <w:bCs/>
          <w:color w:val="2E5DA6"/>
          <w:sz w:val="22"/>
          <w:szCs w:val="22"/>
        </w:rPr>
        <w:t xml:space="preserve">  Figure 12e-1.  Report Center</w:t>
      </w:r>
    </w:p>
    <w:p w14:paraId="7A1F9AE8">
      <w:pPr>
        <w:pBdr>
          <w:left w:val="single" w:color="2E5DA6" w:sz="4" w:space="0"/>
          <w:right w:val="single" w:color="2E5DA6" w:sz="4" w:space="0"/>
        </w:pBdr>
        <w:shd w:val="clear" w:color="auto" w:fill="F0F4FA"/>
        <w:spacing w:line="280" w:lineRule="auto"/>
        <w:jc w:val="center"/>
      </w:pPr>
    </w:p>
    <w:p w14:paraId="2986B8BC">
      <w:pPr>
        <w:pBdr>
          <w:left w:val="single" w:color="2E5DA6" w:sz="4" w:space="0"/>
          <w:right w:val="single" w:color="2E5DA6" w:sz="4" w:space="0"/>
        </w:pBdr>
        <w:shd w:val="clear" w:color="auto" w:fill="F0F4FA"/>
        <w:spacing w:line="280" w:lineRule="auto"/>
        <w:jc w:val="center"/>
      </w:pPr>
      <w:r>
        <w:drawing>
          <wp:inline distT="0" distB="0" distL="0" distR="0">
            <wp:extent cx="5760720" cy="3240405"/>
            <wp:effectExtent l="0" t="0" r="0" b="0"/>
            <wp:docPr id="161553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33540" name="Picture 1"/>
                    <pic:cNvPicPr>
                      <a:picLocks noChangeAspect="1"/>
                    </pic:cNvPicPr>
                  </pic:nvPicPr>
                  <pic:blipFill>
                    <a:blip r:embed="rId16"/>
                    <a:stretch>
                      <a:fillRect/>
                    </a:stretch>
                  </pic:blipFill>
                  <pic:spPr>
                    <a:xfrm>
                      <a:off x="0" y="0"/>
                      <a:ext cx="5760720" cy="3240405"/>
                    </a:xfrm>
                    <a:prstGeom prst="rect">
                      <a:avLst/>
                    </a:prstGeom>
                  </pic:spPr>
                </pic:pic>
              </a:graphicData>
            </a:graphic>
          </wp:inline>
        </w:drawing>
      </w:r>
    </w:p>
    <w:p w14:paraId="3069C0EA">
      <w:pPr>
        <w:pBdr>
          <w:left w:val="single" w:color="2E5DA6" w:sz="4" w:space="0"/>
          <w:right w:val="single" w:color="2E5DA6" w:sz="4" w:space="0"/>
        </w:pBdr>
        <w:shd w:val="clear" w:color="auto" w:fill="F0F4FA"/>
        <w:spacing w:line="280" w:lineRule="auto"/>
        <w:jc w:val="center"/>
      </w:pPr>
    </w:p>
    <w:p w14:paraId="641AA8D2">
      <w:pPr>
        <w:pBdr>
          <w:left w:val="single" w:color="2E5DA6" w:sz="4" w:space="0"/>
          <w:right w:val="single" w:color="2E5DA6" w:sz="4" w:space="0"/>
        </w:pBdr>
        <w:shd w:val="clear" w:color="auto" w:fill="F0F4FA"/>
        <w:spacing w:line="280" w:lineRule="auto"/>
        <w:jc w:val="center"/>
      </w:pPr>
    </w:p>
    <w:p w14:paraId="6DCB7BFE">
      <w:pPr>
        <w:pBdr>
          <w:left w:val="single" w:color="2E5DA6" w:sz="4" w:space="0"/>
          <w:right w:val="single" w:color="2E5DA6" w:sz="4" w:space="0"/>
        </w:pBdr>
        <w:shd w:val="clear" w:color="auto" w:fill="F0F4FA"/>
        <w:spacing w:line="280" w:lineRule="auto"/>
        <w:jc w:val="center"/>
      </w:pPr>
    </w:p>
    <w:p w14:paraId="3260BB35">
      <w:pPr>
        <w:pBdr>
          <w:left w:val="single" w:color="2E5DA6" w:sz="4" w:space="0"/>
          <w:right w:val="single" w:color="2E5DA6" w:sz="4" w:space="0"/>
        </w:pBdr>
        <w:shd w:val="clear" w:color="auto" w:fill="F0F4FA"/>
        <w:spacing w:line="280" w:lineRule="auto"/>
        <w:jc w:val="center"/>
      </w:pPr>
    </w:p>
    <w:p w14:paraId="43FAA483">
      <w:pPr>
        <w:pBdr>
          <w:left w:val="single" w:color="2E5DA6" w:sz="4" w:space="0"/>
          <w:right w:val="single" w:color="2E5DA6" w:sz="4" w:space="0"/>
        </w:pBdr>
        <w:shd w:val="clear" w:color="auto" w:fill="F0F4FA"/>
        <w:spacing w:line="280" w:lineRule="auto"/>
        <w:jc w:val="center"/>
      </w:pPr>
    </w:p>
    <w:p w14:paraId="018621A4">
      <w:pPr>
        <w:pBdr>
          <w:left w:val="single" w:color="2E5DA6" w:sz="4" w:space="0"/>
          <w:right w:val="single" w:color="2E5DA6" w:sz="4" w:space="0"/>
        </w:pBdr>
        <w:shd w:val="clear" w:color="auto" w:fill="F0F4FA"/>
        <w:spacing w:line="280" w:lineRule="auto"/>
        <w:jc w:val="center"/>
      </w:pPr>
    </w:p>
    <w:p w14:paraId="11C54136">
      <w:pPr>
        <w:pBdr>
          <w:left w:val="single" w:color="2E5DA6" w:sz="4" w:space="0"/>
          <w:right w:val="single" w:color="2E5DA6" w:sz="4" w:space="0"/>
        </w:pBdr>
        <w:shd w:val="clear" w:color="auto" w:fill="F0F4FA"/>
        <w:spacing w:line="280" w:lineRule="auto"/>
        <w:jc w:val="center"/>
      </w:pPr>
    </w:p>
    <w:p w14:paraId="576363AC">
      <w:pPr>
        <w:pBdr>
          <w:left w:val="single" w:color="2E5DA6" w:sz="4" w:space="0"/>
          <w:right w:val="single" w:color="2E5DA6" w:sz="4" w:space="0"/>
        </w:pBdr>
        <w:shd w:val="clear" w:color="auto" w:fill="F0F4FA"/>
        <w:spacing w:line="280" w:lineRule="auto"/>
        <w:jc w:val="center"/>
      </w:pPr>
    </w:p>
    <w:p w14:paraId="1AF3A586">
      <w:pPr>
        <w:pBdr>
          <w:left w:val="single" w:color="2E5DA6" w:sz="4" w:space="0"/>
          <w:right w:val="single" w:color="2E5DA6" w:sz="4" w:space="0"/>
        </w:pBdr>
        <w:shd w:val="clear" w:color="auto" w:fill="F0F4FA"/>
        <w:spacing w:line="280" w:lineRule="auto"/>
        <w:jc w:val="center"/>
      </w:pPr>
    </w:p>
    <w:p w14:paraId="1021D45C">
      <w:pPr>
        <w:pBdr>
          <w:left w:val="single" w:color="2E5DA6" w:sz="4" w:space="0"/>
          <w:right w:val="single" w:color="2E5DA6" w:sz="4" w:space="0"/>
        </w:pBdr>
        <w:shd w:val="clear" w:color="auto" w:fill="F0F4FA"/>
        <w:spacing w:line="280" w:lineRule="auto"/>
        <w:jc w:val="center"/>
      </w:pPr>
    </w:p>
    <w:p w14:paraId="7CDC7641">
      <w:pPr>
        <w:pBdr>
          <w:top w:val="single" w:color="2E5DA6" w:sz="4" w:space="0"/>
          <w:left w:val="single" w:color="2E5DA6" w:sz="4" w:space="0"/>
          <w:bottom w:val="single" w:color="2E5DA6" w:sz="4" w:space="0"/>
          <w:right w:val="single" w:color="2E5DA6" w:sz="4" w:space="0"/>
        </w:pBdr>
        <w:shd w:val="clear" w:color="auto" w:fill="F0F4FA"/>
        <w:spacing w:line="280" w:lineRule="auto"/>
        <w:jc w:val="center"/>
      </w:pPr>
      <w:r>
        <w:rPr>
          <w:rFonts w:ascii="Calibri" w:hAnsi="Calibri" w:eastAsia="Calibri" w:cs="Calibri"/>
          <w:color w:val="2E5DA6"/>
          <w:sz w:val="22"/>
          <w:szCs w:val="22"/>
        </w:rPr>
        <w:t>[ Insert Screenshot: Report Center ]</w:t>
      </w:r>
    </w:p>
    <w:p w14:paraId="30B19B98">
      <w:pPr>
        <w:spacing w:before="80" w:after="80" w:line="280" w:lineRule="auto"/>
        <w:jc w:val="center"/>
      </w:pPr>
      <w:r>
        <w:rPr>
          <w:b/>
          <w:bCs/>
          <w:color w:val="1B3A6B"/>
          <w:sz w:val="22"/>
          <w:szCs w:val="22"/>
        </w:rPr>
        <w:t>Figure 12e-1.  Report Center</w:t>
      </w:r>
    </w:p>
    <w:p w14:paraId="28AAD2FD">
      <w:pPr>
        <w:spacing w:after="200" w:line="280" w:lineRule="auto"/>
        <w:ind w:left="720" w:right="720"/>
        <w:jc w:val="both"/>
      </w:pPr>
      <w:r>
        <w:rPr>
          <w:color w:val="6C757D"/>
          <w:sz w:val="22"/>
          <w:szCs w:val="22"/>
        </w:rPr>
        <w:t>Description: Màn hình Report Center của QA portal hiển thị các tùy chọn tải xuống cho toàn bộ markdown reports và Postman collection files.</w:t>
      </w:r>
    </w:p>
    <w:p w14:paraId="7137FC15">
      <w:pPr>
        <w:pStyle w:val="2"/>
      </w:pPr>
      <w:bookmarkStart w:id="16" w:name="_Toc233465331"/>
      <w:r>
        <w:t>13. Đánh giá Rủi ro (Risk Assessment)</w:t>
      </w:r>
      <w:bookmarkEnd w:id="16"/>
    </w:p>
    <w:p w14:paraId="0BCEB369">
      <w:pPr>
        <w:pStyle w:val="19"/>
        <w:numPr>
          <w:ilvl w:val="0"/>
          <w:numId w:val="1"/>
        </w:numPr>
        <w:spacing w:before="40" w:after="80" w:line="320" w:lineRule="auto"/>
      </w:pPr>
      <w:r>
        <w:rPr>
          <w:color w:val="000000"/>
        </w:rPr>
        <w:t>Remaining Risks: Backend phụ thuộc vào in-memory mock repositories cho SQL Server database drivers trong quá trình kiểm thử.</w:t>
      </w:r>
    </w:p>
    <w:p w14:paraId="13C56757">
      <w:pPr>
        <w:pStyle w:val="19"/>
        <w:numPr>
          <w:ilvl w:val="0"/>
          <w:numId w:val="1"/>
        </w:numPr>
        <w:spacing w:before="40" w:after="80" w:line="320" w:lineRule="auto"/>
      </w:pPr>
      <w:r>
        <w:rPr>
          <w:color w:val="000000"/>
        </w:rPr>
        <w:t>Known Limitations: Webhook và chatbot prompt được xác minh bằng mock responses thay vì gọi production endpoints thực tế.</w:t>
      </w:r>
    </w:p>
    <w:p w14:paraId="171A1DD2">
      <w:pPr>
        <w:pStyle w:val="19"/>
        <w:numPr>
          <w:ilvl w:val="0"/>
          <w:numId w:val="1"/>
        </w:numPr>
        <w:spacing w:before="40" w:after="80" w:line="320" w:lineRule="auto"/>
      </w:pPr>
      <w:r>
        <w:rPr>
          <w:color w:val="000000"/>
        </w:rPr>
        <w:t>Future Risks: Thay đổi lớn trong Next.js backend API handler architectures có thể làm hỏng API tests nếu định nghĩa endpoint path bị thay đổi.</w:t>
      </w:r>
    </w:p>
    <w:p w14:paraId="5FF6B104">
      <w:pPr>
        <w:pStyle w:val="19"/>
        <w:numPr>
          <w:ilvl w:val="0"/>
          <w:numId w:val="1"/>
        </w:numPr>
        <w:spacing w:before="40" w:after="80" w:line="320" w:lineRule="auto"/>
      </w:pPr>
      <w:r>
        <w:rPr>
          <w:color w:val="000000"/>
        </w:rPr>
        <w:t>Residual Risk: Rủi ro tồn dư được đánh giá là chấp nhận được dựa trên các automated tests đã thực thi.</w:t>
      </w:r>
    </w:p>
    <w:p w14:paraId="15F1DB58">
      <w:pPr>
        <w:pBdr>
          <w:left w:val="single" w:color="1D6F42" w:sz="20" w:space="0"/>
        </w:pBdr>
        <w:shd w:val="clear" w:color="auto" w:fill="E8F5E9"/>
        <w:spacing w:before="160" w:after="160" w:line="320" w:lineRule="auto"/>
        <w:ind w:left="360" w:right="360"/>
        <w:jc w:val="both"/>
      </w:pPr>
      <w:r>
        <w:rPr>
          <w:b/>
          <w:bCs/>
          <w:color w:val="1D6F42"/>
        </w:rPr>
        <w:t xml:space="preserve">ĐÁNH GIÁ RESIDUAL RISK:  </w:t>
      </w:r>
      <w:r>
        <w:rPr>
          <w:color w:val="000000"/>
        </w:rPr>
        <w:t>Tất cả defects đã được giải quyết. 53/53 test cases Pass. Rủi ro tồn dư được đánh giá là THẤP và chấp nhận được cho production deployment.</w:t>
      </w:r>
    </w:p>
    <w:p w14:paraId="7A78803A">
      <w:pPr>
        <w:pStyle w:val="2"/>
      </w:pPr>
      <w:bookmarkStart w:id="17" w:name="_Toc233465332"/>
      <w:r>
        <w:t>14. Bài học Kinh nghiệm (Lessons Learned)</w:t>
      </w:r>
      <w:bookmarkEnd w:id="17"/>
    </w:p>
    <w:p w14:paraId="7BDC3949">
      <w:pPr>
        <w:pStyle w:val="19"/>
        <w:numPr>
          <w:ilvl w:val="0"/>
          <w:numId w:val="1"/>
        </w:numPr>
        <w:spacing w:before="40" w:after="80" w:line="320" w:lineRule="auto"/>
      </w:pPr>
      <w:r>
        <w:rPr>
          <w:color w:val="000000"/>
        </w:rPr>
        <w:t>Centralizing Test Data: Quản lý tất cả static inputs trong một file duy nhất như testData.ts ngăn dữ liệu bị lỗi thời.</w:t>
      </w:r>
    </w:p>
    <w:p w14:paraId="4A8EAE6A">
      <w:pPr>
        <w:pStyle w:val="19"/>
        <w:numPr>
          <w:ilvl w:val="0"/>
          <w:numId w:val="1"/>
        </w:numPr>
        <w:spacing w:before="40" w:after="80" w:line="320" w:lineRule="auto"/>
      </w:pPr>
      <w:r>
        <w:rPr>
          <w:color w:val="000000"/>
        </w:rPr>
        <w:t>Standardizing Timezones: Chuẩn hóa tính toán ngày giờ ngăn test failures không ổn định do timezone offsets trên các build machines khác nhau.</w:t>
      </w:r>
    </w:p>
    <w:p w14:paraId="5EC5ECF3">
      <w:pPr>
        <w:pStyle w:val="19"/>
        <w:numPr>
          <w:ilvl w:val="0"/>
          <w:numId w:val="1"/>
        </w:numPr>
        <w:spacing w:before="40" w:after="80" w:line="320" w:lineRule="auto"/>
      </w:pPr>
      <w:r>
        <w:rPr>
          <w:color w:val="000000"/>
        </w:rPr>
        <w:t>Designing Resilient Services: Cấu trúc database failures trong internal services đảm bảo các hoạt động khác có thể tiếp tục nếu một database service ngoại tuyến.</w:t>
      </w:r>
    </w:p>
    <w:p w14:paraId="6A201B50">
      <w:pPr>
        <w:pStyle w:val="2"/>
      </w:pPr>
      <w:bookmarkStart w:id="18" w:name="_Toc233465333"/>
      <w:r>
        <w:t>15. Khuyến nghị (Recommendations)</w:t>
      </w:r>
      <w:bookmarkEnd w:id="18"/>
    </w:p>
    <w:p w14:paraId="6CC4C19F">
      <w:pPr>
        <w:pStyle w:val="19"/>
        <w:numPr>
          <w:ilvl w:val="0"/>
          <w:numId w:val="2"/>
        </w:numPr>
        <w:spacing w:before="40" w:after="80" w:line="320" w:lineRule="auto"/>
      </w:pPr>
      <w:r>
        <w:rPr>
          <w:color w:val="000000"/>
        </w:rPr>
        <w:t>Add E2E Testing: Triển khai Playwright E2E browser tests để tự động xác minh trên Chrome và Safari viewports.</w:t>
      </w:r>
    </w:p>
    <w:p w14:paraId="5344F0BD">
      <w:pPr>
        <w:pStyle w:val="19"/>
        <w:numPr>
          <w:ilvl w:val="0"/>
          <w:numId w:val="2"/>
        </w:numPr>
        <w:spacing w:before="40" w:after="80" w:line="320" w:lineRule="auto"/>
      </w:pPr>
      <w:r>
        <w:rPr>
          <w:color w:val="000000"/>
        </w:rPr>
        <w:t>Setup CI/CD Actions: Tích hợp npm run report vào GitHub Actions để chạy kiểm tra tự động trên mỗi pull request.</w:t>
      </w:r>
    </w:p>
    <w:p w14:paraId="16D465CB">
      <w:pPr>
        <w:pStyle w:val="19"/>
        <w:numPr>
          <w:ilvl w:val="0"/>
          <w:numId w:val="2"/>
        </w:numPr>
        <w:spacing w:before="40" w:after="80" w:line="320" w:lineRule="auto"/>
      </w:pPr>
      <w:r>
        <w:rPr>
          <w:color w:val="000000"/>
        </w:rPr>
        <w:t>Automate Newman Runs: Tích hợp Newman để thực thi PCS.postman_collection.json trong CI/CD pipelines.</w:t>
      </w:r>
    </w:p>
    <w:p w14:paraId="6D51DC22">
      <w:pPr>
        <w:pStyle w:val="19"/>
        <w:numPr>
          <w:ilvl w:val="0"/>
          <w:numId w:val="2"/>
        </w:numPr>
        <w:spacing w:before="40" w:after="80" w:line="320" w:lineRule="auto"/>
      </w:pPr>
      <w:r>
        <w:rPr>
          <w:color w:val="000000"/>
        </w:rPr>
        <w:t>Implement Auto-Export: Cấu hình Puppeteer để tự động xuất reports dạng PDF và Excel từ dashboard.</w:t>
      </w:r>
    </w:p>
    <w:p w14:paraId="7876F7D0">
      <w:r>
        <w:br w:type="page"/>
      </w:r>
    </w:p>
    <w:p w14:paraId="070DE352">
      <w:pPr>
        <w:pStyle w:val="2"/>
      </w:pPr>
      <w:bookmarkStart w:id="19" w:name="_Toc233465334"/>
      <w:r>
        <w:t>16. Kết luận Cuối cùng (Final Conclusion)</w:t>
      </w:r>
      <w:bookmarkEnd w:id="19"/>
    </w:p>
    <w:p w14:paraId="3AD684E6">
      <w:pPr>
        <w:spacing w:after="160" w:line="360" w:lineRule="auto"/>
        <w:jc w:val="both"/>
      </w:pPr>
      <w:r>
        <w:rPr>
          <w:color w:val="000000"/>
        </w:rPr>
        <w:t>Chu kỳ kiểm thử PCS đã hoàn tất thành công với kết quả toàn diện:</w:t>
      </w:r>
    </w:p>
    <w:tbl>
      <w:tblPr>
        <w:tblStyle w:val="9"/>
        <w:tblW w:w="9072" w:type="dxa"/>
        <w:tblInd w:w="0" w:type="dxa"/>
        <w:tblLayout w:type="autofit"/>
        <w:tblCellMar>
          <w:top w:w="0" w:type="dxa"/>
          <w:left w:w="10" w:type="dxa"/>
          <w:bottom w:w="0" w:type="dxa"/>
          <w:right w:w="10" w:type="dxa"/>
        </w:tblCellMar>
      </w:tblPr>
      <w:tblGrid>
        <w:gridCol w:w="2268"/>
        <w:gridCol w:w="2268"/>
        <w:gridCol w:w="2268"/>
        <w:gridCol w:w="2268"/>
      </w:tblGrid>
      <w:tr w14:paraId="2C6A8B3D">
        <w:tblPrEx>
          <w:tblCellMar>
            <w:top w:w="0" w:type="dxa"/>
            <w:left w:w="10" w:type="dxa"/>
            <w:bottom w:w="0" w:type="dxa"/>
            <w:right w:w="10" w:type="dxa"/>
          </w:tblCellMar>
        </w:tblPrEx>
        <w:tc>
          <w:tcPr>
            <w:tcW w:w="2268" w:type="dxa"/>
            <w:tcBorders>
              <w:top w:val="single" w:color="2E5DA6" w:sz="4" w:space="0"/>
              <w:left w:val="single" w:color="2E5DA6" w:sz="4" w:space="0"/>
              <w:bottom w:val="single" w:color="2E5DA6" w:sz="4" w:space="0"/>
              <w:right w:val="single" w:color="2E5DA6" w:sz="4" w:space="0"/>
            </w:tcBorders>
            <w:shd w:val="clear" w:color="auto" w:fill="1F4E79"/>
            <w:tcMar>
              <w:top w:w="120" w:type="dxa"/>
              <w:left w:w="160" w:type="dxa"/>
              <w:bottom w:w="120" w:type="dxa"/>
              <w:right w:w="160" w:type="dxa"/>
            </w:tcMar>
            <w:vAlign w:val="center"/>
          </w:tcPr>
          <w:p w14:paraId="52B549AA">
            <w:pPr>
              <w:spacing w:after="40"/>
              <w:jc w:val="center"/>
            </w:pPr>
            <w:r>
              <w:rPr>
                <w:rFonts w:ascii="Calibri" w:hAnsi="Calibri" w:eastAsia="Calibri" w:cs="Calibri"/>
                <w:b/>
                <w:bCs/>
                <w:color w:val="FFE082"/>
                <w:sz w:val="22"/>
                <w:szCs w:val="22"/>
              </w:rPr>
              <w:t>System Quality</w:t>
            </w:r>
          </w:p>
          <w:p w14:paraId="0FD7DDFF">
            <w:pPr>
              <w:jc w:val="center"/>
            </w:pPr>
            <w:r>
              <w:rPr>
                <w:b/>
                <w:bCs/>
                <w:color w:val="FFFFFF"/>
                <w:sz w:val="22"/>
                <w:szCs w:val="22"/>
              </w:rPr>
              <w:t>Stable — Clean state transitions</w:t>
            </w:r>
          </w:p>
        </w:tc>
        <w:tc>
          <w:tcPr>
            <w:tcW w:w="2268" w:type="dxa"/>
            <w:tcBorders>
              <w:top w:val="single" w:color="2E5DA6" w:sz="4" w:space="0"/>
              <w:left w:val="single" w:color="2E5DA6" w:sz="4" w:space="0"/>
              <w:bottom w:val="single" w:color="2E5DA6" w:sz="4" w:space="0"/>
              <w:right w:val="single" w:color="2E5DA6" w:sz="4" w:space="0"/>
            </w:tcBorders>
            <w:shd w:val="clear" w:color="auto" w:fill="1F4E79"/>
            <w:tcMar>
              <w:top w:w="120" w:type="dxa"/>
              <w:left w:w="160" w:type="dxa"/>
              <w:bottom w:w="120" w:type="dxa"/>
              <w:right w:w="160" w:type="dxa"/>
            </w:tcMar>
            <w:vAlign w:val="center"/>
          </w:tcPr>
          <w:p w14:paraId="676C2DF1">
            <w:pPr>
              <w:spacing w:after="40"/>
              <w:jc w:val="center"/>
            </w:pPr>
            <w:r>
              <w:rPr>
                <w:rFonts w:ascii="Calibri" w:hAnsi="Calibri" w:eastAsia="Calibri" w:cs="Calibri"/>
                <w:b/>
                <w:bCs/>
                <w:color w:val="FFE082"/>
                <w:sz w:val="22"/>
                <w:szCs w:val="22"/>
              </w:rPr>
              <w:t>Test Suite Completeness</w:t>
            </w:r>
          </w:p>
          <w:p w14:paraId="3C2B5A22">
            <w:pPr>
              <w:jc w:val="center"/>
            </w:pPr>
            <w:r>
              <w:rPr>
                <w:b/>
                <w:bCs/>
                <w:color w:val="FFFFFF"/>
                <w:sz w:val="22"/>
                <w:szCs w:val="22"/>
              </w:rPr>
              <w:t>&gt; 92.5% Coverage</w:t>
            </w:r>
          </w:p>
        </w:tc>
        <w:tc>
          <w:tcPr>
            <w:tcW w:w="2268" w:type="dxa"/>
            <w:tcBorders>
              <w:top w:val="single" w:color="2E5DA6" w:sz="4" w:space="0"/>
              <w:left w:val="single" w:color="2E5DA6" w:sz="4" w:space="0"/>
              <w:bottom w:val="single" w:color="2E5DA6" w:sz="4" w:space="0"/>
              <w:right w:val="single" w:color="2E5DA6" w:sz="4" w:space="0"/>
            </w:tcBorders>
            <w:shd w:val="clear" w:color="auto" w:fill="1F4E79"/>
            <w:tcMar>
              <w:top w:w="120" w:type="dxa"/>
              <w:left w:w="160" w:type="dxa"/>
              <w:bottom w:w="120" w:type="dxa"/>
              <w:right w:w="160" w:type="dxa"/>
            </w:tcMar>
            <w:vAlign w:val="center"/>
          </w:tcPr>
          <w:p w14:paraId="662D8D30">
            <w:pPr>
              <w:spacing w:after="40"/>
              <w:jc w:val="center"/>
            </w:pPr>
            <w:r>
              <w:rPr>
                <w:rFonts w:ascii="Calibri" w:hAnsi="Calibri" w:eastAsia="Calibri" w:cs="Calibri"/>
                <w:b/>
                <w:bCs/>
                <w:color w:val="FFE082"/>
                <w:sz w:val="22"/>
                <w:szCs w:val="22"/>
              </w:rPr>
              <w:t>Automation Level</w:t>
            </w:r>
          </w:p>
          <w:p w14:paraId="7C8E452C">
            <w:pPr>
              <w:jc w:val="center"/>
            </w:pPr>
            <w:r>
              <w:rPr>
                <w:b/>
                <w:bCs/>
                <w:color w:val="FFFFFF"/>
                <w:sz w:val="22"/>
                <w:szCs w:val="22"/>
              </w:rPr>
              <w:t>100% Automated</w:t>
            </w:r>
          </w:p>
        </w:tc>
        <w:tc>
          <w:tcPr>
            <w:tcW w:w="2268" w:type="dxa"/>
            <w:tcBorders>
              <w:top w:val="single" w:color="2E5DA6" w:sz="4" w:space="0"/>
              <w:left w:val="single" w:color="2E5DA6" w:sz="4" w:space="0"/>
              <w:bottom w:val="single" w:color="2E5DA6" w:sz="4" w:space="0"/>
              <w:right w:val="single" w:color="2E5DA6" w:sz="4" w:space="0"/>
            </w:tcBorders>
            <w:shd w:val="clear" w:color="auto" w:fill="1F4E79"/>
            <w:tcMar>
              <w:top w:w="120" w:type="dxa"/>
              <w:left w:w="160" w:type="dxa"/>
              <w:bottom w:w="120" w:type="dxa"/>
              <w:right w:w="160" w:type="dxa"/>
            </w:tcMar>
            <w:vAlign w:val="center"/>
          </w:tcPr>
          <w:p w14:paraId="7900A7E9">
            <w:pPr>
              <w:spacing w:after="40"/>
              <w:jc w:val="center"/>
            </w:pPr>
            <w:r>
              <w:rPr>
                <w:rFonts w:ascii="Calibri" w:hAnsi="Calibri" w:eastAsia="Calibri" w:cs="Calibri"/>
                <w:b/>
                <w:bCs/>
                <w:color w:val="FFE082"/>
                <w:sz w:val="22"/>
                <w:szCs w:val="22"/>
              </w:rPr>
              <w:t>Deployment Readiness</w:t>
            </w:r>
          </w:p>
          <w:p w14:paraId="29368A76">
            <w:pPr>
              <w:jc w:val="center"/>
            </w:pPr>
            <w:r>
              <w:rPr>
                <w:b/>
                <w:bCs/>
                <w:color w:val="FFFFFF"/>
                <w:sz w:val="22"/>
                <w:szCs w:val="22"/>
              </w:rPr>
              <w:t>Ready for Production</w:t>
            </w:r>
          </w:p>
        </w:tc>
      </w:tr>
    </w:tbl>
    <w:p w14:paraId="0E6C69BF">
      <w:pPr>
        <w:spacing w:before="80" w:after="240" w:line="280" w:lineRule="auto"/>
        <w:jc w:val="center"/>
      </w:pPr>
      <w:r>
        <w:rPr>
          <w:b/>
          <w:bCs/>
          <w:color w:val="1B3A6B"/>
          <w:sz w:val="22"/>
          <w:szCs w:val="22"/>
        </w:rPr>
        <w:t xml:space="preserve">Bảng 17-1  </w:t>
      </w:r>
      <w:r>
        <w:rPr>
          <w:color w:val="6C757D"/>
          <w:sz w:val="22"/>
          <w:szCs w:val="22"/>
        </w:rPr>
        <w:t>Bảng đánh giá deployment readiness — PCS Final Quality Verdict</w:t>
      </w:r>
    </w:p>
    <w:p w14:paraId="70217BE8"/>
    <w:p w14:paraId="4F9B63F9">
      <w:pPr>
        <w:pBdr>
          <w:left w:val="single" w:color="2E5DA6" w:sz="22" w:space="0"/>
        </w:pBdr>
        <w:shd w:val="clear" w:color="auto" w:fill="EBF3FB"/>
        <w:spacing w:before="200" w:after="200" w:line="360" w:lineRule="auto"/>
        <w:ind w:left="360" w:right="360"/>
        <w:jc w:val="both"/>
      </w:pPr>
      <w:r>
        <w:rPr>
          <w:b/>
          <w:bCs/>
          <w:color w:val="1B3A6B"/>
        </w:rPr>
        <w:t xml:space="preserve">Kết luận tổng thể:  </w:t>
      </w:r>
      <w:r>
        <w:rPr>
          <w:color w:val="000000"/>
        </w:rPr>
        <w:t xml:space="preserve">Hệ thống PCS đáp ứng đặc tả xác thực nghiệp vụ, thể hiện clean state transitions. Bộ kiểm thử bao phủ tất cả module cốt lõi với </w:t>
      </w:r>
      <w:r>
        <w:rPr>
          <w:b/>
          <w:bCs/>
          <w:color w:val="1D6F42"/>
        </w:rPr>
        <w:t>&gt; 92.5% coverage</w:t>
      </w:r>
      <w:r>
        <w:rPr>
          <w:color w:val="000000"/>
        </w:rPr>
        <w:t xml:space="preserve">. 100% specification đã được tự động hóa. Hệ thống được đánh giá ổn định và </w:t>
      </w:r>
      <w:r>
        <w:rPr>
          <w:b/>
          <w:bCs/>
          <w:color w:val="1D6F42"/>
        </w:rPr>
        <w:t>SẴN SÀNG TRIỂN KHAI</w:t>
      </w:r>
      <w:r>
        <w:rPr>
          <w:color w:val="000000"/>
        </w:rPr>
        <w:t>.</w:t>
      </w:r>
    </w:p>
    <w:p w14:paraId="1757287E">
      <w:pPr>
        <w:pStyle w:val="2"/>
      </w:pPr>
      <w:bookmarkStart w:id="20" w:name="_Toc233465335"/>
      <w:r>
        <w:t>17. Lịch sử thay đổi (Revision History)</w:t>
      </w:r>
      <w:bookmarkEnd w:id="20"/>
    </w:p>
    <w:tbl>
      <w:tblPr>
        <w:tblStyle w:val="9"/>
        <w:tblW w:w="9072" w:type="dxa"/>
        <w:tblInd w:w="0" w:type="dxa"/>
        <w:tblLayout w:type="autofit"/>
        <w:tblCellMar>
          <w:top w:w="0" w:type="dxa"/>
          <w:left w:w="10" w:type="dxa"/>
          <w:bottom w:w="0" w:type="dxa"/>
          <w:right w:w="10" w:type="dxa"/>
        </w:tblCellMar>
      </w:tblPr>
      <w:tblGrid>
        <w:gridCol w:w="1200"/>
        <w:gridCol w:w="1400"/>
        <w:gridCol w:w="4200"/>
        <w:gridCol w:w="2272"/>
      </w:tblGrid>
      <w:tr w14:paraId="097AAF63">
        <w:tblPrEx>
          <w:tblCellMar>
            <w:top w:w="0" w:type="dxa"/>
            <w:left w:w="10" w:type="dxa"/>
            <w:bottom w:w="0" w:type="dxa"/>
            <w:right w:w="10" w:type="dxa"/>
          </w:tblCellMar>
        </w:tblPrEx>
        <w:trPr>
          <w:tblHeader/>
        </w:trPr>
        <w:tc>
          <w:tcPr>
            <w:tcW w:w="1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5B925DF">
            <w:pPr>
              <w:jc w:val="center"/>
            </w:pPr>
            <w:r>
              <w:rPr>
                <w:b/>
                <w:bCs/>
                <w:color w:val="FFFFFF"/>
                <w:sz w:val="22"/>
                <w:szCs w:val="22"/>
              </w:rPr>
              <w:t>Phiên bản</w:t>
            </w:r>
          </w:p>
        </w:tc>
        <w:tc>
          <w:tcPr>
            <w:tcW w:w="14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2AEE830D">
            <w:pPr>
              <w:jc w:val="center"/>
            </w:pPr>
            <w:r>
              <w:rPr>
                <w:b/>
                <w:bCs/>
                <w:color w:val="FFFFFF"/>
                <w:sz w:val="22"/>
                <w:szCs w:val="22"/>
              </w:rPr>
              <w:t>Ngày</w:t>
            </w:r>
          </w:p>
        </w:tc>
        <w:tc>
          <w:tcPr>
            <w:tcW w:w="4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B26558D">
            <w:r>
              <w:rPr>
                <w:b/>
                <w:bCs/>
                <w:color w:val="FFFFFF"/>
                <w:sz w:val="22"/>
                <w:szCs w:val="22"/>
              </w:rPr>
              <w:t>Mô tả</w:t>
            </w:r>
          </w:p>
        </w:tc>
        <w:tc>
          <w:tcPr>
            <w:tcW w:w="22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28ACD52C">
            <w:pPr>
              <w:jc w:val="center"/>
            </w:pPr>
            <w:r>
              <w:rPr>
                <w:b/>
                <w:bCs/>
                <w:color w:val="FFFFFF"/>
                <w:sz w:val="22"/>
                <w:szCs w:val="22"/>
              </w:rPr>
              <w:t>Tác giả</w:t>
            </w:r>
          </w:p>
        </w:tc>
      </w:tr>
      <w:tr w14:paraId="705C7798">
        <w:tblPrEx>
          <w:tblCellMar>
            <w:top w:w="0" w:type="dxa"/>
            <w:left w:w="10" w:type="dxa"/>
            <w:bottom w:w="0" w:type="dxa"/>
            <w:right w:w="10" w:type="dxa"/>
          </w:tblCellMar>
        </w:tblPrEx>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2A7177F">
            <w:pPr>
              <w:jc w:val="center"/>
            </w:pPr>
            <w:r>
              <w:rPr>
                <w:color w:val="000000"/>
                <w:sz w:val="22"/>
                <w:szCs w:val="22"/>
              </w:rPr>
              <w:t>v1.0</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F3D3543">
            <w:pPr>
              <w:jc w:val="center"/>
            </w:pPr>
            <w:r>
              <w:rPr>
                <w:color w:val="000000"/>
                <w:sz w:val="22"/>
                <w:szCs w:val="22"/>
              </w:rPr>
              <w:t>Tháng 6, 2026</w:t>
            </w:r>
          </w:p>
        </w:tc>
        <w:tc>
          <w:tcPr>
            <w:tcW w:w="4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A3101D1">
            <w:r>
              <w:rPr>
                <w:color w:val="000000"/>
                <w:sz w:val="22"/>
                <w:szCs w:val="22"/>
              </w:rPr>
              <w:t>Khởi tạo tài liệu. Tổng hợp toàn bộ chu kỳ kiểm thử PCS: 53 test cases, coverage analysis, defect tracking và đánh giá deployment readiness.</w:t>
            </w:r>
          </w:p>
        </w:tc>
        <w:tc>
          <w:tcPr>
            <w:tcW w:w="22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51F646D">
            <w:pPr>
              <w:jc w:val="center"/>
            </w:pPr>
            <w:r>
              <w:rPr>
                <w:color w:val="000000"/>
                <w:sz w:val="22"/>
                <w:szCs w:val="22"/>
              </w:rPr>
              <w:t>Nhóm PCS</w:t>
            </w:r>
          </w:p>
        </w:tc>
      </w:tr>
    </w:tbl>
    <w:p w14:paraId="266505CB">
      <w:pPr>
        <w:spacing w:before="80" w:after="240" w:line="280" w:lineRule="auto"/>
        <w:jc w:val="center"/>
      </w:pPr>
      <w:r>
        <w:rPr>
          <w:b/>
          <w:bCs/>
          <w:color w:val="1B3A6B"/>
          <w:sz w:val="22"/>
          <w:szCs w:val="22"/>
        </w:rPr>
        <w:t xml:space="preserve">Bảng 18-1  </w:t>
      </w:r>
      <w:r>
        <w:rPr>
          <w:color w:val="6C757D"/>
          <w:sz w:val="22"/>
          <w:szCs w:val="22"/>
        </w:rPr>
        <w:t>Lịch sử thay đổi tài liệu</w:t>
      </w:r>
    </w:p>
    <w:p w14:paraId="0C9C1517">
      <w:pPr>
        <w:pStyle w:val="2"/>
      </w:pPr>
      <w:bookmarkStart w:id="21" w:name="_Toc233465336"/>
      <w:r>
        <w:t>18. Phê duyệt (Approval)</w:t>
      </w:r>
      <w:bookmarkEnd w:id="21"/>
    </w:p>
    <w:tbl>
      <w:tblPr>
        <w:tblStyle w:val="9"/>
        <w:tblW w:w="9072" w:type="dxa"/>
        <w:tblInd w:w="0" w:type="dxa"/>
        <w:tblLayout w:type="autofit"/>
        <w:tblCellMar>
          <w:top w:w="0" w:type="dxa"/>
          <w:left w:w="10" w:type="dxa"/>
          <w:bottom w:w="0" w:type="dxa"/>
          <w:right w:w="10" w:type="dxa"/>
        </w:tblCellMar>
      </w:tblPr>
      <w:tblGrid>
        <w:gridCol w:w="3024"/>
        <w:gridCol w:w="3024"/>
        <w:gridCol w:w="3024"/>
      </w:tblGrid>
      <w:tr w14:paraId="620845C7">
        <w:tblPrEx>
          <w:tblCellMar>
            <w:top w:w="0" w:type="dxa"/>
            <w:left w:w="10" w:type="dxa"/>
            <w:bottom w:w="0" w:type="dxa"/>
            <w:right w:w="10" w:type="dxa"/>
          </w:tblCellMar>
        </w:tblPrEx>
        <w:trPr>
          <w:tblHeader/>
        </w:trPr>
        <w:tc>
          <w:tcPr>
            <w:tcW w:w="3024"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AE1CCC0">
            <w:pPr>
              <w:jc w:val="center"/>
            </w:pPr>
            <w:r>
              <w:rPr>
                <w:b/>
                <w:bCs/>
                <w:color w:val="FFFFFF"/>
                <w:sz w:val="22"/>
                <w:szCs w:val="22"/>
              </w:rPr>
              <w:t>Vai trò</w:t>
            </w:r>
          </w:p>
        </w:tc>
        <w:tc>
          <w:tcPr>
            <w:tcW w:w="3024"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2378C0D6">
            <w:pPr>
              <w:jc w:val="center"/>
            </w:pPr>
            <w:r>
              <w:rPr>
                <w:b/>
                <w:bCs/>
                <w:color w:val="FFFFFF"/>
                <w:sz w:val="22"/>
                <w:szCs w:val="22"/>
              </w:rPr>
              <w:t>Họ và tên</w:t>
            </w:r>
          </w:p>
        </w:tc>
        <w:tc>
          <w:tcPr>
            <w:tcW w:w="3024"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6A8A9879">
            <w:pPr>
              <w:jc w:val="center"/>
            </w:pPr>
            <w:r>
              <w:rPr>
                <w:b/>
                <w:bCs/>
                <w:color w:val="FFFFFF"/>
                <w:sz w:val="22"/>
                <w:szCs w:val="22"/>
              </w:rPr>
              <w:t>Chữ ký / Ngày</w:t>
            </w:r>
          </w:p>
        </w:tc>
      </w:tr>
      <w:tr w14:paraId="2C2A74AD">
        <w:tblPrEx>
          <w:tblCellMar>
            <w:top w:w="0" w:type="dxa"/>
            <w:left w:w="10" w:type="dxa"/>
            <w:bottom w:w="0" w:type="dxa"/>
            <w:right w:w="10" w:type="dxa"/>
          </w:tblCellMar>
        </w:tblPrEx>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269CBBE">
            <w:r>
              <w:rPr>
                <w:b/>
                <w:bCs/>
                <w:color w:val="000000"/>
                <w:sz w:val="22"/>
                <w:szCs w:val="22"/>
              </w:rPr>
              <w:t>Tác giả / Author</w:t>
            </w:r>
          </w:p>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FBA19CE"/>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17CCF54"/>
        </w:tc>
      </w:tr>
      <w:tr w14:paraId="758B1841">
        <w:tblPrEx>
          <w:tblCellMar>
            <w:top w:w="0" w:type="dxa"/>
            <w:left w:w="10" w:type="dxa"/>
            <w:bottom w:w="0" w:type="dxa"/>
            <w:right w:w="10" w:type="dxa"/>
          </w:tblCellMar>
        </w:tblPrEx>
        <w:tc>
          <w:tcPr>
            <w:tcW w:w="3024"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3CADC4C">
            <w:r>
              <w:rPr>
                <w:b/>
                <w:bCs/>
                <w:color w:val="000000"/>
                <w:sz w:val="22"/>
                <w:szCs w:val="22"/>
              </w:rPr>
              <w:t>Kiểm tra / Reviewer</w:t>
            </w:r>
          </w:p>
        </w:tc>
        <w:tc>
          <w:tcPr>
            <w:tcW w:w="3024"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87257F1"/>
        </w:tc>
        <w:tc>
          <w:tcPr>
            <w:tcW w:w="3024"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5A4923D"/>
        </w:tc>
      </w:tr>
      <w:tr w14:paraId="13ADAF89">
        <w:tblPrEx>
          <w:tblCellMar>
            <w:top w:w="0" w:type="dxa"/>
            <w:left w:w="10" w:type="dxa"/>
            <w:bottom w:w="0" w:type="dxa"/>
            <w:right w:w="10" w:type="dxa"/>
          </w:tblCellMar>
        </w:tblPrEx>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42E7D9B">
            <w:r>
              <w:rPr>
                <w:b/>
                <w:bCs/>
                <w:color w:val="000000"/>
                <w:sz w:val="22"/>
                <w:szCs w:val="22"/>
              </w:rPr>
              <w:t>Phê duyệt / Approver</w:t>
            </w:r>
          </w:p>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6959739"/>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3D73F8C"/>
        </w:tc>
      </w:tr>
    </w:tbl>
    <w:p w14:paraId="0933CDCD">
      <w:pPr>
        <w:spacing w:before="80" w:after="240" w:line="280" w:lineRule="auto"/>
        <w:jc w:val="center"/>
      </w:pPr>
      <w:r>
        <w:rPr>
          <w:b/>
          <w:bCs/>
          <w:color w:val="1B3A6B"/>
          <w:sz w:val="22"/>
          <w:szCs w:val="22"/>
        </w:rPr>
        <w:t xml:space="preserve">Bảng 19-1  </w:t>
      </w:r>
      <w:r>
        <w:rPr>
          <w:color w:val="6C757D"/>
          <w:sz w:val="22"/>
          <w:szCs w:val="22"/>
        </w:rPr>
        <w:t>Danh sách phê duyệt tài liệu</w:t>
      </w:r>
    </w:p>
    <w:p w14:paraId="236AD956">
      <w:pPr>
        <w:pStyle w:val="2"/>
      </w:pPr>
      <w:bookmarkStart w:id="22" w:name="_Toc233465337"/>
      <w:r>
        <w:t>19. Kiểm soát Tài liệu (Document Control)</w:t>
      </w:r>
      <w:bookmarkEnd w:id="22"/>
    </w:p>
    <w:tbl>
      <w:tblPr>
        <w:tblStyle w:val="9"/>
        <w:tblW w:w="9072" w:type="dxa"/>
        <w:tblInd w:w="0" w:type="dxa"/>
        <w:tblLayout w:type="autofit"/>
        <w:tblCellMar>
          <w:top w:w="0" w:type="dxa"/>
          <w:left w:w="10" w:type="dxa"/>
          <w:bottom w:w="0" w:type="dxa"/>
          <w:right w:w="10" w:type="dxa"/>
        </w:tblCellMar>
      </w:tblPr>
      <w:tblGrid>
        <w:gridCol w:w="3200"/>
        <w:gridCol w:w="5872"/>
      </w:tblGrid>
      <w:tr w14:paraId="2335FCEB">
        <w:tblPrEx>
          <w:tblCellMar>
            <w:top w:w="0" w:type="dxa"/>
            <w:left w:w="10" w:type="dxa"/>
            <w:bottom w:w="0" w:type="dxa"/>
            <w:right w:w="10" w:type="dxa"/>
          </w:tblCellMar>
        </w:tblPrEx>
        <w:trPr>
          <w:tblHeader/>
        </w:trPr>
        <w:tc>
          <w:tcPr>
            <w:tcW w:w="3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52083FE">
            <w:r>
              <w:rPr>
                <w:b/>
                <w:bCs/>
                <w:color w:val="FFFFFF"/>
                <w:sz w:val="22"/>
                <w:szCs w:val="22"/>
              </w:rPr>
              <w:t>Thông tin</w:t>
            </w:r>
          </w:p>
        </w:tc>
        <w:tc>
          <w:tcPr>
            <w:tcW w:w="58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B74999D">
            <w:r>
              <w:rPr>
                <w:b/>
                <w:bCs/>
                <w:color w:val="FFFFFF"/>
                <w:sz w:val="22"/>
                <w:szCs w:val="22"/>
              </w:rPr>
              <w:t>Chi tiết</w:t>
            </w:r>
          </w:p>
        </w:tc>
      </w:tr>
      <w:tr w14:paraId="0BF77C0A">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93497E3">
            <w:r>
              <w:rPr>
                <w:b/>
                <w:bCs/>
                <w:color w:val="000000"/>
                <w:sz w:val="22"/>
                <w:szCs w:val="22"/>
              </w:rPr>
              <w:t>Tên tài liệu</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1B3DB79">
            <w:r>
              <w:rPr>
                <w:color w:val="000000"/>
                <w:sz w:val="22"/>
                <w:szCs w:val="22"/>
              </w:rPr>
              <w:t>Test Summary Report — Báo cáo Tổng hợp Kiểm thử PCS</w:t>
            </w:r>
          </w:p>
        </w:tc>
      </w:tr>
      <w:tr w14:paraId="62DC99A3">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05E3F42">
            <w:r>
              <w:rPr>
                <w:b/>
                <w:bCs/>
                <w:color w:val="000000"/>
                <w:sz w:val="22"/>
                <w:szCs w:val="22"/>
              </w:rPr>
              <w:t>Mã tài liệu</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AADA696">
            <w:r>
              <w:rPr>
                <w:color w:val="000000"/>
                <w:sz w:val="22"/>
                <w:szCs w:val="22"/>
              </w:rPr>
              <w:t>PCS-DOC-TSR-007</w:t>
            </w:r>
          </w:p>
        </w:tc>
      </w:tr>
      <w:tr w14:paraId="6CC977BD">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3FEF78D">
            <w:r>
              <w:rPr>
                <w:b/>
                <w:bCs/>
                <w:color w:val="000000"/>
                <w:sz w:val="22"/>
                <w:szCs w:val="22"/>
              </w:rPr>
              <w:t>Phân loại</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76BC74C">
            <w:r>
              <w:rPr>
                <w:color w:val="000000"/>
                <w:sz w:val="22"/>
                <w:szCs w:val="22"/>
              </w:rPr>
              <w:t>Báo cáo tổng hợp kiểm thử / Test Summary Report</w:t>
            </w:r>
          </w:p>
        </w:tc>
      </w:tr>
      <w:tr w14:paraId="6408C080">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803724B">
            <w:r>
              <w:rPr>
                <w:b/>
                <w:bCs/>
                <w:color w:val="000000"/>
                <w:sz w:val="22"/>
                <w:szCs w:val="22"/>
              </w:rPr>
              <w:t>Trạng thái</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74458A1">
            <w:r>
              <w:rPr>
                <w:color w:val="000000"/>
                <w:sz w:val="22"/>
                <w:szCs w:val="22"/>
              </w:rPr>
              <w:t>Released — v1.0</w:t>
            </w:r>
          </w:p>
        </w:tc>
      </w:tr>
      <w:tr w14:paraId="61AB4066">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ECDC831">
            <w:r>
              <w:rPr>
                <w:b/>
                <w:bCs/>
                <w:color w:val="000000"/>
                <w:sz w:val="22"/>
                <w:szCs w:val="22"/>
              </w:rPr>
              <w:t>Dự án</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785C388">
            <w:r>
              <w:rPr>
                <w:color w:val="000000"/>
                <w:sz w:val="22"/>
                <w:szCs w:val="22"/>
              </w:rPr>
              <w:t>Pickleball Court &amp; Coach Booking System (PCS)</w:t>
            </w:r>
          </w:p>
        </w:tc>
      </w:tr>
      <w:tr w14:paraId="409A35A1">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1D27CF9">
            <w:r>
              <w:rPr>
                <w:b/>
                <w:bCs/>
                <w:color w:val="000000"/>
                <w:sz w:val="22"/>
                <w:szCs w:val="22"/>
              </w:rPr>
              <w:t>Học phần</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3110FDD">
            <w:r>
              <w:rPr>
                <w:color w:val="000000"/>
                <w:sz w:val="22"/>
                <w:szCs w:val="22"/>
              </w:rPr>
              <w:t>Kiểm thử Phần mềm</w:t>
            </w:r>
          </w:p>
        </w:tc>
      </w:tr>
      <w:tr w14:paraId="0CF6AE4B">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7082FA1">
            <w:r>
              <w:rPr>
                <w:b/>
                <w:bCs/>
                <w:color w:val="000000"/>
                <w:sz w:val="22"/>
                <w:szCs w:val="22"/>
              </w:rPr>
              <w:t>Trường / Khoa</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0183D5C">
            <w:r>
              <w:rPr>
                <w:color w:val="000000"/>
                <w:sz w:val="22"/>
                <w:szCs w:val="22"/>
              </w:rPr>
              <w:t>Đại học ABC — Khoa Công nghệ Thông tin</w:t>
            </w:r>
          </w:p>
        </w:tc>
      </w:tr>
      <w:tr w14:paraId="3E8F3FE1">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E892BBD">
            <w:r>
              <w:rPr>
                <w:b/>
                <w:bCs/>
                <w:color w:val="000000"/>
                <w:sz w:val="22"/>
                <w:szCs w:val="22"/>
              </w:rPr>
              <w:t>Ngày tạo</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F5FF037">
            <w:r>
              <w:rPr>
                <w:color w:val="000000"/>
                <w:sz w:val="22"/>
                <w:szCs w:val="22"/>
              </w:rPr>
              <w:t>Tháng 6, 2026</w:t>
            </w:r>
          </w:p>
        </w:tc>
      </w:tr>
      <w:tr w14:paraId="2B927D36">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89262AC">
            <w:r>
              <w:rPr>
                <w:b/>
                <w:bCs/>
                <w:color w:val="000000"/>
                <w:sz w:val="22"/>
                <w:szCs w:val="22"/>
              </w:rPr>
              <w:t>Tài liệu liên quan</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2E02259">
            <w:r>
              <w:rPr>
                <w:color w:val="000000"/>
                <w:sz w:val="22"/>
                <w:szCs w:val="22"/>
              </w:rPr>
              <w:t>PCS-DOC-FEAT-001, PCS-DOC-TDATA-002, PCS-DOC-POSTMAN-003, PCS-DOC-UNIT-004, PCS-DOC-AUTO-005, PCS-DOC-DEFECT-006</w:t>
            </w:r>
          </w:p>
        </w:tc>
      </w:tr>
    </w:tbl>
    <w:p w14:paraId="2DDA4208">
      <w:pPr>
        <w:spacing w:before="80" w:after="240" w:line="280" w:lineRule="auto"/>
        <w:jc w:val="center"/>
      </w:pPr>
      <w:r>
        <w:rPr>
          <w:b/>
          <w:bCs/>
          <w:color w:val="1B3A6B"/>
          <w:sz w:val="22"/>
          <w:szCs w:val="22"/>
        </w:rPr>
        <w:t xml:space="preserve">Bảng 20-1  </w:t>
      </w:r>
      <w:r>
        <w:rPr>
          <w:color w:val="6C757D"/>
          <w:sz w:val="22"/>
          <w:szCs w:val="22"/>
        </w:rPr>
        <w:t>Thông tin kiểm soát tài liệu</w:t>
      </w:r>
    </w:p>
    <w:p w14:paraId="2923F656"/>
    <w:p w14:paraId="63AE1B61"/>
    <w:p w14:paraId="295D45C9">
      <w:pPr>
        <w:pBdr>
          <w:top w:val="single" w:color="ADB5BD" w:sz="6" w:space="0"/>
        </w:pBdr>
        <w:spacing w:before="300" w:after="80"/>
        <w:jc w:val="center"/>
      </w:pPr>
      <w:r>
        <w:rPr>
          <w:color w:val="6C757D"/>
          <w:sz w:val="22"/>
          <w:szCs w:val="22"/>
        </w:rPr>
        <w:t>— Hết tài liệu / End of Document —</w:t>
      </w:r>
    </w:p>
    <w:sectPr>
      <w:headerReference r:id="rId3" w:type="default"/>
      <w:footerReference r:id="rId4" w:type="default"/>
      <w:pgSz w:w="11906" w:h="16838"/>
      <w:pgMar w:top="1134" w:right="1417"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4F457">
    <w:pPr>
      <w:pBdr>
        <w:top w:val="single" w:color="1B3A6B" w:sz="6" w:space="0"/>
      </w:pBdr>
      <w:tabs>
        <w:tab w:val="right" w:pos="9072"/>
      </w:tabs>
      <w:spacing w:before="100"/>
    </w:pPr>
    <w:r>
      <w:rPr>
        <w:rFonts w:ascii="Calibri" w:hAnsi="Calibri" w:eastAsia="Calibri" w:cs="Calibri"/>
        <w:color w:val="6C757D"/>
        <w:sz w:val="18"/>
        <w:szCs w:val="18"/>
      </w:rPr>
      <w:t>Document Version 1.0  |  Confidential</w:t>
    </w:r>
    <w:r>
      <w:rPr>
        <w:sz w:val="18"/>
        <w:szCs w:val="18"/>
      </w:rPr>
      <w:tab/>
    </w:r>
    <w:r>
      <w:rPr>
        <w:rFonts w:ascii="Calibri" w:hAnsi="Calibri" w:eastAsia="Calibri" w:cs="Calibri"/>
        <w:color w:val="6C757D"/>
        <w:sz w:val="18"/>
        <w:szCs w:val="18"/>
      </w:rPr>
      <w:t xml:space="preserve">Page </w:t>
    </w:r>
    <w:r>
      <w:rPr>
        <w:rFonts w:ascii="Calibri" w:hAnsi="Calibri" w:eastAsia="Calibri" w:cs="Calibri"/>
        <w:color w:val="6C757D"/>
        <w:sz w:val="18"/>
        <w:szCs w:val="18"/>
      </w:rPr>
      <w:fldChar w:fldCharType="begin"/>
    </w:r>
    <w:r>
      <w:rPr>
        <w:rFonts w:ascii="Calibri" w:hAnsi="Calibri" w:eastAsia="Calibri" w:cs="Calibri"/>
        <w:color w:val="6C757D"/>
        <w:sz w:val="18"/>
        <w:szCs w:val="18"/>
      </w:rPr>
      <w:instrText xml:space="preserve">PAGE</w:instrText>
    </w:r>
    <w:r>
      <w:rPr>
        <w:rFonts w:ascii="Calibri" w:hAnsi="Calibri" w:eastAsia="Calibri" w:cs="Calibri"/>
        <w:color w:val="6C757D"/>
        <w:sz w:val="18"/>
        <w:szCs w:val="18"/>
      </w:rPr>
      <w:fldChar w:fldCharType="separate"/>
    </w:r>
    <w:r>
      <w:rPr>
        <w:rFonts w:ascii="Calibri" w:hAnsi="Calibri" w:eastAsia="Calibri" w:cs="Calibri"/>
        <w:color w:val="6C757D"/>
        <w:sz w:val="18"/>
        <w:szCs w:val="18"/>
      </w:rPr>
      <w:t>4</w:t>
    </w:r>
    <w:r>
      <w:rPr>
        <w:rFonts w:ascii="Calibri" w:hAnsi="Calibri" w:eastAsia="Calibri" w:cs="Calibri"/>
        <w:color w:val="6C757D"/>
        <w:sz w:val="18"/>
        <w:szCs w:val="18"/>
      </w:rPr>
      <w:fldChar w:fldCharType="end"/>
    </w:r>
    <w:r>
      <w:rPr>
        <w:rFonts w:ascii="Calibri" w:hAnsi="Calibri" w:eastAsia="Calibri" w:cs="Calibri"/>
        <w:color w:val="6C757D"/>
        <w:sz w:val="18"/>
        <w:szCs w:val="18"/>
      </w:rPr>
      <w:t xml:space="preserve"> of </w:t>
    </w:r>
    <w:r>
      <w:rPr>
        <w:rFonts w:ascii="Calibri" w:hAnsi="Calibri" w:eastAsia="Calibri" w:cs="Calibri"/>
        <w:color w:val="6C757D"/>
        <w:sz w:val="18"/>
        <w:szCs w:val="18"/>
      </w:rPr>
      <w:fldChar w:fldCharType="begin"/>
    </w:r>
    <w:r>
      <w:rPr>
        <w:rFonts w:ascii="Calibri" w:hAnsi="Calibri" w:eastAsia="Calibri" w:cs="Calibri"/>
        <w:color w:val="6C757D"/>
        <w:sz w:val="18"/>
        <w:szCs w:val="18"/>
      </w:rPr>
      <w:instrText xml:space="preserve">NUMPAGES</w:instrText>
    </w:r>
    <w:r>
      <w:rPr>
        <w:rFonts w:ascii="Calibri" w:hAnsi="Calibri" w:eastAsia="Calibri" w:cs="Calibri"/>
        <w:color w:val="6C757D"/>
        <w:sz w:val="18"/>
        <w:szCs w:val="18"/>
      </w:rPr>
      <w:fldChar w:fldCharType="separate"/>
    </w:r>
    <w:r>
      <w:rPr>
        <w:rFonts w:ascii="Calibri" w:hAnsi="Calibri" w:eastAsia="Calibri" w:cs="Calibri"/>
        <w:color w:val="6C757D"/>
        <w:sz w:val="18"/>
        <w:szCs w:val="18"/>
      </w:rPr>
      <w:t>5</w:t>
    </w:r>
    <w:r>
      <w:rPr>
        <w:rFonts w:ascii="Calibri" w:hAnsi="Calibri" w:eastAsia="Calibri" w:cs="Calibri"/>
        <w:color w:val="6C757D"/>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641BC">
    <w:pPr>
      <w:pBdr>
        <w:bottom w:val="single" w:color="1B3A6B" w:sz="6" w:space="0"/>
      </w:pBdr>
      <w:tabs>
        <w:tab w:val="right" w:pos="9072"/>
      </w:tabs>
      <w:spacing w:after="100"/>
    </w:pPr>
    <w:r>
      <w:rPr>
        <w:rFonts w:ascii="Calibri" w:hAnsi="Calibri" w:eastAsia="Calibri" w:cs="Calibri"/>
        <w:color w:val="6C757D"/>
        <w:sz w:val="18"/>
        <w:szCs w:val="18"/>
      </w:rPr>
      <w:t>Pickleball Court &amp; Coach Booking System (PCS)</w:t>
    </w:r>
    <w:r>
      <w:rPr>
        <w:sz w:val="18"/>
        <w:szCs w:val="18"/>
      </w:rPr>
      <w:tab/>
    </w:r>
    <w:r>
      <w:rPr>
        <w:rFonts w:ascii="Calibri" w:hAnsi="Calibri" w:eastAsia="Calibri" w:cs="Calibri"/>
        <w:color w:val="2E5DA6"/>
        <w:sz w:val="18"/>
        <w:szCs w:val="18"/>
      </w:rPr>
      <w:t>Test Summary Report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34C33"/>
    <w:multiLevelType w:val="multilevel"/>
    <w:tmpl w:val="14634C33"/>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4D96F81"/>
    <w:multiLevelType w:val="multilevel"/>
    <w:tmpl w:val="44D96F81"/>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B08"/>
    <w:rsid w:val="00085B08"/>
    <w:rsid w:val="0048580F"/>
    <w:rsid w:val="00657C10"/>
    <w:rsid w:val="0096073C"/>
    <w:rsid w:val="00C4442D"/>
    <w:rsid w:val="00E86459"/>
    <w:rsid w:val="72725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ja-JP" w:bidi="ar-SA"/>
    </w:rPr>
  </w:style>
  <w:style w:type="paragraph" w:styleId="2">
    <w:name w:val="heading 1"/>
    <w:qFormat/>
    <w:uiPriority w:val="9"/>
    <w:pPr>
      <w:spacing w:before="480" w:after="200" w:line="320" w:lineRule="auto"/>
      <w:outlineLvl w:val="0"/>
    </w:pPr>
    <w:rPr>
      <w:rFonts w:ascii="Times New Roman" w:hAnsi="Times New Roman" w:eastAsia="Times New Roman" w:cs="Times New Roman"/>
      <w:b/>
      <w:bCs/>
      <w:color w:val="1B3A6B"/>
      <w:sz w:val="32"/>
      <w:szCs w:val="32"/>
      <w:lang w:val="en-US" w:eastAsia="ja-JP" w:bidi="ar-SA"/>
    </w:rPr>
  </w:style>
  <w:style w:type="paragraph" w:styleId="3">
    <w:name w:val="heading 2"/>
    <w:unhideWhenUsed/>
    <w:qFormat/>
    <w:uiPriority w:val="9"/>
    <w:pPr>
      <w:spacing w:before="320" w:after="140" w:line="320" w:lineRule="auto"/>
      <w:outlineLvl w:val="1"/>
    </w:pPr>
    <w:rPr>
      <w:rFonts w:ascii="Times New Roman" w:hAnsi="Times New Roman" w:eastAsia="Times New Roman" w:cs="Times New Roman"/>
      <w:b/>
      <w:bCs/>
      <w:color w:val="1B3A6B"/>
      <w:sz w:val="28"/>
      <w:szCs w:val="28"/>
      <w:lang w:val="en-US" w:eastAsia="ja-JP" w:bidi="ar-SA"/>
    </w:rPr>
  </w:style>
  <w:style w:type="paragraph" w:styleId="4">
    <w:name w:val="heading 3"/>
    <w:semiHidden/>
    <w:unhideWhenUsed/>
    <w:qFormat/>
    <w:uiPriority w:val="9"/>
    <w:pPr>
      <w:spacing w:before="240" w:after="100" w:line="320" w:lineRule="auto"/>
      <w:outlineLvl w:val="2"/>
    </w:pPr>
    <w:rPr>
      <w:rFonts w:ascii="Times New Roman" w:hAnsi="Times New Roman" w:eastAsia="Times New Roman" w:cs="Times New Roman"/>
      <w:b/>
      <w:bCs/>
      <w:color w:val="1B3A6B"/>
      <w:sz w:val="26"/>
      <w:szCs w:val="26"/>
      <w:lang w:val="en-US" w:eastAsia="ja-JP"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en-US" w:eastAsia="ja-JP"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en-US" w:eastAsia="ja-JP"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en-US" w:eastAsia="ja-JP"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sz w:val="20"/>
      <w:szCs w:val="20"/>
      <w:lang w:val="en-US" w:eastAsia="ja-JP"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uiPriority w:val="99"/>
    <w:rPr>
      <w:rFonts w:ascii="Times New Roman" w:hAnsi="Times New Roman" w:eastAsia="Times New Roman" w:cs="Times New Roman"/>
      <w:sz w:val="20"/>
      <w:szCs w:val="20"/>
      <w:lang w:val="en-US" w:eastAsia="ja-JP"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ja-JP" w:bidi="ar-SA"/>
    </w:rPr>
  </w:style>
  <w:style w:type="paragraph" w:styleId="16">
    <w:name w:val="toc 1"/>
    <w:basedOn w:val="1"/>
    <w:next w:val="1"/>
    <w:autoRedefine/>
    <w:unhideWhenUsed/>
    <w:uiPriority w:val="39"/>
    <w:pPr>
      <w:spacing w:after="100"/>
    </w:pPr>
  </w:style>
  <w:style w:type="paragraph" w:styleId="17">
    <w:name w:val="toc 2"/>
    <w:basedOn w:val="1"/>
    <w:next w:val="1"/>
    <w:autoRedefine/>
    <w:unhideWhenUsed/>
    <w:uiPriority w:val="39"/>
    <w:pPr>
      <w:spacing w:after="100"/>
      <w:ind w:left="260"/>
    </w:pPr>
  </w:style>
  <w:style w:type="paragraph" w:customStyle="1" w:styleId="18">
    <w:name w:val="Strong1"/>
    <w:qFormat/>
    <w:uiPriority w:val="0"/>
    <w:rPr>
      <w:rFonts w:ascii="Times New Roman" w:hAnsi="Times New Roman" w:eastAsia="Times New Roman" w:cs="Times New Roman"/>
      <w:b/>
      <w:bCs/>
      <w:sz w:val="26"/>
      <w:szCs w:val="26"/>
      <w:lang w:val="en-US" w:eastAsia="ja-JP" w:bidi="ar-SA"/>
    </w:rPr>
  </w:style>
  <w:style w:type="paragraph" w:styleId="19">
    <w:name w:val="List Paragraph"/>
    <w:qFormat/>
    <w:uiPriority w:val="0"/>
    <w:rPr>
      <w:rFonts w:ascii="Times New Roman" w:hAnsi="Times New Roman" w:eastAsia="Times New Roman" w:cs="Times New Roman"/>
      <w:sz w:val="26"/>
      <w:szCs w:val="26"/>
      <w:lang w:val="en-US" w:eastAsia="ja-JP"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2018</Words>
  <Characters>9564</Characters>
  <Lines>130</Lines>
  <Paragraphs>36</Paragraphs>
  <TotalTime>5</TotalTime>
  <ScaleCrop>false</ScaleCrop>
  <LinksUpToDate>false</LinksUpToDate>
  <CharactersWithSpaces>11213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2026-06-27T07:46:00Z</dcterms:created>
  <dc:creator>Un-named</dc:creator>
  <cp:lastModifiedBy>Sang Tran Quoc</cp:lastModifiedBy>
  <dcterms:modified xsi:type="dcterms:W3CDTF">2026-07-19T02:32:22Z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eyJoZGlkIjoiYTkyMWIwYmFjOWYxYTg3ZDhiMWJmODQ4ZDVjYjc0OTIiLCJ1c2VySWQiOiIxMzkyMTM4MDc4Njk2In0=</vt:lpwstr>
  </property>
  <property fmtid="{D5CDD505-2E9C-101B-9397-08002B2CF9AE}" pid="3" name="KSOProductBuildVer">
    <vt:lpwstr>1033-12.1.0.26880</vt:lpwstr>
  </property>
  <property fmtid="{D5CDD505-2E9C-101B-9397-08002B2CF9AE}" pid="4" name="ICV">
    <vt:lpwstr>836EA2D11B8F4E69AC62A6D9D0044DA1_12</vt:lpwstr>
  </property>
</Properties>
</file>