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72"/>
          <w:szCs w:val="72"/>
        </w:rPr>
        <w:t xml:space="preserve">FEATURE LIST</w:t>
      </w:r>
    </w:p>
    <w:p>
      <w:pPr>
        <w:spacing w:after="60" w:before="0"/>
        <w:jc w:val="center"/>
      </w:pPr>
      <w:r>
        <w:rPr>
          <w:rFonts w:ascii="Arial" w:cs="Arial" w:eastAsia="Arial" w:hAnsi="Arial"/>
          <w:b/>
          <w:bCs/>
          <w:sz w:val="28"/>
          <w:szCs w:val="28"/>
        </w:rPr>
        <w:t xml:space="preserve">SmartTeam PIMS – Intelligent Project Management &amp; Team Matching Platform</w:t>
      </w:r>
    </w:p>
    <w:p>
      <w:pPr>
        <w:spacing w:after="600" w:before="60"/>
        <w:jc w:val="center"/>
      </w:pPr>
      <w:r>
        <w:rPr>
          <w:rFonts w:ascii="Arial" w:cs="Arial" w:eastAsia="Arial" w:hAnsi="Arial"/>
          <w:color w:val="888888"/>
          <w:sz w:val="22"/>
          <w:szCs w:val="22"/>
        </w:rPr>
        <w:t xml:space="preserve">Version 1.0  |  June 2026  |  Based on RDS v1.0</w:t>
      </w:r>
    </w:p>
    <w:p>
      <w:r>
        <w:br w:type="page"/>
      </w:r>
    </w:p>
    <w:p>
      <w:pPr>
        <w:pStyle w:val="Heading1"/>
        <w:spacing w:after="120" w:before="360"/>
      </w:pPr>
      <w:r>
        <w:rPr>
          <w:rFonts w:ascii="Arial" w:cs="Arial" w:eastAsia="Arial" w:hAnsi="Arial"/>
          <w:b/>
          <w:bCs/>
          <w:color w:val="2E75B6"/>
          <w:sz w:val="32"/>
          <w:szCs w:val="32"/>
        </w:rPr>
        <w:t xml:space="preserve">1. FEATURE OVERVIEW</w:t>
      </w:r>
    </w:p>
    <w:p>
      <w:pPr>
        <w:spacing w:after="60" w:before="60"/>
      </w:pPr>
      <w:r>
        <w:rPr>
          <w:rFonts w:ascii="Arial" w:cs="Arial" w:eastAsia="Arial" w:hAnsi="Arial"/>
          <w:sz w:val="22"/>
          <w:szCs w:val="22"/>
        </w:rPr>
        <w:t xml:space="preserve">This document lists all features and use cases of SmartTeam PIMS extracted from the RDS v1.0 document. Each feature is mapped to its UC ID, actors, priority, and testing status. This serves as the master reference for test case design.</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100"/>
        <w:gridCol w:w="1700"/>
        <w:gridCol w:w="900"/>
        <w:gridCol w:w="12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 ID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UC ID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Actor(s)</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Login &amp; Logout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Student, Mentor, Committee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UC-02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Register Account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Update Student Profile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Team Management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UC-04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 Team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Team 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Invite Members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(Team Leader)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Course Management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UC-06</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Manage Course &amp; Materials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Teacher/Admin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AI Matching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UC-07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Find Best Team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AI Matching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UC-08</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Find Mentor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Mentor 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 Project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Mentor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Mentor Management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UC-10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Accept/Reject Request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Mentor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Project 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UC-11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Upload Project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Committee Evaluation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UC-12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Final Evaluation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Committee Member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UC-13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Send Notifications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(Auto)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F-14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Dashboard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UC-14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View Dashboard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Actors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Course 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UC-05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Join Course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Course Management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UC-16</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Manage Course Enrollment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Teacher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D35400"/>
                <w:sz w:val="19"/>
                <w:szCs w:val="19"/>
              </w:rPr>
              <w:t xml:space="preserve">Medium (Should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F-18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Reports &amp; Statistics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Committee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D35400"/>
                <w:sz w:val="19"/>
                <w:szCs w:val="19"/>
              </w:rPr>
              <w:t xml:space="preserve">Medium (Should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JWT Authentication 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Team Matching Engine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(AI)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Mentor Recommendation 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Email Notification Service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8449"/>
                <w:sz w:val="19"/>
                <w:szCs w:val="19"/>
              </w:rPr>
              <w:t xml:space="preserve">High (Must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 Reminder Job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(Cron)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35400"/>
                <w:sz w:val="19"/>
                <w:szCs w:val="19"/>
              </w:rPr>
              <w:t xml:space="preserve">Medium (Should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Audit Logger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D35400"/>
                <w:sz w:val="19"/>
                <w:szCs w:val="19"/>
              </w:rPr>
              <w:t xml:space="preserve">Medium (Should Have)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File Cleanup 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(Cron)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Low (Nice to Have)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 Test</w:t>
            </w:r>
          </w:p>
        </w:tc>
      </w:tr>
    </w:tbl>
    <w:p>
      <w:r>
        <w:br w:type="page"/>
      </w:r>
    </w:p>
    <w:p>
      <w:pPr>
        <w:pStyle w:val="Heading1"/>
        <w:spacing w:after="120" w:before="360"/>
      </w:pPr>
      <w:r>
        <w:rPr>
          <w:rFonts w:ascii="Arial" w:cs="Arial" w:eastAsia="Arial" w:hAnsi="Arial"/>
          <w:b/>
          <w:bCs/>
          <w:color w:val="2E75B6"/>
          <w:sz w:val="32"/>
          <w:szCs w:val="32"/>
        </w:rPr>
        <w:t xml:space="preserve">2. FEATURE DETAIL BY MODULE</w:t>
      </w:r>
    </w:p>
    <w:p>
      <w:pPr>
        <w:pStyle w:val="Heading2"/>
        <w:spacing w:after="80" w:before="240"/>
      </w:pPr>
      <w:r>
        <w:rPr>
          <w:rFonts w:ascii="Arial" w:cs="Arial" w:eastAsia="Arial" w:hAnsi="Arial"/>
          <w:b/>
          <w:bCs/>
          <w:color w:val="1F497D"/>
          <w:sz w:val="26"/>
          <w:szCs w:val="26"/>
        </w:rPr>
        <w:t xml:space="preserve">2.1 Authentication Module (F-01, F-02, F-19)</w:t>
      </w:r>
    </w:p>
    <w:p>
      <w:pPr>
        <w:spacing w:after="60" w:before="60"/>
      </w:pPr>
      <w:r>
        <w:rPr>
          <w:rFonts w:ascii="Arial" w:cs="Arial" w:eastAsia="Arial" w:hAnsi="Arial"/>
          <w:sz w:val="22"/>
          <w:szCs w:val="22"/>
        </w:rPr>
        <w:t xml:space="preserve">Handles all user authentication including login, logout, registration, and JWT token management. All four system actors (Admin, Student, Mentor, Committee) use this module.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UC-01 Normal Flow</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 Enter email &amp; password → 2. System validates JWT → 3. System checks role → 4. Redirect to role-based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UC-01 Alternative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Social login via Google or Facebook 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UC-01 Exceptions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Invalid credentials: show error | Account inactive: block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UC-02 Normal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Enter details → 2. System validates uniqueness → 3. Send email verification → 4. Account activated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Key Business Rules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BR-01: Only active accounts may log in | BR-02: JWT required for all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Screen Fields (Login)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(Text Box), Password* (Password Box), Login (Button), Register (Button), Forgot Password? (Hyperlink), Google/Facebook login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DB Tables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User (R – verify credentials), Setting+User (R – load authorizations)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SQL – Login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 user_id, full_name, email, image_url, status FROM user WHERE user_name=? AND password=?</w:t>
            </w:r>
          </w:p>
        </w:tc>
      </w:tr>
    </w:tbl>
    <w:p>
      <w:pPr>
        <w:spacing w:after="80" w:before="240"/>
      </w:pPr>
    </w:p>
    <w:p>
      <w:pPr>
        <w:pStyle w:val="Heading2"/>
        <w:spacing w:after="80" w:before="240"/>
      </w:pPr>
      <w:r>
        <w:rPr>
          <w:rFonts w:ascii="Arial" w:cs="Arial" w:eastAsia="Arial" w:hAnsi="Arial"/>
          <w:b/>
          <w:bCs/>
          <w:color w:val="1F497D"/>
          <w:sz w:val="26"/>
          <w:szCs w:val="26"/>
        </w:rPr>
        <w:t xml:space="preserve">2.2 Team Management Module (F-04, F-05)</w:t>
      </w:r>
    </w:p>
    <w:p>
      <w:pPr>
        <w:spacing w:after="60" w:before="60"/>
      </w:pPr>
      <w:r>
        <w:rPr>
          <w:rFonts w:ascii="Arial" w:cs="Arial" w:eastAsia="Arial" w:hAnsi="Arial"/>
          <w:sz w:val="22"/>
          <w:szCs w:val="22"/>
        </w:rPr>
        <w:t xml:space="preserve">Manages project team creation and member invitation. Team size is strictly enforced at 4-5 members per BR-03.</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UC-04 – Create Team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Primary Actor: Student. Trigger: Student clicks Create Team. Preconditions: Logged in, registration phase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UC-04 Normal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Student fills team name &amp; description → 2. System validates uniqueness → 3. Student set as Team Leader → 4. Team created with Active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UC-05 – Invite Members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Primary Actor: Student (Team Leader). Secondary: Notification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UC-05 Normal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Leader selects classmates → 2. System checks eligibility → 3. Invitation sent → 4. Student accepts/rejects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Key Business Rules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BR-03: Team must have 4-5 members | Team leader cannot leave without transferring leadership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Exceptions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Duplicate team name | Inviting non-enrolled student | Team already at 5 members</w:t>
            </w:r>
          </w:p>
        </w:tc>
      </w:tr>
    </w:tbl>
    <w:p>
      <w:pPr>
        <w:spacing w:after="80" w:before="240"/>
      </w:pPr>
    </w:p>
    <w:p>
      <w:pPr>
        <w:pStyle w:val="Heading2"/>
        <w:spacing w:after="80" w:before="240"/>
      </w:pPr>
      <w:r>
        <w:rPr>
          <w:rFonts w:ascii="Arial" w:cs="Arial" w:eastAsia="Arial" w:hAnsi="Arial"/>
          <w:b/>
          <w:bCs/>
          <w:color w:val="1F497D"/>
          <w:sz w:val="26"/>
          <w:szCs w:val="26"/>
        </w:rPr>
        <w:t xml:space="preserve">2.3 Course Management Module (F-06, F-15, F-16)</w:t>
      </w:r>
    </w:p>
    <w:p>
      <w:pPr>
        <w:spacing w:after="60" w:before="60"/>
      </w:pPr>
      <w:r>
        <w:rPr>
          <w:rFonts w:ascii="Arial" w:cs="Arial" w:eastAsia="Arial" w:hAnsi="Arial"/>
          <w:sz w:val="22"/>
          <w:szCs w:val="22"/>
        </w:rPr>
        <w:t xml:space="preserve">Handles course lifecycle including course creation by Admin/Teacher, student enrollment via class code, and enrollment management. Key business rules: BR-11 (Active courses only), BR-12 (No duplicate enrollment), BR-EN01, BR-EN02, BR-EN03.</w:t>
      </w:r>
    </w:p>
    <w:p>
      <w:pPr>
        <w:spacing w:after="80" w:before="240"/>
      </w:pPr>
    </w:p>
    <w:p>
      <w:pPr>
        <w:pStyle w:val="Heading2"/>
        <w:spacing w:after="80" w:before="240"/>
      </w:pPr>
      <w:r>
        <w:rPr>
          <w:rFonts w:ascii="Arial" w:cs="Arial" w:eastAsia="Arial" w:hAnsi="Arial"/>
          <w:b/>
          <w:bCs/>
          <w:color w:val="1F497D"/>
          <w:sz w:val="26"/>
          <w:szCs w:val="26"/>
        </w:rPr>
        <w:t xml:space="preserve">2.4 AI Matching Module (F-07, F-08, F-20, F-21)</w:t>
      </w:r>
    </w:p>
    <w:p>
      <w:pPr>
        <w:spacing w:after="60" w:before="60"/>
      </w:pPr>
      <w:r>
        <w:rPr>
          <w:rFonts w:ascii="Arial" w:cs="Arial" w:eastAsia="Arial" w:hAnsi="Arial"/>
          <w:sz w:val="22"/>
          <w:szCs w:val="22"/>
        </w:rPr>
        <w:t xml:space="preserve">The AI matching engine is the core differentiator of SmartTeam PIMS. It calculates compatibility scores between students for team matching (UC-07) and recommends mentors based on expertise and project requirements (UC-08). Per BR-12: AI recommendations are based on skills, GPA, schedules, and experience.</w:t>
      </w:r>
    </w:p>
    <w:p>
      <w:pPr>
        <w:spacing w:after="80" w:before="240"/>
      </w:pPr>
    </w:p>
    <w:p>
      <w:pPr>
        <w:pStyle w:val="Heading2"/>
        <w:spacing w:after="80" w:before="240"/>
      </w:pPr>
      <w:r>
        <w:rPr>
          <w:rFonts w:ascii="Arial" w:cs="Arial" w:eastAsia="Arial" w:hAnsi="Arial"/>
          <w:b/>
          <w:bCs/>
          <w:color w:val="1F497D"/>
          <w:sz w:val="26"/>
          <w:szCs w:val="26"/>
        </w:rPr>
        <w:t xml:space="preserve">2.5 Dashboard Module (F-14)</w:t>
      </w:r>
    </w:p>
    <w:p>
      <w:pPr>
        <w:spacing w:after="60" w:before="60"/>
      </w:pPr>
      <w:r>
        <w:rPr>
          <w:rFonts w:ascii="Arial" w:cs="Arial" w:eastAsia="Arial" w:hAnsi="Arial"/>
          <w:sz w:val="22"/>
          <w:szCs w:val="22"/>
        </w:rPr>
        <w:t xml:space="preserve">Role-based dashboards display tailored widgets per actor role. BR-09 mandates completely distinct layouts per role. BR-10 requires real-time data. Student dashboard (BR-10a): deadlines, grades, AI recommendations, notifications. Mentor dashboard (BR-10b): grading queue, low-activity groups, milestone schedules.</w:t>
      </w:r>
    </w:p>
    <w:p>
      <w:r>
        <w:br w:type="page"/>
      </w:r>
    </w:p>
    <w:p>
      <w:pPr>
        <w:pStyle w:val="Heading1"/>
        <w:spacing w:after="120" w:before="360"/>
      </w:pPr>
      <w:r>
        <w:rPr>
          <w:rFonts w:ascii="Arial" w:cs="Arial" w:eastAsia="Arial" w:hAnsi="Arial"/>
          <w:b/>
          <w:bCs/>
          <w:color w:val="2E75B6"/>
          <w:sz w:val="32"/>
          <w:szCs w:val="32"/>
        </w:rPr>
        <w:t xml:space="preserve">3. BUSINESS RULES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760"/>
        <w:gridCol w:w="150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Related UC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Active Accounts May Log 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Inactive or suspended accounts cannot authenticate into the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UC-01</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JWT Required for All APIs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Every backend API endpoint requires a valid JWT token for access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UC-01, All APIs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 Size Constraint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 teams must strictly contain 4 to 5 members for final submission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UC-04, UC-05</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BR-09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Role-Based Dashboard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Each role shows completely distinct widgets; no cross-role data display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UC-14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Data Freshness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dashboard metrics must reflect real-time database state at load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UC-14</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BR-10a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 Dashboard Content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Must show: deadlines, grades, AI recommendations, notifications, project progress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UC-14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BR-10b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Teacher/Mentor 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 show: grading queue, low-activity groups, milestone schedules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UC-14</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 Course Only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Students can only join courses with Active status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UC-05 (Join)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Duplicate Enrollment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student cannot enroll in the same course more than once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UC-05 (Join)</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BR-12 (AI)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 Matching Criteria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Recommendations based on skills, GPA, schedules, and experience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UC-07, UC-08</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BR-EN01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Leave Active Course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Students can only leave Active courses; Closed courses block leaving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UC-16</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BR-EN02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Group Assignment Check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Students with unsubmitted group assignments must resolve before leaving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UC-16</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BR-EN03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Enrollment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enrollment changes must be logged with timestamp and actor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UC-05, UC-16</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BR-MR01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 Review Count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Mentors must review projects at least 3 times during 10-week period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UC-09</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BR-CE01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Committee Evaluation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committee members can assign final scores to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UC-12</w:t>
            </w:r>
          </w:p>
        </w:tc>
      </w:tr>
    </w:tbl>
    <w:p>
      <w:r>
        <w:br w:type="page"/>
      </w:r>
    </w:p>
    <w:p>
      <w:pPr>
        <w:pStyle w:val="Heading1"/>
        <w:spacing w:after="120" w:before="360"/>
      </w:pPr>
      <w:r>
        <w:rPr>
          <w:rFonts w:ascii="Arial" w:cs="Arial" w:eastAsia="Arial" w:hAnsi="Arial"/>
          <w:b/>
          <w:bCs/>
          <w:color w:val="2E75B6"/>
          <w:sz w:val="32"/>
          <w:szCs w:val="32"/>
        </w:rPr>
        <w:t xml:space="preserve">4. SCREEN AUTHORIZATION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Mentor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Committee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Login / Logout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Register Account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User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Team Management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Team Matching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Upload Project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Mentor 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Mentor Request Approval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Final Evaluation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Reports &amp; Statistics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System Configuration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Role-Based Dashboard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CONFIDENTIAL | SmartTeam PIMS QA Team</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2E75B6"/>
        <w:sz w:val="20"/>
        <w:szCs w:val="20"/>
      </w:rPr>
      <w:t xml:space="preserve">SmartTeam PIMS – Feature List</w:t>
    </w:r>
    <w:r>
      <w:rPr>
        <w:rFonts w:ascii="Arial" w:cs="Arial" w:eastAsia="Arial" w:hAnsi="Arial"/>
        <w:color w:val="888888"/>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2026-06-01T06:10:49.968Z</dcterms:created>
  <dcterms:modified xsi:type="dcterms:W3CDTF">2026-06-01T06:10:49.970Z</dcterms:modified>
</cp:coreProperties>
</file>

<file path=docProps/custom.xml><?xml version="1.0" encoding="utf-8"?>
<Properties xmlns="http://schemas.openxmlformats.org/officeDocument/2006/custom-properties" xmlns:vt="http://schemas.openxmlformats.org/officeDocument/2006/docPropsVTypes"/>
</file>