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0B5D2A"/>
          <w:sz w:val="48"/>
        </w:rPr>
        <w:t>TEST PLAN REPORT</w:t>
      </w:r>
    </w:p>
    <w:p>
      <w:pPr>
        <w:jc w:val="center"/>
      </w:pPr>
      <w:r>
        <w:rPr>
          <w:b/>
          <w:color w:val="0B5D2A"/>
          <w:sz w:val="40"/>
        </w:rPr>
        <w:t>SmartTeam PIMS</w:t>
      </w:r>
    </w:p>
    <w:p>
      <w:pPr>
        <w:jc w:val="center"/>
      </w:pPr>
      <w:r>
        <w:rPr>
          <w:sz w:val="28"/>
        </w:rPr>
        <w:t>Intelligent Project Management &amp; Team Matching Platform</w:t>
      </w:r>
    </w:p>
    <w:p>
      <w:pPr>
        <w:jc w:val="center"/>
      </w:pPr>
      <w:r>
        <w:rPr>
          <w:b/>
          <w:sz w:val="26"/>
        </w:rPr>
        <w:t>Software Test Plan Document</w:t>
      </w:r>
    </w:p>
    <w:p>
      <w:pPr>
        <w:jc w:val="center"/>
      </w:pPr>
      <w:r>
        <w:rPr>
          <w:sz w:val="22"/>
        </w:rPr>
        <w:t>Version 1.0 | 03 June 2026</w:t>
      </w:r>
    </w:p>
    <w:p>
      <w:pPr>
        <w:jc w:val="center"/>
      </w:pPr>
      <w:r>
        <w:rPr>
          <w:sz w:val="20"/>
        </w:rPr>
        <w:t>Prepared by: Senior QA Manager / Software Testing Expert</w:t>
      </w:r>
    </w:p>
    <w:p>
      <w:pPr>
        <w:jc w:val="center"/>
      </w:pPr>
      <w:r>
        <w:rPr>
          <w:i/>
          <w:sz w:val="18"/>
        </w:rPr>
        <w:t>Scope: Java Web backend, relational database, responsive frontend, JWT authentication, RBAC, AI matching, file upload, notifications, and milestone/final grading.</w:t>
      </w:r>
    </w:p>
    <w:p>
      <w:r>
        <w:br w:type="page"/>
      </w:r>
    </w:p>
    <w:p>
      <w:pPr>
        <w:pStyle w:val="Heading1"/>
        <w:spacing w:before="240" w:after="100"/>
      </w:pPr>
      <w:r>
        <w:rPr>
          <w:rFonts w:ascii="Calibri" w:hAnsi="Calibri"/>
          <w:b/>
          <w:color w:val="0B5D2A"/>
          <w:sz w:val="32"/>
        </w:rPr>
        <w:t>Document Control</w:t>
      </w:r>
    </w:p>
    <w:tbl>
      <w:tblPr>
        <w:tblStyle w:val="TableGrid"/>
        <w:tblW w:type="auto" w:w="0"/>
        <w:jc w:val="center"/>
        <w:tblLayout w:type="fixed"/>
        <w:tblLook w:firstColumn="1" w:firstRow="1" w:lastColumn="0" w:lastRow="0" w:noHBand="0" w:noVBand="1" w:val="04A0"/>
      </w:tblPr>
      <w:tblGrid>
        <w:gridCol w:w="2036"/>
        <w:gridCol w:w="2036"/>
        <w:gridCol w:w="2036"/>
        <w:gridCol w:w="2036"/>
        <w:gridCol w:w="2036"/>
      </w:tblGrid>
      <w:tr>
        <w:trPr>
          <w:tblHeader w:val="true"/>
          <w:cantSplit/>
        </w:trPr>
        <w:tc>
          <w:tcPr>
            <w:tcW w:type="dxa" w:w="1152"/>
            <w:shd w:fill="0B5D2A"/>
            <w:vAlign w:val="top"/>
          </w:tcPr>
          <w:p>
            <w:pPr>
              <w:jc w:val="center"/>
            </w:pPr>
            <w:r/>
            <w:r>
              <w:rPr>
                <w:rFonts w:ascii="Calibri" w:hAnsi="Calibri"/>
                <w:b/>
                <w:color w:val="FFFFFF"/>
                <w:sz w:val="19"/>
              </w:rPr>
              <w:t>Version</w:t>
            </w:r>
          </w:p>
        </w:tc>
        <w:tc>
          <w:tcPr>
            <w:tcW w:type="dxa" w:w="1584"/>
            <w:shd w:fill="0B5D2A"/>
            <w:vAlign w:val="top"/>
          </w:tcPr>
          <w:p>
            <w:pPr>
              <w:jc w:val="center"/>
            </w:pPr>
            <w:r/>
            <w:r>
              <w:rPr>
                <w:rFonts w:ascii="Calibri" w:hAnsi="Calibri"/>
                <w:b/>
                <w:color w:val="FFFFFF"/>
                <w:sz w:val="19"/>
              </w:rPr>
              <w:t>Date</w:t>
            </w:r>
          </w:p>
        </w:tc>
        <w:tc>
          <w:tcPr>
            <w:tcW w:type="dxa" w:w="1152"/>
            <w:shd w:fill="0B5D2A"/>
            <w:vAlign w:val="top"/>
          </w:tcPr>
          <w:p>
            <w:pPr>
              <w:jc w:val="center"/>
            </w:pPr>
            <w:r/>
            <w:r>
              <w:rPr>
                <w:rFonts w:ascii="Calibri" w:hAnsi="Calibri"/>
                <w:b/>
                <w:color w:val="FFFFFF"/>
                <w:sz w:val="19"/>
              </w:rPr>
              <w:t>Type</w:t>
            </w:r>
          </w:p>
        </w:tc>
        <w:tc>
          <w:tcPr>
            <w:tcW w:type="dxa" w:w="1728"/>
            <w:shd w:fill="0B5D2A"/>
            <w:vAlign w:val="top"/>
          </w:tcPr>
          <w:p>
            <w:pPr>
              <w:jc w:val="center"/>
            </w:pPr>
            <w:r/>
            <w:r>
              <w:rPr>
                <w:rFonts w:ascii="Calibri" w:hAnsi="Calibri"/>
                <w:b/>
                <w:color w:val="FFFFFF"/>
                <w:sz w:val="19"/>
              </w:rPr>
              <w:t>Owner</w:t>
            </w:r>
          </w:p>
        </w:tc>
        <w:tc>
          <w:tcPr>
            <w:tcW w:type="dxa" w:w="5472"/>
            <w:shd w:fill="0B5D2A"/>
            <w:vAlign w:val="top"/>
          </w:tcPr>
          <w:p>
            <w:pPr>
              <w:jc w:val="center"/>
            </w:pPr>
            <w:r/>
            <w:r>
              <w:rPr>
                <w:rFonts w:ascii="Calibri" w:hAnsi="Calibri"/>
                <w:b/>
                <w:color w:val="FFFFFF"/>
                <w:sz w:val="19"/>
              </w:rPr>
              <w:t>Change Description</w:t>
            </w:r>
          </w:p>
        </w:tc>
      </w:tr>
      <w:tr>
        <w:trPr>
          <w:cantSplit/>
        </w:trPr>
        <w:tc>
          <w:tcPr>
            <w:tcW w:type="dxa" w:w="1152"/>
            <w:vAlign w:val="top"/>
          </w:tcPr>
          <w:p>
            <w:r/>
            <w:r>
              <w:rPr>
                <w:rFonts w:ascii="Calibri" w:hAnsi="Calibri"/>
                <w:b/>
                <w:color w:val="000000"/>
                <w:sz w:val="18"/>
              </w:rPr>
              <w:t>1.0</w:t>
            </w:r>
          </w:p>
        </w:tc>
        <w:tc>
          <w:tcPr>
            <w:tcW w:type="dxa" w:w="1584"/>
            <w:vAlign w:val="top"/>
          </w:tcPr>
          <w:p>
            <w:r/>
            <w:r>
              <w:rPr>
                <w:rFonts w:ascii="Calibri" w:hAnsi="Calibri"/>
                <w:b w:val="0"/>
                <w:color w:val="000000"/>
                <w:sz w:val="18"/>
              </w:rPr>
              <w:t>03/06/2026</w:t>
            </w:r>
          </w:p>
        </w:tc>
        <w:tc>
          <w:tcPr>
            <w:tcW w:type="dxa" w:w="1152"/>
            <w:vAlign w:val="top"/>
          </w:tcPr>
          <w:p>
            <w:r/>
            <w:r>
              <w:rPr>
                <w:rFonts w:ascii="Calibri" w:hAnsi="Calibri"/>
                <w:b w:val="0"/>
                <w:color w:val="000000"/>
                <w:sz w:val="18"/>
              </w:rPr>
              <w:t>Added</w:t>
            </w:r>
          </w:p>
        </w:tc>
        <w:tc>
          <w:tcPr>
            <w:tcW w:type="dxa" w:w="1728"/>
            <w:vAlign w:val="top"/>
          </w:tcPr>
          <w:p>
            <w:r/>
            <w:r>
              <w:rPr>
                <w:rFonts w:ascii="Calibri" w:hAnsi="Calibri"/>
                <w:b w:val="0"/>
                <w:color w:val="000000"/>
                <w:sz w:val="18"/>
              </w:rPr>
              <w:t>QA Manager</w:t>
            </w:r>
          </w:p>
        </w:tc>
        <w:tc>
          <w:tcPr>
            <w:tcW w:type="dxa" w:w="5472"/>
            <w:vAlign w:val="top"/>
          </w:tcPr>
          <w:p>
            <w:r/>
            <w:r>
              <w:rPr>
                <w:rFonts w:ascii="Calibri" w:hAnsi="Calibri"/>
                <w:b w:val="0"/>
                <w:color w:val="000000"/>
                <w:sz w:val="18"/>
              </w:rPr>
              <w:t>Initial SmartTeam PIMS test plan based on RDS content and Pickleball Test Plan structure.</w:t>
            </w:r>
          </w:p>
        </w:tc>
      </w:tr>
    </w:tbl>
    <w:p/>
    <w:p>
      <w:pPr>
        <w:pStyle w:val="Heading1"/>
        <w:spacing w:before="240" w:after="100"/>
      </w:pPr>
      <w:r>
        <w:rPr>
          <w:rFonts w:ascii="Calibri" w:hAnsi="Calibri"/>
          <w:b/>
          <w:color w:val="0B5D2A"/>
          <w:sz w:val="32"/>
        </w:rPr>
        <w:t>Table of Contents</w:t>
      </w:r>
    </w:p>
    <w:p>
      <w:pPr>
        <w:spacing w:after="100"/>
      </w:pPr>
      <w:r>
        <w:rPr>
          <w:rFonts w:ascii="Calibri" w:hAnsi="Calibri"/>
          <w:b w:val="0"/>
          <w:i w:val="0"/>
          <w:color w:val="000000"/>
          <w:sz w:val="20"/>
        </w:rPr>
        <w:t>1. Introduction &amp; Objectives</w:t>
      </w:r>
    </w:p>
    <w:p>
      <w:pPr>
        <w:spacing w:after="100"/>
      </w:pPr>
      <w:r>
        <w:rPr>
          <w:rFonts w:ascii="Calibri" w:hAnsi="Calibri"/>
          <w:b w:val="0"/>
          <w:i w:val="0"/>
          <w:color w:val="000000"/>
          <w:sz w:val="20"/>
        </w:rPr>
        <w:t>2. Extended Use Case Inventory</w:t>
      </w:r>
    </w:p>
    <w:p>
      <w:pPr>
        <w:spacing w:after="100"/>
      </w:pPr>
      <w:r>
        <w:rPr>
          <w:rFonts w:ascii="Calibri" w:hAnsi="Calibri"/>
          <w:b w:val="0"/>
          <w:i w:val="0"/>
          <w:color w:val="000000"/>
          <w:sz w:val="20"/>
        </w:rPr>
        <w:t>3. Testing Strategy</w:t>
      </w:r>
    </w:p>
    <w:p>
      <w:pPr>
        <w:spacing w:after="100"/>
      </w:pPr>
      <w:r>
        <w:rPr>
          <w:rFonts w:ascii="Calibri" w:hAnsi="Calibri"/>
          <w:b w:val="0"/>
          <w:i w:val="0"/>
          <w:color w:val="000000"/>
          <w:sz w:val="20"/>
        </w:rPr>
        <w:t>4. Test Environment</w:t>
      </w:r>
    </w:p>
    <w:p>
      <w:pPr>
        <w:spacing w:after="100"/>
      </w:pPr>
      <w:r>
        <w:rPr>
          <w:rFonts w:ascii="Calibri" w:hAnsi="Calibri"/>
          <w:b w:val="0"/>
          <w:i w:val="0"/>
          <w:color w:val="000000"/>
          <w:sz w:val="20"/>
        </w:rPr>
        <w:t>5. Entry &amp; Exit Criteria</w:t>
      </w:r>
    </w:p>
    <w:p>
      <w:pPr>
        <w:spacing w:after="100"/>
      </w:pPr>
      <w:r>
        <w:rPr>
          <w:rFonts w:ascii="Calibri" w:hAnsi="Calibri"/>
          <w:b w:val="0"/>
          <w:i w:val="0"/>
          <w:color w:val="000000"/>
          <w:sz w:val="20"/>
        </w:rPr>
        <w:t>6. High-Level Test Case Matrix</w:t>
      </w:r>
    </w:p>
    <w:p>
      <w:pPr>
        <w:spacing w:after="100"/>
      </w:pPr>
      <w:r>
        <w:rPr>
          <w:rFonts w:ascii="Calibri" w:hAnsi="Calibri"/>
          <w:b w:val="0"/>
          <w:i w:val="0"/>
          <w:color w:val="000000"/>
          <w:sz w:val="20"/>
        </w:rPr>
        <w:t>7. Defect Management</w:t>
      </w:r>
    </w:p>
    <w:p>
      <w:pPr>
        <w:spacing w:after="100"/>
      </w:pPr>
      <w:r>
        <w:rPr>
          <w:rFonts w:ascii="Calibri" w:hAnsi="Calibri"/>
          <w:b w:val="0"/>
          <w:i w:val="0"/>
          <w:color w:val="000000"/>
          <w:sz w:val="20"/>
        </w:rPr>
        <w:t>Appendix A. Testing Risks and Mitigation</w:t>
      </w:r>
    </w:p>
    <w:p>
      <w:pPr>
        <w:spacing w:after="100"/>
      </w:pPr>
      <w:r>
        <w:rPr>
          <w:rFonts w:ascii="Calibri" w:hAnsi="Calibri"/>
          <w:b w:val="0"/>
          <w:i w:val="0"/>
          <w:color w:val="000000"/>
          <w:sz w:val="20"/>
        </w:rPr>
        <w:t>Appendix B. Demo / Sign-Off Checklist</w:t>
      </w:r>
    </w:p>
    <w:p>
      <w:pPr>
        <w:spacing w:after="100"/>
      </w:pPr>
      <w:r>
        <w:rPr>
          <w:rFonts w:ascii="Calibri" w:hAnsi="Calibri"/>
          <w:b w:val="0"/>
          <w:i w:val="0"/>
          <w:color w:val="000000"/>
          <w:sz w:val="20"/>
        </w:rPr>
        <w:t>Conclusion</w:t>
      </w:r>
    </w:p>
    <w:p>
      <w:r>
        <w:br w:type="page"/>
      </w:r>
    </w:p>
    <w:p>
      <w:pPr>
        <w:pStyle w:val="Heading1"/>
        <w:spacing w:before="240" w:after="100"/>
      </w:pPr>
      <w:r>
        <w:rPr>
          <w:rFonts w:ascii="Calibri" w:hAnsi="Calibri"/>
          <w:b/>
          <w:color w:val="0B5D2A"/>
          <w:sz w:val="32"/>
        </w:rPr>
        <w:t>1. Introduction &amp; Objectives</w:t>
      </w:r>
    </w:p>
    <w:p>
      <w:pPr>
        <w:pStyle w:val="Heading2"/>
        <w:spacing w:before="160" w:after="100"/>
      </w:pPr>
      <w:r>
        <w:rPr>
          <w:rFonts w:ascii="Calibri" w:hAnsi="Calibri"/>
          <w:b/>
          <w:color w:val="0B5D2A"/>
          <w:sz w:val="26"/>
        </w:rPr>
        <w:t>1.1 Purpose</w:t>
      </w:r>
    </w:p>
    <w:p>
      <w:pPr>
        <w:spacing w:after="100"/>
      </w:pPr>
      <w:r>
        <w:rPr>
          <w:rFonts w:ascii="Calibri" w:hAnsi="Calibri"/>
          <w:b w:val="0"/>
          <w:i w:val="0"/>
          <w:color w:val="000000"/>
          <w:sz w:val="20"/>
        </w:rPr>
        <w:t>This Software Test Plan defines the scope, test strategy, environment, entry/exit criteria, high-level test cases, and defect workflow for SmartTeam PIMS. The objective is to verify that the platform supports a complete and secure student project lifecycle from course setup through final grading.</w:t>
      </w:r>
    </w:p>
    <w:p>
      <w:pPr>
        <w:pStyle w:val="Heading2"/>
        <w:spacing w:before="160" w:after="100"/>
      </w:pPr>
      <w:r>
        <w:rPr>
          <w:rFonts w:ascii="Calibri" w:hAnsi="Calibri"/>
          <w:b/>
          <w:color w:val="0B5D2A"/>
          <w:sz w:val="26"/>
        </w:rPr>
        <w:t>1.2 Scope of Testing</w:t>
      </w:r>
    </w:p>
    <w:p>
      <w:pPr>
        <w:spacing w:after="100"/>
      </w:pPr>
      <w:r>
        <w:rPr>
          <w:rFonts w:ascii="Calibri" w:hAnsi="Calibri"/>
          <w:b w:val="0"/>
          <w:i w:val="0"/>
          <w:color w:val="000000"/>
          <w:sz w:val="20"/>
        </w:rPr>
        <w:t>In scope: Authentication, RBAC, administration, course management, student profiling, team creation, internal workspace, AI-driven team and mentor matching, mentor request/review, project file uploads, notifications, final evaluation, audit logs, API validation, UI validation, database consistency, and end-to-end integration.</w:t>
      </w:r>
    </w:p>
    <w:p>
      <w:pPr>
        <w:spacing w:after="100"/>
      </w:pPr>
      <w:r>
        <w:rPr>
          <w:rFonts w:ascii="Calibri" w:hAnsi="Calibri"/>
          <w:b w:val="0"/>
          <w:i w:val="0"/>
          <w:color w:val="000000"/>
          <w:sz w:val="20"/>
        </w:rPr>
        <w:t>Out of scope: Native mobile app, production load testing, payment integrations, third-party LMS production integration, and advanced AI model training validation beyond deterministic recommendation logic and ranking verification.</w:t>
      </w:r>
    </w:p>
    <w:p>
      <w:pPr>
        <w:pStyle w:val="Heading2"/>
        <w:spacing w:before="160" w:after="100"/>
      </w:pPr>
      <w:r>
        <w:rPr>
          <w:rFonts w:ascii="Calibri" w:hAnsi="Calibri"/>
          <w:b/>
          <w:color w:val="0B5D2A"/>
          <w:sz w:val="26"/>
        </w:rPr>
        <w:t>1.3 Test Objectives</w:t>
      </w:r>
    </w:p>
    <w:p>
      <w:pPr>
        <w:pStyle w:val="ListBullet"/>
        <w:spacing w:after="40"/>
      </w:pPr>
      <w:r>
        <w:rPr>
          <w:sz w:val="20"/>
        </w:rPr>
        <w:t>Confirm that all high-priority use cases satisfy functional requirements and business rules.</w:t>
      </w:r>
    </w:p>
    <w:p>
      <w:pPr>
        <w:pStyle w:val="ListBullet"/>
        <w:spacing w:after="40"/>
      </w:pPr>
      <w:r>
        <w:rPr>
          <w:sz w:val="20"/>
        </w:rPr>
        <w:t>Verify strict RBAC across Admin, Student, Mentor, and Committee roles, with Teacher/Instructor coverage where implemented.</w:t>
      </w:r>
    </w:p>
    <w:p>
      <w:pPr>
        <w:pStyle w:val="ListBullet"/>
        <w:spacing w:after="40"/>
      </w:pPr>
      <w:r>
        <w:rPr>
          <w:sz w:val="20"/>
        </w:rPr>
        <w:t>Validate AI matching logic using repeatable test datasets and measurable recommendation expectations.</w:t>
      </w:r>
    </w:p>
    <w:p>
      <w:pPr>
        <w:pStyle w:val="ListBullet"/>
        <w:spacing w:after="40"/>
      </w:pPr>
      <w:r>
        <w:rPr>
          <w:sz w:val="20"/>
        </w:rPr>
        <w:t>Ensure database state, audit logs, notifications, and file records remain consistent across integrated workflows.</w:t>
      </w:r>
    </w:p>
    <w:p>
      <w:pPr>
        <w:pStyle w:val="ListBullet"/>
        <w:spacing w:after="40"/>
      </w:pPr>
      <w:r>
        <w:rPr>
          <w:sz w:val="20"/>
        </w:rPr>
        <w:t>Provide test evidence suitable for academic review, sprint acceptance, and enterprise QA sign-off.</w:t>
      </w:r>
    </w:p>
    <w:p>
      <w:pPr>
        <w:pStyle w:val="Heading2"/>
        <w:spacing w:before="160" w:after="100"/>
      </w:pPr>
      <w:r>
        <w:rPr>
          <w:rFonts w:ascii="Calibri" w:hAnsi="Calibri"/>
          <w:b/>
          <w:color w:val="0B5D2A"/>
          <w:sz w:val="26"/>
        </w:rPr>
        <w:t>1.4 Test Items / Modules</w:t>
      </w:r>
    </w:p>
    <w:tbl>
      <w:tblPr>
        <w:tblStyle w:val="TableGrid"/>
        <w:tblW w:type="auto" w:w="0"/>
        <w:jc w:val="center"/>
        <w:tblLayout w:type="fixed"/>
        <w:tblLook w:firstColumn="1" w:firstRow="1" w:lastColumn="0" w:lastRow="0" w:noHBand="0" w:noVBand="1" w:val="04A0"/>
      </w:tblPr>
      <w:tblGrid>
        <w:gridCol w:w="2545"/>
        <w:gridCol w:w="2545"/>
        <w:gridCol w:w="2545"/>
        <w:gridCol w:w="2545"/>
      </w:tblGrid>
      <w:tr>
        <w:trPr>
          <w:tblHeader w:val="true"/>
          <w:cantSplit/>
        </w:trPr>
        <w:tc>
          <w:tcPr>
            <w:tcW w:type="dxa" w:w="1007"/>
            <w:shd w:fill="0B5D2A"/>
            <w:vAlign w:val="top"/>
          </w:tcPr>
          <w:p>
            <w:pPr>
              <w:jc w:val="center"/>
            </w:pPr>
            <w:r/>
            <w:r>
              <w:rPr>
                <w:rFonts w:ascii="Calibri" w:hAnsi="Calibri"/>
                <w:b/>
                <w:color w:val="FFFFFF"/>
                <w:sz w:val="18"/>
              </w:rPr>
              <w:t>Module</w:t>
            </w:r>
          </w:p>
        </w:tc>
        <w:tc>
          <w:tcPr>
            <w:tcW w:type="dxa" w:w="2448"/>
            <w:shd w:fill="0B5D2A"/>
            <w:vAlign w:val="top"/>
          </w:tcPr>
          <w:p>
            <w:pPr>
              <w:jc w:val="center"/>
            </w:pPr>
            <w:r/>
            <w:r>
              <w:rPr>
                <w:rFonts w:ascii="Calibri" w:hAnsi="Calibri"/>
                <w:b/>
                <w:color w:val="FFFFFF"/>
                <w:sz w:val="18"/>
              </w:rPr>
              <w:t>Name</w:t>
            </w:r>
          </w:p>
        </w:tc>
        <w:tc>
          <w:tcPr>
            <w:tcW w:type="dxa" w:w="2448"/>
            <w:shd w:fill="0B5D2A"/>
            <w:vAlign w:val="top"/>
          </w:tcPr>
          <w:p>
            <w:pPr>
              <w:jc w:val="center"/>
            </w:pPr>
            <w:r/>
            <w:r>
              <w:rPr>
                <w:rFonts w:ascii="Calibri" w:hAnsi="Calibri"/>
                <w:b/>
                <w:color w:val="FFFFFF"/>
                <w:sz w:val="18"/>
              </w:rPr>
              <w:t>Primary Actors</w:t>
            </w:r>
          </w:p>
        </w:tc>
        <w:tc>
          <w:tcPr>
            <w:tcW w:type="dxa" w:w="5472"/>
            <w:shd w:fill="0B5D2A"/>
            <w:vAlign w:val="top"/>
          </w:tcPr>
          <w:p>
            <w:pPr>
              <w:jc w:val="center"/>
            </w:pPr>
            <w:r/>
            <w:r>
              <w:rPr>
                <w:rFonts w:ascii="Calibri" w:hAnsi="Calibri"/>
                <w:b/>
                <w:color w:val="FFFFFF"/>
                <w:sz w:val="18"/>
              </w:rPr>
              <w:t>Testing Focus</w:t>
            </w:r>
          </w:p>
        </w:tc>
      </w:tr>
      <w:tr>
        <w:trPr>
          <w:cantSplit/>
        </w:trPr>
        <w:tc>
          <w:tcPr>
            <w:tcW w:type="dxa" w:w="1007"/>
            <w:vAlign w:val="top"/>
          </w:tcPr>
          <w:p>
            <w:r/>
            <w:r>
              <w:rPr>
                <w:rFonts w:ascii="Calibri" w:hAnsi="Calibri"/>
                <w:b/>
                <w:color w:val="000000"/>
                <w:sz w:val="17"/>
              </w:rPr>
              <w:t>01</w:t>
            </w:r>
          </w:p>
        </w:tc>
        <w:tc>
          <w:tcPr>
            <w:tcW w:type="dxa" w:w="2448"/>
            <w:vAlign w:val="top"/>
          </w:tcPr>
          <w:p>
            <w:r/>
            <w:r>
              <w:rPr>
                <w:rFonts w:ascii="Calibri" w:hAnsi="Calibri"/>
                <w:b w:val="0"/>
                <w:color w:val="000000"/>
                <w:sz w:val="17"/>
              </w:rPr>
              <w:t>Auth &amp; User</w:t>
            </w:r>
          </w:p>
        </w:tc>
        <w:tc>
          <w:tcPr>
            <w:tcW w:type="dxa" w:w="2448"/>
            <w:vAlign w:val="top"/>
          </w:tcPr>
          <w:p>
            <w:r/>
            <w:r>
              <w:rPr>
                <w:rFonts w:ascii="Calibri" w:hAnsi="Calibri"/>
                <w:b w:val="0"/>
                <w:color w:val="000000"/>
                <w:sz w:val="17"/>
              </w:rPr>
              <w:t>Admin, Student, Mentor, Committee</w:t>
            </w:r>
          </w:p>
        </w:tc>
        <w:tc>
          <w:tcPr>
            <w:tcW w:type="dxa" w:w="5472"/>
            <w:vAlign w:val="top"/>
          </w:tcPr>
          <w:p>
            <w:r/>
            <w:r>
              <w:rPr>
                <w:rFonts w:ascii="Calibri" w:hAnsi="Calibri"/>
                <w:b w:val="0"/>
                <w:color w:val="000000"/>
                <w:sz w:val="17"/>
              </w:rPr>
              <w:t>Login/logout, registration, forgot password, JWT, user sessions, profile update.</w:t>
            </w:r>
          </w:p>
        </w:tc>
      </w:tr>
      <w:tr>
        <w:trPr>
          <w:cantSplit/>
        </w:trPr>
        <w:tc>
          <w:tcPr>
            <w:tcW w:type="dxa" w:w="1007"/>
            <w:vAlign w:val="top"/>
          </w:tcPr>
          <w:p>
            <w:r/>
            <w:r>
              <w:rPr>
                <w:rFonts w:ascii="Calibri" w:hAnsi="Calibri"/>
                <w:b/>
                <w:color w:val="000000"/>
                <w:sz w:val="17"/>
              </w:rPr>
              <w:t>02</w:t>
            </w:r>
          </w:p>
        </w:tc>
        <w:tc>
          <w:tcPr>
            <w:tcW w:type="dxa" w:w="2448"/>
            <w:vAlign w:val="top"/>
          </w:tcPr>
          <w:p>
            <w:r/>
            <w:r>
              <w:rPr>
                <w:rFonts w:ascii="Calibri" w:hAnsi="Calibri"/>
                <w:b w:val="0"/>
                <w:color w:val="000000"/>
                <w:sz w:val="17"/>
              </w:rPr>
              <w:t>Admin &amp; Master Data</w:t>
            </w:r>
          </w:p>
        </w:tc>
        <w:tc>
          <w:tcPr>
            <w:tcW w:type="dxa" w:w="2448"/>
            <w:vAlign w:val="top"/>
          </w:tcPr>
          <w:p>
            <w:r/>
            <w:r>
              <w:rPr>
                <w:rFonts w:ascii="Calibri" w:hAnsi="Calibri"/>
                <w:b w:val="0"/>
                <w:color w:val="000000"/>
                <w:sz w:val="17"/>
              </w:rPr>
              <w:t>Admin</w:t>
            </w:r>
          </w:p>
        </w:tc>
        <w:tc>
          <w:tcPr>
            <w:tcW w:type="dxa" w:w="5472"/>
            <w:vAlign w:val="top"/>
          </w:tcPr>
          <w:p>
            <w:r/>
            <w:r>
              <w:rPr>
                <w:rFonts w:ascii="Calibri" w:hAnsi="Calibri"/>
                <w:b w:val="0"/>
                <w:color w:val="000000"/>
                <w:sz w:val="17"/>
              </w:rPr>
              <w:t>Users, roles, system parameters, team-size rules, academic timelines, audit logs.</w:t>
            </w:r>
          </w:p>
        </w:tc>
      </w:tr>
      <w:tr>
        <w:trPr>
          <w:cantSplit/>
        </w:trPr>
        <w:tc>
          <w:tcPr>
            <w:tcW w:type="dxa" w:w="1007"/>
            <w:vAlign w:val="top"/>
          </w:tcPr>
          <w:p>
            <w:r/>
            <w:r>
              <w:rPr>
                <w:rFonts w:ascii="Calibri" w:hAnsi="Calibri"/>
                <w:b/>
                <w:color w:val="000000"/>
                <w:sz w:val="17"/>
              </w:rPr>
              <w:t>03</w:t>
            </w:r>
          </w:p>
        </w:tc>
        <w:tc>
          <w:tcPr>
            <w:tcW w:type="dxa" w:w="2448"/>
            <w:vAlign w:val="top"/>
          </w:tcPr>
          <w:p>
            <w:r/>
            <w:r>
              <w:rPr>
                <w:rFonts w:ascii="Calibri" w:hAnsi="Calibri"/>
                <w:b w:val="0"/>
                <w:color w:val="000000"/>
                <w:sz w:val="17"/>
              </w:rPr>
              <w:t>Course Management</w:t>
            </w:r>
          </w:p>
        </w:tc>
        <w:tc>
          <w:tcPr>
            <w:tcW w:type="dxa" w:w="2448"/>
            <w:vAlign w:val="top"/>
          </w:tcPr>
          <w:p>
            <w:r/>
            <w:r>
              <w:rPr>
                <w:rFonts w:ascii="Calibri" w:hAnsi="Calibri"/>
                <w:b w:val="0"/>
                <w:color w:val="000000"/>
                <w:sz w:val="17"/>
              </w:rPr>
              <w:t>Teacher / Instructor, Student</w:t>
            </w:r>
          </w:p>
        </w:tc>
        <w:tc>
          <w:tcPr>
            <w:tcW w:type="dxa" w:w="5472"/>
            <w:vAlign w:val="top"/>
          </w:tcPr>
          <w:p>
            <w:r/>
            <w:r>
              <w:rPr>
                <w:rFonts w:ascii="Calibri" w:hAnsi="Calibri"/>
                <w:b w:val="0"/>
                <w:color w:val="000000"/>
                <w:sz w:val="17"/>
              </w:rPr>
              <w:t>Course creation, class code, materials, enrollment, join course.</w:t>
            </w:r>
          </w:p>
        </w:tc>
      </w:tr>
      <w:tr>
        <w:trPr>
          <w:cantSplit/>
        </w:trPr>
        <w:tc>
          <w:tcPr>
            <w:tcW w:type="dxa" w:w="1007"/>
            <w:vAlign w:val="top"/>
          </w:tcPr>
          <w:p>
            <w:r/>
            <w:r>
              <w:rPr>
                <w:rFonts w:ascii="Calibri" w:hAnsi="Calibri"/>
                <w:b/>
                <w:color w:val="000000"/>
                <w:sz w:val="17"/>
              </w:rPr>
              <w:t>04</w:t>
            </w:r>
          </w:p>
        </w:tc>
        <w:tc>
          <w:tcPr>
            <w:tcW w:type="dxa" w:w="2448"/>
            <w:vAlign w:val="top"/>
          </w:tcPr>
          <w:p>
            <w:r/>
            <w:r>
              <w:rPr>
                <w:rFonts w:ascii="Calibri" w:hAnsi="Calibri"/>
                <w:b w:val="0"/>
                <w:color w:val="000000"/>
                <w:sz w:val="17"/>
              </w:rPr>
              <w:t>Team &amp; Workspace</w:t>
            </w:r>
          </w:p>
        </w:tc>
        <w:tc>
          <w:tcPr>
            <w:tcW w:type="dxa" w:w="2448"/>
            <w:vAlign w:val="top"/>
          </w:tcPr>
          <w:p>
            <w:r/>
            <w:r>
              <w:rPr>
                <w:rFonts w:ascii="Calibri" w:hAnsi="Calibri"/>
                <w:b w:val="0"/>
                <w:color w:val="000000"/>
                <w:sz w:val="17"/>
              </w:rPr>
              <w:t>Student / Team Leader</w:t>
            </w:r>
          </w:p>
        </w:tc>
        <w:tc>
          <w:tcPr>
            <w:tcW w:type="dxa" w:w="5472"/>
            <w:vAlign w:val="top"/>
          </w:tcPr>
          <w:p>
            <w:r/>
            <w:r>
              <w:rPr>
                <w:rFonts w:ascii="Calibri" w:hAnsi="Calibri"/>
                <w:b w:val="0"/>
                <w:color w:val="000000"/>
                <w:sz w:val="17"/>
              </w:rPr>
              <w:t>Create team, invites, membership rules, internal discussion, task assignment.</w:t>
            </w:r>
          </w:p>
        </w:tc>
      </w:tr>
      <w:tr>
        <w:trPr>
          <w:cantSplit/>
        </w:trPr>
        <w:tc>
          <w:tcPr>
            <w:tcW w:type="dxa" w:w="1007"/>
            <w:vAlign w:val="top"/>
          </w:tcPr>
          <w:p>
            <w:r/>
            <w:r>
              <w:rPr>
                <w:rFonts w:ascii="Calibri" w:hAnsi="Calibri"/>
                <w:b/>
                <w:color w:val="000000"/>
                <w:sz w:val="17"/>
              </w:rPr>
              <w:t>05</w:t>
            </w:r>
          </w:p>
        </w:tc>
        <w:tc>
          <w:tcPr>
            <w:tcW w:type="dxa" w:w="2448"/>
            <w:vAlign w:val="top"/>
          </w:tcPr>
          <w:p>
            <w:r/>
            <w:r>
              <w:rPr>
                <w:rFonts w:ascii="Calibri" w:hAnsi="Calibri"/>
                <w:b w:val="0"/>
                <w:color w:val="000000"/>
                <w:sz w:val="17"/>
              </w:rPr>
              <w:t>AI Matching</w:t>
            </w:r>
          </w:p>
        </w:tc>
        <w:tc>
          <w:tcPr>
            <w:tcW w:type="dxa" w:w="2448"/>
            <w:vAlign w:val="top"/>
          </w:tcPr>
          <w:p>
            <w:r/>
            <w:r>
              <w:rPr>
                <w:rFonts w:ascii="Calibri" w:hAnsi="Calibri"/>
                <w:b w:val="0"/>
                <w:color w:val="000000"/>
                <w:sz w:val="17"/>
              </w:rPr>
              <w:t>Student / Team Leader</w:t>
            </w:r>
          </w:p>
        </w:tc>
        <w:tc>
          <w:tcPr>
            <w:tcW w:type="dxa" w:w="5472"/>
            <w:vAlign w:val="top"/>
          </w:tcPr>
          <w:p>
            <w:r/>
            <w:r>
              <w:rPr>
                <w:rFonts w:ascii="Calibri" w:hAnsi="Calibri"/>
                <w:b w:val="0"/>
                <w:color w:val="000000"/>
                <w:sz w:val="17"/>
              </w:rPr>
              <w:t>Best teammate recommendations and mentor recommendations.</w:t>
            </w:r>
          </w:p>
        </w:tc>
      </w:tr>
      <w:tr>
        <w:trPr>
          <w:cantSplit/>
        </w:trPr>
        <w:tc>
          <w:tcPr>
            <w:tcW w:type="dxa" w:w="1007"/>
            <w:vAlign w:val="top"/>
          </w:tcPr>
          <w:p>
            <w:r/>
            <w:r>
              <w:rPr>
                <w:rFonts w:ascii="Calibri" w:hAnsi="Calibri"/>
                <w:b/>
                <w:color w:val="000000"/>
                <w:sz w:val="17"/>
              </w:rPr>
              <w:t>06</w:t>
            </w:r>
          </w:p>
        </w:tc>
        <w:tc>
          <w:tcPr>
            <w:tcW w:type="dxa" w:w="2448"/>
            <w:vAlign w:val="top"/>
          </w:tcPr>
          <w:p>
            <w:r/>
            <w:r>
              <w:rPr>
                <w:rFonts w:ascii="Calibri" w:hAnsi="Calibri"/>
                <w:b w:val="0"/>
                <w:color w:val="000000"/>
                <w:sz w:val="17"/>
              </w:rPr>
              <w:t>Mentor &amp; Project Review</w:t>
            </w:r>
          </w:p>
        </w:tc>
        <w:tc>
          <w:tcPr>
            <w:tcW w:type="dxa" w:w="2448"/>
            <w:vAlign w:val="top"/>
          </w:tcPr>
          <w:p>
            <w:r/>
            <w:r>
              <w:rPr>
                <w:rFonts w:ascii="Calibri" w:hAnsi="Calibri"/>
                <w:b w:val="0"/>
                <w:color w:val="000000"/>
                <w:sz w:val="17"/>
              </w:rPr>
              <w:t>Mentor, Student</w:t>
            </w:r>
          </w:p>
        </w:tc>
        <w:tc>
          <w:tcPr>
            <w:tcW w:type="dxa" w:w="5472"/>
            <w:vAlign w:val="top"/>
          </w:tcPr>
          <w:p>
            <w:r/>
            <w:r>
              <w:rPr>
                <w:rFonts w:ascii="Calibri" w:hAnsi="Calibri"/>
                <w:b w:val="0"/>
                <w:color w:val="000000"/>
                <w:sz w:val="17"/>
              </w:rPr>
              <w:t>Mentor request decisions, milestone upload, feedback, grading.</w:t>
            </w:r>
          </w:p>
        </w:tc>
      </w:tr>
      <w:tr>
        <w:trPr>
          <w:cantSplit/>
        </w:trPr>
        <w:tc>
          <w:tcPr>
            <w:tcW w:type="dxa" w:w="1007"/>
            <w:vAlign w:val="top"/>
          </w:tcPr>
          <w:p>
            <w:r/>
            <w:r>
              <w:rPr>
                <w:rFonts w:ascii="Calibri" w:hAnsi="Calibri"/>
                <w:b/>
                <w:color w:val="000000"/>
                <w:sz w:val="17"/>
              </w:rPr>
              <w:t>07</w:t>
            </w:r>
          </w:p>
        </w:tc>
        <w:tc>
          <w:tcPr>
            <w:tcW w:type="dxa" w:w="2448"/>
            <w:vAlign w:val="top"/>
          </w:tcPr>
          <w:p>
            <w:r/>
            <w:r>
              <w:rPr>
                <w:rFonts w:ascii="Calibri" w:hAnsi="Calibri"/>
                <w:b w:val="0"/>
                <w:color w:val="000000"/>
                <w:sz w:val="17"/>
              </w:rPr>
              <w:t>Committee Evaluation</w:t>
            </w:r>
          </w:p>
        </w:tc>
        <w:tc>
          <w:tcPr>
            <w:tcW w:type="dxa" w:w="2448"/>
            <w:vAlign w:val="top"/>
          </w:tcPr>
          <w:p>
            <w:r/>
            <w:r>
              <w:rPr>
                <w:rFonts w:ascii="Calibri" w:hAnsi="Calibri"/>
                <w:b w:val="0"/>
                <w:color w:val="000000"/>
                <w:sz w:val="17"/>
              </w:rPr>
              <w:t>Committee Member</w:t>
            </w:r>
          </w:p>
        </w:tc>
        <w:tc>
          <w:tcPr>
            <w:tcW w:type="dxa" w:w="5472"/>
            <w:vAlign w:val="top"/>
          </w:tcPr>
          <w:p>
            <w:r/>
            <w:r>
              <w:rPr>
                <w:rFonts w:ascii="Calibri" w:hAnsi="Calibri"/>
                <w:b w:val="0"/>
                <w:color w:val="000000"/>
                <w:sz w:val="17"/>
              </w:rPr>
              <w:t>Final scoring, grade publication, locked grade records.</w:t>
            </w:r>
          </w:p>
        </w:tc>
      </w:tr>
      <w:tr>
        <w:trPr>
          <w:cantSplit/>
        </w:trPr>
        <w:tc>
          <w:tcPr>
            <w:tcW w:type="dxa" w:w="1007"/>
            <w:vAlign w:val="top"/>
          </w:tcPr>
          <w:p>
            <w:r/>
            <w:r>
              <w:rPr>
                <w:rFonts w:ascii="Calibri" w:hAnsi="Calibri"/>
                <w:b/>
                <w:color w:val="000000"/>
                <w:sz w:val="17"/>
              </w:rPr>
              <w:t>08</w:t>
            </w:r>
          </w:p>
        </w:tc>
        <w:tc>
          <w:tcPr>
            <w:tcW w:type="dxa" w:w="2448"/>
            <w:vAlign w:val="top"/>
          </w:tcPr>
          <w:p>
            <w:r/>
            <w:r>
              <w:rPr>
                <w:rFonts w:ascii="Calibri" w:hAnsi="Calibri"/>
                <w:b w:val="0"/>
                <w:color w:val="000000"/>
                <w:sz w:val="17"/>
              </w:rPr>
              <w:t>Notification &amp; Audit</w:t>
            </w:r>
          </w:p>
        </w:tc>
        <w:tc>
          <w:tcPr>
            <w:tcW w:type="dxa" w:w="2448"/>
            <w:vAlign w:val="top"/>
          </w:tcPr>
          <w:p>
            <w:r/>
            <w:r>
              <w:rPr>
                <w:rFonts w:ascii="Calibri" w:hAnsi="Calibri"/>
                <w:b w:val="0"/>
                <w:color w:val="000000"/>
                <w:sz w:val="17"/>
              </w:rPr>
              <w:t>System, Admin, Student</w:t>
            </w:r>
          </w:p>
        </w:tc>
        <w:tc>
          <w:tcPr>
            <w:tcW w:type="dxa" w:w="5472"/>
            <w:vAlign w:val="top"/>
          </w:tcPr>
          <w:p>
            <w:r/>
            <w:r>
              <w:rPr>
                <w:rFonts w:ascii="Calibri" w:hAnsi="Calibri"/>
                <w:b w:val="0"/>
                <w:color w:val="000000"/>
                <w:sz w:val="17"/>
              </w:rPr>
              <w:t>In-app/email alerts, unread states, auditability of critical actions.</w:t>
            </w:r>
          </w:p>
        </w:tc>
      </w:tr>
    </w:tbl>
    <w:p/>
    <w:p>
      <w:pPr>
        <w:pStyle w:val="Heading1"/>
        <w:spacing w:before="240" w:after="100"/>
      </w:pPr>
      <w:r>
        <w:rPr>
          <w:rFonts w:ascii="Calibri" w:hAnsi="Calibri"/>
          <w:b/>
          <w:color w:val="0B5D2A"/>
          <w:sz w:val="32"/>
        </w:rPr>
        <w:t>2. Extended Use Case Inventory</w:t>
      </w:r>
    </w:p>
    <w:p>
      <w:pPr>
        <w:spacing w:after="100"/>
      </w:pPr>
      <w:r>
        <w:rPr>
          <w:rFonts w:ascii="Calibri" w:hAnsi="Calibri"/>
          <w:b/>
          <w:i w:val="0"/>
          <w:color w:val="0B5D2A"/>
          <w:sz w:val="20"/>
        </w:rPr>
        <w:t>Before test execution, missing lifecycle use cases were added to close functional gaps. Rows marked ADDED are new logical coverage items and must be included in test design and traceability.</w:t>
      </w:r>
    </w:p>
    <w:tbl>
      <w:tblPr>
        <w:tblStyle w:val="TableGrid"/>
        <w:tblW w:type="auto" w:w="0"/>
        <w:jc w:val="center"/>
        <w:tblLayout w:type="fixed"/>
        <w:tblLook w:firstColumn="1" w:firstRow="1" w:lastColumn="0" w:lastRow="0" w:noHBand="0" w:noVBand="1" w:val="04A0"/>
      </w:tblPr>
      <w:tblGrid>
        <w:gridCol w:w="1697"/>
        <w:gridCol w:w="1697"/>
        <w:gridCol w:w="1697"/>
        <w:gridCol w:w="1697"/>
        <w:gridCol w:w="1697"/>
        <w:gridCol w:w="1697"/>
      </w:tblGrid>
      <w:tr>
        <w:trPr>
          <w:tblHeader w:val="true"/>
          <w:cantSplit/>
        </w:trPr>
        <w:tc>
          <w:tcPr>
            <w:tcW w:type="dxa" w:w="1440"/>
            <w:shd w:fill="0B5D2A"/>
            <w:vAlign w:val="top"/>
          </w:tcPr>
          <w:p>
            <w:pPr>
              <w:jc w:val="center"/>
            </w:pPr>
            <w:r/>
            <w:r>
              <w:rPr>
                <w:rFonts w:ascii="Calibri" w:hAnsi="Calibri"/>
                <w:b/>
                <w:color w:val="FFFFFF"/>
                <w:sz w:val="16"/>
              </w:rPr>
              <w:t>UC ID</w:t>
            </w:r>
          </w:p>
        </w:tc>
        <w:tc>
          <w:tcPr>
            <w:tcW w:type="dxa" w:w="1800"/>
            <w:shd w:fill="0B5D2A"/>
            <w:vAlign w:val="top"/>
          </w:tcPr>
          <w:p>
            <w:pPr>
              <w:jc w:val="center"/>
            </w:pPr>
            <w:r/>
            <w:r>
              <w:rPr>
                <w:rFonts w:ascii="Calibri" w:hAnsi="Calibri"/>
                <w:b/>
                <w:color w:val="FFFFFF"/>
                <w:sz w:val="16"/>
              </w:rPr>
              <w:t>Module / Feature</w:t>
            </w:r>
          </w:p>
        </w:tc>
        <w:tc>
          <w:tcPr>
            <w:tcW w:type="dxa" w:w="2232"/>
            <w:shd w:fill="0B5D2A"/>
            <w:vAlign w:val="top"/>
          </w:tcPr>
          <w:p>
            <w:pPr>
              <w:jc w:val="center"/>
            </w:pPr>
            <w:r/>
            <w:r>
              <w:rPr>
                <w:rFonts w:ascii="Calibri" w:hAnsi="Calibri"/>
                <w:b/>
                <w:color w:val="FFFFFF"/>
                <w:sz w:val="16"/>
              </w:rPr>
              <w:t>Use Case</w:t>
            </w:r>
          </w:p>
        </w:tc>
        <w:tc>
          <w:tcPr>
            <w:tcW w:type="dxa" w:w="1800"/>
            <w:shd w:fill="0B5D2A"/>
            <w:vAlign w:val="top"/>
          </w:tcPr>
          <w:p>
            <w:pPr>
              <w:jc w:val="center"/>
            </w:pPr>
            <w:r/>
            <w:r>
              <w:rPr>
                <w:rFonts w:ascii="Calibri" w:hAnsi="Calibri"/>
                <w:b/>
                <w:color w:val="FFFFFF"/>
                <w:sz w:val="16"/>
              </w:rPr>
              <w:t>Primary Actor</w:t>
            </w:r>
          </w:p>
        </w:tc>
        <w:tc>
          <w:tcPr>
            <w:tcW w:type="dxa" w:w="1655"/>
            <w:shd w:fill="0B5D2A"/>
            <w:vAlign w:val="top"/>
          </w:tcPr>
          <w:p>
            <w:pPr>
              <w:jc w:val="center"/>
            </w:pPr>
            <w:r/>
            <w:r>
              <w:rPr>
                <w:rFonts w:ascii="Calibri" w:hAnsi="Calibri"/>
                <w:b/>
                <w:color w:val="FFFFFF"/>
                <w:sz w:val="16"/>
              </w:rPr>
              <w:t>Status</w:t>
            </w:r>
          </w:p>
        </w:tc>
        <w:tc>
          <w:tcPr>
            <w:tcW w:type="dxa" w:w="3888"/>
            <w:shd w:fill="0B5D2A"/>
            <w:vAlign w:val="top"/>
          </w:tcPr>
          <w:p>
            <w:pPr>
              <w:jc w:val="center"/>
            </w:pPr>
            <w:r/>
            <w:r>
              <w:rPr>
                <w:rFonts w:ascii="Calibri" w:hAnsi="Calibri"/>
                <w:b/>
                <w:color w:val="FFFFFF"/>
                <w:sz w:val="16"/>
              </w:rPr>
              <w:t>Test Focus</w:t>
            </w:r>
          </w:p>
        </w:tc>
      </w:tr>
      <w:tr>
        <w:trPr>
          <w:cantSplit/>
        </w:trPr>
        <w:tc>
          <w:tcPr>
            <w:tcW w:type="dxa" w:w="1440"/>
            <w:shd w:fill="F2F2F2"/>
            <w:vAlign w:val="top"/>
          </w:tcPr>
          <w:p>
            <w:r/>
            <w:r>
              <w:rPr>
                <w:rFonts w:ascii="Calibri" w:hAnsi="Calibri"/>
                <w:b/>
                <w:color w:val="000000"/>
                <w:sz w:val="15"/>
              </w:rPr>
              <w:t>UC-Auth-01</w:t>
            </w:r>
          </w:p>
        </w:tc>
        <w:tc>
          <w:tcPr>
            <w:tcW w:type="dxa" w:w="1800"/>
            <w:vAlign w:val="top"/>
          </w:tcPr>
          <w:p>
            <w:r/>
            <w:r>
              <w:rPr>
                <w:rFonts w:ascii="Calibri" w:hAnsi="Calibri"/>
                <w:b w:val="0"/>
                <w:color w:val="000000"/>
                <w:sz w:val="15"/>
              </w:rPr>
              <w:t>Authentication</w:t>
            </w:r>
          </w:p>
        </w:tc>
        <w:tc>
          <w:tcPr>
            <w:tcW w:type="dxa" w:w="2232"/>
            <w:vAlign w:val="top"/>
          </w:tcPr>
          <w:p>
            <w:r/>
            <w:r>
              <w:rPr>
                <w:rFonts w:ascii="Calibri" w:hAnsi="Calibri"/>
                <w:b w:val="0"/>
                <w:color w:val="000000"/>
                <w:sz w:val="15"/>
              </w:rPr>
              <w:t>Login &amp; Logout</w:t>
            </w:r>
          </w:p>
        </w:tc>
        <w:tc>
          <w:tcPr>
            <w:tcW w:type="dxa" w:w="1800"/>
            <w:vAlign w:val="top"/>
          </w:tcPr>
          <w:p>
            <w:r/>
            <w:r>
              <w:rPr>
                <w:rFonts w:ascii="Calibri" w:hAnsi="Calibri"/>
                <w:b w:val="0"/>
                <w:color w:val="000000"/>
                <w:sz w:val="15"/>
              </w:rPr>
              <w:t>Admin, Student, Mentor, Committee</w:t>
            </w:r>
          </w:p>
        </w:tc>
        <w:tc>
          <w:tcPr>
            <w:tcW w:type="dxa" w:w="1655"/>
            <w:vAlign w:val="top"/>
          </w:tcPr>
          <w:p>
            <w:r/>
            <w:r>
              <w:rPr>
                <w:rFonts w:ascii="Calibri" w:hAnsi="Calibri"/>
                <w:b w:val="0"/>
                <w:color w:val="000000"/>
                <w:sz w:val="15"/>
              </w:rPr>
              <w:t>CORE</w:t>
            </w:r>
          </w:p>
        </w:tc>
        <w:tc>
          <w:tcPr>
            <w:tcW w:type="dxa" w:w="3888"/>
            <w:vAlign w:val="top"/>
          </w:tcPr>
          <w:p>
            <w:r/>
            <w:r>
              <w:rPr>
                <w:rFonts w:ascii="Calibri" w:hAnsi="Calibri"/>
                <w:b w:val="0"/>
                <w:color w:val="000000"/>
                <w:sz w:val="15"/>
              </w:rPr>
              <w:t>JWT login, logout, role-based dashboard routing, audit log.</w:t>
            </w:r>
          </w:p>
        </w:tc>
      </w:tr>
      <w:tr>
        <w:trPr>
          <w:cantSplit/>
        </w:trPr>
        <w:tc>
          <w:tcPr>
            <w:tcW w:type="dxa" w:w="1440"/>
            <w:shd w:fill="F2F2F2"/>
            <w:vAlign w:val="top"/>
          </w:tcPr>
          <w:p>
            <w:r/>
            <w:r>
              <w:rPr>
                <w:rFonts w:ascii="Calibri" w:hAnsi="Calibri"/>
                <w:b/>
                <w:color w:val="000000"/>
                <w:sz w:val="15"/>
              </w:rPr>
              <w:t>UC-Auth-02</w:t>
            </w:r>
          </w:p>
        </w:tc>
        <w:tc>
          <w:tcPr>
            <w:tcW w:type="dxa" w:w="1800"/>
            <w:vAlign w:val="top"/>
          </w:tcPr>
          <w:p>
            <w:r/>
            <w:r>
              <w:rPr>
                <w:rFonts w:ascii="Calibri" w:hAnsi="Calibri"/>
                <w:b w:val="0"/>
                <w:color w:val="000000"/>
                <w:sz w:val="15"/>
              </w:rPr>
              <w:t>Authentication</w:t>
            </w:r>
          </w:p>
        </w:tc>
        <w:tc>
          <w:tcPr>
            <w:tcW w:type="dxa" w:w="2232"/>
            <w:vAlign w:val="top"/>
          </w:tcPr>
          <w:p>
            <w:r/>
            <w:r>
              <w:rPr>
                <w:rFonts w:ascii="Calibri" w:hAnsi="Calibri"/>
                <w:b w:val="0"/>
                <w:color w:val="000000"/>
                <w:sz w:val="15"/>
              </w:rPr>
              <w:t>Register Account</w:t>
            </w:r>
          </w:p>
        </w:tc>
        <w:tc>
          <w:tcPr>
            <w:tcW w:type="dxa" w:w="1800"/>
            <w:vAlign w:val="top"/>
          </w:tcPr>
          <w:p>
            <w:r/>
            <w:r>
              <w:rPr>
                <w:rFonts w:ascii="Calibri" w:hAnsi="Calibri"/>
                <w:b w:val="0"/>
                <w:color w:val="000000"/>
                <w:sz w:val="15"/>
              </w:rPr>
              <w:t>Student</w:t>
            </w:r>
          </w:p>
        </w:tc>
        <w:tc>
          <w:tcPr>
            <w:tcW w:type="dxa" w:w="1655"/>
            <w:vAlign w:val="top"/>
          </w:tcPr>
          <w:p>
            <w:r/>
            <w:r>
              <w:rPr>
                <w:rFonts w:ascii="Calibri" w:hAnsi="Calibri"/>
                <w:b w:val="0"/>
                <w:color w:val="000000"/>
                <w:sz w:val="15"/>
              </w:rPr>
              <w:t>CORE</w:t>
            </w:r>
          </w:p>
        </w:tc>
        <w:tc>
          <w:tcPr>
            <w:tcW w:type="dxa" w:w="3888"/>
            <w:vAlign w:val="top"/>
          </w:tcPr>
          <w:p>
            <w:r/>
            <w:r>
              <w:rPr>
                <w:rFonts w:ascii="Calibri" w:hAnsi="Calibri"/>
                <w:b w:val="0"/>
                <w:color w:val="000000"/>
                <w:sz w:val="15"/>
              </w:rPr>
              <w:t>Email verification, bcrypt password hashing, active/inactive status.</w:t>
            </w:r>
          </w:p>
        </w:tc>
      </w:tr>
      <w:tr>
        <w:trPr>
          <w:cantSplit/>
        </w:trPr>
        <w:tc>
          <w:tcPr>
            <w:tcW w:type="dxa" w:w="1440"/>
            <w:shd w:fill="FFF2CC"/>
            <w:vAlign w:val="top"/>
          </w:tcPr>
          <w:p>
            <w:r/>
            <w:r>
              <w:rPr>
                <w:rFonts w:ascii="Calibri" w:hAnsi="Calibri"/>
                <w:b/>
                <w:color w:val="000000"/>
                <w:sz w:val="15"/>
              </w:rPr>
              <w:t>UC-Auth-03</w:t>
            </w:r>
          </w:p>
        </w:tc>
        <w:tc>
          <w:tcPr>
            <w:tcW w:type="dxa" w:w="1800"/>
            <w:shd w:fill="FFF2CC"/>
            <w:vAlign w:val="top"/>
          </w:tcPr>
          <w:p>
            <w:r/>
            <w:r>
              <w:rPr>
                <w:rFonts w:ascii="Calibri" w:hAnsi="Calibri"/>
                <w:b w:val="0"/>
                <w:color w:val="000000"/>
                <w:sz w:val="15"/>
              </w:rPr>
              <w:t>Authentication</w:t>
            </w:r>
          </w:p>
        </w:tc>
        <w:tc>
          <w:tcPr>
            <w:tcW w:type="dxa" w:w="2232"/>
            <w:shd w:fill="FFF2CC"/>
            <w:vAlign w:val="top"/>
          </w:tcPr>
          <w:p>
            <w:r/>
            <w:r>
              <w:rPr>
                <w:rFonts w:ascii="Calibri" w:hAnsi="Calibri"/>
                <w:b w:val="0"/>
                <w:color w:val="000000"/>
                <w:sz w:val="15"/>
              </w:rPr>
              <w:t>Forgot Password</w:t>
            </w:r>
          </w:p>
        </w:tc>
        <w:tc>
          <w:tcPr>
            <w:tcW w:type="dxa" w:w="1800"/>
            <w:shd w:fill="FFF2CC"/>
            <w:vAlign w:val="top"/>
          </w:tcPr>
          <w:p>
            <w:r/>
            <w:r>
              <w:rPr>
                <w:rFonts w:ascii="Calibri" w:hAnsi="Calibri"/>
                <w:b w:val="0"/>
                <w:color w:val="000000"/>
                <w:sz w:val="15"/>
              </w:rPr>
              <w:t>All roles</w:t>
            </w:r>
          </w:p>
        </w:tc>
        <w:tc>
          <w:tcPr>
            <w:tcW w:type="dxa" w:w="1655"/>
            <w:shd w:fill="FFF2CC"/>
            <w:vAlign w:val="top"/>
          </w:tcPr>
          <w:p>
            <w:r/>
            <w:r>
              <w:rPr>
                <w:rFonts w:ascii="Calibri" w:hAnsi="Calibri"/>
                <w:b w:val="0"/>
                <w:color w:val="000000"/>
                <w:sz w:val="15"/>
              </w:rPr>
              <w:t>ADDED - Logical Gap Closure</w:t>
            </w:r>
          </w:p>
        </w:tc>
        <w:tc>
          <w:tcPr>
            <w:tcW w:type="dxa" w:w="3888"/>
            <w:shd w:fill="FFF2CC"/>
            <w:vAlign w:val="top"/>
          </w:tcPr>
          <w:p>
            <w:r/>
            <w:r>
              <w:rPr>
                <w:rFonts w:ascii="Calibri" w:hAnsi="Calibri"/>
                <w:b w:val="0"/>
                <w:color w:val="000000"/>
                <w:sz w:val="15"/>
              </w:rPr>
              <w:t>Reset link expiry, single-use token, password strength rules.</w:t>
            </w:r>
          </w:p>
        </w:tc>
      </w:tr>
      <w:tr>
        <w:trPr>
          <w:cantSplit/>
        </w:trPr>
        <w:tc>
          <w:tcPr>
            <w:tcW w:type="dxa" w:w="1440"/>
            <w:shd w:fill="FFF2CC"/>
            <w:vAlign w:val="top"/>
          </w:tcPr>
          <w:p>
            <w:r/>
            <w:r>
              <w:rPr>
                <w:rFonts w:ascii="Calibri" w:hAnsi="Calibri"/>
                <w:b/>
                <w:color w:val="000000"/>
                <w:sz w:val="15"/>
              </w:rPr>
              <w:t>UC-Admin-01</w:t>
            </w:r>
          </w:p>
        </w:tc>
        <w:tc>
          <w:tcPr>
            <w:tcW w:type="dxa" w:w="1800"/>
            <w:shd w:fill="FFF2CC"/>
            <w:vAlign w:val="top"/>
          </w:tcPr>
          <w:p>
            <w:r/>
            <w:r>
              <w:rPr>
                <w:rFonts w:ascii="Calibri" w:hAnsi="Calibri"/>
                <w:b w:val="0"/>
                <w:color w:val="000000"/>
                <w:sz w:val="15"/>
              </w:rPr>
              <w:t>Administration</w:t>
            </w:r>
          </w:p>
        </w:tc>
        <w:tc>
          <w:tcPr>
            <w:tcW w:type="dxa" w:w="2232"/>
            <w:shd w:fill="FFF2CC"/>
            <w:vAlign w:val="top"/>
          </w:tcPr>
          <w:p>
            <w:r/>
            <w:r>
              <w:rPr>
                <w:rFonts w:ascii="Calibri" w:hAnsi="Calibri"/>
                <w:b w:val="0"/>
                <w:color w:val="000000"/>
                <w:sz w:val="15"/>
              </w:rPr>
              <w:t>Manage Master Data &amp; Users</w:t>
            </w:r>
          </w:p>
        </w:tc>
        <w:tc>
          <w:tcPr>
            <w:tcW w:type="dxa" w:w="1800"/>
            <w:shd w:fill="FFF2CC"/>
            <w:vAlign w:val="top"/>
          </w:tcPr>
          <w:p>
            <w:r/>
            <w:r>
              <w:rPr>
                <w:rFonts w:ascii="Calibri" w:hAnsi="Calibri"/>
                <w:b w:val="0"/>
                <w:color w:val="000000"/>
                <w:sz w:val="15"/>
              </w:rPr>
              <w:t>Admin</w:t>
            </w:r>
          </w:p>
        </w:tc>
        <w:tc>
          <w:tcPr>
            <w:tcW w:type="dxa" w:w="1655"/>
            <w:shd w:fill="FFF2CC"/>
            <w:vAlign w:val="top"/>
          </w:tcPr>
          <w:p>
            <w:r/>
            <w:r>
              <w:rPr>
                <w:rFonts w:ascii="Calibri" w:hAnsi="Calibri"/>
                <w:b w:val="0"/>
                <w:color w:val="000000"/>
                <w:sz w:val="15"/>
              </w:rPr>
              <w:t>ADDED - Required</w:t>
            </w:r>
          </w:p>
        </w:tc>
        <w:tc>
          <w:tcPr>
            <w:tcW w:type="dxa" w:w="3888"/>
            <w:shd w:fill="FFF2CC"/>
            <w:vAlign w:val="top"/>
          </w:tcPr>
          <w:p>
            <w:r/>
            <w:r>
              <w:rPr>
                <w:rFonts w:ascii="Calibri" w:hAnsi="Calibri"/>
                <w:b w:val="0"/>
                <w:color w:val="000000"/>
                <w:sz w:val="15"/>
              </w:rPr>
              <w:t>Configure semesters, courses, team-size rules, roles, user status, audit logs.</w:t>
            </w:r>
          </w:p>
        </w:tc>
      </w:tr>
      <w:tr>
        <w:trPr>
          <w:cantSplit/>
        </w:trPr>
        <w:tc>
          <w:tcPr>
            <w:tcW w:type="dxa" w:w="1440"/>
            <w:shd w:fill="FFF2CC"/>
            <w:vAlign w:val="top"/>
          </w:tcPr>
          <w:p>
            <w:r/>
            <w:r>
              <w:rPr>
                <w:rFonts w:ascii="Calibri" w:hAnsi="Calibri"/>
                <w:b/>
                <w:color w:val="000000"/>
                <w:sz w:val="15"/>
              </w:rPr>
              <w:t>UC-Teacher-01</w:t>
            </w:r>
          </w:p>
        </w:tc>
        <w:tc>
          <w:tcPr>
            <w:tcW w:type="dxa" w:w="1800"/>
            <w:shd w:fill="FFF2CC"/>
            <w:vAlign w:val="top"/>
          </w:tcPr>
          <w:p>
            <w:r/>
            <w:r>
              <w:rPr>
                <w:rFonts w:ascii="Calibri" w:hAnsi="Calibri"/>
                <w:b w:val="0"/>
                <w:color w:val="000000"/>
                <w:sz w:val="15"/>
              </w:rPr>
              <w:t>Course Management</w:t>
            </w:r>
          </w:p>
        </w:tc>
        <w:tc>
          <w:tcPr>
            <w:tcW w:type="dxa" w:w="2232"/>
            <w:shd w:fill="FFF2CC"/>
            <w:vAlign w:val="top"/>
          </w:tcPr>
          <w:p>
            <w:r/>
            <w:r>
              <w:rPr>
                <w:rFonts w:ascii="Calibri" w:hAnsi="Calibri"/>
                <w:b w:val="0"/>
                <w:color w:val="000000"/>
                <w:sz w:val="15"/>
              </w:rPr>
              <w:t>Manage Course &amp; Materials</w:t>
            </w:r>
          </w:p>
        </w:tc>
        <w:tc>
          <w:tcPr>
            <w:tcW w:type="dxa" w:w="1800"/>
            <w:shd w:fill="FFF2CC"/>
            <w:vAlign w:val="top"/>
          </w:tcPr>
          <w:p>
            <w:r/>
            <w:r>
              <w:rPr>
                <w:rFonts w:ascii="Calibri" w:hAnsi="Calibri"/>
                <w:b w:val="0"/>
                <w:color w:val="000000"/>
                <w:sz w:val="15"/>
              </w:rPr>
              <w:t>Teacher / Instructor</w:t>
            </w:r>
          </w:p>
        </w:tc>
        <w:tc>
          <w:tcPr>
            <w:tcW w:type="dxa" w:w="1655"/>
            <w:shd w:fill="FFF2CC"/>
            <w:vAlign w:val="top"/>
          </w:tcPr>
          <w:p>
            <w:r/>
            <w:r>
              <w:rPr>
                <w:rFonts w:ascii="Calibri" w:hAnsi="Calibri"/>
                <w:b w:val="0"/>
                <w:color w:val="000000"/>
                <w:sz w:val="15"/>
              </w:rPr>
              <w:t>ADDED - Required</w:t>
            </w:r>
          </w:p>
        </w:tc>
        <w:tc>
          <w:tcPr>
            <w:tcW w:type="dxa" w:w="3888"/>
            <w:shd w:fill="FFF2CC"/>
            <w:vAlign w:val="top"/>
          </w:tcPr>
          <w:p>
            <w:r/>
            <w:r>
              <w:rPr>
                <w:rFonts w:ascii="Calibri" w:hAnsi="Calibri"/>
                <w:b w:val="0"/>
                <w:color w:val="000000"/>
                <w:sz w:val="15"/>
              </w:rPr>
              <w:t>Create courses, generate class codes, upload guidelines/materials, manage enrollments.</w:t>
            </w:r>
          </w:p>
        </w:tc>
      </w:tr>
      <w:tr>
        <w:trPr>
          <w:cantSplit/>
        </w:trPr>
        <w:tc>
          <w:tcPr>
            <w:tcW w:type="dxa" w:w="1440"/>
            <w:shd w:fill="FFF2CC"/>
            <w:vAlign w:val="top"/>
          </w:tcPr>
          <w:p>
            <w:r/>
            <w:r>
              <w:rPr>
                <w:rFonts w:ascii="Calibri" w:hAnsi="Calibri"/>
                <w:b/>
                <w:color w:val="000000"/>
                <w:sz w:val="15"/>
              </w:rPr>
              <w:t>UC-Course-01</w:t>
            </w:r>
          </w:p>
        </w:tc>
        <w:tc>
          <w:tcPr>
            <w:tcW w:type="dxa" w:w="1800"/>
            <w:shd w:fill="FFF2CC"/>
            <w:vAlign w:val="top"/>
          </w:tcPr>
          <w:p>
            <w:r/>
            <w:r>
              <w:rPr>
                <w:rFonts w:ascii="Calibri" w:hAnsi="Calibri"/>
                <w:b w:val="0"/>
                <w:color w:val="000000"/>
                <w:sz w:val="15"/>
              </w:rPr>
              <w:t>Course Management</w:t>
            </w:r>
          </w:p>
        </w:tc>
        <w:tc>
          <w:tcPr>
            <w:tcW w:type="dxa" w:w="2232"/>
            <w:shd w:fill="FFF2CC"/>
            <w:vAlign w:val="top"/>
          </w:tcPr>
          <w:p>
            <w:r/>
            <w:r>
              <w:rPr>
                <w:rFonts w:ascii="Calibri" w:hAnsi="Calibri"/>
                <w:b w:val="0"/>
                <w:color w:val="000000"/>
                <w:sz w:val="15"/>
              </w:rPr>
              <w:t>Join Course</w:t>
            </w:r>
          </w:p>
        </w:tc>
        <w:tc>
          <w:tcPr>
            <w:tcW w:type="dxa" w:w="1800"/>
            <w:shd w:fill="FFF2CC"/>
            <w:vAlign w:val="top"/>
          </w:tcPr>
          <w:p>
            <w:r/>
            <w:r>
              <w:rPr>
                <w:rFonts w:ascii="Calibri" w:hAnsi="Calibri"/>
                <w:b w:val="0"/>
                <w:color w:val="000000"/>
                <w:sz w:val="15"/>
              </w:rPr>
              <w:t>Student</w:t>
            </w:r>
          </w:p>
        </w:tc>
        <w:tc>
          <w:tcPr>
            <w:tcW w:type="dxa" w:w="1655"/>
            <w:shd w:fill="FFF2CC"/>
            <w:vAlign w:val="top"/>
          </w:tcPr>
          <w:p>
            <w:r/>
            <w:r>
              <w:rPr>
                <w:rFonts w:ascii="Calibri" w:hAnsi="Calibri"/>
                <w:b w:val="0"/>
                <w:color w:val="000000"/>
                <w:sz w:val="15"/>
              </w:rPr>
              <w:t>ADDED - Logical Gap Closure</w:t>
            </w:r>
          </w:p>
        </w:tc>
        <w:tc>
          <w:tcPr>
            <w:tcW w:type="dxa" w:w="3888"/>
            <w:shd w:fill="FFF2CC"/>
            <w:vAlign w:val="top"/>
          </w:tcPr>
          <w:p>
            <w:r/>
            <w:r>
              <w:rPr>
                <w:rFonts w:ascii="Calibri" w:hAnsi="Calibri"/>
                <w:b w:val="0"/>
                <w:color w:val="000000"/>
                <w:sz w:val="15"/>
              </w:rPr>
              <w:t>Student joins active course by class code; prerequisite for team formation.</w:t>
            </w:r>
          </w:p>
        </w:tc>
      </w:tr>
      <w:tr>
        <w:trPr>
          <w:cantSplit/>
        </w:trPr>
        <w:tc>
          <w:tcPr>
            <w:tcW w:type="dxa" w:w="1440"/>
            <w:shd w:fill="FFF2CC"/>
            <w:vAlign w:val="top"/>
          </w:tcPr>
          <w:p>
            <w:r/>
            <w:r>
              <w:rPr>
                <w:rFonts w:ascii="Calibri" w:hAnsi="Calibri"/>
                <w:b/>
                <w:color w:val="000000"/>
                <w:sz w:val="15"/>
              </w:rPr>
              <w:t>UC-Dashboard-01</w:t>
            </w:r>
          </w:p>
        </w:tc>
        <w:tc>
          <w:tcPr>
            <w:tcW w:type="dxa" w:w="1800"/>
            <w:shd w:fill="FFF2CC"/>
            <w:vAlign w:val="top"/>
          </w:tcPr>
          <w:p>
            <w:r/>
            <w:r>
              <w:rPr>
                <w:rFonts w:ascii="Calibri" w:hAnsi="Calibri"/>
                <w:b w:val="0"/>
                <w:color w:val="000000"/>
                <w:sz w:val="15"/>
              </w:rPr>
              <w:t>Dashboard</w:t>
            </w:r>
          </w:p>
        </w:tc>
        <w:tc>
          <w:tcPr>
            <w:tcW w:type="dxa" w:w="2232"/>
            <w:shd w:fill="FFF2CC"/>
            <w:vAlign w:val="top"/>
          </w:tcPr>
          <w:p>
            <w:r/>
            <w:r>
              <w:rPr>
                <w:rFonts w:ascii="Calibri" w:hAnsi="Calibri"/>
                <w:b w:val="0"/>
                <w:color w:val="000000"/>
                <w:sz w:val="15"/>
              </w:rPr>
              <w:t>View Role-Based Dashboard</w:t>
            </w:r>
          </w:p>
        </w:tc>
        <w:tc>
          <w:tcPr>
            <w:tcW w:type="dxa" w:w="1800"/>
            <w:shd w:fill="FFF2CC"/>
            <w:vAlign w:val="top"/>
          </w:tcPr>
          <w:p>
            <w:r/>
            <w:r>
              <w:rPr>
                <w:rFonts w:ascii="Calibri" w:hAnsi="Calibri"/>
                <w:b w:val="0"/>
                <w:color w:val="000000"/>
                <w:sz w:val="15"/>
              </w:rPr>
              <w:t>All roles</w:t>
            </w:r>
          </w:p>
        </w:tc>
        <w:tc>
          <w:tcPr>
            <w:tcW w:type="dxa" w:w="1655"/>
            <w:shd w:fill="FFF2CC"/>
            <w:vAlign w:val="top"/>
          </w:tcPr>
          <w:p>
            <w:r/>
            <w:r>
              <w:rPr>
                <w:rFonts w:ascii="Calibri" w:hAnsi="Calibri"/>
                <w:b w:val="0"/>
                <w:color w:val="000000"/>
                <w:sz w:val="15"/>
              </w:rPr>
              <w:t>ADDED - Logical Gap Closure</w:t>
            </w:r>
          </w:p>
        </w:tc>
        <w:tc>
          <w:tcPr>
            <w:tcW w:type="dxa" w:w="3888"/>
            <w:shd w:fill="FFF2CC"/>
            <w:vAlign w:val="top"/>
          </w:tcPr>
          <w:p>
            <w:r/>
            <w:r>
              <w:rPr>
                <w:rFonts w:ascii="Calibri" w:hAnsi="Calibri"/>
                <w:b w:val="0"/>
                <w:color w:val="000000"/>
                <w:sz w:val="15"/>
              </w:rPr>
              <w:t>Display role-specific widgets without cross-role data leakage.</w:t>
            </w:r>
          </w:p>
        </w:tc>
      </w:tr>
      <w:tr>
        <w:trPr>
          <w:cantSplit/>
        </w:trPr>
        <w:tc>
          <w:tcPr>
            <w:tcW w:type="dxa" w:w="1440"/>
            <w:shd w:fill="FFF2CC"/>
            <w:vAlign w:val="top"/>
          </w:tcPr>
          <w:p>
            <w:r/>
            <w:r>
              <w:rPr>
                <w:rFonts w:ascii="Calibri" w:hAnsi="Calibri"/>
                <w:b/>
                <w:color w:val="000000"/>
                <w:sz w:val="15"/>
              </w:rPr>
              <w:t>UC-Student-01</w:t>
            </w:r>
          </w:p>
        </w:tc>
        <w:tc>
          <w:tcPr>
            <w:tcW w:type="dxa" w:w="1800"/>
            <w:shd w:fill="FFF2CC"/>
            <w:vAlign w:val="top"/>
          </w:tcPr>
          <w:p>
            <w:r/>
            <w:r>
              <w:rPr>
                <w:rFonts w:ascii="Calibri" w:hAnsi="Calibri"/>
                <w:b w:val="0"/>
                <w:color w:val="000000"/>
                <w:sz w:val="15"/>
              </w:rPr>
              <w:t>Notification</w:t>
            </w:r>
          </w:p>
        </w:tc>
        <w:tc>
          <w:tcPr>
            <w:tcW w:type="dxa" w:w="2232"/>
            <w:shd w:fill="FFF2CC"/>
            <w:vAlign w:val="top"/>
          </w:tcPr>
          <w:p>
            <w:r/>
            <w:r>
              <w:rPr>
                <w:rFonts w:ascii="Calibri" w:hAnsi="Calibri"/>
                <w:b w:val="0"/>
                <w:color w:val="000000"/>
                <w:sz w:val="15"/>
              </w:rPr>
              <w:t>In-App Notifications</w:t>
            </w:r>
          </w:p>
        </w:tc>
        <w:tc>
          <w:tcPr>
            <w:tcW w:type="dxa" w:w="1800"/>
            <w:shd w:fill="FFF2CC"/>
            <w:vAlign w:val="top"/>
          </w:tcPr>
          <w:p>
            <w:r/>
            <w:r>
              <w:rPr>
                <w:rFonts w:ascii="Calibri" w:hAnsi="Calibri"/>
                <w:b w:val="0"/>
                <w:color w:val="000000"/>
                <w:sz w:val="15"/>
              </w:rPr>
              <w:t>Student</w:t>
            </w:r>
          </w:p>
        </w:tc>
        <w:tc>
          <w:tcPr>
            <w:tcW w:type="dxa" w:w="1655"/>
            <w:shd w:fill="FFF2CC"/>
            <w:vAlign w:val="top"/>
          </w:tcPr>
          <w:p>
            <w:r/>
            <w:r>
              <w:rPr>
                <w:rFonts w:ascii="Calibri" w:hAnsi="Calibri"/>
                <w:b w:val="0"/>
                <w:color w:val="000000"/>
                <w:sz w:val="15"/>
              </w:rPr>
              <w:t>ADDED - Required</w:t>
            </w:r>
          </w:p>
        </w:tc>
        <w:tc>
          <w:tcPr>
            <w:tcW w:type="dxa" w:w="3888"/>
            <w:shd w:fill="FFF2CC"/>
            <w:vAlign w:val="top"/>
          </w:tcPr>
          <w:p>
            <w:r/>
            <w:r>
              <w:rPr>
                <w:rFonts w:ascii="Calibri" w:hAnsi="Calibri"/>
                <w:b w:val="0"/>
                <w:color w:val="000000"/>
                <w:sz w:val="15"/>
              </w:rPr>
              <w:t>View, filter, mark-read, and manage alerts for invites, feedback, grades, deadlines.</w:t>
            </w:r>
          </w:p>
        </w:tc>
      </w:tr>
      <w:tr>
        <w:trPr>
          <w:cantSplit/>
        </w:trPr>
        <w:tc>
          <w:tcPr>
            <w:tcW w:type="dxa" w:w="1440"/>
            <w:shd w:fill="F2F2F2"/>
            <w:vAlign w:val="top"/>
          </w:tcPr>
          <w:p>
            <w:r/>
            <w:r>
              <w:rPr>
                <w:rFonts w:ascii="Calibri" w:hAnsi="Calibri"/>
                <w:b/>
                <w:color w:val="000000"/>
                <w:sz w:val="15"/>
              </w:rPr>
              <w:t>UC-Student-02</w:t>
            </w:r>
          </w:p>
        </w:tc>
        <w:tc>
          <w:tcPr>
            <w:tcW w:type="dxa" w:w="1800"/>
            <w:vAlign w:val="top"/>
          </w:tcPr>
          <w:p>
            <w:r/>
            <w:r>
              <w:rPr>
                <w:rFonts w:ascii="Calibri" w:hAnsi="Calibri"/>
                <w:b w:val="0"/>
                <w:color w:val="000000"/>
                <w:sz w:val="15"/>
              </w:rPr>
              <w:t>Student Management</w:t>
            </w:r>
          </w:p>
        </w:tc>
        <w:tc>
          <w:tcPr>
            <w:tcW w:type="dxa" w:w="2232"/>
            <w:vAlign w:val="top"/>
          </w:tcPr>
          <w:p>
            <w:r/>
            <w:r>
              <w:rPr>
                <w:rFonts w:ascii="Calibri" w:hAnsi="Calibri"/>
                <w:b w:val="0"/>
                <w:color w:val="000000"/>
                <w:sz w:val="15"/>
              </w:rPr>
              <w:t>Update Student Profile</w:t>
            </w:r>
          </w:p>
        </w:tc>
        <w:tc>
          <w:tcPr>
            <w:tcW w:type="dxa" w:w="1800"/>
            <w:vAlign w:val="top"/>
          </w:tcPr>
          <w:p>
            <w:r/>
            <w:r>
              <w:rPr>
                <w:rFonts w:ascii="Calibri" w:hAnsi="Calibri"/>
                <w:b w:val="0"/>
                <w:color w:val="000000"/>
                <w:sz w:val="15"/>
              </w:rPr>
              <w:t>Student</w:t>
            </w:r>
          </w:p>
        </w:tc>
        <w:tc>
          <w:tcPr>
            <w:tcW w:type="dxa" w:w="1655"/>
            <w:vAlign w:val="top"/>
          </w:tcPr>
          <w:p>
            <w:r/>
            <w:r>
              <w:rPr>
                <w:rFonts w:ascii="Calibri" w:hAnsi="Calibri"/>
                <w:b w:val="0"/>
                <w:color w:val="000000"/>
                <w:sz w:val="15"/>
              </w:rPr>
              <w:t>CORE</w:t>
            </w:r>
          </w:p>
        </w:tc>
        <w:tc>
          <w:tcPr>
            <w:tcW w:type="dxa" w:w="3888"/>
            <w:vAlign w:val="top"/>
          </w:tcPr>
          <w:p>
            <w:r/>
            <w:r>
              <w:rPr>
                <w:rFonts w:ascii="Calibri" w:hAnsi="Calibri"/>
                <w:b w:val="0"/>
                <w:color w:val="000000"/>
                <w:sz w:val="15"/>
              </w:rPr>
              <w:t>Skills, GPA, GitHub, availability, CV; source data for AI matching.</w:t>
            </w:r>
          </w:p>
        </w:tc>
      </w:tr>
      <w:tr>
        <w:trPr>
          <w:cantSplit/>
        </w:trPr>
        <w:tc>
          <w:tcPr>
            <w:tcW w:type="dxa" w:w="1440"/>
            <w:shd w:fill="FFF2CC"/>
            <w:vAlign w:val="top"/>
          </w:tcPr>
          <w:p>
            <w:r/>
            <w:r>
              <w:rPr>
                <w:rFonts w:ascii="Calibri" w:hAnsi="Calibri"/>
                <w:b/>
                <w:color w:val="000000"/>
                <w:sz w:val="15"/>
              </w:rPr>
              <w:t>UC-Team-01</w:t>
            </w:r>
          </w:p>
        </w:tc>
        <w:tc>
          <w:tcPr>
            <w:tcW w:type="dxa" w:w="1800"/>
            <w:shd w:fill="FFF2CC"/>
            <w:vAlign w:val="top"/>
          </w:tcPr>
          <w:p>
            <w:r/>
            <w:r>
              <w:rPr>
                <w:rFonts w:ascii="Calibri" w:hAnsi="Calibri"/>
                <w:b w:val="0"/>
                <w:color w:val="000000"/>
                <w:sz w:val="15"/>
              </w:rPr>
              <w:t>Team Workspace</w:t>
            </w:r>
          </w:p>
        </w:tc>
        <w:tc>
          <w:tcPr>
            <w:tcW w:type="dxa" w:w="2232"/>
            <w:shd w:fill="FFF2CC"/>
            <w:vAlign w:val="top"/>
          </w:tcPr>
          <w:p>
            <w:r/>
            <w:r>
              <w:rPr>
                <w:rFonts w:ascii="Calibri" w:hAnsi="Calibri"/>
                <w:b w:val="0"/>
                <w:color w:val="000000"/>
                <w:sz w:val="15"/>
              </w:rPr>
              <w:t>Internal Team Discussion / Workspace</w:t>
            </w:r>
          </w:p>
        </w:tc>
        <w:tc>
          <w:tcPr>
            <w:tcW w:type="dxa" w:w="1800"/>
            <w:shd w:fill="FFF2CC"/>
            <w:vAlign w:val="top"/>
          </w:tcPr>
          <w:p>
            <w:r/>
            <w:r>
              <w:rPr>
                <w:rFonts w:ascii="Calibri" w:hAnsi="Calibri"/>
                <w:b w:val="0"/>
                <w:color w:val="000000"/>
                <w:sz w:val="15"/>
              </w:rPr>
              <w:t>Team members</w:t>
            </w:r>
          </w:p>
        </w:tc>
        <w:tc>
          <w:tcPr>
            <w:tcW w:type="dxa" w:w="1655"/>
            <w:shd w:fill="FFF2CC"/>
            <w:vAlign w:val="top"/>
          </w:tcPr>
          <w:p>
            <w:r/>
            <w:r>
              <w:rPr>
                <w:rFonts w:ascii="Calibri" w:hAnsi="Calibri"/>
                <w:b w:val="0"/>
                <w:color w:val="000000"/>
                <w:sz w:val="15"/>
              </w:rPr>
              <w:t>ADDED - Required</w:t>
            </w:r>
          </w:p>
        </w:tc>
        <w:tc>
          <w:tcPr>
            <w:tcW w:type="dxa" w:w="3888"/>
            <w:shd w:fill="FFF2CC"/>
            <w:vAlign w:val="top"/>
          </w:tcPr>
          <w:p>
            <w:r/>
            <w:r>
              <w:rPr>
                <w:rFonts w:ascii="Calibri" w:hAnsi="Calibri"/>
                <w:b w:val="0"/>
                <w:color w:val="000000"/>
                <w:sz w:val="15"/>
              </w:rPr>
              <w:t>Team chat, task assignment, internal files, pre-submission coordination.</w:t>
            </w:r>
          </w:p>
        </w:tc>
      </w:tr>
      <w:tr>
        <w:trPr>
          <w:cantSplit/>
        </w:trPr>
        <w:tc>
          <w:tcPr>
            <w:tcW w:type="dxa" w:w="1440"/>
            <w:shd w:fill="F2F2F2"/>
            <w:vAlign w:val="top"/>
          </w:tcPr>
          <w:p>
            <w:r/>
            <w:r>
              <w:rPr>
                <w:rFonts w:ascii="Calibri" w:hAnsi="Calibri"/>
                <w:b/>
                <w:color w:val="000000"/>
                <w:sz w:val="15"/>
              </w:rPr>
              <w:t>UC-Team-02</w:t>
            </w:r>
          </w:p>
        </w:tc>
        <w:tc>
          <w:tcPr>
            <w:tcW w:type="dxa" w:w="1800"/>
            <w:vAlign w:val="top"/>
          </w:tcPr>
          <w:p>
            <w:r/>
            <w:r>
              <w:rPr>
                <w:rFonts w:ascii="Calibri" w:hAnsi="Calibri"/>
                <w:b w:val="0"/>
                <w:color w:val="000000"/>
                <w:sz w:val="15"/>
              </w:rPr>
              <w:t>Team Management</w:t>
            </w:r>
          </w:p>
        </w:tc>
        <w:tc>
          <w:tcPr>
            <w:tcW w:type="dxa" w:w="2232"/>
            <w:vAlign w:val="top"/>
          </w:tcPr>
          <w:p>
            <w:r/>
            <w:r>
              <w:rPr>
                <w:rFonts w:ascii="Calibri" w:hAnsi="Calibri"/>
                <w:b w:val="0"/>
                <w:color w:val="000000"/>
                <w:sz w:val="15"/>
              </w:rPr>
              <w:t>Create Team</w:t>
            </w:r>
          </w:p>
        </w:tc>
        <w:tc>
          <w:tcPr>
            <w:tcW w:type="dxa" w:w="1800"/>
            <w:vAlign w:val="top"/>
          </w:tcPr>
          <w:p>
            <w:r/>
            <w:r>
              <w:rPr>
                <w:rFonts w:ascii="Calibri" w:hAnsi="Calibri"/>
                <w:b w:val="0"/>
                <w:color w:val="000000"/>
                <w:sz w:val="15"/>
              </w:rPr>
              <w:t>Student / Team Leader</w:t>
            </w:r>
          </w:p>
        </w:tc>
        <w:tc>
          <w:tcPr>
            <w:tcW w:type="dxa" w:w="1655"/>
            <w:vAlign w:val="top"/>
          </w:tcPr>
          <w:p>
            <w:r/>
            <w:r>
              <w:rPr>
                <w:rFonts w:ascii="Calibri" w:hAnsi="Calibri"/>
                <w:b w:val="0"/>
                <w:color w:val="000000"/>
                <w:sz w:val="15"/>
              </w:rPr>
              <w:t>CORE</w:t>
            </w:r>
          </w:p>
        </w:tc>
        <w:tc>
          <w:tcPr>
            <w:tcW w:type="dxa" w:w="3888"/>
            <w:vAlign w:val="top"/>
          </w:tcPr>
          <w:p>
            <w:r/>
            <w:r>
              <w:rPr>
                <w:rFonts w:ascii="Calibri" w:hAnsi="Calibri"/>
                <w:b w:val="0"/>
                <w:color w:val="000000"/>
                <w:sz w:val="15"/>
              </w:rPr>
              <w:t>Create team, enforce one active team per student, initial project topic.</w:t>
            </w:r>
          </w:p>
        </w:tc>
      </w:tr>
      <w:tr>
        <w:trPr>
          <w:cantSplit/>
        </w:trPr>
        <w:tc>
          <w:tcPr>
            <w:tcW w:type="dxa" w:w="1440"/>
            <w:shd w:fill="F2F2F2"/>
            <w:vAlign w:val="top"/>
          </w:tcPr>
          <w:p>
            <w:r/>
            <w:r>
              <w:rPr>
                <w:rFonts w:ascii="Calibri" w:hAnsi="Calibri"/>
                <w:b/>
                <w:color w:val="000000"/>
                <w:sz w:val="15"/>
              </w:rPr>
              <w:t>UC-Team-03</w:t>
            </w:r>
          </w:p>
        </w:tc>
        <w:tc>
          <w:tcPr>
            <w:tcW w:type="dxa" w:w="1800"/>
            <w:vAlign w:val="top"/>
          </w:tcPr>
          <w:p>
            <w:r/>
            <w:r>
              <w:rPr>
                <w:rFonts w:ascii="Calibri" w:hAnsi="Calibri"/>
                <w:b w:val="0"/>
                <w:color w:val="000000"/>
                <w:sz w:val="15"/>
              </w:rPr>
              <w:t>Team Management</w:t>
            </w:r>
          </w:p>
        </w:tc>
        <w:tc>
          <w:tcPr>
            <w:tcW w:type="dxa" w:w="2232"/>
            <w:vAlign w:val="top"/>
          </w:tcPr>
          <w:p>
            <w:r/>
            <w:r>
              <w:rPr>
                <w:rFonts w:ascii="Calibri" w:hAnsi="Calibri"/>
                <w:b w:val="0"/>
                <w:color w:val="000000"/>
                <w:sz w:val="15"/>
              </w:rPr>
              <w:t>Invite Members / Accept Invite</w:t>
            </w:r>
          </w:p>
        </w:tc>
        <w:tc>
          <w:tcPr>
            <w:tcW w:type="dxa" w:w="1800"/>
            <w:vAlign w:val="top"/>
          </w:tcPr>
          <w:p>
            <w:r/>
            <w:r>
              <w:rPr>
                <w:rFonts w:ascii="Calibri" w:hAnsi="Calibri"/>
                <w:b w:val="0"/>
                <w:color w:val="000000"/>
                <w:sz w:val="15"/>
              </w:rPr>
              <w:t>Student / Team Leader</w:t>
            </w:r>
          </w:p>
        </w:tc>
        <w:tc>
          <w:tcPr>
            <w:tcW w:type="dxa" w:w="1655"/>
            <w:vAlign w:val="top"/>
          </w:tcPr>
          <w:p>
            <w:r/>
            <w:r>
              <w:rPr>
                <w:rFonts w:ascii="Calibri" w:hAnsi="Calibri"/>
                <w:b w:val="0"/>
                <w:color w:val="000000"/>
                <w:sz w:val="15"/>
              </w:rPr>
              <w:t>CORE</w:t>
            </w:r>
          </w:p>
        </w:tc>
        <w:tc>
          <w:tcPr>
            <w:tcW w:type="dxa" w:w="3888"/>
            <w:vAlign w:val="top"/>
          </w:tcPr>
          <w:p>
            <w:r/>
            <w:r>
              <w:rPr>
                <w:rFonts w:ascii="Calibri" w:hAnsi="Calibri"/>
                <w:b w:val="0"/>
                <w:color w:val="000000"/>
                <w:sz w:val="15"/>
              </w:rPr>
              <w:t>Invite eligible students; accept/reject invitations; maintain membership status.</w:t>
            </w:r>
          </w:p>
        </w:tc>
      </w:tr>
      <w:tr>
        <w:trPr>
          <w:cantSplit/>
        </w:trPr>
        <w:tc>
          <w:tcPr>
            <w:tcW w:type="dxa" w:w="1440"/>
            <w:shd w:fill="F2F2F2"/>
            <w:vAlign w:val="top"/>
          </w:tcPr>
          <w:p>
            <w:r/>
            <w:r>
              <w:rPr>
                <w:rFonts w:ascii="Calibri" w:hAnsi="Calibri"/>
                <w:b/>
                <w:color w:val="000000"/>
                <w:sz w:val="15"/>
              </w:rPr>
              <w:t>UC-AI-01</w:t>
            </w:r>
          </w:p>
        </w:tc>
        <w:tc>
          <w:tcPr>
            <w:tcW w:type="dxa" w:w="1800"/>
            <w:vAlign w:val="top"/>
          </w:tcPr>
          <w:p>
            <w:r/>
            <w:r>
              <w:rPr>
                <w:rFonts w:ascii="Calibri" w:hAnsi="Calibri"/>
                <w:b w:val="0"/>
                <w:color w:val="000000"/>
                <w:sz w:val="15"/>
              </w:rPr>
              <w:t>AI Matching</w:t>
            </w:r>
          </w:p>
        </w:tc>
        <w:tc>
          <w:tcPr>
            <w:tcW w:type="dxa" w:w="2232"/>
            <w:vAlign w:val="top"/>
          </w:tcPr>
          <w:p>
            <w:r/>
            <w:r>
              <w:rPr>
                <w:rFonts w:ascii="Calibri" w:hAnsi="Calibri"/>
                <w:b w:val="0"/>
                <w:color w:val="000000"/>
                <w:sz w:val="15"/>
              </w:rPr>
              <w:t>Find Best Team</w:t>
            </w:r>
          </w:p>
        </w:tc>
        <w:tc>
          <w:tcPr>
            <w:tcW w:type="dxa" w:w="1800"/>
            <w:vAlign w:val="top"/>
          </w:tcPr>
          <w:p>
            <w:r/>
            <w:r>
              <w:rPr>
                <w:rFonts w:ascii="Calibri" w:hAnsi="Calibri"/>
                <w:b w:val="0"/>
                <w:color w:val="000000"/>
                <w:sz w:val="15"/>
              </w:rPr>
              <w:t>Student</w:t>
            </w:r>
          </w:p>
        </w:tc>
        <w:tc>
          <w:tcPr>
            <w:tcW w:type="dxa" w:w="1655"/>
            <w:vAlign w:val="top"/>
          </w:tcPr>
          <w:p>
            <w:r/>
            <w:r>
              <w:rPr>
                <w:rFonts w:ascii="Calibri" w:hAnsi="Calibri"/>
                <w:b w:val="0"/>
                <w:color w:val="000000"/>
                <w:sz w:val="15"/>
              </w:rPr>
              <w:t>CORE</w:t>
            </w:r>
          </w:p>
        </w:tc>
        <w:tc>
          <w:tcPr>
            <w:tcW w:type="dxa" w:w="3888"/>
            <w:vAlign w:val="top"/>
          </w:tcPr>
          <w:p>
            <w:r/>
            <w:r>
              <w:rPr>
                <w:rFonts w:ascii="Calibri" w:hAnsi="Calibri"/>
                <w:b w:val="0"/>
                <w:color w:val="000000"/>
                <w:sz w:val="15"/>
              </w:rPr>
              <w:t>Recommend teammates by profile compatibility and completeness.</w:t>
            </w:r>
          </w:p>
        </w:tc>
      </w:tr>
      <w:tr>
        <w:trPr>
          <w:cantSplit/>
        </w:trPr>
        <w:tc>
          <w:tcPr>
            <w:tcW w:type="dxa" w:w="1440"/>
            <w:shd w:fill="F2F2F2"/>
            <w:vAlign w:val="top"/>
          </w:tcPr>
          <w:p>
            <w:r/>
            <w:r>
              <w:rPr>
                <w:rFonts w:ascii="Calibri" w:hAnsi="Calibri"/>
                <w:b/>
                <w:color w:val="000000"/>
                <w:sz w:val="15"/>
              </w:rPr>
              <w:t>UC-AI-02</w:t>
            </w:r>
          </w:p>
        </w:tc>
        <w:tc>
          <w:tcPr>
            <w:tcW w:type="dxa" w:w="1800"/>
            <w:vAlign w:val="top"/>
          </w:tcPr>
          <w:p>
            <w:r/>
            <w:r>
              <w:rPr>
                <w:rFonts w:ascii="Calibri" w:hAnsi="Calibri"/>
                <w:b w:val="0"/>
                <w:color w:val="000000"/>
                <w:sz w:val="15"/>
              </w:rPr>
              <w:t>AI Matching</w:t>
            </w:r>
          </w:p>
        </w:tc>
        <w:tc>
          <w:tcPr>
            <w:tcW w:type="dxa" w:w="2232"/>
            <w:vAlign w:val="top"/>
          </w:tcPr>
          <w:p>
            <w:r/>
            <w:r>
              <w:rPr>
                <w:rFonts w:ascii="Calibri" w:hAnsi="Calibri"/>
                <w:b w:val="0"/>
                <w:color w:val="000000"/>
                <w:sz w:val="15"/>
              </w:rPr>
              <w:t>Find Mentor</w:t>
            </w:r>
          </w:p>
        </w:tc>
        <w:tc>
          <w:tcPr>
            <w:tcW w:type="dxa" w:w="1800"/>
            <w:vAlign w:val="top"/>
          </w:tcPr>
          <w:p>
            <w:r/>
            <w:r>
              <w:rPr>
                <w:rFonts w:ascii="Calibri" w:hAnsi="Calibri"/>
                <w:b w:val="0"/>
                <w:color w:val="000000"/>
                <w:sz w:val="15"/>
              </w:rPr>
              <w:t>Team Leader</w:t>
            </w:r>
          </w:p>
        </w:tc>
        <w:tc>
          <w:tcPr>
            <w:tcW w:type="dxa" w:w="1655"/>
            <w:vAlign w:val="top"/>
          </w:tcPr>
          <w:p>
            <w:r/>
            <w:r>
              <w:rPr>
                <w:rFonts w:ascii="Calibri" w:hAnsi="Calibri"/>
                <w:b w:val="0"/>
                <w:color w:val="000000"/>
                <w:sz w:val="15"/>
              </w:rPr>
              <w:t>CORE</w:t>
            </w:r>
          </w:p>
        </w:tc>
        <w:tc>
          <w:tcPr>
            <w:tcW w:type="dxa" w:w="3888"/>
            <w:vAlign w:val="top"/>
          </w:tcPr>
          <w:p>
            <w:r/>
            <w:r>
              <w:rPr>
                <w:rFonts w:ascii="Calibri" w:hAnsi="Calibri"/>
                <w:b w:val="0"/>
                <w:color w:val="000000"/>
                <w:sz w:val="15"/>
              </w:rPr>
              <w:t>Recommend mentors by project topic, expertise, availability, and matching score.</w:t>
            </w:r>
          </w:p>
        </w:tc>
      </w:tr>
      <w:tr>
        <w:trPr>
          <w:cantSplit/>
        </w:trPr>
        <w:tc>
          <w:tcPr>
            <w:tcW w:type="dxa" w:w="1440"/>
            <w:shd w:fill="F2F2F2"/>
            <w:vAlign w:val="top"/>
          </w:tcPr>
          <w:p>
            <w:r/>
            <w:r>
              <w:rPr>
                <w:rFonts w:ascii="Calibri" w:hAnsi="Calibri"/>
                <w:b/>
                <w:color w:val="000000"/>
                <w:sz w:val="15"/>
              </w:rPr>
              <w:t>UC-Mentor-01</w:t>
            </w:r>
          </w:p>
        </w:tc>
        <w:tc>
          <w:tcPr>
            <w:tcW w:type="dxa" w:w="1800"/>
            <w:vAlign w:val="top"/>
          </w:tcPr>
          <w:p>
            <w:r/>
            <w:r>
              <w:rPr>
                <w:rFonts w:ascii="Calibri" w:hAnsi="Calibri"/>
                <w:b w:val="0"/>
                <w:color w:val="000000"/>
                <w:sz w:val="15"/>
              </w:rPr>
              <w:t>Mentor Management</w:t>
            </w:r>
          </w:p>
        </w:tc>
        <w:tc>
          <w:tcPr>
            <w:tcW w:type="dxa" w:w="2232"/>
            <w:vAlign w:val="top"/>
          </w:tcPr>
          <w:p>
            <w:r/>
            <w:r>
              <w:rPr>
                <w:rFonts w:ascii="Calibri" w:hAnsi="Calibri"/>
                <w:b w:val="0"/>
                <w:color w:val="000000"/>
                <w:sz w:val="15"/>
              </w:rPr>
              <w:t>Accept / Reject Mentoring Request</w:t>
            </w:r>
          </w:p>
        </w:tc>
        <w:tc>
          <w:tcPr>
            <w:tcW w:type="dxa" w:w="1800"/>
            <w:vAlign w:val="top"/>
          </w:tcPr>
          <w:p>
            <w:r/>
            <w:r>
              <w:rPr>
                <w:rFonts w:ascii="Calibri" w:hAnsi="Calibri"/>
                <w:b w:val="0"/>
                <w:color w:val="000000"/>
                <w:sz w:val="15"/>
              </w:rPr>
              <w:t>Mentor</w:t>
            </w:r>
          </w:p>
        </w:tc>
        <w:tc>
          <w:tcPr>
            <w:tcW w:type="dxa" w:w="1655"/>
            <w:vAlign w:val="top"/>
          </w:tcPr>
          <w:p>
            <w:r/>
            <w:r>
              <w:rPr>
                <w:rFonts w:ascii="Calibri" w:hAnsi="Calibri"/>
                <w:b w:val="0"/>
                <w:color w:val="000000"/>
                <w:sz w:val="15"/>
              </w:rPr>
              <w:t>CORE</w:t>
            </w:r>
          </w:p>
        </w:tc>
        <w:tc>
          <w:tcPr>
            <w:tcW w:type="dxa" w:w="3888"/>
            <w:vAlign w:val="top"/>
          </w:tcPr>
          <w:p>
            <w:r/>
            <w:r>
              <w:rPr>
                <w:rFonts w:ascii="Calibri" w:hAnsi="Calibri"/>
                <w:b w:val="0"/>
                <w:color w:val="000000"/>
                <w:sz w:val="15"/>
              </w:rPr>
              <w:t>Mentor decision workflow and student-team notification.</w:t>
            </w:r>
          </w:p>
        </w:tc>
      </w:tr>
      <w:tr>
        <w:trPr>
          <w:cantSplit/>
        </w:trPr>
        <w:tc>
          <w:tcPr>
            <w:tcW w:type="dxa" w:w="1440"/>
            <w:shd w:fill="F2F2F2"/>
            <w:vAlign w:val="top"/>
          </w:tcPr>
          <w:p>
            <w:r/>
            <w:r>
              <w:rPr>
                <w:rFonts w:ascii="Calibri" w:hAnsi="Calibri"/>
                <w:b/>
                <w:color w:val="000000"/>
                <w:sz w:val="15"/>
              </w:rPr>
              <w:t>UC-Mentor-02</w:t>
            </w:r>
          </w:p>
        </w:tc>
        <w:tc>
          <w:tcPr>
            <w:tcW w:type="dxa" w:w="1800"/>
            <w:vAlign w:val="top"/>
          </w:tcPr>
          <w:p>
            <w:r/>
            <w:r>
              <w:rPr>
                <w:rFonts w:ascii="Calibri" w:hAnsi="Calibri"/>
                <w:b w:val="0"/>
                <w:color w:val="000000"/>
                <w:sz w:val="15"/>
              </w:rPr>
              <w:t>Mentor Management</w:t>
            </w:r>
          </w:p>
        </w:tc>
        <w:tc>
          <w:tcPr>
            <w:tcW w:type="dxa" w:w="2232"/>
            <w:vAlign w:val="top"/>
          </w:tcPr>
          <w:p>
            <w:r/>
            <w:r>
              <w:rPr>
                <w:rFonts w:ascii="Calibri" w:hAnsi="Calibri"/>
                <w:b w:val="0"/>
                <w:color w:val="000000"/>
                <w:sz w:val="15"/>
              </w:rPr>
              <w:t>Review Project / Milestone Feedback</w:t>
            </w:r>
          </w:p>
        </w:tc>
        <w:tc>
          <w:tcPr>
            <w:tcW w:type="dxa" w:w="1800"/>
            <w:vAlign w:val="top"/>
          </w:tcPr>
          <w:p>
            <w:r/>
            <w:r>
              <w:rPr>
                <w:rFonts w:ascii="Calibri" w:hAnsi="Calibri"/>
                <w:b w:val="0"/>
                <w:color w:val="000000"/>
                <w:sz w:val="15"/>
              </w:rPr>
              <w:t>Mentor</w:t>
            </w:r>
          </w:p>
        </w:tc>
        <w:tc>
          <w:tcPr>
            <w:tcW w:type="dxa" w:w="1655"/>
            <w:vAlign w:val="top"/>
          </w:tcPr>
          <w:p>
            <w:r/>
            <w:r>
              <w:rPr>
                <w:rFonts w:ascii="Calibri" w:hAnsi="Calibri"/>
                <w:b w:val="0"/>
                <w:color w:val="000000"/>
                <w:sz w:val="15"/>
              </w:rPr>
              <w:t>CORE</w:t>
            </w:r>
          </w:p>
        </w:tc>
        <w:tc>
          <w:tcPr>
            <w:tcW w:type="dxa" w:w="3888"/>
            <w:vAlign w:val="top"/>
          </w:tcPr>
          <w:p>
            <w:r/>
            <w:r>
              <w:rPr>
                <w:rFonts w:ascii="Calibri" w:hAnsi="Calibri"/>
                <w:b w:val="0"/>
                <w:color w:val="000000"/>
                <w:sz w:val="15"/>
              </w:rPr>
              <w:t>Review milestone files, provide feedback and milestone grades across the semester.</w:t>
            </w:r>
          </w:p>
        </w:tc>
      </w:tr>
      <w:tr>
        <w:trPr>
          <w:cantSplit/>
        </w:trPr>
        <w:tc>
          <w:tcPr>
            <w:tcW w:type="dxa" w:w="1440"/>
            <w:shd w:fill="F2F2F2"/>
            <w:vAlign w:val="top"/>
          </w:tcPr>
          <w:p>
            <w:r/>
            <w:r>
              <w:rPr>
                <w:rFonts w:ascii="Calibri" w:hAnsi="Calibri"/>
                <w:b/>
                <w:color w:val="000000"/>
                <w:sz w:val="15"/>
              </w:rPr>
              <w:t>UC-Project-01</w:t>
            </w:r>
          </w:p>
        </w:tc>
        <w:tc>
          <w:tcPr>
            <w:tcW w:type="dxa" w:w="1800"/>
            <w:vAlign w:val="top"/>
          </w:tcPr>
          <w:p>
            <w:r/>
            <w:r>
              <w:rPr>
                <w:rFonts w:ascii="Calibri" w:hAnsi="Calibri"/>
                <w:b w:val="0"/>
                <w:color w:val="000000"/>
                <w:sz w:val="15"/>
              </w:rPr>
              <w:t>Project Management</w:t>
            </w:r>
          </w:p>
        </w:tc>
        <w:tc>
          <w:tcPr>
            <w:tcW w:type="dxa" w:w="2232"/>
            <w:vAlign w:val="top"/>
          </w:tcPr>
          <w:p>
            <w:r/>
            <w:r>
              <w:rPr>
                <w:rFonts w:ascii="Calibri" w:hAnsi="Calibri"/>
                <w:b w:val="0"/>
                <w:color w:val="000000"/>
                <w:sz w:val="15"/>
              </w:rPr>
              <w:t>Upload Project Files</w:t>
            </w:r>
          </w:p>
        </w:tc>
        <w:tc>
          <w:tcPr>
            <w:tcW w:type="dxa" w:w="1800"/>
            <w:vAlign w:val="top"/>
          </w:tcPr>
          <w:p>
            <w:r/>
            <w:r>
              <w:rPr>
                <w:rFonts w:ascii="Calibri" w:hAnsi="Calibri"/>
                <w:b w:val="0"/>
                <w:color w:val="000000"/>
                <w:sz w:val="15"/>
              </w:rPr>
              <w:t>Student / Team Leader</w:t>
            </w:r>
          </w:p>
        </w:tc>
        <w:tc>
          <w:tcPr>
            <w:tcW w:type="dxa" w:w="1655"/>
            <w:vAlign w:val="top"/>
          </w:tcPr>
          <w:p>
            <w:r/>
            <w:r>
              <w:rPr>
                <w:rFonts w:ascii="Calibri" w:hAnsi="Calibri"/>
                <w:b w:val="0"/>
                <w:color w:val="000000"/>
                <w:sz w:val="15"/>
              </w:rPr>
              <w:t>CORE</w:t>
            </w:r>
          </w:p>
        </w:tc>
        <w:tc>
          <w:tcPr>
            <w:tcW w:type="dxa" w:w="3888"/>
            <w:vAlign w:val="top"/>
          </w:tcPr>
          <w:p>
            <w:r/>
            <w:r>
              <w:rPr>
                <w:rFonts w:ascii="Calibri" w:hAnsi="Calibri"/>
                <w:b w:val="0"/>
                <w:color w:val="000000"/>
                <w:sz w:val="15"/>
              </w:rPr>
              <w:t>Upload proposal, report, source code, demo video; deadline and format validation.</w:t>
            </w:r>
          </w:p>
        </w:tc>
      </w:tr>
      <w:tr>
        <w:trPr>
          <w:cantSplit/>
        </w:trPr>
        <w:tc>
          <w:tcPr>
            <w:tcW w:type="dxa" w:w="1440"/>
            <w:shd w:fill="F2F2F2"/>
            <w:vAlign w:val="top"/>
          </w:tcPr>
          <w:p>
            <w:r/>
            <w:r>
              <w:rPr>
                <w:rFonts w:ascii="Calibri" w:hAnsi="Calibri"/>
                <w:b/>
                <w:color w:val="000000"/>
                <w:sz w:val="15"/>
              </w:rPr>
              <w:t>UC-Committee-01</w:t>
            </w:r>
          </w:p>
        </w:tc>
        <w:tc>
          <w:tcPr>
            <w:tcW w:type="dxa" w:w="1800"/>
            <w:vAlign w:val="top"/>
          </w:tcPr>
          <w:p>
            <w:r/>
            <w:r>
              <w:rPr>
                <w:rFonts w:ascii="Calibri" w:hAnsi="Calibri"/>
                <w:b w:val="0"/>
                <w:color w:val="000000"/>
                <w:sz w:val="15"/>
              </w:rPr>
              <w:t>Committee Evaluation</w:t>
            </w:r>
          </w:p>
        </w:tc>
        <w:tc>
          <w:tcPr>
            <w:tcW w:type="dxa" w:w="2232"/>
            <w:vAlign w:val="top"/>
          </w:tcPr>
          <w:p>
            <w:r/>
            <w:r>
              <w:rPr>
                <w:rFonts w:ascii="Calibri" w:hAnsi="Calibri"/>
                <w:b w:val="0"/>
                <w:color w:val="000000"/>
                <w:sz w:val="15"/>
              </w:rPr>
              <w:t>Final Evaluation</w:t>
            </w:r>
          </w:p>
        </w:tc>
        <w:tc>
          <w:tcPr>
            <w:tcW w:type="dxa" w:w="1800"/>
            <w:vAlign w:val="top"/>
          </w:tcPr>
          <w:p>
            <w:r/>
            <w:r>
              <w:rPr>
                <w:rFonts w:ascii="Calibri" w:hAnsi="Calibri"/>
                <w:b w:val="0"/>
                <w:color w:val="000000"/>
                <w:sz w:val="15"/>
              </w:rPr>
              <w:t>Committee Member</w:t>
            </w:r>
          </w:p>
        </w:tc>
        <w:tc>
          <w:tcPr>
            <w:tcW w:type="dxa" w:w="1655"/>
            <w:vAlign w:val="top"/>
          </w:tcPr>
          <w:p>
            <w:r/>
            <w:r>
              <w:rPr>
                <w:rFonts w:ascii="Calibri" w:hAnsi="Calibri"/>
                <w:b w:val="0"/>
                <w:color w:val="000000"/>
                <w:sz w:val="15"/>
              </w:rPr>
              <w:t>CORE</w:t>
            </w:r>
          </w:p>
        </w:tc>
        <w:tc>
          <w:tcPr>
            <w:tcW w:type="dxa" w:w="3888"/>
            <w:vAlign w:val="top"/>
          </w:tcPr>
          <w:p>
            <w:r/>
            <w:r>
              <w:rPr>
                <w:rFonts w:ascii="Calibri" w:hAnsi="Calibri"/>
                <w:b w:val="0"/>
                <w:color w:val="000000"/>
                <w:sz w:val="15"/>
              </w:rPr>
              <w:t>Evaluate final projects, review mentor reports, publish and lock final scores.</w:t>
            </w:r>
          </w:p>
        </w:tc>
      </w:tr>
      <w:tr>
        <w:trPr>
          <w:cantSplit/>
        </w:trPr>
        <w:tc>
          <w:tcPr>
            <w:tcW w:type="dxa" w:w="1440"/>
            <w:shd w:fill="F2F2F2"/>
            <w:vAlign w:val="top"/>
          </w:tcPr>
          <w:p>
            <w:r/>
            <w:r>
              <w:rPr>
                <w:rFonts w:ascii="Calibri" w:hAnsi="Calibri"/>
                <w:b/>
                <w:color w:val="000000"/>
                <w:sz w:val="15"/>
              </w:rPr>
              <w:t>UC-Notification-01</w:t>
            </w:r>
          </w:p>
        </w:tc>
        <w:tc>
          <w:tcPr>
            <w:tcW w:type="dxa" w:w="1800"/>
            <w:vAlign w:val="top"/>
          </w:tcPr>
          <w:p>
            <w:r/>
            <w:r>
              <w:rPr>
                <w:rFonts w:ascii="Calibri" w:hAnsi="Calibri"/>
                <w:b w:val="0"/>
                <w:color w:val="000000"/>
                <w:sz w:val="15"/>
              </w:rPr>
              <w:t>Notification Service</w:t>
            </w:r>
          </w:p>
        </w:tc>
        <w:tc>
          <w:tcPr>
            <w:tcW w:type="dxa" w:w="2232"/>
            <w:vAlign w:val="top"/>
          </w:tcPr>
          <w:p>
            <w:r/>
            <w:r>
              <w:rPr>
                <w:rFonts w:ascii="Calibri" w:hAnsi="Calibri"/>
                <w:b w:val="0"/>
                <w:color w:val="000000"/>
                <w:sz w:val="15"/>
              </w:rPr>
              <w:t>Send Notifications</w:t>
            </w:r>
          </w:p>
        </w:tc>
        <w:tc>
          <w:tcPr>
            <w:tcW w:type="dxa" w:w="1800"/>
            <w:vAlign w:val="top"/>
          </w:tcPr>
          <w:p>
            <w:r/>
            <w:r>
              <w:rPr>
                <w:rFonts w:ascii="Calibri" w:hAnsi="Calibri"/>
                <w:b w:val="0"/>
                <w:color w:val="000000"/>
                <w:sz w:val="15"/>
              </w:rPr>
              <w:t>System</w:t>
            </w:r>
          </w:p>
        </w:tc>
        <w:tc>
          <w:tcPr>
            <w:tcW w:type="dxa" w:w="1655"/>
            <w:vAlign w:val="top"/>
          </w:tcPr>
          <w:p>
            <w:r/>
            <w:r>
              <w:rPr>
                <w:rFonts w:ascii="Calibri" w:hAnsi="Calibri"/>
                <w:b w:val="0"/>
                <w:color w:val="000000"/>
                <w:sz w:val="15"/>
              </w:rPr>
              <w:t>CORE</w:t>
            </w:r>
          </w:p>
        </w:tc>
        <w:tc>
          <w:tcPr>
            <w:tcW w:type="dxa" w:w="3888"/>
            <w:vAlign w:val="top"/>
          </w:tcPr>
          <w:p>
            <w:r/>
            <w:r>
              <w:rPr>
                <w:rFonts w:ascii="Calibri" w:hAnsi="Calibri"/>
                <w:b w:val="0"/>
                <w:color w:val="000000"/>
                <w:sz w:val="15"/>
              </w:rPr>
              <w:t>Generate real-time/email notifications for deadlines, invites, reviews, evaluation.</w:t>
            </w:r>
          </w:p>
        </w:tc>
      </w:tr>
      <w:tr>
        <w:trPr>
          <w:cantSplit/>
        </w:trPr>
        <w:tc>
          <w:tcPr>
            <w:tcW w:type="dxa" w:w="1440"/>
            <w:shd w:fill="FFF2CC"/>
            <w:vAlign w:val="top"/>
          </w:tcPr>
          <w:p>
            <w:r/>
            <w:r>
              <w:rPr>
                <w:rFonts w:ascii="Calibri" w:hAnsi="Calibri"/>
                <w:b/>
                <w:color w:val="000000"/>
                <w:sz w:val="15"/>
              </w:rPr>
              <w:t>UC-Audit-01</w:t>
            </w:r>
          </w:p>
        </w:tc>
        <w:tc>
          <w:tcPr>
            <w:tcW w:type="dxa" w:w="1800"/>
            <w:shd w:fill="FFF2CC"/>
            <w:vAlign w:val="top"/>
          </w:tcPr>
          <w:p>
            <w:r/>
            <w:r>
              <w:rPr>
                <w:rFonts w:ascii="Calibri" w:hAnsi="Calibri"/>
                <w:b w:val="0"/>
                <w:color w:val="000000"/>
                <w:sz w:val="15"/>
              </w:rPr>
              <w:t>Audit &amp; Compliance</w:t>
            </w:r>
          </w:p>
        </w:tc>
        <w:tc>
          <w:tcPr>
            <w:tcW w:type="dxa" w:w="2232"/>
            <w:shd w:fill="FFF2CC"/>
            <w:vAlign w:val="top"/>
          </w:tcPr>
          <w:p>
            <w:r/>
            <w:r>
              <w:rPr>
                <w:rFonts w:ascii="Calibri" w:hAnsi="Calibri"/>
                <w:b w:val="0"/>
                <w:color w:val="000000"/>
                <w:sz w:val="15"/>
              </w:rPr>
              <w:t>Audit Critical Actions</w:t>
            </w:r>
          </w:p>
        </w:tc>
        <w:tc>
          <w:tcPr>
            <w:tcW w:type="dxa" w:w="1800"/>
            <w:shd w:fill="FFF2CC"/>
            <w:vAlign w:val="top"/>
          </w:tcPr>
          <w:p>
            <w:r/>
            <w:r>
              <w:rPr>
                <w:rFonts w:ascii="Calibri" w:hAnsi="Calibri"/>
                <w:b w:val="0"/>
                <w:color w:val="000000"/>
                <w:sz w:val="15"/>
              </w:rPr>
              <w:t>System / Admin</w:t>
            </w:r>
          </w:p>
        </w:tc>
        <w:tc>
          <w:tcPr>
            <w:tcW w:type="dxa" w:w="1655"/>
            <w:shd w:fill="FFF2CC"/>
            <w:vAlign w:val="top"/>
          </w:tcPr>
          <w:p>
            <w:r/>
            <w:r>
              <w:rPr>
                <w:rFonts w:ascii="Calibri" w:hAnsi="Calibri"/>
                <w:b w:val="0"/>
                <w:color w:val="000000"/>
                <w:sz w:val="15"/>
              </w:rPr>
              <w:t>ADDED - Logical Gap Closure</w:t>
            </w:r>
          </w:p>
        </w:tc>
        <w:tc>
          <w:tcPr>
            <w:tcW w:type="dxa" w:w="3888"/>
            <w:shd w:fill="FFF2CC"/>
            <w:vAlign w:val="top"/>
          </w:tcPr>
          <w:p>
            <w:r/>
            <w:r>
              <w:rPr>
                <w:rFonts w:ascii="Calibri" w:hAnsi="Calibri"/>
                <w:b w:val="0"/>
                <w:color w:val="000000"/>
                <w:sz w:val="15"/>
              </w:rPr>
              <w:t>Record login, role changes, grade updates, file operations, AI recommendation requests.</w:t>
            </w:r>
          </w:p>
        </w:tc>
      </w:tr>
    </w:tbl>
    <w:p/>
    <w:p>
      <w:pPr>
        <w:pStyle w:val="Heading1"/>
        <w:spacing w:before="240" w:after="100"/>
      </w:pPr>
      <w:r>
        <w:rPr>
          <w:rFonts w:ascii="Calibri" w:hAnsi="Calibri"/>
          <w:b/>
          <w:color w:val="0B5D2A"/>
          <w:sz w:val="32"/>
        </w:rPr>
        <w:t>3. Testing Strategy</w:t>
      </w:r>
    </w:p>
    <w:tbl>
      <w:tblPr>
        <w:tblStyle w:val="TableGrid"/>
        <w:tblW w:type="auto" w:w="0"/>
        <w:jc w:val="center"/>
        <w:tblLayout w:type="fixed"/>
        <w:tblLook w:firstColumn="1" w:firstRow="1" w:lastColumn="0" w:lastRow="0" w:noHBand="0" w:noVBand="1" w:val="04A0"/>
      </w:tblPr>
      <w:tblGrid>
        <w:gridCol w:w="5090"/>
        <w:gridCol w:w="5090"/>
      </w:tblGrid>
      <w:tr>
        <w:trPr>
          <w:tblHeader w:val="true"/>
          <w:cantSplit/>
        </w:trPr>
        <w:tc>
          <w:tcPr>
            <w:tcW w:type="dxa" w:w="2448"/>
            <w:shd w:fill="0B5D2A"/>
            <w:vAlign w:val="top"/>
          </w:tcPr>
          <w:p>
            <w:pPr>
              <w:jc w:val="center"/>
            </w:pPr>
            <w:r/>
            <w:r>
              <w:rPr>
                <w:rFonts w:ascii="Calibri" w:hAnsi="Calibri"/>
                <w:b/>
                <w:color w:val="FFFFFF"/>
                <w:sz w:val="17"/>
              </w:rPr>
              <w:t>Test Type</w:t>
            </w:r>
          </w:p>
        </w:tc>
        <w:tc>
          <w:tcPr>
            <w:tcW w:type="dxa" w:w="9072"/>
            <w:shd w:fill="0B5D2A"/>
            <w:vAlign w:val="top"/>
          </w:tcPr>
          <w:p>
            <w:pPr>
              <w:jc w:val="center"/>
            </w:pPr>
            <w:r/>
            <w:r>
              <w:rPr>
                <w:rFonts w:ascii="Calibri" w:hAnsi="Calibri"/>
                <w:b/>
                <w:color w:val="FFFFFF"/>
                <w:sz w:val="17"/>
              </w:rPr>
              <w:t>Application to SmartTeam PIMS</w:t>
            </w:r>
          </w:p>
        </w:tc>
      </w:tr>
      <w:tr>
        <w:trPr>
          <w:cantSplit/>
        </w:trPr>
        <w:tc>
          <w:tcPr>
            <w:tcW w:type="dxa" w:w="2448"/>
            <w:vAlign w:val="top"/>
          </w:tcPr>
          <w:p>
            <w:r/>
            <w:r>
              <w:rPr>
                <w:rFonts w:ascii="Calibri" w:hAnsi="Calibri"/>
                <w:b/>
                <w:color w:val="000000"/>
                <w:sz w:val="16"/>
              </w:rPr>
              <w:t>Functional Testing</w:t>
            </w:r>
          </w:p>
        </w:tc>
        <w:tc>
          <w:tcPr>
            <w:tcW w:type="dxa" w:w="9072"/>
            <w:vAlign w:val="top"/>
          </w:tcPr>
          <w:p>
            <w:r/>
            <w:r>
              <w:rPr>
                <w:rFonts w:ascii="Calibri" w:hAnsi="Calibri"/>
                <w:b w:val="0"/>
                <w:color w:val="000000"/>
                <w:sz w:val="16"/>
              </w:rPr>
              <w:t>Execute happy path, alternative path, negative validation, and database-state verification for each UC. Validate field rules, workflow status transitions, notifications, and UI messages.</w:t>
            </w:r>
          </w:p>
        </w:tc>
      </w:tr>
      <w:tr>
        <w:trPr>
          <w:cantSplit/>
        </w:trPr>
        <w:tc>
          <w:tcPr>
            <w:tcW w:type="dxa" w:w="2448"/>
            <w:vAlign w:val="top"/>
          </w:tcPr>
          <w:p>
            <w:r/>
            <w:r>
              <w:rPr>
                <w:rFonts w:ascii="Calibri" w:hAnsi="Calibri"/>
                <w:b/>
                <w:color w:val="000000"/>
                <w:sz w:val="16"/>
              </w:rPr>
              <w:t>Boundary Value Testing</w:t>
            </w:r>
          </w:p>
        </w:tc>
        <w:tc>
          <w:tcPr>
            <w:tcW w:type="dxa" w:w="9072"/>
            <w:vAlign w:val="top"/>
          </w:tcPr>
          <w:p>
            <w:r/>
            <w:r>
              <w:rPr>
                <w:rFonts w:ascii="Calibri" w:hAnsi="Calibri"/>
                <w:b w:val="0"/>
                <w:color w:val="000000"/>
                <w:sz w:val="16"/>
              </w:rPr>
              <w:t>GPA: valid values include 0.0, 0.01, 3.99, 4.0; invalid values include -0.01, 4.01, blank, non-numeric, and malformed decimals. Team size: 1-3 members = forming/not eligible; 4-5 = valid; 6+ = rejected.</w:t>
            </w:r>
          </w:p>
        </w:tc>
      </w:tr>
      <w:tr>
        <w:trPr>
          <w:cantSplit/>
        </w:trPr>
        <w:tc>
          <w:tcPr>
            <w:tcW w:type="dxa" w:w="2448"/>
            <w:vAlign w:val="top"/>
          </w:tcPr>
          <w:p>
            <w:r/>
            <w:r>
              <w:rPr>
                <w:rFonts w:ascii="Calibri" w:hAnsi="Calibri"/>
                <w:b/>
                <w:color w:val="000000"/>
                <w:sz w:val="16"/>
              </w:rPr>
              <w:t>Security &amp; RBAC Testing</w:t>
            </w:r>
          </w:p>
        </w:tc>
        <w:tc>
          <w:tcPr>
            <w:tcW w:type="dxa" w:w="9072"/>
            <w:vAlign w:val="top"/>
          </w:tcPr>
          <w:p>
            <w:r/>
            <w:r>
              <w:rPr>
                <w:rFonts w:ascii="Calibri" w:hAnsi="Calibri"/>
                <w:b w:val="0"/>
                <w:color w:val="000000"/>
                <w:sz w:val="16"/>
              </w:rPr>
              <w:t>Validate JWT expiration, tampered tokens, missing tokens, route guards, protected APIs, role-specific dashboards, and 401/403 behavior for Admin, Student, Mentor, and Committee roles.</w:t>
            </w:r>
          </w:p>
        </w:tc>
      </w:tr>
      <w:tr>
        <w:trPr>
          <w:cantSplit/>
        </w:trPr>
        <w:tc>
          <w:tcPr>
            <w:tcW w:type="dxa" w:w="2448"/>
            <w:vAlign w:val="top"/>
          </w:tcPr>
          <w:p>
            <w:r/>
            <w:r>
              <w:rPr>
                <w:rFonts w:ascii="Calibri" w:hAnsi="Calibri"/>
                <w:b/>
                <w:color w:val="000000"/>
                <w:sz w:val="16"/>
              </w:rPr>
              <w:t>AI Logic Testing</w:t>
            </w:r>
          </w:p>
        </w:tc>
        <w:tc>
          <w:tcPr>
            <w:tcW w:type="dxa" w:w="9072"/>
            <w:vAlign w:val="top"/>
          </w:tcPr>
          <w:p>
            <w:r/>
            <w:r>
              <w:rPr>
                <w:rFonts w:ascii="Calibri" w:hAnsi="Calibri"/>
                <w:b w:val="0"/>
                <w:color w:val="000000"/>
                <w:sz w:val="16"/>
              </w:rPr>
              <w:t>Use deterministic seed profiles with known skills, GPA, availability, and project topics. Verify ranking consistency, minimum profile completeness thresholds, explainable matching factors, and graceful handling of missing data.</w:t>
            </w:r>
          </w:p>
        </w:tc>
      </w:tr>
      <w:tr>
        <w:trPr>
          <w:cantSplit/>
        </w:trPr>
        <w:tc>
          <w:tcPr>
            <w:tcW w:type="dxa" w:w="2448"/>
            <w:vAlign w:val="top"/>
          </w:tcPr>
          <w:p>
            <w:r/>
            <w:r>
              <w:rPr>
                <w:rFonts w:ascii="Calibri" w:hAnsi="Calibri"/>
                <w:b/>
                <w:color w:val="000000"/>
                <w:sz w:val="16"/>
              </w:rPr>
              <w:t>Integration Testing</w:t>
            </w:r>
          </w:p>
        </w:tc>
        <w:tc>
          <w:tcPr>
            <w:tcW w:type="dxa" w:w="9072"/>
            <w:vAlign w:val="top"/>
          </w:tcPr>
          <w:p>
            <w:r/>
            <w:r>
              <w:rPr>
                <w:rFonts w:ascii="Calibri" w:hAnsi="Calibri"/>
                <w:b w:val="0"/>
                <w:color w:val="000000"/>
                <w:sz w:val="16"/>
              </w:rPr>
              <w:t>Run full lifecycle: Teacher creates course -&gt; Student joins course -&gt; Student updates profile -&gt; Team forms -&gt; AI recommends mentor -&gt; Mentor accepts -&gt; Team uploads milestones -&gt; Mentor grades -&gt; Committee publishes final grade.</w:t>
            </w:r>
          </w:p>
        </w:tc>
      </w:tr>
      <w:tr>
        <w:trPr>
          <w:cantSplit/>
        </w:trPr>
        <w:tc>
          <w:tcPr>
            <w:tcW w:type="dxa" w:w="2448"/>
            <w:vAlign w:val="top"/>
          </w:tcPr>
          <w:p>
            <w:r/>
            <w:r>
              <w:rPr>
                <w:rFonts w:ascii="Calibri" w:hAnsi="Calibri"/>
                <w:b/>
                <w:color w:val="000000"/>
                <w:sz w:val="16"/>
              </w:rPr>
              <w:t>API Testing</w:t>
            </w:r>
          </w:p>
        </w:tc>
        <w:tc>
          <w:tcPr>
            <w:tcW w:type="dxa" w:w="9072"/>
            <w:vAlign w:val="top"/>
          </w:tcPr>
          <w:p>
            <w:r/>
            <w:r>
              <w:rPr>
                <w:rFonts w:ascii="Calibri" w:hAnsi="Calibri"/>
                <w:b w:val="0"/>
                <w:color w:val="000000"/>
                <w:sz w:val="16"/>
              </w:rPr>
              <w:t>Verify REST endpoints for request schema, response code, authentication header, payload validation, pagination, file upload multipart handling, and error contracts.</w:t>
            </w:r>
          </w:p>
        </w:tc>
      </w:tr>
      <w:tr>
        <w:trPr>
          <w:cantSplit/>
        </w:trPr>
        <w:tc>
          <w:tcPr>
            <w:tcW w:type="dxa" w:w="2448"/>
            <w:vAlign w:val="top"/>
          </w:tcPr>
          <w:p>
            <w:r/>
            <w:r>
              <w:rPr>
                <w:rFonts w:ascii="Calibri" w:hAnsi="Calibri"/>
                <w:b/>
                <w:color w:val="000000"/>
                <w:sz w:val="16"/>
              </w:rPr>
              <w:t>UI / Responsive Testing</w:t>
            </w:r>
          </w:p>
        </w:tc>
        <w:tc>
          <w:tcPr>
            <w:tcW w:type="dxa" w:w="9072"/>
            <w:vAlign w:val="top"/>
          </w:tcPr>
          <w:p>
            <w:r/>
            <w:r>
              <w:rPr>
                <w:rFonts w:ascii="Calibri" w:hAnsi="Calibri"/>
                <w:b w:val="0"/>
                <w:color w:val="000000"/>
                <w:sz w:val="16"/>
              </w:rPr>
              <w:t>Validate forms, tables, filters, buttons, upload progress, modal dialogs, toast messages, desktop/tablet/mobile web responsiveness, and accessibility cues for validation errors.</w:t>
            </w:r>
          </w:p>
        </w:tc>
      </w:tr>
      <w:tr>
        <w:trPr>
          <w:cantSplit/>
        </w:trPr>
        <w:tc>
          <w:tcPr>
            <w:tcW w:type="dxa" w:w="2448"/>
            <w:vAlign w:val="top"/>
          </w:tcPr>
          <w:p>
            <w:r/>
            <w:r>
              <w:rPr>
                <w:rFonts w:ascii="Calibri" w:hAnsi="Calibri"/>
                <w:b/>
                <w:color w:val="000000"/>
                <w:sz w:val="16"/>
              </w:rPr>
              <w:t>Database Consistency Testing</w:t>
            </w:r>
          </w:p>
        </w:tc>
        <w:tc>
          <w:tcPr>
            <w:tcW w:type="dxa" w:w="9072"/>
            <w:vAlign w:val="top"/>
          </w:tcPr>
          <w:p>
            <w:r/>
            <w:r>
              <w:rPr>
                <w:rFonts w:ascii="Calibri" w:hAnsi="Calibri"/>
                <w:b w:val="0"/>
                <w:color w:val="000000"/>
                <w:sz w:val="16"/>
              </w:rPr>
              <w:t>Verify transaction integrity after team creation, invitation acceptance, mentor assignment, milestone upload, grade publication, notification creation, and rollback on failure.</w:t>
            </w:r>
          </w:p>
        </w:tc>
      </w:tr>
      <w:tr>
        <w:trPr>
          <w:cantSplit/>
        </w:trPr>
        <w:tc>
          <w:tcPr>
            <w:tcW w:type="dxa" w:w="2448"/>
            <w:vAlign w:val="top"/>
          </w:tcPr>
          <w:p>
            <w:r/>
            <w:r>
              <w:rPr>
                <w:rFonts w:ascii="Calibri" w:hAnsi="Calibri"/>
                <w:b/>
                <w:color w:val="000000"/>
                <w:sz w:val="16"/>
              </w:rPr>
              <w:t>Regression Testing</w:t>
            </w:r>
          </w:p>
        </w:tc>
        <w:tc>
          <w:tcPr>
            <w:tcW w:type="dxa" w:w="9072"/>
            <w:vAlign w:val="top"/>
          </w:tcPr>
          <w:p>
            <w:r/>
            <w:r>
              <w:rPr>
                <w:rFonts w:ascii="Calibri" w:hAnsi="Calibri"/>
                <w:b w:val="0"/>
                <w:color w:val="000000"/>
                <w:sz w:val="16"/>
              </w:rPr>
              <w:t>Run smoke and high-priority regression cases after every bug fix, branch merge, schema migration, or AI-matching logic change.</w:t>
            </w:r>
          </w:p>
        </w:tc>
      </w:tr>
    </w:tbl>
    <w:p/>
    <w:p>
      <w:pPr>
        <w:pStyle w:val="Heading2"/>
        <w:spacing w:before="160" w:after="100"/>
      </w:pPr>
      <w:r>
        <w:rPr>
          <w:rFonts w:ascii="Calibri" w:hAnsi="Calibri"/>
          <w:b/>
          <w:color w:val="0B5D2A"/>
          <w:sz w:val="26"/>
        </w:rPr>
        <w:t>3.1 AI Matching Verification Approach</w:t>
      </w:r>
    </w:p>
    <w:p>
      <w:pPr>
        <w:pStyle w:val="ListBullet"/>
        <w:spacing w:after="40"/>
      </w:pPr>
      <w:r>
        <w:rPr>
          <w:sz w:val="20"/>
        </w:rPr>
        <w:t>Create at least three seed cohorts: complete profiles, partial profiles, and conflicting schedules.</w:t>
      </w:r>
    </w:p>
    <w:p>
      <w:pPr>
        <w:pStyle w:val="ListBullet"/>
        <w:spacing w:after="40"/>
      </w:pPr>
      <w:r>
        <w:rPr>
          <w:sz w:val="20"/>
        </w:rPr>
        <w:t>Define expected ranking for team recommendations using skills overlap/complementarity, GPA, availability, and experience.</w:t>
      </w:r>
    </w:p>
    <w:p>
      <w:pPr>
        <w:pStyle w:val="ListBullet"/>
        <w:spacing w:after="40"/>
      </w:pPr>
      <w:r>
        <w:rPr>
          <w:sz w:val="20"/>
        </w:rPr>
        <w:t>Define expected mentor ranking using project topic, mentor expertise tags, historical load, and available supervision slots.</w:t>
      </w:r>
    </w:p>
    <w:p>
      <w:pPr>
        <w:pStyle w:val="ListBullet"/>
        <w:spacing w:after="40"/>
      </w:pPr>
      <w:r>
        <w:rPr>
          <w:sz w:val="20"/>
        </w:rPr>
        <w:t>Record compatibility score, matched attributes, missing-profile penalty, and recommendation confidence for every AI test run.</w:t>
      </w:r>
    </w:p>
    <w:p>
      <w:pPr>
        <w:pStyle w:val="ListBullet"/>
        <w:spacing w:after="40"/>
      </w:pPr>
      <w:r>
        <w:rPr>
          <w:sz w:val="20"/>
        </w:rPr>
        <w:t>Reject black-box-only validation: every AI recommendation must expose enough reason codes for QA to compare with the expected baseline.</w:t>
      </w:r>
    </w:p>
    <w:p>
      <w:pPr>
        <w:pStyle w:val="Heading2"/>
        <w:spacing w:before="160" w:after="100"/>
      </w:pPr>
      <w:r>
        <w:rPr>
          <w:rFonts w:ascii="Calibri" w:hAnsi="Calibri"/>
          <w:b/>
          <w:color w:val="0B5D2A"/>
          <w:sz w:val="26"/>
        </w:rPr>
        <w:t>3.2 End-to-End Integration Flow</w:t>
      </w:r>
    </w:p>
    <w:p>
      <w:pPr>
        <w:spacing w:after="100"/>
      </w:pPr>
      <w:r>
        <w:rPr>
          <w:rFonts w:ascii="Calibri" w:hAnsi="Calibri"/>
          <w:b/>
          <w:i w:val="0"/>
          <w:color w:val="000000"/>
          <w:sz w:val="20"/>
        </w:rPr>
        <w:t>Course Creation -&gt; Class Code -&gt; Student Join Course -&gt; Update Profile -&gt; Create Team -&gt; Invite Members -&gt; Internal Workspace -&gt; AI Find Mentor -&gt; Mentor Accept/Reject -&gt; Project Upload -&gt; Mentor Review -&gt; Committee Final Evaluation -&gt; Student Notification / Grade Publication.</w:t>
      </w:r>
    </w:p>
    <w:p>
      <w:pPr>
        <w:pStyle w:val="Heading2"/>
        <w:spacing w:before="160" w:after="100"/>
      </w:pPr>
      <w:r>
        <w:rPr>
          <w:rFonts w:ascii="Calibri" w:hAnsi="Calibri"/>
          <w:b/>
          <w:color w:val="0B5D2A"/>
          <w:sz w:val="26"/>
        </w:rPr>
        <w:t>3.3 Security &amp; RBAC Focus Areas</w:t>
      </w:r>
    </w:p>
    <w:p>
      <w:pPr>
        <w:pStyle w:val="ListBullet"/>
        <w:spacing w:after="40"/>
      </w:pPr>
      <w:r>
        <w:rPr>
          <w:sz w:val="20"/>
        </w:rPr>
        <w:t>Admin-only: user/role management, system configuration, master data, audit log access.</w:t>
      </w:r>
    </w:p>
    <w:p>
      <w:pPr>
        <w:pStyle w:val="ListBullet"/>
        <w:spacing w:after="40"/>
      </w:pPr>
      <w:r>
        <w:rPr>
          <w:sz w:val="20"/>
        </w:rPr>
        <w:t>Student-only: profile update, team creation, team workspace, file upload, notifications, view grades.</w:t>
      </w:r>
    </w:p>
    <w:p>
      <w:pPr>
        <w:pStyle w:val="ListBullet"/>
        <w:spacing w:after="40"/>
      </w:pPr>
      <w:r>
        <w:rPr>
          <w:sz w:val="20"/>
        </w:rPr>
        <w:t>Mentor-only: mentor request action, review queue, milestone feedback and grades.</w:t>
      </w:r>
    </w:p>
    <w:p>
      <w:pPr>
        <w:pStyle w:val="ListBullet"/>
        <w:spacing w:after="40"/>
      </w:pPr>
      <w:r>
        <w:rPr>
          <w:sz w:val="20"/>
        </w:rPr>
        <w:t>Committee-only: final evaluation, score publication, locked final grade approval.</w:t>
      </w:r>
    </w:p>
    <w:p>
      <w:pPr>
        <w:pStyle w:val="ListBullet"/>
        <w:spacing w:after="40"/>
      </w:pPr>
      <w:r>
        <w:rPr>
          <w:sz w:val="20"/>
        </w:rPr>
        <w:t>Shared: login/logout and dashboard routing must never display cross-role data.</w:t>
      </w:r>
    </w:p>
    <w:p>
      <w:pPr>
        <w:pStyle w:val="Heading1"/>
        <w:spacing w:before="240" w:after="100"/>
      </w:pPr>
      <w:r>
        <w:rPr>
          <w:rFonts w:ascii="Calibri" w:hAnsi="Calibri"/>
          <w:b/>
          <w:color w:val="0B5D2A"/>
          <w:sz w:val="32"/>
        </w:rPr>
        <w:t>4. Test Environment</w:t>
      </w:r>
    </w:p>
    <w:tbl>
      <w:tblPr>
        <w:tblStyle w:val="TableGrid"/>
        <w:tblW w:type="auto" w:w="0"/>
        <w:jc w:val="center"/>
        <w:tblLayout w:type="fixed"/>
        <w:tblLook w:firstColumn="1" w:firstRow="1" w:lastColumn="0" w:lastRow="0" w:noHBand="0" w:noVBand="1" w:val="04A0"/>
      </w:tblPr>
      <w:tblGrid>
        <w:gridCol w:w="3394"/>
        <w:gridCol w:w="3394"/>
        <w:gridCol w:w="3394"/>
      </w:tblGrid>
      <w:tr>
        <w:trPr>
          <w:tblHeader w:val="true"/>
          <w:cantSplit/>
        </w:trPr>
        <w:tc>
          <w:tcPr>
            <w:tcW w:type="dxa" w:w="2160"/>
            <w:shd w:fill="0B5D2A"/>
            <w:vAlign w:val="top"/>
          </w:tcPr>
          <w:p>
            <w:pPr>
              <w:jc w:val="center"/>
            </w:pPr>
            <w:r/>
            <w:r>
              <w:rPr>
                <w:rFonts w:ascii="Calibri" w:hAnsi="Calibri"/>
                <w:b/>
                <w:color w:val="FFFFFF"/>
                <w:sz w:val="17"/>
              </w:rPr>
              <w:t>Component</w:t>
            </w:r>
          </w:p>
        </w:tc>
        <w:tc>
          <w:tcPr>
            <w:tcW w:type="dxa" w:w="4608"/>
            <w:shd w:fill="0B5D2A"/>
            <w:vAlign w:val="top"/>
          </w:tcPr>
          <w:p>
            <w:pPr>
              <w:jc w:val="center"/>
            </w:pPr>
            <w:r/>
            <w:r>
              <w:rPr>
                <w:rFonts w:ascii="Calibri" w:hAnsi="Calibri"/>
                <w:b/>
                <w:color w:val="FFFFFF"/>
                <w:sz w:val="17"/>
              </w:rPr>
              <w:t>Recommended Configuration</w:t>
            </w:r>
          </w:p>
        </w:tc>
        <w:tc>
          <w:tcPr>
            <w:tcW w:type="dxa" w:w="4752"/>
            <w:shd w:fill="0B5D2A"/>
            <w:vAlign w:val="top"/>
          </w:tcPr>
          <w:p>
            <w:pPr>
              <w:jc w:val="center"/>
            </w:pPr>
            <w:r/>
            <w:r>
              <w:rPr>
                <w:rFonts w:ascii="Calibri" w:hAnsi="Calibri"/>
                <w:b/>
                <w:color w:val="FFFFFF"/>
                <w:sz w:val="17"/>
              </w:rPr>
              <w:t>Testing Notes</w:t>
            </w:r>
          </w:p>
        </w:tc>
      </w:tr>
      <w:tr>
        <w:trPr>
          <w:cantSplit/>
        </w:trPr>
        <w:tc>
          <w:tcPr>
            <w:tcW w:type="dxa" w:w="2160"/>
            <w:vAlign w:val="top"/>
          </w:tcPr>
          <w:p>
            <w:r/>
            <w:r>
              <w:rPr>
                <w:rFonts w:ascii="Calibri" w:hAnsi="Calibri"/>
                <w:b/>
                <w:color w:val="000000"/>
                <w:sz w:val="16"/>
              </w:rPr>
              <w:t>Frontend</w:t>
            </w:r>
          </w:p>
        </w:tc>
        <w:tc>
          <w:tcPr>
            <w:tcW w:type="dxa" w:w="4608"/>
            <w:vAlign w:val="top"/>
          </w:tcPr>
          <w:p>
            <w:r/>
            <w:r>
              <w:rPr>
                <w:rFonts w:ascii="Calibri" w:hAnsi="Calibri"/>
                <w:b w:val="0"/>
                <w:color w:val="000000"/>
                <w:sz w:val="16"/>
              </w:rPr>
              <w:t>Responsive Web UI: React/Vue/Angular or JSP/Thymeleaf; Chrome latest, Edge latest, Firefox latest</w:t>
            </w:r>
          </w:p>
        </w:tc>
        <w:tc>
          <w:tcPr>
            <w:tcW w:type="dxa" w:w="4752"/>
            <w:vAlign w:val="top"/>
          </w:tcPr>
          <w:p>
            <w:r/>
            <w:r>
              <w:rPr>
                <w:rFonts w:ascii="Calibri" w:hAnsi="Calibri"/>
                <w:b w:val="0"/>
                <w:color w:val="000000"/>
                <w:sz w:val="16"/>
              </w:rPr>
              <w:t>Use DevTools for desktop/tablet/mobile viewport validation; capture screenshots for evidence.</w:t>
            </w:r>
          </w:p>
        </w:tc>
      </w:tr>
      <w:tr>
        <w:trPr>
          <w:cantSplit/>
        </w:trPr>
        <w:tc>
          <w:tcPr>
            <w:tcW w:type="dxa" w:w="2160"/>
            <w:vAlign w:val="top"/>
          </w:tcPr>
          <w:p>
            <w:r/>
            <w:r>
              <w:rPr>
                <w:rFonts w:ascii="Calibri" w:hAnsi="Calibri"/>
                <w:b/>
                <w:color w:val="000000"/>
                <w:sz w:val="16"/>
              </w:rPr>
              <w:t>Backend</w:t>
            </w:r>
          </w:p>
        </w:tc>
        <w:tc>
          <w:tcPr>
            <w:tcW w:type="dxa" w:w="4608"/>
            <w:vAlign w:val="top"/>
          </w:tcPr>
          <w:p>
            <w:r/>
            <w:r>
              <w:rPr>
                <w:rFonts w:ascii="Calibri" w:hAnsi="Calibri"/>
                <w:b w:val="0"/>
                <w:color w:val="000000"/>
                <w:sz w:val="16"/>
              </w:rPr>
              <w:t>Java Web backend using Java 17/21, Spring Boot/Jakarta Servlet, REST API, Maven/Gradle</w:t>
            </w:r>
          </w:p>
        </w:tc>
        <w:tc>
          <w:tcPr>
            <w:tcW w:type="dxa" w:w="4752"/>
            <w:vAlign w:val="top"/>
          </w:tcPr>
          <w:p>
            <w:r/>
            <w:r>
              <w:rPr>
                <w:rFonts w:ascii="Calibri" w:hAnsi="Calibri"/>
                <w:b w:val="0"/>
                <w:color w:val="000000"/>
                <w:sz w:val="16"/>
              </w:rPr>
              <w:t>Run with test profile, isolated environment variables, API health checks, structured logs.</w:t>
            </w:r>
          </w:p>
        </w:tc>
      </w:tr>
      <w:tr>
        <w:trPr>
          <w:cantSplit/>
        </w:trPr>
        <w:tc>
          <w:tcPr>
            <w:tcW w:type="dxa" w:w="2160"/>
            <w:vAlign w:val="top"/>
          </w:tcPr>
          <w:p>
            <w:r/>
            <w:r>
              <w:rPr>
                <w:rFonts w:ascii="Calibri" w:hAnsi="Calibri"/>
                <w:b/>
                <w:color w:val="000000"/>
                <w:sz w:val="16"/>
              </w:rPr>
              <w:t>Authentication</w:t>
            </w:r>
          </w:p>
        </w:tc>
        <w:tc>
          <w:tcPr>
            <w:tcW w:type="dxa" w:w="4608"/>
            <w:vAlign w:val="top"/>
          </w:tcPr>
          <w:p>
            <w:r/>
            <w:r>
              <w:rPr>
                <w:rFonts w:ascii="Calibri" w:hAnsi="Calibri"/>
                <w:b w:val="0"/>
                <w:color w:val="000000"/>
                <w:sz w:val="16"/>
              </w:rPr>
              <w:t>JWT service, bcrypt/Argon2 password hashing, optional Google OAuth2 sandbox</w:t>
            </w:r>
          </w:p>
        </w:tc>
        <w:tc>
          <w:tcPr>
            <w:tcW w:type="dxa" w:w="4752"/>
            <w:vAlign w:val="top"/>
          </w:tcPr>
          <w:p>
            <w:r/>
            <w:r>
              <w:rPr>
                <w:rFonts w:ascii="Calibri" w:hAnsi="Calibri"/>
                <w:b w:val="0"/>
                <w:color w:val="000000"/>
                <w:sz w:val="16"/>
              </w:rPr>
              <w:t>Seed active/inactive/locked users for all roles; configure short-lived test token for expiry tests.</w:t>
            </w:r>
          </w:p>
        </w:tc>
      </w:tr>
      <w:tr>
        <w:trPr>
          <w:cantSplit/>
        </w:trPr>
        <w:tc>
          <w:tcPr>
            <w:tcW w:type="dxa" w:w="2160"/>
            <w:vAlign w:val="top"/>
          </w:tcPr>
          <w:p>
            <w:r/>
            <w:r>
              <w:rPr>
                <w:rFonts w:ascii="Calibri" w:hAnsi="Calibri"/>
                <w:b/>
                <w:color w:val="000000"/>
                <w:sz w:val="16"/>
              </w:rPr>
              <w:t>Database</w:t>
            </w:r>
          </w:p>
        </w:tc>
        <w:tc>
          <w:tcPr>
            <w:tcW w:type="dxa" w:w="4608"/>
            <w:vAlign w:val="top"/>
          </w:tcPr>
          <w:p>
            <w:r/>
            <w:r>
              <w:rPr>
                <w:rFonts w:ascii="Calibri" w:hAnsi="Calibri"/>
                <w:b w:val="0"/>
                <w:color w:val="000000"/>
                <w:sz w:val="16"/>
              </w:rPr>
              <w:t>PostgreSQL or SQL Server staging database</w:t>
            </w:r>
          </w:p>
        </w:tc>
        <w:tc>
          <w:tcPr>
            <w:tcW w:type="dxa" w:w="4752"/>
            <w:vAlign w:val="top"/>
          </w:tcPr>
          <w:p>
            <w:r/>
            <w:r>
              <w:rPr>
                <w:rFonts w:ascii="Calibri" w:hAnsi="Calibri"/>
                <w:b w:val="0"/>
                <w:color w:val="000000"/>
                <w:sz w:val="16"/>
              </w:rPr>
              <w:t>Run migrations before test; seed users, roles, profiles, courses, teams, projects, reviews, notifications, audit logs.</w:t>
            </w:r>
          </w:p>
        </w:tc>
      </w:tr>
      <w:tr>
        <w:trPr>
          <w:cantSplit/>
        </w:trPr>
        <w:tc>
          <w:tcPr>
            <w:tcW w:type="dxa" w:w="2160"/>
            <w:vAlign w:val="top"/>
          </w:tcPr>
          <w:p>
            <w:r/>
            <w:r>
              <w:rPr>
                <w:rFonts w:ascii="Calibri" w:hAnsi="Calibri"/>
                <w:b/>
                <w:color w:val="000000"/>
                <w:sz w:val="16"/>
              </w:rPr>
              <w:t>AI Matching Service</w:t>
            </w:r>
          </w:p>
        </w:tc>
        <w:tc>
          <w:tcPr>
            <w:tcW w:type="dxa" w:w="4608"/>
            <w:vAlign w:val="top"/>
          </w:tcPr>
          <w:p>
            <w:r/>
            <w:r>
              <w:rPr>
                <w:rFonts w:ascii="Calibri" w:hAnsi="Calibri"/>
                <w:b w:val="0"/>
                <w:color w:val="000000"/>
                <w:sz w:val="16"/>
              </w:rPr>
              <w:t>Local deterministic scoring mode or mockable recommendation service</w:t>
            </w:r>
          </w:p>
        </w:tc>
        <w:tc>
          <w:tcPr>
            <w:tcW w:type="dxa" w:w="4752"/>
            <w:vAlign w:val="top"/>
          </w:tcPr>
          <w:p>
            <w:r/>
            <w:r>
              <w:rPr>
                <w:rFonts w:ascii="Calibri" w:hAnsi="Calibri"/>
                <w:b w:val="0"/>
                <w:color w:val="000000"/>
                <w:sz w:val="16"/>
              </w:rPr>
              <w:t>Use fixed seed data to verify expected ranking and profile-completeness behavior.</w:t>
            </w:r>
          </w:p>
        </w:tc>
      </w:tr>
      <w:tr>
        <w:trPr>
          <w:cantSplit/>
        </w:trPr>
        <w:tc>
          <w:tcPr>
            <w:tcW w:type="dxa" w:w="2160"/>
            <w:vAlign w:val="top"/>
          </w:tcPr>
          <w:p>
            <w:r/>
            <w:r>
              <w:rPr>
                <w:rFonts w:ascii="Calibri" w:hAnsi="Calibri"/>
                <w:b/>
                <w:color w:val="000000"/>
                <w:sz w:val="16"/>
              </w:rPr>
              <w:t>File Storage</w:t>
            </w:r>
          </w:p>
        </w:tc>
        <w:tc>
          <w:tcPr>
            <w:tcW w:type="dxa" w:w="4608"/>
            <w:vAlign w:val="top"/>
          </w:tcPr>
          <w:p>
            <w:r/>
            <w:r>
              <w:rPr>
                <w:rFonts w:ascii="Calibri" w:hAnsi="Calibri"/>
                <w:b w:val="0"/>
                <w:color w:val="000000"/>
                <w:sz w:val="16"/>
              </w:rPr>
              <w:t>Local test bucket, MinIO, or staging object storage</w:t>
            </w:r>
          </w:p>
        </w:tc>
        <w:tc>
          <w:tcPr>
            <w:tcW w:type="dxa" w:w="4752"/>
            <w:vAlign w:val="top"/>
          </w:tcPr>
          <w:p>
            <w:r/>
            <w:r>
              <w:rPr>
                <w:rFonts w:ascii="Calibri" w:hAnsi="Calibri"/>
                <w:b w:val="0"/>
                <w:color w:val="000000"/>
                <w:sz w:val="16"/>
              </w:rPr>
              <w:t>Use harmless sample files for PDF/DOCX/ZIP/MP4; validate size/type restrictions and cleanup.</w:t>
            </w:r>
          </w:p>
        </w:tc>
      </w:tr>
      <w:tr>
        <w:trPr>
          <w:cantSplit/>
        </w:trPr>
        <w:tc>
          <w:tcPr>
            <w:tcW w:type="dxa" w:w="2160"/>
            <w:vAlign w:val="top"/>
          </w:tcPr>
          <w:p>
            <w:r/>
            <w:r>
              <w:rPr>
                <w:rFonts w:ascii="Calibri" w:hAnsi="Calibri"/>
                <w:b/>
                <w:color w:val="000000"/>
                <w:sz w:val="16"/>
              </w:rPr>
              <w:t>Notification</w:t>
            </w:r>
          </w:p>
        </w:tc>
        <w:tc>
          <w:tcPr>
            <w:tcW w:type="dxa" w:w="4608"/>
            <w:vAlign w:val="top"/>
          </w:tcPr>
          <w:p>
            <w:r/>
            <w:r>
              <w:rPr>
                <w:rFonts w:ascii="Calibri" w:hAnsi="Calibri"/>
                <w:b w:val="0"/>
                <w:color w:val="000000"/>
                <w:sz w:val="16"/>
              </w:rPr>
              <w:t>In-app notification table/service; email sandbox such as MailHog/Mailtrap</w:t>
            </w:r>
          </w:p>
        </w:tc>
        <w:tc>
          <w:tcPr>
            <w:tcW w:type="dxa" w:w="4752"/>
            <w:vAlign w:val="top"/>
          </w:tcPr>
          <w:p>
            <w:r/>
            <w:r>
              <w:rPr>
                <w:rFonts w:ascii="Calibri" w:hAnsi="Calibri"/>
                <w:b w:val="0"/>
                <w:color w:val="000000"/>
                <w:sz w:val="16"/>
              </w:rPr>
              <w:t>No real email delivery; verify queue status, unread count, and notification content.</w:t>
            </w:r>
          </w:p>
        </w:tc>
      </w:tr>
      <w:tr>
        <w:trPr>
          <w:cantSplit/>
        </w:trPr>
        <w:tc>
          <w:tcPr>
            <w:tcW w:type="dxa" w:w="2160"/>
            <w:vAlign w:val="top"/>
          </w:tcPr>
          <w:p>
            <w:r/>
            <w:r>
              <w:rPr>
                <w:rFonts w:ascii="Calibri" w:hAnsi="Calibri"/>
                <w:b/>
                <w:color w:val="000000"/>
                <w:sz w:val="16"/>
              </w:rPr>
              <w:t>CI/CD</w:t>
            </w:r>
          </w:p>
        </w:tc>
        <w:tc>
          <w:tcPr>
            <w:tcW w:type="dxa" w:w="4608"/>
            <w:vAlign w:val="top"/>
          </w:tcPr>
          <w:p>
            <w:r/>
            <w:r>
              <w:rPr>
                <w:rFonts w:ascii="Calibri" w:hAnsi="Calibri"/>
                <w:b w:val="0"/>
                <w:color w:val="000000"/>
                <w:sz w:val="16"/>
              </w:rPr>
              <w:t>GitHub Actions, GitLab CI, Jenkins, or Azure DevOps</w:t>
            </w:r>
          </w:p>
        </w:tc>
        <w:tc>
          <w:tcPr>
            <w:tcW w:type="dxa" w:w="4752"/>
            <w:vAlign w:val="top"/>
          </w:tcPr>
          <w:p>
            <w:r/>
            <w:r>
              <w:rPr>
                <w:rFonts w:ascii="Calibri" w:hAnsi="Calibri"/>
                <w:b w:val="0"/>
                <w:color w:val="000000"/>
                <w:sz w:val="16"/>
              </w:rPr>
              <w:t>Run unit tests, integration tests, static scan, migration check, and smoke test on staging deploy.</w:t>
            </w:r>
          </w:p>
        </w:tc>
      </w:tr>
      <w:tr>
        <w:trPr>
          <w:cantSplit/>
        </w:trPr>
        <w:tc>
          <w:tcPr>
            <w:tcW w:type="dxa" w:w="2160"/>
            <w:vAlign w:val="top"/>
          </w:tcPr>
          <w:p>
            <w:r/>
            <w:r>
              <w:rPr>
                <w:rFonts w:ascii="Calibri" w:hAnsi="Calibri"/>
                <w:b/>
                <w:color w:val="000000"/>
                <w:sz w:val="16"/>
              </w:rPr>
              <w:t>Testing Tools</w:t>
            </w:r>
          </w:p>
        </w:tc>
        <w:tc>
          <w:tcPr>
            <w:tcW w:type="dxa" w:w="4608"/>
            <w:vAlign w:val="top"/>
          </w:tcPr>
          <w:p>
            <w:r/>
            <w:r>
              <w:rPr>
                <w:rFonts w:ascii="Calibri" w:hAnsi="Calibri"/>
                <w:b w:val="0"/>
                <w:color w:val="000000"/>
                <w:sz w:val="16"/>
              </w:rPr>
              <w:t>Postman/Newman, REST Assured, JUnit 5, Mockito, Selenium/Playwright/Cypress, DB client, Jira/Trello/GitHub Issues</w:t>
            </w:r>
          </w:p>
        </w:tc>
        <w:tc>
          <w:tcPr>
            <w:tcW w:type="dxa" w:w="4752"/>
            <w:vAlign w:val="top"/>
          </w:tcPr>
          <w:p>
            <w:r/>
            <w:r>
              <w:rPr>
                <w:rFonts w:ascii="Calibri" w:hAnsi="Calibri"/>
                <w:b w:val="0"/>
                <w:color w:val="000000"/>
                <w:sz w:val="16"/>
              </w:rPr>
              <w:t>Attach API logs, screenshots, database snapshots, and bug IDs to test execution records.</w:t>
            </w:r>
          </w:p>
        </w:tc>
      </w:tr>
    </w:tbl>
    <w:p/>
    <w:p>
      <w:pPr>
        <w:pStyle w:val="Heading2"/>
        <w:spacing w:before="160" w:after="100"/>
      </w:pPr>
      <w:r>
        <w:rPr>
          <w:rFonts w:ascii="Calibri" w:hAnsi="Calibri"/>
          <w:b/>
          <w:color w:val="0B5D2A"/>
          <w:sz w:val="26"/>
        </w:rPr>
        <w:t>4.1 Test Data Requirements</w:t>
      </w:r>
    </w:p>
    <w:p>
      <w:pPr>
        <w:pStyle w:val="ListBullet"/>
        <w:spacing w:after="40"/>
      </w:pPr>
      <w:r>
        <w:rPr>
          <w:sz w:val="20"/>
        </w:rPr>
        <w:t>Admin: admin01@pims.test with full configuration, user management, and audit permissions.</w:t>
      </w:r>
    </w:p>
    <w:p>
      <w:pPr>
        <w:pStyle w:val="ListBullet"/>
        <w:spacing w:after="40"/>
      </w:pPr>
      <w:r>
        <w:rPr>
          <w:sz w:val="20"/>
        </w:rPr>
        <w:t>Teacher/Instructor: teacher01@pims.test with course creation and materials management permissions.</w:t>
      </w:r>
    </w:p>
    <w:p>
      <w:pPr>
        <w:pStyle w:val="ListBullet"/>
        <w:spacing w:after="40"/>
      </w:pPr>
      <w:r>
        <w:rPr>
          <w:sz w:val="20"/>
        </w:rPr>
        <w:t>Students: at least 15 users with varied skills, GPA values, availability windows, profile completeness levels, and team states.</w:t>
      </w:r>
    </w:p>
    <w:p>
      <w:pPr>
        <w:pStyle w:val="ListBullet"/>
        <w:spacing w:after="40"/>
      </w:pPr>
      <w:r>
        <w:rPr>
          <w:sz w:val="20"/>
        </w:rPr>
        <w:t>Mentors: at least 6 mentors with distinct expertise tags, supervision capacity, and availability.</w:t>
      </w:r>
    </w:p>
    <w:p>
      <w:pPr>
        <w:pStyle w:val="ListBullet"/>
        <w:spacing w:after="40"/>
      </w:pPr>
      <w:r>
        <w:rPr>
          <w:sz w:val="20"/>
        </w:rPr>
        <w:t>Committee: at least 3 committee accounts with final evaluation access.</w:t>
      </w:r>
    </w:p>
    <w:p>
      <w:pPr>
        <w:pStyle w:val="ListBullet"/>
        <w:spacing w:after="40"/>
      </w:pPr>
      <w:r>
        <w:rPr>
          <w:sz w:val="20"/>
        </w:rPr>
        <w:t>Seed records: active/inactive courses, open/closed enrollment, forming/valid teams, pending/accepted/rejected mentor requests, submitted/late milestones, draft/final project files, unread/read notifications, and audit logs.</w:t>
      </w:r>
    </w:p>
    <w:p>
      <w:pPr>
        <w:pStyle w:val="Heading1"/>
        <w:spacing w:before="240" w:after="100"/>
      </w:pPr>
      <w:r>
        <w:rPr>
          <w:rFonts w:ascii="Calibri" w:hAnsi="Calibri"/>
          <w:b/>
          <w:color w:val="0B5D2A"/>
          <w:sz w:val="32"/>
        </w:rPr>
        <w:t>5. Entry &amp; Exit Criteria</w:t>
      </w:r>
    </w:p>
    <w:tbl>
      <w:tblPr>
        <w:tblStyle w:val="TableGrid"/>
        <w:tblW w:type="auto" w:w="0"/>
        <w:jc w:val="center"/>
        <w:tblLayout w:type="fixed"/>
        <w:tblLook w:firstColumn="1" w:firstRow="1" w:lastColumn="0" w:lastRow="0" w:noHBand="0" w:noVBand="1" w:val="04A0"/>
      </w:tblPr>
      <w:tblGrid>
        <w:gridCol w:w="5090"/>
        <w:gridCol w:w="5090"/>
      </w:tblGrid>
      <w:tr>
        <w:trPr>
          <w:tblHeader w:val="true"/>
          <w:cantSplit/>
        </w:trPr>
        <w:tc>
          <w:tcPr>
            <w:tcW w:type="dxa" w:w="5760"/>
            <w:shd w:fill="0B5D2A"/>
            <w:vAlign w:val="top"/>
          </w:tcPr>
          <w:p>
            <w:pPr>
              <w:jc w:val="center"/>
            </w:pPr>
            <w:r/>
            <w:r>
              <w:rPr>
                <w:rFonts w:ascii="Calibri" w:hAnsi="Calibri"/>
                <w:b/>
                <w:color w:val="FFFFFF"/>
                <w:sz w:val="18"/>
              </w:rPr>
              <w:t>Entry Criteria - Conditions to Start Testing</w:t>
            </w:r>
          </w:p>
        </w:tc>
        <w:tc>
          <w:tcPr>
            <w:tcW w:type="dxa" w:w="5760"/>
            <w:shd w:fill="0B5D2A"/>
            <w:vAlign w:val="top"/>
          </w:tcPr>
          <w:p>
            <w:pPr>
              <w:jc w:val="center"/>
            </w:pPr>
            <w:r/>
            <w:r>
              <w:rPr>
                <w:rFonts w:ascii="Calibri" w:hAnsi="Calibri"/>
                <w:b/>
                <w:color w:val="FFFFFF"/>
                <w:sz w:val="18"/>
              </w:rPr>
              <w:t>Exit Criteria - Conditions for Sign-Off</w:t>
            </w:r>
          </w:p>
        </w:tc>
      </w:tr>
      <w:tr>
        <w:trPr>
          <w:cantSplit/>
        </w:trPr>
        <w:tc>
          <w:tcPr>
            <w:tcW w:type="dxa" w:w="5760"/>
            <w:vAlign w:val="top"/>
          </w:tcPr>
          <w:p>
            <w:r/>
            <w:r>
              <w:rPr>
                <w:rFonts w:ascii="Calibri" w:hAnsi="Calibri"/>
                <w:b/>
                <w:color w:val="000000"/>
                <w:sz w:val="17"/>
              </w:rPr>
              <w:t>Requirements baseline approved; SmartTeam PIMS RDS is testable and UCs are mapped to modules.</w:t>
            </w:r>
          </w:p>
        </w:tc>
        <w:tc>
          <w:tcPr>
            <w:tcW w:type="dxa" w:w="5760"/>
            <w:vAlign w:val="top"/>
          </w:tcPr>
          <w:p>
            <w:r/>
            <w:r>
              <w:rPr>
                <w:rFonts w:ascii="Calibri" w:hAnsi="Calibri"/>
                <w:b w:val="0"/>
                <w:color w:val="000000"/>
                <w:sz w:val="17"/>
              </w:rPr>
              <w:t>100% High-priority test cases executed and passed.</w:t>
            </w:r>
          </w:p>
        </w:tc>
      </w:tr>
      <w:tr>
        <w:trPr>
          <w:cantSplit/>
        </w:trPr>
        <w:tc>
          <w:tcPr>
            <w:tcW w:type="dxa" w:w="5760"/>
            <w:vAlign w:val="top"/>
          </w:tcPr>
          <w:p>
            <w:r/>
            <w:r>
              <w:rPr>
                <w:rFonts w:ascii="Calibri" w:hAnsi="Calibri"/>
                <w:b/>
                <w:color w:val="000000"/>
                <w:sz w:val="17"/>
              </w:rPr>
              <w:t>Stable test build deployed to local integration or staging; frontend build and backend startup succeed.</w:t>
            </w:r>
          </w:p>
        </w:tc>
        <w:tc>
          <w:tcPr>
            <w:tcW w:type="dxa" w:w="5760"/>
            <w:vAlign w:val="top"/>
          </w:tcPr>
          <w:p>
            <w:r/>
            <w:r>
              <w:rPr>
                <w:rFonts w:ascii="Calibri" w:hAnsi="Calibri"/>
                <w:b w:val="0"/>
                <w:color w:val="000000"/>
                <w:sz w:val="17"/>
              </w:rPr>
              <w:t>0 open Critical/Blocker defects; 0 unresolved High security/RBAC defects.</w:t>
            </w:r>
          </w:p>
        </w:tc>
      </w:tr>
      <w:tr>
        <w:trPr>
          <w:cantSplit/>
        </w:trPr>
        <w:tc>
          <w:tcPr>
            <w:tcW w:type="dxa" w:w="5760"/>
            <w:vAlign w:val="top"/>
          </w:tcPr>
          <w:p>
            <w:r/>
            <w:r>
              <w:rPr>
                <w:rFonts w:ascii="Calibri" w:hAnsi="Calibri"/>
                <w:b/>
                <w:color w:val="000000"/>
                <w:sz w:val="17"/>
              </w:rPr>
              <w:t>Database migration completes successfully and seeded data is available for all roles and lifecycle states.</w:t>
            </w:r>
          </w:p>
        </w:tc>
        <w:tc>
          <w:tcPr>
            <w:tcW w:type="dxa" w:w="5760"/>
            <w:vAlign w:val="top"/>
          </w:tcPr>
          <w:p>
            <w:r/>
            <w:r>
              <w:rPr>
                <w:rFonts w:ascii="Calibri" w:hAnsi="Calibri"/>
                <w:b w:val="0"/>
                <w:color w:val="000000"/>
                <w:sz w:val="17"/>
              </w:rPr>
              <w:t>At least 95% Medium-priority cases passed or formally accepted with documented workaround.</w:t>
            </w:r>
          </w:p>
        </w:tc>
      </w:tr>
      <w:tr>
        <w:trPr>
          <w:cantSplit/>
        </w:trPr>
        <w:tc>
          <w:tcPr>
            <w:tcW w:type="dxa" w:w="5760"/>
            <w:vAlign w:val="top"/>
          </w:tcPr>
          <w:p>
            <w:r/>
            <w:r>
              <w:rPr>
                <w:rFonts w:ascii="Calibri" w:hAnsi="Calibri"/>
                <w:b/>
                <w:color w:val="000000"/>
                <w:sz w:val="17"/>
              </w:rPr>
              <w:t>Admin, Student, Mentor, Committee, and Teacher/Instructor test accounts are created and verified.</w:t>
            </w:r>
          </w:p>
        </w:tc>
        <w:tc>
          <w:tcPr>
            <w:tcW w:type="dxa" w:w="5760"/>
            <w:vAlign w:val="top"/>
          </w:tcPr>
          <w:p>
            <w:r/>
            <w:r>
              <w:rPr>
                <w:rFonts w:ascii="Calibri" w:hAnsi="Calibri"/>
                <w:b w:val="0"/>
                <w:color w:val="000000"/>
                <w:sz w:val="17"/>
              </w:rPr>
              <w:t>Full integration flow from Course Creation to Final Grade passes with evidence.</w:t>
            </w:r>
          </w:p>
        </w:tc>
      </w:tr>
      <w:tr>
        <w:trPr>
          <w:cantSplit/>
        </w:trPr>
        <w:tc>
          <w:tcPr>
            <w:tcW w:type="dxa" w:w="5760"/>
            <w:vAlign w:val="top"/>
          </w:tcPr>
          <w:p>
            <w:r/>
            <w:r>
              <w:rPr>
                <w:rFonts w:ascii="Calibri" w:hAnsi="Calibri"/>
                <w:b/>
                <w:color w:val="000000"/>
                <w:sz w:val="17"/>
              </w:rPr>
              <w:t>JWT, file upload, notification sandbox, and AI matching test mode are configured.</w:t>
            </w:r>
          </w:p>
        </w:tc>
        <w:tc>
          <w:tcPr>
            <w:tcW w:type="dxa" w:w="5760"/>
            <w:vAlign w:val="top"/>
          </w:tcPr>
          <w:p>
            <w:r/>
            <w:r>
              <w:rPr>
                <w:rFonts w:ascii="Calibri" w:hAnsi="Calibri"/>
                <w:b w:val="0"/>
                <w:color w:val="000000"/>
                <w:sz w:val="17"/>
              </w:rPr>
              <w:t>Regression smoke test passes after final fixes; no reopened Critical/High bugs.</w:t>
            </w:r>
          </w:p>
        </w:tc>
      </w:tr>
      <w:tr>
        <w:trPr>
          <w:cantSplit/>
        </w:trPr>
        <w:tc>
          <w:tcPr>
            <w:tcW w:type="dxa" w:w="5760"/>
            <w:vAlign w:val="top"/>
          </w:tcPr>
          <w:p>
            <w:r/>
            <w:r>
              <w:rPr>
                <w:rFonts w:ascii="Calibri" w:hAnsi="Calibri"/>
                <w:b/>
                <w:color w:val="000000"/>
                <w:sz w:val="17"/>
              </w:rPr>
              <w:t>Bug tracking board, test evidence repository, and test case execution sheet/tool are ready.</w:t>
            </w:r>
          </w:p>
        </w:tc>
        <w:tc>
          <w:tcPr>
            <w:tcW w:type="dxa" w:w="5760"/>
            <w:vAlign w:val="top"/>
          </w:tcPr>
          <w:p>
            <w:r/>
            <w:r>
              <w:rPr>
                <w:rFonts w:ascii="Calibri" w:hAnsi="Calibri"/>
                <w:b w:val="0"/>
                <w:color w:val="000000"/>
                <w:sz w:val="17"/>
              </w:rPr>
              <w:t>Test summary report, defect metrics, risk notes, and sign-off approval are completed.</w:t>
            </w:r>
          </w:p>
        </w:tc>
      </w:tr>
    </w:tbl>
    <w:p/>
    <w:p>
      <w:pPr>
        <w:sectPr>
          <w:footerReference w:type="default" r:id="rId9"/>
          <w:pgSz w:w="11909" w:h="16834"/>
          <w:pgMar w:top="792" w:right="864" w:bottom="792" w:left="864" w:header="720" w:footer="720" w:gutter="0"/>
          <w:cols w:space="720"/>
          <w:docGrid w:linePitch="360"/>
        </w:sectPr>
      </w:pPr>
    </w:p>
    <w:p>
      <w:pPr>
        <w:pStyle w:val="Heading1"/>
        <w:spacing w:before="240" w:after="100"/>
      </w:pPr>
      <w:r>
        <w:rPr>
          <w:rFonts w:ascii="Calibri" w:hAnsi="Calibri"/>
          <w:b/>
          <w:color w:val="0B5D2A"/>
          <w:sz w:val="32"/>
        </w:rPr>
        <w:t>6. High-Level Test Case Matrix</w:t>
      </w:r>
    </w:p>
    <w:p>
      <w:pPr>
        <w:spacing w:after="100"/>
      </w:pPr>
      <w:r>
        <w:rPr>
          <w:rFonts w:ascii="Calibri" w:hAnsi="Calibri"/>
          <w:b w:val="0"/>
          <w:i/>
          <w:color w:val="000000"/>
          <w:sz w:val="20"/>
        </w:rPr>
        <w:t>Default execution status for planned cases is Ready / Not Run. During execution, the team must update Actual Result, Status, Evidence, and Bug ID in the test management sheet/tool.</w:t>
      </w:r>
    </w:p>
    <w:tbl>
      <w:tblPr>
        <w:tblStyle w:val="TableGrid"/>
        <w:tblW w:type="auto" w:w="0"/>
        <w:jc w:val="center"/>
        <w:tblLayout w:type="fixed"/>
        <w:tblLook w:firstColumn="1" w:firstRow="1" w:lastColumn="0" w:lastRow="0" w:noHBand="0" w:noVBand="1" w:val="04A0"/>
      </w:tblPr>
      <w:tblGrid>
        <w:gridCol w:w="3108"/>
        <w:gridCol w:w="3108"/>
        <w:gridCol w:w="3108"/>
        <w:gridCol w:w="3108"/>
        <w:gridCol w:w="3108"/>
      </w:tblGrid>
      <w:tr>
        <w:trPr>
          <w:tblHeader w:val="true"/>
          <w:cantSplit/>
        </w:trPr>
        <w:tc>
          <w:tcPr>
            <w:tcW w:type="dxa" w:w="1440"/>
            <w:shd w:fill="0B5D2A"/>
            <w:vAlign w:val="top"/>
          </w:tcPr>
          <w:p>
            <w:pPr>
              <w:jc w:val="center"/>
            </w:pPr>
            <w:r/>
            <w:r>
              <w:rPr>
                <w:rFonts w:ascii="Calibri" w:hAnsi="Calibri"/>
                <w:b/>
                <w:color w:val="FFFFFF"/>
                <w:sz w:val="14"/>
              </w:rPr>
              <w:t>TC ID</w:t>
            </w:r>
          </w:p>
        </w:tc>
        <w:tc>
          <w:tcPr>
            <w:tcW w:type="dxa" w:w="1944"/>
            <w:shd w:fill="0B5D2A"/>
            <w:vAlign w:val="top"/>
          </w:tcPr>
          <w:p>
            <w:pPr>
              <w:jc w:val="center"/>
            </w:pPr>
            <w:r/>
            <w:r>
              <w:rPr>
                <w:rFonts w:ascii="Calibri" w:hAnsi="Calibri"/>
                <w:b/>
                <w:color w:val="FFFFFF"/>
                <w:sz w:val="14"/>
              </w:rPr>
              <w:t>Related UC</w:t>
            </w:r>
          </w:p>
        </w:tc>
        <w:tc>
          <w:tcPr>
            <w:tcW w:type="dxa" w:w="5472"/>
            <w:shd w:fill="0B5D2A"/>
            <w:vAlign w:val="top"/>
          </w:tcPr>
          <w:p>
            <w:pPr>
              <w:jc w:val="center"/>
            </w:pPr>
            <w:r/>
            <w:r>
              <w:rPr>
                <w:rFonts w:ascii="Calibri" w:hAnsi="Calibri"/>
                <w:b/>
                <w:color w:val="FFFFFF"/>
                <w:sz w:val="14"/>
              </w:rPr>
              <w:t>Scenario Description</w:t>
            </w:r>
          </w:p>
        </w:tc>
        <w:tc>
          <w:tcPr>
            <w:tcW w:type="dxa" w:w="5760"/>
            <w:shd w:fill="0B5D2A"/>
            <w:vAlign w:val="top"/>
          </w:tcPr>
          <w:p>
            <w:pPr>
              <w:jc w:val="center"/>
            </w:pPr>
            <w:r/>
            <w:r>
              <w:rPr>
                <w:rFonts w:ascii="Calibri" w:hAnsi="Calibri"/>
                <w:b/>
                <w:color w:val="FFFFFF"/>
                <w:sz w:val="14"/>
              </w:rPr>
              <w:t>Expected Result</w:t>
            </w:r>
          </w:p>
        </w:tc>
        <w:tc>
          <w:tcPr>
            <w:tcW w:type="dxa" w:w="1152"/>
            <w:shd w:fill="0B5D2A"/>
            <w:vAlign w:val="top"/>
          </w:tcPr>
          <w:p>
            <w:pPr>
              <w:jc w:val="center"/>
            </w:pPr>
            <w:r/>
            <w:r>
              <w:rPr>
                <w:rFonts w:ascii="Calibri" w:hAnsi="Calibri"/>
                <w:b/>
                <w:color w:val="FFFFFF"/>
                <w:sz w:val="14"/>
              </w:rPr>
              <w:t>Priority</w:t>
            </w:r>
          </w:p>
        </w:tc>
      </w:tr>
      <w:tr>
        <w:trPr>
          <w:cantSplit/>
        </w:trPr>
        <w:tc>
          <w:tcPr>
            <w:tcW w:type="dxa" w:w="1440"/>
            <w:shd w:fill="F2F2F2"/>
            <w:vAlign w:val="top"/>
          </w:tcPr>
          <w:p>
            <w:r/>
            <w:r>
              <w:rPr>
                <w:rFonts w:ascii="Calibri" w:hAnsi="Calibri"/>
                <w:b/>
                <w:color w:val="000000"/>
                <w:sz w:val="13"/>
              </w:rPr>
              <w:t>TC-AUTH-001</w:t>
            </w:r>
          </w:p>
        </w:tc>
        <w:tc>
          <w:tcPr>
            <w:tcW w:type="dxa" w:w="1944"/>
            <w:vAlign w:val="top"/>
          </w:tcPr>
          <w:p>
            <w:r/>
            <w:r>
              <w:rPr>
                <w:rFonts w:ascii="Calibri" w:hAnsi="Calibri"/>
                <w:b w:val="0"/>
                <w:color w:val="000000"/>
                <w:sz w:val="13"/>
              </w:rPr>
              <w:t>UC-Auth-01</w:t>
            </w:r>
          </w:p>
        </w:tc>
        <w:tc>
          <w:tcPr>
            <w:tcW w:type="dxa" w:w="5472"/>
            <w:vAlign w:val="top"/>
          </w:tcPr>
          <w:p>
            <w:r/>
            <w:r>
              <w:rPr>
                <w:rFonts w:ascii="Calibri" w:hAnsi="Calibri"/>
                <w:b w:val="0"/>
                <w:color w:val="000000"/>
                <w:sz w:val="13"/>
              </w:rPr>
              <w:t>Login with valid active account for each role and redirect to role-specific dashboard.</w:t>
            </w:r>
          </w:p>
        </w:tc>
        <w:tc>
          <w:tcPr>
            <w:tcW w:type="dxa" w:w="5760"/>
            <w:vAlign w:val="top"/>
          </w:tcPr>
          <w:p>
            <w:r/>
            <w:r>
              <w:rPr>
                <w:rFonts w:ascii="Calibri" w:hAnsi="Calibri"/>
                <w:b w:val="0"/>
                <w:color w:val="000000"/>
                <w:sz w:val="13"/>
              </w:rPr>
              <w:t>JWT is issued; dashboard matches user role; login audit entry is created.</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TC-AUTH-002</w:t>
            </w:r>
          </w:p>
        </w:tc>
        <w:tc>
          <w:tcPr>
            <w:tcW w:type="dxa" w:w="1944"/>
            <w:vAlign w:val="top"/>
          </w:tcPr>
          <w:p>
            <w:r/>
            <w:r>
              <w:rPr>
                <w:rFonts w:ascii="Calibri" w:hAnsi="Calibri"/>
                <w:b w:val="0"/>
                <w:color w:val="000000"/>
                <w:sz w:val="13"/>
              </w:rPr>
              <w:t>UC-Auth-01</w:t>
            </w:r>
          </w:p>
        </w:tc>
        <w:tc>
          <w:tcPr>
            <w:tcW w:type="dxa" w:w="5472"/>
            <w:vAlign w:val="top"/>
          </w:tcPr>
          <w:p>
            <w:r/>
            <w:r>
              <w:rPr>
                <w:rFonts w:ascii="Calibri" w:hAnsi="Calibri"/>
                <w:b w:val="0"/>
                <w:color w:val="000000"/>
                <w:sz w:val="13"/>
              </w:rPr>
              <w:t>Submit invalid password, inactive account, and locked account login attempts.</w:t>
            </w:r>
          </w:p>
        </w:tc>
        <w:tc>
          <w:tcPr>
            <w:tcW w:type="dxa" w:w="5760"/>
            <w:vAlign w:val="top"/>
          </w:tcPr>
          <w:p>
            <w:r/>
            <w:r>
              <w:rPr>
                <w:rFonts w:ascii="Calibri" w:hAnsi="Calibri"/>
                <w:b w:val="0"/>
                <w:color w:val="000000"/>
                <w:sz w:val="13"/>
              </w:rPr>
              <w:t>System rejects login with safe error message; no JWT is issued; failed attempt is logged.</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TC-AUTH-003</w:t>
            </w:r>
          </w:p>
        </w:tc>
        <w:tc>
          <w:tcPr>
            <w:tcW w:type="dxa" w:w="1944"/>
            <w:vAlign w:val="top"/>
          </w:tcPr>
          <w:p>
            <w:r/>
            <w:r>
              <w:rPr>
                <w:rFonts w:ascii="Calibri" w:hAnsi="Calibri"/>
                <w:b w:val="0"/>
                <w:color w:val="000000"/>
                <w:sz w:val="13"/>
              </w:rPr>
              <w:t>UC-Auth-01</w:t>
            </w:r>
          </w:p>
        </w:tc>
        <w:tc>
          <w:tcPr>
            <w:tcW w:type="dxa" w:w="5472"/>
            <w:vAlign w:val="top"/>
          </w:tcPr>
          <w:p>
            <w:r/>
            <w:r>
              <w:rPr>
                <w:rFonts w:ascii="Calibri" w:hAnsi="Calibri"/>
                <w:b w:val="0"/>
                <w:color w:val="000000"/>
                <w:sz w:val="13"/>
              </w:rPr>
              <w:t>Call protected API after JWT expiration.</w:t>
            </w:r>
          </w:p>
        </w:tc>
        <w:tc>
          <w:tcPr>
            <w:tcW w:type="dxa" w:w="5760"/>
            <w:vAlign w:val="top"/>
          </w:tcPr>
          <w:p>
            <w:r/>
            <w:r>
              <w:rPr>
                <w:rFonts w:ascii="Calibri" w:hAnsi="Calibri"/>
                <w:b w:val="0"/>
                <w:color w:val="000000"/>
                <w:sz w:val="13"/>
              </w:rPr>
              <w:t>API returns 401 Unauthorized; UI redirects to login or refresh flow as designed.</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TC-AUTH-004</w:t>
            </w:r>
          </w:p>
        </w:tc>
        <w:tc>
          <w:tcPr>
            <w:tcW w:type="dxa" w:w="1944"/>
            <w:vAlign w:val="top"/>
          </w:tcPr>
          <w:p>
            <w:r/>
            <w:r>
              <w:rPr>
                <w:rFonts w:ascii="Calibri" w:hAnsi="Calibri"/>
                <w:b w:val="0"/>
                <w:color w:val="000000"/>
                <w:sz w:val="13"/>
              </w:rPr>
              <w:t>UC-Auth-01</w:t>
            </w:r>
          </w:p>
        </w:tc>
        <w:tc>
          <w:tcPr>
            <w:tcW w:type="dxa" w:w="5472"/>
            <w:vAlign w:val="top"/>
          </w:tcPr>
          <w:p>
            <w:r/>
            <w:r>
              <w:rPr>
                <w:rFonts w:ascii="Calibri" w:hAnsi="Calibri"/>
                <w:b w:val="0"/>
                <w:color w:val="000000"/>
                <w:sz w:val="13"/>
              </w:rPr>
              <w:t>Access Admin API using Student, Mentor, and Committee tokens.</w:t>
            </w:r>
          </w:p>
        </w:tc>
        <w:tc>
          <w:tcPr>
            <w:tcW w:type="dxa" w:w="5760"/>
            <w:vAlign w:val="top"/>
          </w:tcPr>
          <w:p>
            <w:r/>
            <w:r>
              <w:rPr>
                <w:rFonts w:ascii="Calibri" w:hAnsi="Calibri"/>
                <w:b w:val="0"/>
                <w:color w:val="000000"/>
                <w:sz w:val="13"/>
              </w:rPr>
              <w:t>API returns 403 Forbidden; no restricted data is returned.</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TC-AUTH-005</w:t>
            </w:r>
          </w:p>
        </w:tc>
        <w:tc>
          <w:tcPr>
            <w:tcW w:type="dxa" w:w="1944"/>
            <w:vAlign w:val="top"/>
          </w:tcPr>
          <w:p>
            <w:r/>
            <w:r>
              <w:rPr>
                <w:rFonts w:ascii="Calibri" w:hAnsi="Calibri"/>
                <w:b w:val="0"/>
                <w:color w:val="000000"/>
                <w:sz w:val="13"/>
              </w:rPr>
              <w:t>UC-Auth-01</w:t>
            </w:r>
          </w:p>
        </w:tc>
        <w:tc>
          <w:tcPr>
            <w:tcW w:type="dxa" w:w="5472"/>
            <w:vAlign w:val="top"/>
          </w:tcPr>
          <w:p>
            <w:r/>
            <w:r>
              <w:rPr>
                <w:rFonts w:ascii="Calibri" w:hAnsi="Calibri"/>
                <w:b w:val="0"/>
                <w:color w:val="000000"/>
                <w:sz w:val="13"/>
              </w:rPr>
              <w:t>Logout from active session and retry protected route.</w:t>
            </w:r>
          </w:p>
        </w:tc>
        <w:tc>
          <w:tcPr>
            <w:tcW w:type="dxa" w:w="5760"/>
            <w:vAlign w:val="top"/>
          </w:tcPr>
          <w:p>
            <w:r/>
            <w:r>
              <w:rPr>
                <w:rFonts w:ascii="Calibri" w:hAnsi="Calibri"/>
                <w:b w:val="0"/>
                <w:color w:val="000000"/>
                <w:sz w:val="13"/>
              </w:rPr>
              <w:t>Client token is removed/revoked as designed; protected route is unavailable.</w:t>
            </w:r>
          </w:p>
        </w:tc>
        <w:tc>
          <w:tcPr>
            <w:tcW w:type="dxa" w:w="1152"/>
            <w:vAlign w:val="top"/>
          </w:tcPr>
          <w:p>
            <w:r/>
            <w:r>
              <w:rPr>
                <w:rFonts w:ascii="Calibri" w:hAnsi="Calibri"/>
                <w:b w:val="0"/>
                <w:color w:val="000000"/>
                <w:sz w:val="13"/>
              </w:rPr>
              <w:t>Medium</w:t>
            </w:r>
          </w:p>
        </w:tc>
      </w:tr>
      <w:tr>
        <w:trPr>
          <w:cantSplit/>
        </w:trPr>
        <w:tc>
          <w:tcPr>
            <w:tcW w:type="dxa" w:w="1440"/>
            <w:shd w:fill="F2F2F2"/>
            <w:vAlign w:val="top"/>
          </w:tcPr>
          <w:p>
            <w:r/>
            <w:r>
              <w:rPr>
                <w:rFonts w:ascii="Calibri" w:hAnsi="Calibri"/>
                <w:b/>
                <w:color w:val="000000"/>
                <w:sz w:val="13"/>
              </w:rPr>
              <w:t>TC-AUTH-006</w:t>
            </w:r>
          </w:p>
        </w:tc>
        <w:tc>
          <w:tcPr>
            <w:tcW w:type="dxa" w:w="1944"/>
            <w:vAlign w:val="top"/>
          </w:tcPr>
          <w:p>
            <w:r/>
            <w:r>
              <w:rPr>
                <w:rFonts w:ascii="Calibri" w:hAnsi="Calibri"/>
                <w:b w:val="0"/>
                <w:color w:val="000000"/>
                <w:sz w:val="13"/>
              </w:rPr>
              <w:t>UC-Auth-02</w:t>
            </w:r>
          </w:p>
        </w:tc>
        <w:tc>
          <w:tcPr>
            <w:tcW w:type="dxa" w:w="5472"/>
            <w:vAlign w:val="top"/>
          </w:tcPr>
          <w:p>
            <w:r/>
            <w:r>
              <w:rPr>
                <w:rFonts w:ascii="Calibri" w:hAnsi="Calibri"/>
                <w:b w:val="0"/>
                <w:color w:val="000000"/>
                <w:sz w:val="13"/>
              </w:rPr>
              <w:t>Register new student account with valid email and strong password.</w:t>
            </w:r>
          </w:p>
        </w:tc>
        <w:tc>
          <w:tcPr>
            <w:tcW w:type="dxa" w:w="5760"/>
            <w:vAlign w:val="top"/>
          </w:tcPr>
          <w:p>
            <w:r/>
            <w:r>
              <w:rPr>
                <w:rFonts w:ascii="Calibri" w:hAnsi="Calibri"/>
                <w:b w:val="0"/>
                <w:color w:val="000000"/>
                <w:sz w:val="13"/>
              </w:rPr>
              <w:t>Account is created as inactive/pending verification; activation email is queued.</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TC-AUTH-007</w:t>
            </w:r>
          </w:p>
        </w:tc>
        <w:tc>
          <w:tcPr>
            <w:tcW w:type="dxa" w:w="1944"/>
            <w:vAlign w:val="top"/>
          </w:tcPr>
          <w:p>
            <w:r/>
            <w:r>
              <w:rPr>
                <w:rFonts w:ascii="Calibri" w:hAnsi="Calibri"/>
                <w:b w:val="0"/>
                <w:color w:val="000000"/>
                <w:sz w:val="13"/>
              </w:rPr>
              <w:t>UC-Auth-02</w:t>
            </w:r>
          </w:p>
        </w:tc>
        <w:tc>
          <w:tcPr>
            <w:tcW w:type="dxa" w:w="5472"/>
            <w:vAlign w:val="top"/>
          </w:tcPr>
          <w:p>
            <w:r/>
            <w:r>
              <w:rPr>
                <w:rFonts w:ascii="Calibri" w:hAnsi="Calibri"/>
                <w:b w:val="0"/>
                <w:color w:val="000000"/>
                <w:sz w:val="13"/>
              </w:rPr>
              <w:t>Register using duplicate email, weak password, missing Student ID, and invalid email format.</w:t>
            </w:r>
          </w:p>
        </w:tc>
        <w:tc>
          <w:tcPr>
            <w:tcW w:type="dxa" w:w="5760"/>
            <w:vAlign w:val="top"/>
          </w:tcPr>
          <w:p>
            <w:r/>
            <w:r>
              <w:rPr>
                <w:rFonts w:ascii="Calibri" w:hAnsi="Calibri"/>
                <w:b w:val="0"/>
                <w:color w:val="000000"/>
                <w:sz w:val="13"/>
              </w:rPr>
              <w:t>Validation blocks submission; no duplicate or invalid user record is created.</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TC-AUTH-008</w:t>
            </w:r>
          </w:p>
        </w:tc>
        <w:tc>
          <w:tcPr>
            <w:tcW w:type="dxa" w:w="1944"/>
            <w:vAlign w:val="top"/>
          </w:tcPr>
          <w:p>
            <w:r/>
            <w:r>
              <w:rPr>
                <w:rFonts w:ascii="Calibri" w:hAnsi="Calibri"/>
                <w:b w:val="0"/>
                <w:color w:val="000000"/>
                <w:sz w:val="13"/>
              </w:rPr>
              <w:t>UC-Auth-03</w:t>
            </w:r>
          </w:p>
        </w:tc>
        <w:tc>
          <w:tcPr>
            <w:tcW w:type="dxa" w:w="5472"/>
            <w:vAlign w:val="top"/>
          </w:tcPr>
          <w:p>
            <w:r/>
            <w:r>
              <w:rPr>
                <w:rFonts w:ascii="Calibri" w:hAnsi="Calibri"/>
                <w:b w:val="0"/>
                <w:color w:val="000000"/>
                <w:sz w:val="13"/>
              </w:rPr>
              <w:t>Request forgot-password link and reset password within validity window.</w:t>
            </w:r>
          </w:p>
        </w:tc>
        <w:tc>
          <w:tcPr>
            <w:tcW w:type="dxa" w:w="5760"/>
            <w:vAlign w:val="top"/>
          </w:tcPr>
          <w:p>
            <w:r/>
            <w:r>
              <w:rPr>
                <w:rFonts w:ascii="Calibri" w:hAnsi="Calibri"/>
                <w:b w:val="0"/>
                <w:color w:val="000000"/>
                <w:sz w:val="13"/>
              </w:rPr>
              <w:t>New password is saved hashed; reset token becomes invalid after use; login succeeds with new password.</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TC-AUTH-009</w:t>
            </w:r>
          </w:p>
        </w:tc>
        <w:tc>
          <w:tcPr>
            <w:tcW w:type="dxa" w:w="1944"/>
            <w:vAlign w:val="top"/>
          </w:tcPr>
          <w:p>
            <w:r/>
            <w:r>
              <w:rPr>
                <w:rFonts w:ascii="Calibri" w:hAnsi="Calibri"/>
                <w:b w:val="0"/>
                <w:color w:val="000000"/>
                <w:sz w:val="13"/>
              </w:rPr>
              <w:t>UC-Auth-03</w:t>
            </w:r>
          </w:p>
        </w:tc>
        <w:tc>
          <w:tcPr>
            <w:tcW w:type="dxa" w:w="5472"/>
            <w:vAlign w:val="top"/>
          </w:tcPr>
          <w:p>
            <w:r/>
            <w:r>
              <w:rPr>
                <w:rFonts w:ascii="Calibri" w:hAnsi="Calibri"/>
                <w:b w:val="0"/>
                <w:color w:val="000000"/>
                <w:sz w:val="13"/>
              </w:rPr>
              <w:t>Use expired reset link or reuse consumed reset link.</w:t>
            </w:r>
          </w:p>
        </w:tc>
        <w:tc>
          <w:tcPr>
            <w:tcW w:type="dxa" w:w="5760"/>
            <w:vAlign w:val="top"/>
          </w:tcPr>
          <w:p>
            <w:r/>
            <w:r>
              <w:rPr>
                <w:rFonts w:ascii="Calibri" w:hAnsi="Calibri"/>
                <w:b w:val="0"/>
                <w:color w:val="000000"/>
                <w:sz w:val="13"/>
              </w:rPr>
              <w:t>System rejects reset and displays an appropriate message; password remains unchanged.</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TC-ADMIN-001</w:t>
            </w:r>
          </w:p>
        </w:tc>
        <w:tc>
          <w:tcPr>
            <w:tcW w:type="dxa" w:w="1944"/>
            <w:vAlign w:val="top"/>
          </w:tcPr>
          <w:p>
            <w:r/>
            <w:r>
              <w:rPr>
                <w:rFonts w:ascii="Calibri" w:hAnsi="Calibri"/>
                <w:b w:val="0"/>
                <w:color w:val="000000"/>
                <w:sz w:val="13"/>
              </w:rPr>
              <w:t>UC-Admin-01</w:t>
            </w:r>
          </w:p>
        </w:tc>
        <w:tc>
          <w:tcPr>
            <w:tcW w:type="dxa" w:w="5472"/>
            <w:vAlign w:val="top"/>
          </w:tcPr>
          <w:p>
            <w:r/>
            <w:r>
              <w:rPr>
                <w:rFonts w:ascii="Calibri" w:hAnsi="Calibri"/>
                <w:b w:val="0"/>
                <w:color w:val="000000"/>
                <w:sz w:val="13"/>
              </w:rPr>
              <w:t>Admin creates/updates master data: semester, course status, team-size rule, GPA range, and deadline windows.</w:t>
            </w:r>
          </w:p>
        </w:tc>
        <w:tc>
          <w:tcPr>
            <w:tcW w:type="dxa" w:w="5760"/>
            <w:vAlign w:val="top"/>
          </w:tcPr>
          <w:p>
            <w:r/>
            <w:r>
              <w:rPr>
                <w:rFonts w:ascii="Calibri" w:hAnsi="Calibri"/>
                <w:b w:val="0"/>
                <w:color w:val="000000"/>
                <w:sz w:val="13"/>
              </w:rPr>
              <w:t>Configuration is saved, audit log is created, and dependent screens use new values.</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TC-ADMIN-002</w:t>
            </w:r>
          </w:p>
        </w:tc>
        <w:tc>
          <w:tcPr>
            <w:tcW w:type="dxa" w:w="1944"/>
            <w:vAlign w:val="top"/>
          </w:tcPr>
          <w:p>
            <w:r/>
            <w:r>
              <w:rPr>
                <w:rFonts w:ascii="Calibri" w:hAnsi="Calibri"/>
                <w:b w:val="0"/>
                <w:color w:val="000000"/>
                <w:sz w:val="13"/>
              </w:rPr>
              <w:t>UC-Admin-01</w:t>
            </w:r>
          </w:p>
        </w:tc>
        <w:tc>
          <w:tcPr>
            <w:tcW w:type="dxa" w:w="5472"/>
            <w:vAlign w:val="top"/>
          </w:tcPr>
          <w:p>
            <w:r/>
            <w:r>
              <w:rPr>
                <w:rFonts w:ascii="Calibri" w:hAnsi="Calibri"/>
                <w:b w:val="0"/>
                <w:color w:val="000000"/>
                <w:sz w:val="13"/>
              </w:rPr>
              <w:t>Admin creates, disables, and changes roles for users.</w:t>
            </w:r>
          </w:p>
        </w:tc>
        <w:tc>
          <w:tcPr>
            <w:tcW w:type="dxa" w:w="5760"/>
            <w:vAlign w:val="top"/>
          </w:tcPr>
          <w:p>
            <w:r/>
            <w:r>
              <w:rPr>
                <w:rFonts w:ascii="Calibri" w:hAnsi="Calibri"/>
                <w:b w:val="0"/>
                <w:color w:val="000000"/>
                <w:sz w:val="13"/>
              </w:rPr>
              <w:t>User state and role assignments are updated correctly; affected users gain/lose permissions immediately.</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TC-ADMIN-003</w:t>
            </w:r>
          </w:p>
        </w:tc>
        <w:tc>
          <w:tcPr>
            <w:tcW w:type="dxa" w:w="1944"/>
            <w:vAlign w:val="top"/>
          </w:tcPr>
          <w:p>
            <w:r/>
            <w:r>
              <w:rPr>
                <w:rFonts w:ascii="Calibri" w:hAnsi="Calibri"/>
                <w:b w:val="0"/>
                <w:color w:val="000000"/>
                <w:sz w:val="13"/>
              </w:rPr>
              <w:t>UC-Admin-01</w:t>
            </w:r>
          </w:p>
        </w:tc>
        <w:tc>
          <w:tcPr>
            <w:tcW w:type="dxa" w:w="5472"/>
            <w:vAlign w:val="top"/>
          </w:tcPr>
          <w:p>
            <w:r/>
            <w:r>
              <w:rPr>
                <w:rFonts w:ascii="Calibri" w:hAnsi="Calibri"/>
                <w:b w:val="0"/>
                <w:color w:val="000000"/>
                <w:sz w:val="13"/>
              </w:rPr>
              <w:t>Admin searches audit logs by user, action type, role change, file upload, and grade update.</w:t>
            </w:r>
          </w:p>
        </w:tc>
        <w:tc>
          <w:tcPr>
            <w:tcW w:type="dxa" w:w="5760"/>
            <w:vAlign w:val="top"/>
          </w:tcPr>
          <w:p>
            <w:r/>
            <w:r>
              <w:rPr>
                <w:rFonts w:ascii="Calibri" w:hAnsi="Calibri"/>
                <w:b w:val="0"/>
                <w:color w:val="000000"/>
                <w:sz w:val="13"/>
              </w:rPr>
              <w:t>Audit results are filtered accurately and include actor, timestamp, IP/device, and action detail.</w:t>
            </w:r>
          </w:p>
        </w:tc>
        <w:tc>
          <w:tcPr>
            <w:tcW w:type="dxa" w:w="1152"/>
            <w:vAlign w:val="top"/>
          </w:tcPr>
          <w:p>
            <w:r/>
            <w:r>
              <w:rPr>
                <w:rFonts w:ascii="Calibri" w:hAnsi="Calibri"/>
                <w:b w:val="0"/>
                <w:color w:val="000000"/>
                <w:sz w:val="13"/>
              </w:rPr>
              <w:t>Medium</w:t>
            </w:r>
          </w:p>
        </w:tc>
      </w:tr>
      <w:tr>
        <w:trPr>
          <w:cantSplit/>
        </w:trPr>
        <w:tc>
          <w:tcPr>
            <w:tcW w:type="dxa" w:w="1440"/>
            <w:shd w:fill="F2F2F2"/>
            <w:vAlign w:val="top"/>
          </w:tcPr>
          <w:p>
            <w:r/>
            <w:r>
              <w:rPr>
                <w:rFonts w:ascii="Calibri" w:hAnsi="Calibri"/>
                <w:b/>
                <w:color w:val="000000"/>
                <w:sz w:val="13"/>
              </w:rPr>
              <w:t>TC-ADMIN-004</w:t>
            </w:r>
          </w:p>
        </w:tc>
        <w:tc>
          <w:tcPr>
            <w:tcW w:type="dxa" w:w="1944"/>
            <w:vAlign w:val="top"/>
          </w:tcPr>
          <w:p>
            <w:r/>
            <w:r>
              <w:rPr>
                <w:rFonts w:ascii="Calibri" w:hAnsi="Calibri"/>
                <w:b w:val="0"/>
                <w:color w:val="000000"/>
                <w:sz w:val="13"/>
              </w:rPr>
              <w:t>UC-Admin-01</w:t>
            </w:r>
          </w:p>
        </w:tc>
        <w:tc>
          <w:tcPr>
            <w:tcW w:type="dxa" w:w="5472"/>
            <w:vAlign w:val="top"/>
          </w:tcPr>
          <w:p>
            <w:r/>
            <w:r>
              <w:rPr>
                <w:rFonts w:ascii="Calibri" w:hAnsi="Calibri"/>
                <w:b w:val="0"/>
                <w:color w:val="000000"/>
                <w:sz w:val="13"/>
              </w:rPr>
              <w:t>Non-admin attempts to access user management and system configuration.</w:t>
            </w:r>
          </w:p>
        </w:tc>
        <w:tc>
          <w:tcPr>
            <w:tcW w:type="dxa" w:w="5760"/>
            <w:vAlign w:val="top"/>
          </w:tcPr>
          <w:p>
            <w:r/>
            <w:r>
              <w:rPr>
                <w:rFonts w:ascii="Calibri" w:hAnsi="Calibri"/>
                <w:b w:val="0"/>
                <w:color w:val="000000"/>
                <w:sz w:val="13"/>
              </w:rPr>
              <w:t>Route/API is blocked with 403 or redirect; no admin data is exposed.</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TC-COURSE-001</w:t>
            </w:r>
          </w:p>
        </w:tc>
        <w:tc>
          <w:tcPr>
            <w:tcW w:type="dxa" w:w="1944"/>
            <w:vAlign w:val="top"/>
          </w:tcPr>
          <w:p>
            <w:r/>
            <w:r>
              <w:rPr>
                <w:rFonts w:ascii="Calibri" w:hAnsi="Calibri"/>
                <w:b w:val="0"/>
                <w:color w:val="000000"/>
                <w:sz w:val="13"/>
              </w:rPr>
              <w:t>UC-Teacher-01</w:t>
            </w:r>
          </w:p>
        </w:tc>
        <w:tc>
          <w:tcPr>
            <w:tcW w:type="dxa" w:w="5472"/>
            <w:vAlign w:val="top"/>
          </w:tcPr>
          <w:p>
            <w:r/>
            <w:r>
              <w:rPr>
                <w:rFonts w:ascii="Calibri" w:hAnsi="Calibri"/>
                <w:b w:val="0"/>
                <w:color w:val="000000"/>
                <w:sz w:val="13"/>
              </w:rPr>
              <w:t>Teacher creates a course, sets project timeline, and generates class code.</w:t>
            </w:r>
          </w:p>
        </w:tc>
        <w:tc>
          <w:tcPr>
            <w:tcW w:type="dxa" w:w="5760"/>
            <w:vAlign w:val="top"/>
          </w:tcPr>
          <w:p>
            <w:r/>
            <w:r>
              <w:rPr>
                <w:rFonts w:ascii="Calibri" w:hAnsi="Calibri"/>
                <w:b w:val="0"/>
                <w:color w:val="000000"/>
                <w:sz w:val="13"/>
              </w:rPr>
              <w:t>Course is active; unique class code is generated; students can join using the code.</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TC-COURSE-002</w:t>
            </w:r>
          </w:p>
        </w:tc>
        <w:tc>
          <w:tcPr>
            <w:tcW w:type="dxa" w:w="1944"/>
            <w:vAlign w:val="top"/>
          </w:tcPr>
          <w:p>
            <w:r/>
            <w:r>
              <w:rPr>
                <w:rFonts w:ascii="Calibri" w:hAnsi="Calibri"/>
                <w:b w:val="0"/>
                <w:color w:val="000000"/>
                <w:sz w:val="13"/>
              </w:rPr>
              <w:t>UC-Teacher-01</w:t>
            </w:r>
          </w:p>
        </w:tc>
        <w:tc>
          <w:tcPr>
            <w:tcW w:type="dxa" w:w="5472"/>
            <w:vAlign w:val="top"/>
          </w:tcPr>
          <w:p>
            <w:r/>
            <w:r>
              <w:rPr>
                <w:rFonts w:ascii="Calibri" w:hAnsi="Calibri"/>
                <w:b w:val="0"/>
                <w:color w:val="000000"/>
                <w:sz w:val="13"/>
              </w:rPr>
              <w:t>Teacher uploads valid course guideline PDF/DOCX and lecture material.</w:t>
            </w:r>
          </w:p>
        </w:tc>
        <w:tc>
          <w:tcPr>
            <w:tcW w:type="dxa" w:w="5760"/>
            <w:vAlign w:val="top"/>
          </w:tcPr>
          <w:p>
            <w:r/>
            <w:r>
              <w:rPr>
                <w:rFonts w:ascii="Calibri" w:hAnsi="Calibri"/>
                <w:b w:val="0"/>
                <w:color w:val="000000"/>
                <w:sz w:val="13"/>
              </w:rPr>
              <w:t>File is stored, linked to course, visible to enrolled students, and virus/type/size checks pass.</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TC-COURSE-003</w:t>
            </w:r>
          </w:p>
        </w:tc>
        <w:tc>
          <w:tcPr>
            <w:tcW w:type="dxa" w:w="1944"/>
            <w:vAlign w:val="top"/>
          </w:tcPr>
          <w:p>
            <w:r/>
            <w:r>
              <w:rPr>
                <w:rFonts w:ascii="Calibri" w:hAnsi="Calibri"/>
                <w:b w:val="0"/>
                <w:color w:val="000000"/>
                <w:sz w:val="13"/>
              </w:rPr>
              <w:t>UC-Teacher-01</w:t>
            </w:r>
          </w:p>
        </w:tc>
        <w:tc>
          <w:tcPr>
            <w:tcW w:type="dxa" w:w="5472"/>
            <w:vAlign w:val="top"/>
          </w:tcPr>
          <w:p>
            <w:r/>
            <w:r>
              <w:rPr>
                <w:rFonts w:ascii="Calibri" w:hAnsi="Calibri"/>
                <w:b w:val="0"/>
                <w:color w:val="000000"/>
                <w:sz w:val="13"/>
              </w:rPr>
              <w:t>Teacher uploads unsupported material type or oversized file.</w:t>
            </w:r>
          </w:p>
        </w:tc>
        <w:tc>
          <w:tcPr>
            <w:tcW w:type="dxa" w:w="5760"/>
            <w:vAlign w:val="top"/>
          </w:tcPr>
          <w:p>
            <w:r/>
            <w:r>
              <w:rPr>
                <w:rFonts w:ascii="Calibri" w:hAnsi="Calibri"/>
                <w:b w:val="0"/>
                <w:color w:val="000000"/>
                <w:sz w:val="13"/>
              </w:rPr>
              <w:t>Upload is rejected with a clear message; no invalid file record is created.</w:t>
            </w:r>
          </w:p>
        </w:tc>
        <w:tc>
          <w:tcPr>
            <w:tcW w:type="dxa" w:w="1152"/>
            <w:vAlign w:val="top"/>
          </w:tcPr>
          <w:p>
            <w:r/>
            <w:r>
              <w:rPr>
                <w:rFonts w:ascii="Calibri" w:hAnsi="Calibri"/>
                <w:b w:val="0"/>
                <w:color w:val="000000"/>
                <w:sz w:val="13"/>
              </w:rPr>
              <w:t>Medium</w:t>
            </w:r>
          </w:p>
        </w:tc>
      </w:tr>
      <w:tr>
        <w:trPr>
          <w:cantSplit/>
        </w:trPr>
        <w:tc>
          <w:tcPr>
            <w:tcW w:type="dxa" w:w="1440"/>
            <w:shd w:fill="F2F2F2"/>
            <w:vAlign w:val="top"/>
          </w:tcPr>
          <w:p>
            <w:r/>
            <w:r>
              <w:rPr>
                <w:rFonts w:ascii="Calibri" w:hAnsi="Calibri"/>
                <w:b/>
                <w:color w:val="000000"/>
                <w:sz w:val="13"/>
              </w:rPr>
              <w:t>TC-COURSE-004</w:t>
            </w:r>
          </w:p>
        </w:tc>
        <w:tc>
          <w:tcPr>
            <w:tcW w:type="dxa" w:w="1944"/>
            <w:vAlign w:val="top"/>
          </w:tcPr>
          <w:p>
            <w:r/>
            <w:r>
              <w:rPr>
                <w:rFonts w:ascii="Calibri" w:hAnsi="Calibri"/>
                <w:b w:val="0"/>
                <w:color w:val="000000"/>
                <w:sz w:val="13"/>
              </w:rPr>
              <w:t>UC-Teacher-01</w:t>
            </w:r>
          </w:p>
        </w:tc>
        <w:tc>
          <w:tcPr>
            <w:tcW w:type="dxa" w:w="5472"/>
            <w:vAlign w:val="top"/>
          </w:tcPr>
          <w:p>
            <w:r/>
            <w:r>
              <w:rPr>
                <w:rFonts w:ascii="Calibri" w:hAnsi="Calibri"/>
                <w:b w:val="0"/>
                <w:color w:val="000000"/>
                <w:sz w:val="13"/>
              </w:rPr>
              <w:t>Teacher closes course registration and student tries to join with the previous class code.</w:t>
            </w:r>
          </w:p>
        </w:tc>
        <w:tc>
          <w:tcPr>
            <w:tcW w:type="dxa" w:w="5760"/>
            <w:vAlign w:val="top"/>
          </w:tcPr>
          <w:p>
            <w:r/>
            <w:r>
              <w:rPr>
                <w:rFonts w:ascii="Calibri" w:hAnsi="Calibri"/>
                <w:b w:val="0"/>
                <w:color w:val="000000"/>
                <w:sz w:val="13"/>
              </w:rPr>
              <w:t>Join action is blocked; user receives course-closed message.</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TC-COURSE-005</w:t>
            </w:r>
          </w:p>
        </w:tc>
        <w:tc>
          <w:tcPr>
            <w:tcW w:type="dxa" w:w="1944"/>
            <w:vAlign w:val="top"/>
          </w:tcPr>
          <w:p>
            <w:r/>
            <w:r>
              <w:rPr>
                <w:rFonts w:ascii="Calibri" w:hAnsi="Calibri"/>
                <w:b w:val="0"/>
                <w:color w:val="000000"/>
                <w:sz w:val="13"/>
              </w:rPr>
              <w:t>UC-Course-01</w:t>
            </w:r>
          </w:p>
        </w:tc>
        <w:tc>
          <w:tcPr>
            <w:tcW w:type="dxa" w:w="5472"/>
            <w:vAlign w:val="top"/>
          </w:tcPr>
          <w:p>
            <w:r/>
            <w:r>
              <w:rPr>
                <w:rFonts w:ascii="Calibri" w:hAnsi="Calibri"/>
                <w:b w:val="0"/>
                <w:color w:val="000000"/>
                <w:sz w:val="13"/>
              </w:rPr>
              <w:t>Student joins active course using valid class code.</w:t>
            </w:r>
          </w:p>
        </w:tc>
        <w:tc>
          <w:tcPr>
            <w:tcW w:type="dxa" w:w="5760"/>
            <w:vAlign w:val="top"/>
          </w:tcPr>
          <w:p>
            <w:r/>
            <w:r>
              <w:rPr>
                <w:rFonts w:ascii="Calibri" w:hAnsi="Calibri"/>
                <w:b w:val="0"/>
                <w:color w:val="000000"/>
                <w:sz w:val="13"/>
              </w:rPr>
              <w:t>Enrollment record is created; course materials and team features become visible.</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TC-COURSE-006</w:t>
            </w:r>
          </w:p>
        </w:tc>
        <w:tc>
          <w:tcPr>
            <w:tcW w:type="dxa" w:w="1944"/>
            <w:vAlign w:val="top"/>
          </w:tcPr>
          <w:p>
            <w:r/>
            <w:r>
              <w:rPr>
                <w:rFonts w:ascii="Calibri" w:hAnsi="Calibri"/>
                <w:b w:val="0"/>
                <w:color w:val="000000"/>
                <w:sz w:val="13"/>
              </w:rPr>
              <w:t>UC-Course-01</w:t>
            </w:r>
          </w:p>
        </w:tc>
        <w:tc>
          <w:tcPr>
            <w:tcW w:type="dxa" w:w="5472"/>
            <w:vAlign w:val="top"/>
          </w:tcPr>
          <w:p>
            <w:r/>
            <w:r>
              <w:rPr>
                <w:rFonts w:ascii="Calibri" w:hAnsi="Calibri"/>
                <w:b w:val="0"/>
                <w:color w:val="000000"/>
                <w:sz w:val="13"/>
              </w:rPr>
              <w:t>Student enters invalid class code or tries duplicate enrollment.</w:t>
            </w:r>
          </w:p>
        </w:tc>
        <w:tc>
          <w:tcPr>
            <w:tcW w:type="dxa" w:w="5760"/>
            <w:vAlign w:val="top"/>
          </w:tcPr>
          <w:p>
            <w:r/>
            <w:r>
              <w:rPr>
                <w:rFonts w:ascii="Calibri" w:hAnsi="Calibri"/>
                <w:b w:val="0"/>
                <w:color w:val="000000"/>
                <w:sz w:val="13"/>
              </w:rPr>
              <w:t>System rejects the request and prevents duplicate enrollment records.</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TC-DASH-001</w:t>
            </w:r>
          </w:p>
        </w:tc>
        <w:tc>
          <w:tcPr>
            <w:tcW w:type="dxa" w:w="1944"/>
            <w:vAlign w:val="top"/>
          </w:tcPr>
          <w:p>
            <w:r/>
            <w:r>
              <w:rPr>
                <w:rFonts w:ascii="Calibri" w:hAnsi="Calibri"/>
                <w:b w:val="0"/>
                <w:color w:val="000000"/>
                <w:sz w:val="13"/>
              </w:rPr>
              <w:t>UC-Dashboard-01</w:t>
            </w:r>
          </w:p>
        </w:tc>
        <w:tc>
          <w:tcPr>
            <w:tcW w:type="dxa" w:w="5472"/>
            <w:vAlign w:val="top"/>
          </w:tcPr>
          <w:p>
            <w:r/>
            <w:r>
              <w:rPr>
                <w:rFonts w:ascii="Calibri" w:hAnsi="Calibri"/>
                <w:b w:val="0"/>
                <w:color w:val="000000"/>
                <w:sz w:val="13"/>
              </w:rPr>
              <w:t>Load dashboards for Admin, Student, Mentor, Committee, and Teacher/Instructor.</w:t>
            </w:r>
          </w:p>
        </w:tc>
        <w:tc>
          <w:tcPr>
            <w:tcW w:type="dxa" w:w="5760"/>
            <w:vAlign w:val="top"/>
          </w:tcPr>
          <w:p>
            <w:r/>
            <w:r>
              <w:rPr>
                <w:rFonts w:ascii="Calibri" w:hAnsi="Calibri"/>
                <w:b w:val="0"/>
                <w:color w:val="000000"/>
                <w:sz w:val="13"/>
              </w:rPr>
              <w:t>Each dashboard shows only permitted widgets and actions for that role.</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TC-DASH-002</w:t>
            </w:r>
          </w:p>
        </w:tc>
        <w:tc>
          <w:tcPr>
            <w:tcW w:type="dxa" w:w="1944"/>
            <w:vAlign w:val="top"/>
          </w:tcPr>
          <w:p>
            <w:r/>
            <w:r>
              <w:rPr>
                <w:rFonts w:ascii="Calibri" w:hAnsi="Calibri"/>
                <w:b w:val="0"/>
                <w:color w:val="000000"/>
                <w:sz w:val="13"/>
              </w:rPr>
              <w:t>UC-Dashboard-01</w:t>
            </w:r>
          </w:p>
        </w:tc>
        <w:tc>
          <w:tcPr>
            <w:tcW w:type="dxa" w:w="5472"/>
            <w:vAlign w:val="top"/>
          </w:tcPr>
          <w:p>
            <w:r/>
            <w:r>
              <w:rPr>
                <w:rFonts w:ascii="Calibri" w:hAnsi="Calibri"/>
                <w:b w:val="0"/>
                <w:color w:val="000000"/>
                <w:sz w:val="13"/>
              </w:rPr>
              <w:t>Update project/grade/notification data and reload dashboard.</w:t>
            </w:r>
          </w:p>
        </w:tc>
        <w:tc>
          <w:tcPr>
            <w:tcW w:type="dxa" w:w="5760"/>
            <w:vAlign w:val="top"/>
          </w:tcPr>
          <w:p>
            <w:r/>
            <w:r>
              <w:rPr>
                <w:rFonts w:ascii="Calibri" w:hAnsi="Calibri"/>
                <w:b w:val="0"/>
                <w:color w:val="000000"/>
                <w:sz w:val="13"/>
              </w:rPr>
              <w:t>Dashboard reflects current database state with no stale or cross-role values.</w:t>
            </w:r>
          </w:p>
        </w:tc>
        <w:tc>
          <w:tcPr>
            <w:tcW w:type="dxa" w:w="1152"/>
            <w:vAlign w:val="top"/>
          </w:tcPr>
          <w:p>
            <w:r/>
            <w:r>
              <w:rPr>
                <w:rFonts w:ascii="Calibri" w:hAnsi="Calibri"/>
                <w:b w:val="0"/>
                <w:color w:val="000000"/>
                <w:sz w:val="13"/>
              </w:rPr>
              <w:t>Medium</w:t>
            </w:r>
          </w:p>
        </w:tc>
      </w:tr>
      <w:tr>
        <w:trPr>
          <w:cantSplit/>
        </w:trPr>
        <w:tc>
          <w:tcPr>
            <w:tcW w:type="dxa" w:w="1440"/>
            <w:shd w:fill="F2F2F2"/>
            <w:vAlign w:val="top"/>
          </w:tcPr>
          <w:p>
            <w:r/>
            <w:r>
              <w:rPr>
                <w:rFonts w:ascii="Calibri" w:hAnsi="Calibri"/>
                <w:b/>
                <w:color w:val="000000"/>
                <w:sz w:val="13"/>
              </w:rPr>
              <w:t>TC-NOTIF-001</w:t>
            </w:r>
          </w:p>
        </w:tc>
        <w:tc>
          <w:tcPr>
            <w:tcW w:type="dxa" w:w="1944"/>
            <w:vAlign w:val="top"/>
          </w:tcPr>
          <w:p>
            <w:r/>
            <w:r>
              <w:rPr>
                <w:rFonts w:ascii="Calibri" w:hAnsi="Calibri"/>
                <w:b w:val="0"/>
                <w:color w:val="000000"/>
                <w:sz w:val="13"/>
              </w:rPr>
              <w:t>UC-Student-01</w:t>
            </w:r>
          </w:p>
        </w:tc>
        <w:tc>
          <w:tcPr>
            <w:tcW w:type="dxa" w:w="5472"/>
            <w:vAlign w:val="top"/>
          </w:tcPr>
          <w:p>
            <w:r/>
            <w:r>
              <w:rPr>
                <w:rFonts w:ascii="Calibri" w:hAnsi="Calibri"/>
                <w:b w:val="0"/>
                <w:color w:val="000000"/>
                <w:sz w:val="13"/>
              </w:rPr>
              <w:t>Student receives team invitation notification in-app.</w:t>
            </w:r>
          </w:p>
        </w:tc>
        <w:tc>
          <w:tcPr>
            <w:tcW w:type="dxa" w:w="5760"/>
            <w:vAlign w:val="top"/>
          </w:tcPr>
          <w:p>
            <w:r/>
            <w:r>
              <w:rPr>
                <w:rFonts w:ascii="Calibri" w:hAnsi="Calibri"/>
                <w:b w:val="0"/>
                <w:color w:val="000000"/>
                <w:sz w:val="13"/>
              </w:rPr>
              <w:t>Unread count increments; notification links to the correct invitation workflow.</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TC-NOTIF-002</w:t>
            </w:r>
          </w:p>
        </w:tc>
        <w:tc>
          <w:tcPr>
            <w:tcW w:type="dxa" w:w="1944"/>
            <w:vAlign w:val="top"/>
          </w:tcPr>
          <w:p>
            <w:r/>
            <w:r>
              <w:rPr>
                <w:rFonts w:ascii="Calibri" w:hAnsi="Calibri"/>
                <w:b w:val="0"/>
                <w:color w:val="000000"/>
                <w:sz w:val="13"/>
              </w:rPr>
              <w:t>UC-Student-01</w:t>
            </w:r>
          </w:p>
        </w:tc>
        <w:tc>
          <w:tcPr>
            <w:tcW w:type="dxa" w:w="5472"/>
            <w:vAlign w:val="top"/>
          </w:tcPr>
          <w:p>
            <w:r/>
            <w:r>
              <w:rPr>
                <w:rFonts w:ascii="Calibri" w:hAnsi="Calibri"/>
                <w:b w:val="0"/>
                <w:color w:val="000000"/>
                <w:sz w:val="13"/>
              </w:rPr>
              <w:t>Student receives mentor feedback and grading update notifications.</w:t>
            </w:r>
          </w:p>
        </w:tc>
        <w:tc>
          <w:tcPr>
            <w:tcW w:type="dxa" w:w="5760"/>
            <w:vAlign w:val="top"/>
          </w:tcPr>
          <w:p>
            <w:r/>
            <w:r>
              <w:rPr>
                <w:rFonts w:ascii="Calibri" w:hAnsi="Calibri"/>
                <w:b w:val="0"/>
                <w:color w:val="000000"/>
                <w:sz w:val="13"/>
              </w:rPr>
              <w:t>Notification content, timestamp, sender, and linked project/milestone are correct.</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TC-NOTIF-003</w:t>
            </w:r>
          </w:p>
        </w:tc>
        <w:tc>
          <w:tcPr>
            <w:tcW w:type="dxa" w:w="1944"/>
            <w:vAlign w:val="top"/>
          </w:tcPr>
          <w:p>
            <w:r/>
            <w:r>
              <w:rPr>
                <w:rFonts w:ascii="Calibri" w:hAnsi="Calibri"/>
                <w:b w:val="0"/>
                <w:color w:val="000000"/>
                <w:sz w:val="13"/>
              </w:rPr>
              <w:t>UC-Student-01</w:t>
            </w:r>
          </w:p>
        </w:tc>
        <w:tc>
          <w:tcPr>
            <w:tcW w:type="dxa" w:w="5472"/>
            <w:vAlign w:val="top"/>
          </w:tcPr>
          <w:p>
            <w:r/>
            <w:r>
              <w:rPr>
                <w:rFonts w:ascii="Calibri" w:hAnsi="Calibri"/>
                <w:b w:val="0"/>
                <w:color w:val="000000"/>
                <w:sz w:val="13"/>
              </w:rPr>
              <w:t>Student marks notifications as read, filters unread, and deletes/archives old alerts.</w:t>
            </w:r>
          </w:p>
        </w:tc>
        <w:tc>
          <w:tcPr>
            <w:tcW w:type="dxa" w:w="5760"/>
            <w:vAlign w:val="top"/>
          </w:tcPr>
          <w:p>
            <w:r/>
            <w:r>
              <w:rPr>
                <w:rFonts w:ascii="Calibri" w:hAnsi="Calibri"/>
                <w:b w:val="0"/>
                <w:color w:val="000000"/>
                <w:sz w:val="13"/>
              </w:rPr>
              <w:t>Notification state updates correctly; unread count is recalculated.</w:t>
            </w:r>
          </w:p>
        </w:tc>
        <w:tc>
          <w:tcPr>
            <w:tcW w:type="dxa" w:w="1152"/>
            <w:vAlign w:val="top"/>
          </w:tcPr>
          <w:p>
            <w:r/>
            <w:r>
              <w:rPr>
                <w:rFonts w:ascii="Calibri" w:hAnsi="Calibri"/>
                <w:b w:val="0"/>
                <w:color w:val="000000"/>
                <w:sz w:val="13"/>
              </w:rPr>
              <w:t>Medium</w:t>
            </w:r>
          </w:p>
        </w:tc>
      </w:tr>
      <w:tr>
        <w:trPr>
          <w:cantSplit/>
        </w:trPr>
        <w:tc>
          <w:tcPr>
            <w:tcW w:type="dxa" w:w="1440"/>
            <w:shd w:fill="F2F2F2"/>
            <w:vAlign w:val="top"/>
          </w:tcPr>
          <w:p>
            <w:r/>
            <w:r>
              <w:rPr>
                <w:rFonts w:ascii="Calibri" w:hAnsi="Calibri"/>
                <w:b/>
                <w:color w:val="000000"/>
                <w:sz w:val="13"/>
              </w:rPr>
              <w:t>TC-NOTIF-004</w:t>
            </w:r>
          </w:p>
        </w:tc>
        <w:tc>
          <w:tcPr>
            <w:tcW w:type="dxa" w:w="1944"/>
            <w:vAlign w:val="top"/>
          </w:tcPr>
          <w:p>
            <w:r/>
            <w:r>
              <w:rPr>
                <w:rFonts w:ascii="Calibri" w:hAnsi="Calibri"/>
                <w:b w:val="0"/>
                <w:color w:val="000000"/>
                <w:sz w:val="13"/>
              </w:rPr>
              <w:t>UC-Notification-01</w:t>
            </w:r>
          </w:p>
        </w:tc>
        <w:tc>
          <w:tcPr>
            <w:tcW w:type="dxa" w:w="5472"/>
            <w:vAlign w:val="top"/>
          </w:tcPr>
          <w:p>
            <w:r/>
            <w:r>
              <w:rPr>
                <w:rFonts w:ascii="Calibri" w:hAnsi="Calibri"/>
                <w:b w:val="0"/>
                <w:color w:val="000000"/>
                <w:sz w:val="13"/>
              </w:rPr>
              <w:t>System sends deadline reminder to eligible teams only.</w:t>
            </w:r>
          </w:p>
        </w:tc>
        <w:tc>
          <w:tcPr>
            <w:tcW w:type="dxa" w:w="5760"/>
            <w:vAlign w:val="top"/>
          </w:tcPr>
          <w:p>
            <w:r/>
            <w:r>
              <w:rPr>
                <w:rFonts w:ascii="Calibri" w:hAnsi="Calibri"/>
                <w:b w:val="0"/>
                <w:color w:val="000000"/>
                <w:sz w:val="13"/>
              </w:rPr>
              <w:t>Only target users receive reminders; notification queue status is recorded.</w:t>
            </w:r>
          </w:p>
        </w:tc>
        <w:tc>
          <w:tcPr>
            <w:tcW w:type="dxa" w:w="1152"/>
            <w:vAlign w:val="top"/>
          </w:tcPr>
          <w:p>
            <w:r/>
            <w:r>
              <w:rPr>
                <w:rFonts w:ascii="Calibri" w:hAnsi="Calibri"/>
                <w:b w:val="0"/>
                <w:color w:val="000000"/>
                <w:sz w:val="13"/>
              </w:rPr>
              <w:t>Medium</w:t>
            </w:r>
          </w:p>
        </w:tc>
      </w:tr>
      <w:tr>
        <w:trPr>
          <w:cantSplit/>
        </w:trPr>
        <w:tc>
          <w:tcPr>
            <w:tcW w:type="dxa" w:w="1440"/>
            <w:shd w:fill="F2F2F2"/>
            <w:vAlign w:val="top"/>
          </w:tcPr>
          <w:p>
            <w:r/>
            <w:r>
              <w:rPr>
                <w:rFonts w:ascii="Calibri" w:hAnsi="Calibri"/>
                <w:b/>
                <w:color w:val="000000"/>
                <w:sz w:val="13"/>
              </w:rPr>
              <w:t>TC-PROFILE-001</w:t>
            </w:r>
          </w:p>
        </w:tc>
        <w:tc>
          <w:tcPr>
            <w:tcW w:type="dxa" w:w="1944"/>
            <w:vAlign w:val="top"/>
          </w:tcPr>
          <w:p>
            <w:r/>
            <w:r>
              <w:rPr>
                <w:rFonts w:ascii="Calibri" w:hAnsi="Calibri"/>
                <w:b w:val="0"/>
                <w:color w:val="000000"/>
                <w:sz w:val="13"/>
              </w:rPr>
              <w:t>UC-Student-02</w:t>
            </w:r>
          </w:p>
        </w:tc>
        <w:tc>
          <w:tcPr>
            <w:tcW w:type="dxa" w:w="5472"/>
            <w:vAlign w:val="top"/>
          </w:tcPr>
          <w:p>
            <w:r/>
            <w:r>
              <w:rPr>
                <w:rFonts w:ascii="Calibri" w:hAnsi="Calibri"/>
                <w:b w:val="0"/>
                <w:color w:val="000000"/>
                <w:sz w:val="13"/>
              </w:rPr>
              <w:t>Student updates skills, GPA, GitHub URL, availability, and CV with valid data.</w:t>
            </w:r>
          </w:p>
        </w:tc>
        <w:tc>
          <w:tcPr>
            <w:tcW w:type="dxa" w:w="5760"/>
            <w:vAlign w:val="top"/>
          </w:tcPr>
          <w:p>
            <w:r/>
            <w:r>
              <w:rPr>
                <w:rFonts w:ascii="Calibri" w:hAnsi="Calibri"/>
                <w:b w:val="0"/>
                <w:color w:val="000000"/>
                <w:sz w:val="13"/>
              </w:rPr>
              <w:t>Profile is saved; timestamp updates; AI matching input is refreshed.</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TC-PROFILE-002</w:t>
            </w:r>
          </w:p>
        </w:tc>
        <w:tc>
          <w:tcPr>
            <w:tcW w:type="dxa" w:w="1944"/>
            <w:vAlign w:val="top"/>
          </w:tcPr>
          <w:p>
            <w:r/>
            <w:r>
              <w:rPr>
                <w:rFonts w:ascii="Calibri" w:hAnsi="Calibri"/>
                <w:b w:val="0"/>
                <w:color w:val="000000"/>
                <w:sz w:val="13"/>
              </w:rPr>
              <w:t>UC-Student-02</w:t>
            </w:r>
          </w:p>
        </w:tc>
        <w:tc>
          <w:tcPr>
            <w:tcW w:type="dxa" w:w="5472"/>
            <w:vAlign w:val="top"/>
          </w:tcPr>
          <w:p>
            <w:r/>
            <w:r>
              <w:rPr>
                <w:rFonts w:ascii="Calibri" w:hAnsi="Calibri"/>
                <w:b w:val="0"/>
                <w:color w:val="000000"/>
                <w:sz w:val="13"/>
              </w:rPr>
              <w:t>Validate GPA boundary values: 0.0, 0.01, 3.99, 4.0, -0.01, 4.01, blank, non-numeric.</w:t>
            </w:r>
          </w:p>
        </w:tc>
        <w:tc>
          <w:tcPr>
            <w:tcW w:type="dxa" w:w="5760"/>
            <w:vAlign w:val="top"/>
          </w:tcPr>
          <w:p>
            <w:r/>
            <w:r>
              <w:rPr>
                <w:rFonts w:ascii="Calibri" w:hAnsi="Calibri"/>
                <w:b w:val="0"/>
                <w:color w:val="000000"/>
                <w:sz w:val="13"/>
              </w:rPr>
              <w:t>0.0-4.0 accepted; invalid values blocked with field-level error; database remains clean.</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TC-PROFILE-003</w:t>
            </w:r>
          </w:p>
        </w:tc>
        <w:tc>
          <w:tcPr>
            <w:tcW w:type="dxa" w:w="1944"/>
            <w:vAlign w:val="top"/>
          </w:tcPr>
          <w:p>
            <w:r/>
            <w:r>
              <w:rPr>
                <w:rFonts w:ascii="Calibri" w:hAnsi="Calibri"/>
                <w:b w:val="0"/>
                <w:color w:val="000000"/>
                <w:sz w:val="13"/>
              </w:rPr>
              <w:t>UC-Student-02</w:t>
            </w:r>
          </w:p>
        </w:tc>
        <w:tc>
          <w:tcPr>
            <w:tcW w:type="dxa" w:w="5472"/>
            <w:vAlign w:val="top"/>
          </w:tcPr>
          <w:p>
            <w:r/>
            <w:r>
              <w:rPr>
                <w:rFonts w:ascii="Calibri" w:hAnsi="Calibri"/>
                <w:b w:val="0"/>
                <w:color w:val="000000"/>
                <w:sz w:val="13"/>
              </w:rPr>
              <w:t>Submit invalid GitHub URL, unsupported CV extension, and oversized CV.</w:t>
            </w:r>
          </w:p>
        </w:tc>
        <w:tc>
          <w:tcPr>
            <w:tcW w:type="dxa" w:w="5760"/>
            <w:vAlign w:val="top"/>
          </w:tcPr>
          <w:p>
            <w:r/>
            <w:r>
              <w:rPr>
                <w:rFonts w:ascii="Calibri" w:hAnsi="Calibri"/>
                <w:b w:val="0"/>
                <w:color w:val="000000"/>
                <w:sz w:val="13"/>
              </w:rPr>
              <w:t>Save is blocked or invalid file is rejected; existing valid profile data is preserved.</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TC-PROFILE-004</w:t>
            </w:r>
          </w:p>
        </w:tc>
        <w:tc>
          <w:tcPr>
            <w:tcW w:type="dxa" w:w="1944"/>
            <w:vAlign w:val="top"/>
          </w:tcPr>
          <w:p>
            <w:r/>
            <w:r>
              <w:rPr>
                <w:rFonts w:ascii="Calibri" w:hAnsi="Calibri"/>
                <w:b w:val="0"/>
                <w:color w:val="000000"/>
                <w:sz w:val="13"/>
              </w:rPr>
              <w:t>UC-Student-02</w:t>
            </w:r>
          </w:p>
        </w:tc>
        <w:tc>
          <w:tcPr>
            <w:tcW w:type="dxa" w:w="5472"/>
            <w:vAlign w:val="top"/>
          </w:tcPr>
          <w:p>
            <w:r/>
            <w:r>
              <w:rPr>
                <w:rFonts w:ascii="Calibri" w:hAnsi="Calibri"/>
                <w:b w:val="0"/>
                <w:color w:val="000000"/>
                <w:sz w:val="13"/>
              </w:rPr>
              <w:t>Compare AI recommendations before and after profile completion.</w:t>
            </w:r>
          </w:p>
        </w:tc>
        <w:tc>
          <w:tcPr>
            <w:tcW w:type="dxa" w:w="5760"/>
            <w:vAlign w:val="top"/>
          </w:tcPr>
          <w:p>
            <w:r/>
            <w:r>
              <w:rPr>
                <w:rFonts w:ascii="Calibri" w:hAnsi="Calibri"/>
                <w:b w:val="0"/>
                <w:color w:val="000000"/>
                <w:sz w:val="13"/>
              </w:rPr>
              <w:t>Completed profile improves matching confidence/ranking according to defined scoring rule.</w:t>
            </w:r>
          </w:p>
        </w:tc>
        <w:tc>
          <w:tcPr>
            <w:tcW w:type="dxa" w:w="1152"/>
            <w:vAlign w:val="top"/>
          </w:tcPr>
          <w:p>
            <w:r/>
            <w:r>
              <w:rPr>
                <w:rFonts w:ascii="Calibri" w:hAnsi="Calibri"/>
                <w:b w:val="0"/>
                <w:color w:val="000000"/>
                <w:sz w:val="13"/>
              </w:rPr>
              <w:t>Medium</w:t>
            </w:r>
          </w:p>
        </w:tc>
      </w:tr>
      <w:tr>
        <w:trPr>
          <w:cantSplit/>
        </w:trPr>
        <w:tc>
          <w:tcPr>
            <w:tcW w:type="dxa" w:w="1440"/>
            <w:shd w:fill="F2F2F2"/>
            <w:vAlign w:val="top"/>
          </w:tcPr>
          <w:p>
            <w:r/>
            <w:r>
              <w:rPr>
                <w:rFonts w:ascii="Calibri" w:hAnsi="Calibri"/>
                <w:b/>
                <w:color w:val="000000"/>
                <w:sz w:val="13"/>
              </w:rPr>
              <w:t>TC-TEAM-001</w:t>
            </w:r>
          </w:p>
        </w:tc>
        <w:tc>
          <w:tcPr>
            <w:tcW w:type="dxa" w:w="1944"/>
            <w:vAlign w:val="top"/>
          </w:tcPr>
          <w:p>
            <w:r/>
            <w:r>
              <w:rPr>
                <w:rFonts w:ascii="Calibri" w:hAnsi="Calibri"/>
                <w:b w:val="0"/>
                <w:color w:val="000000"/>
                <w:sz w:val="13"/>
              </w:rPr>
              <w:t>UC-Team-02</w:t>
            </w:r>
          </w:p>
        </w:tc>
        <w:tc>
          <w:tcPr>
            <w:tcW w:type="dxa" w:w="5472"/>
            <w:vAlign w:val="top"/>
          </w:tcPr>
          <w:p>
            <w:r/>
            <w:r>
              <w:rPr>
                <w:rFonts w:ascii="Calibri" w:hAnsi="Calibri"/>
                <w:b w:val="0"/>
                <w:color w:val="000000"/>
                <w:sz w:val="13"/>
              </w:rPr>
              <w:t>Eligible enrolled student creates new team with unique name and topic.</w:t>
            </w:r>
          </w:p>
        </w:tc>
        <w:tc>
          <w:tcPr>
            <w:tcW w:type="dxa" w:w="5760"/>
            <w:vAlign w:val="top"/>
          </w:tcPr>
          <w:p>
            <w:r/>
            <w:r>
              <w:rPr>
                <w:rFonts w:ascii="Calibri" w:hAnsi="Calibri"/>
                <w:b w:val="0"/>
                <w:color w:val="000000"/>
                <w:sz w:val="13"/>
              </w:rPr>
              <w:t>Team is created in Forming/Pending status; creator becomes team leader.</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TC-TEAM-002</w:t>
            </w:r>
          </w:p>
        </w:tc>
        <w:tc>
          <w:tcPr>
            <w:tcW w:type="dxa" w:w="1944"/>
            <w:vAlign w:val="top"/>
          </w:tcPr>
          <w:p>
            <w:r/>
            <w:r>
              <w:rPr>
                <w:rFonts w:ascii="Calibri" w:hAnsi="Calibri"/>
                <w:b w:val="0"/>
                <w:color w:val="000000"/>
                <w:sz w:val="13"/>
              </w:rPr>
              <w:t>UC-Team-02</w:t>
            </w:r>
          </w:p>
        </w:tc>
        <w:tc>
          <w:tcPr>
            <w:tcW w:type="dxa" w:w="5472"/>
            <w:vAlign w:val="top"/>
          </w:tcPr>
          <w:p>
            <w:r/>
            <w:r>
              <w:rPr>
                <w:rFonts w:ascii="Calibri" w:hAnsi="Calibri"/>
                <w:b w:val="0"/>
                <w:color w:val="000000"/>
                <w:sz w:val="13"/>
              </w:rPr>
              <w:t>Student already in an active team attempts to create another team.</w:t>
            </w:r>
          </w:p>
        </w:tc>
        <w:tc>
          <w:tcPr>
            <w:tcW w:type="dxa" w:w="5760"/>
            <w:vAlign w:val="top"/>
          </w:tcPr>
          <w:p>
            <w:r/>
            <w:r>
              <w:rPr>
                <w:rFonts w:ascii="Calibri" w:hAnsi="Calibri"/>
                <w:b w:val="0"/>
                <w:color w:val="000000"/>
                <w:sz w:val="13"/>
              </w:rPr>
              <w:t>Operation is blocked; no duplicate active team membership is created.</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TC-TEAM-003</w:t>
            </w:r>
          </w:p>
        </w:tc>
        <w:tc>
          <w:tcPr>
            <w:tcW w:type="dxa" w:w="1944"/>
            <w:vAlign w:val="top"/>
          </w:tcPr>
          <w:p>
            <w:r/>
            <w:r>
              <w:rPr>
                <w:rFonts w:ascii="Calibri" w:hAnsi="Calibri"/>
                <w:b w:val="0"/>
                <w:color w:val="000000"/>
                <w:sz w:val="13"/>
              </w:rPr>
              <w:t>UC-Team-03</w:t>
            </w:r>
          </w:p>
        </w:tc>
        <w:tc>
          <w:tcPr>
            <w:tcW w:type="dxa" w:w="5472"/>
            <w:vAlign w:val="top"/>
          </w:tcPr>
          <w:p>
            <w:r/>
            <w:r>
              <w:rPr>
                <w:rFonts w:ascii="Calibri" w:hAnsi="Calibri"/>
                <w:b w:val="0"/>
                <w:color w:val="000000"/>
                <w:sz w:val="13"/>
              </w:rPr>
              <w:t>Team leader invites an eligible student from the same active course.</w:t>
            </w:r>
          </w:p>
        </w:tc>
        <w:tc>
          <w:tcPr>
            <w:tcW w:type="dxa" w:w="5760"/>
            <w:vAlign w:val="top"/>
          </w:tcPr>
          <w:p>
            <w:r/>
            <w:r>
              <w:rPr>
                <w:rFonts w:ascii="Calibri" w:hAnsi="Calibri"/>
                <w:b w:val="0"/>
                <w:color w:val="000000"/>
                <w:sz w:val="13"/>
              </w:rPr>
              <w:t>Invitation is created; invitee receives notification; status is Pending.</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TC-TEAM-004</w:t>
            </w:r>
          </w:p>
        </w:tc>
        <w:tc>
          <w:tcPr>
            <w:tcW w:type="dxa" w:w="1944"/>
            <w:vAlign w:val="top"/>
          </w:tcPr>
          <w:p>
            <w:r/>
            <w:r>
              <w:rPr>
                <w:rFonts w:ascii="Calibri" w:hAnsi="Calibri"/>
                <w:b w:val="0"/>
                <w:color w:val="000000"/>
                <w:sz w:val="13"/>
              </w:rPr>
              <w:t>UC-Team-03</w:t>
            </w:r>
          </w:p>
        </w:tc>
        <w:tc>
          <w:tcPr>
            <w:tcW w:type="dxa" w:w="5472"/>
            <w:vAlign w:val="top"/>
          </w:tcPr>
          <w:p>
            <w:r/>
            <w:r>
              <w:rPr>
                <w:rFonts w:ascii="Calibri" w:hAnsi="Calibri"/>
                <w:b w:val="0"/>
                <w:color w:val="000000"/>
                <w:sz w:val="13"/>
              </w:rPr>
              <w:t>Invitee accepts/rejects invitation.</w:t>
            </w:r>
          </w:p>
        </w:tc>
        <w:tc>
          <w:tcPr>
            <w:tcW w:type="dxa" w:w="5760"/>
            <w:vAlign w:val="top"/>
          </w:tcPr>
          <w:p>
            <w:r/>
            <w:r>
              <w:rPr>
                <w:rFonts w:ascii="Calibri" w:hAnsi="Calibri"/>
                <w:b w:val="0"/>
                <w:color w:val="000000"/>
                <w:sz w:val="13"/>
              </w:rPr>
              <w:t>Membership is updated on accept or invitation closes on reject; team status and notifications update.</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TC-TEAM-005</w:t>
            </w:r>
          </w:p>
        </w:tc>
        <w:tc>
          <w:tcPr>
            <w:tcW w:type="dxa" w:w="1944"/>
            <w:vAlign w:val="top"/>
          </w:tcPr>
          <w:p>
            <w:r/>
            <w:r>
              <w:rPr>
                <w:rFonts w:ascii="Calibri" w:hAnsi="Calibri"/>
                <w:b w:val="0"/>
                <w:color w:val="000000"/>
                <w:sz w:val="13"/>
              </w:rPr>
              <w:t>UC-Team-03</w:t>
            </w:r>
          </w:p>
        </w:tc>
        <w:tc>
          <w:tcPr>
            <w:tcW w:type="dxa" w:w="5472"/>
            <w:vAlign w:val="top"/>
          </w:tcPr>
          <w:p>
            <w:r/>
            <w:r>
              <w:rPr>
                <w:rFonts w:ascii="Calibri" w:hAnsi="Calibri"/>
                <w:b w:val="0"/>
                <w:color w:val="000000"/>
                <w:sz w:val="13"/>
              </w:rPr>
              <w:t>Invite student already in another team, from another course, or with inactive account.</w:t>
            </w:r>
          </w:p>
        </w:tc>
        <w:tc>
          <w:tcPr>
            <w:tcW w:type="dxa" w:w="5760"/>
            <w:vAlign w:val="top"/>
          </w:tcPr>
          <w:p>
            <w:r/>
            <w:r>
              <w:rPr>
                <w:rFonts w:ascii="Calibri" w:hAnsi="Calibri"/>
                <w:b w:val="0"/>
                <w:color w:val="000000"/>
                <w:sz w:val="13"/>
              </w:rPr>
              <w:t>System rejects invitation and explains eligibility failure.</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TC-TEAM-006</w:t>
            </w:r>
          </w:p>
        </w:tc>
        <w:tc>
          <w:tcPr>
            <w:tcW w:type="dxa" w:w="1944"/>
            <w:vAlign w:val="top"/>
          </w:tcPr>
          <w:p>
            <w:r/>
            <w:r>
              <w:rPr>
                <w:rFonts w:ascii="Calibri" w:hAnsi="Calibri"/>
                <w:b w:val="0"/>
                <w:color w:val="000000"/>
                <w:sz w:val="13"/>
              </w:rPr>
              <w:t>UC-Team-02</w:t>
            </w:r>
          </w:p>
        </w:tc>
        <w:tc>
          <w:tcPr>
            <w:tcW w:type="dxa" w:w="5472"/>
            <w:vAlign w:val="top"/>
          </w:tcPr>
          <w:p>
            <w:r/>
            <w:r>
              <w:rPr>
                <w:rFonts w:ascii="Calibri" w:hAnsi="Calibri"/>
                <w:b w:val="0"/>
                <w:color w:val="000000"/>
                <w:sz w:val="13"/>
              </w:rPr>
              <w:t>Validate team size constraints for 1, 3, 4, 5, and 6 members.</w:t>
            </w:r>
          </w:p>
        </w:tc>
        <w:tc>
          <w:tcPr>
            <w:tcW w:type="dxa" w:w="5760"/>
            <w:vAlign w:val="top"/>
          </w:tcPr>
          <w:p>
            <w:r/>
            <w:r>
              <w:rPr>
                <w:rFonts w:ascii="Calibri" w:hAnsi="Calibri"/>
                <w:b w:val="0"/>
                <w:color w:val="000000"/>
                <w:sz w:val="13"/>
              </w:rPr>
              <w:t>Teams with 4-5 members are eligible; &lt;4 remains incomplete; 6th member is rejected.</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TC-WORK-001</w:t>
            </w:r>
          </w:p>
        </w:tc>
        <w:tc>
          <w:tcPr>
            <w:tcW w:type="dxa" w:w="1944"/>
            <w:vAlign w:val="top"/>
          </w:tcPr>
          <w:p>
            <w:r/>
            <w:r>
              <w:rPr>
                <w:rFonts w:ascii="Calibri" w:hAnsi="Calibri"/>
                <w:b w:val="0"/>
                <w:color w:val="000000"/>
                <w:sz w:val="13"/>
              </w:rPr>
              <w:t>UC-Team-01</w:t>
            </w:r>
          </w:p>
        </w:tc>
        <w:tc>
          <w:tcPr>
            <w:tcW w:type="dxa" w:w="5472"/>
            <w:vAlign w:val="top"/>
          </w:tcPr>
          <w:p>
            <w:r/>
            <w:r>
              <w:rPr>
                <w:rFonts w:ascii="Calibri" w:hAnsi="Calibri"/>
                <w:b w:val="0"/>
                <w:color w:val="000000"/>
                <w:sz w:val="13"/>
              </w:rPr>
              <w:t>Team member posts message in internal discussion workspace.</w:t>
            </w:r>
          </w:p>
        </w:tc>
        <w:tc>
          <w:tcPr>
            <w:tcW w:type="dxa" w:w="5760"/>
            <w:vAlign w:val="top"/>
          </w:tcPr>
          <w:p>
            <w:r/>
            <w:r>
              <w:rPr>
                <w:rFonts w:ascii="Calibri" w:hAnsi="Calibri"/>
                <w:b w:val="0"/>
                <w:color w:val="000000"/>
                <w:sz w:val="13"/>
              </w:rPr>
              <w:t>Message is visible to team members only; timestamp and author are correct.</w:t>
            </w:r>
          </w:p>
        </w:tc>
        <w:tc>
          <w:tcPr>
            <w:tcW w:type="dxa" w:w="1152"/>
            <w:vAlign w:val="top"/>
          </w:tcPr>
          <w:p>
            <w:r/>
            <w:r>
              <w:rPr>
                <w:rFonts w:ascii="Calibri" w:hAnsi="Calibri"/>
                <w:b w:val="0"/>
                <w:color w:val="000000"/>
                <w:sz w:val="13"/>
              </w:rPr>
              <w:t>Medium</w:t>
            </w:r>
          </w:p>
        </w:tc>
      </w:tr>
      <w:tr>
        <w:trPr>
          <w:cantSplit/>
        </w:trPr>
        <w:tc>
          <w:tcPr>
            <w:tcW w:type="dxa" w:w="1440"/>
            <w:shd w:fill="F2F2F2"/>
            <w:vAlign w:val="top"/>
          </w:tcPr>
          <w:p>
            <w:r/>
            <w:r>
              <w:rPr>
                <w:rFonts w:ascii="Calibri" w:hAnsi="Calibri"/>
                <w:b/>
                <w:color w:val="000000"/>
                <w:sz w:val="13"/>
              </w:rPr>
              <w:t>TC-WORK-002</w:t>
            </w:r>
          </w:p>
        </w:tc>
        <w:tc>
          <w:tcPr>
            <w:tcW w:type="dxa" w:w="1944"/>
            <w:vAlign w:val="top"/>
          </w:tcPr>
          <w:p>
            <w:r/>
            <w:r>
              <w:rPr>
                <w:rFonts w:ascii="Calibri" w:hAnsi="Calibri"/>
                <w:b w:val="0"/>
                <w:color w:val="000000"/>
                <w:sz w:val="13"/>
              </w:rPr>
              <w:t>UC-Team-01</w:t>
            </w:r>
          </w:p>
        </w:tc>
        <w:tc>
          <w:tcPr>
            <w:tcW w:type="dxa" w:w="5472"/>
            <w:vAlign w:val="top"/>
          </w:tcPr>
          <w:p>
            <w:r/>
            <w:r>
              <w:rPr>
                <w:rFonts w:ascii="Calibri" w:hAnsi="Calibri"/>
                <w:b w:val="0"/>
                <w:color w:val="000000"/>
                <w:sz w:val="13"/>
              </w:rPr>
              <w:t>Team leader assigns internal tasks with owner, due date, and status.</w:t>
            </w:r>
          </w:p>
        </w:tc>
        <w:tc>
          <w:tcPr>
            <w:tcW w:type="dxa" w:w="5760"/>
            <w:vAlign w:val="top"/>
          </w:tcPr>
          <w:p>
            <w:r/>
            <w:r>
              <w:rPr>
                <w:rFonts w:ascii="Calibri" w:hAnsi="Calibri"/>
                <w:b w:val="0"/>
                <w:color w:val="000000"/>
                <w:sz w:val="13"/>
              </w:rPr>
              <w:t>Task appears in workspace; assignee receives notification; status changes are persisted.</w:t>
            </w:r>
          </w:p>
        </w:tc>
        <w:tc>
          <w:tcPr>
            <w:tcW w:type="dxa" w:w="1152"/>
            <w:vAlign w:val="top"/>
          </w:tcPr>
          <w:p>
            <w:r/>
            <w:r>
              <w:rPr>
                <w:rFonts w:ascii="Calibri" w:hAnsi="Calibri"/>
                <w:b w:val="0"/>
                <w:color w:val="000000"/>
                <w:sz w:val="13"/>
              </w:rPr>
              <w:t>Medium</w:t>
            </w:r>
          </w:p>
        </w:tc>
      </w:tr>
      <w:tr>
        <w:trPr>
          <w:cantSplit/>
        </w:trPr>
        <w:tc>
          <w:tcPr>
            <w:tcW w:type="dxa" w:w="1440"/>
            <w:shd w:fill="F2F2F2"/>
            <w:vAlign w:val="top"/>
          </w:tcPr>
          <w:p>
            <w:r/>
            <w:r>
              <w:rPr>
                <w:rFonts w:ascii="Calibri" w:hAnsi="Calibri"/>
                <w:b/>
                <w:color w:val="000000"/>
                <w:sz w:val="13"/>
              </w:rPr>
              <w:t>TC-WORK-003</w:t>
            </w:r>
          </w:p>
        </w:tc>
        <w:tc>
          <w:tcPr>
            <w:tcW w:type="dxa" w:w="1944"/>
            <w:vAlign w:val="top"/>
          </w:tcPr>
          <w:p>
            <w:r/>
            <w:r>
              <w:rPr>
                <w:rFonts w:ascii="Calibri" w:hAnsi="Calibri"/>
                <w:b w:val="0"/>
                <w:color w:val="000000"/>
                <w:sz w:val="13"/>
              </w:rPr>
              <w:t>UC-Team-01</w:t>
            </w:r>
          </w:p>
        </w:tc>
        <w:tc>
          <w:tcPr>
            <w:tcW w:type="dxa" w:w="5472"/>
            <w:vAlign w:val="top"/>
          </w:tcPr>
          <w:p>
            <w:r/>
            <w:r>
              <w:rPr>
                <w:rFonts w:ascii="Calibri" w:hAnsi="Calibri"/>
                <w:b w:val="0"/>
                <w:color w:val="000000"/>
                <w:sz w:val="13"/>
              </w:rPr>
              <w:t>Non-member or removed member attempts to access workspace.</w:t>
            </w:r>
          </w:p>
        </w:tc>
        <w:tc>
          <w:tcPr>
            <w:tcW w:type="dxa" w:w="5760"/>
            <w:vAlign w:val="top"/>
          </w:tcPr>
          <w:p>
            <w:r/>
            <w:r>
              <w:rPr>
                <w:rFonts w:ascii="Calibri" w:hAnsi="Calibri"/>
                <w:b w:val="0"/>
                <w:color w:val="000000"/>
                <w:sz w:val="13"/>
              </w:rPr>
              <w:t>Access is denied; workspace messages/files/tasks are not exposed.</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TC-WORK-004</w:t>
            </w:r>
          </w:p>
        </w:tc>
        <w:tc>
          <w:tcPr>
            <w:tcW w:type="dxa" w:w="1944"/>
            <w:vAlign w:val="top"/>
          </w:tcPr>
          <w:p>
            <w:r/>
            <w:r>
              <w:rPr>
                <w:rFonts w:ascii="Calibri" w:hAnsi="Calibri"/>
                <w:b w:val="0"/>
                <w:color w:val="000000"/>
                <w:sz w:val="13"/>
              </w:rPr>
              <w:t>UC-Team-01</w:t>
            </w:r>
          </w:p>
        </w:tc>
        <w:tc>
          <w:tcPr>
            <w:tcW w:type="dxa" w:w="5472"/>
            <w:vAlign w:val="top"/>
          </w:tcPr>
          <w:p>
            <w:r/>
            <w:r>
              <w:rPr>
                <w:rFonts w:ascii="Calibri" w:hAnsi="Calibri"/>
                <w:b w:val="0"/>
                <w:color w:val="000000"/>
                <w:sz w:val="13"/>
              </w:rPr>
              <w:t>Team uploads internal draft file before final milestone submission.</w:t>
            </w:r>
          </w:p>
        </w:tc>
        <w:tc>
          <w:tcPr>
            <w:tcW w:type="dxa" w:w="5760"/>
            <w:vAlign w:val="top"/>
          </w:tcPr>
          <w:p>
            <w:r/>
            <w:r>
              <w:rPr>
                <w:rFonts w:ascii="Calibri" w:hAnsi="Calibri"/>
                <w:b w:val="0"/>
                <w:color w:val="000000"/>
                <w:sz w:val="13"/>
              </w:rPr>
              <w:t>Draft is stored in workspace, versioned as internal, and not treated as official submission.</w:t>
            </w:r>
          </w:p>
        </w:tc>
        <w:tc>
          <w:tcPr>
            <w:tcW w:type="dxa" w:w="1152"/>
            <w:vAlign w:val="top"/>
          </w:tcPr>
          <w:p>
            <w:r/>
            <w:r>
              <w:rPr>
                <w:rFonts w:ascii="Calibri" w:hAnsi="Calibri"/>
                <w:b w:val="0"/>
                <w:color w:val="000000"/>
                <w:sz w:val="13"/>
              </w:rPr>
              <w:t>Low</w:t>
            </w:r>
          </w:p>
        </w:tc>
      </w:tr>
      <w:tr>
        <w:trPr>
          <w:cantSplit/>
        </w:trPr>
        <w:tc>
          <w:tcPr>
            <w:tcW w:type="dxa" w:w="1440"/>
            <w:shd w:fill="F2F2F2"/>
            <w:vAlign w:val="top"/>
          </w:tcPr>
          <w:p>
            <w:r/>
            <w:r>
              <w:rPr>
                <w:rFonts w:ascii="Calibri" w:hAnsi="Calibri"/>
                <w:b/>
                <w:color w:val="000000"/>
                <w:sz w:val="13"/>
              </w:rPr>
              <w:t>TC-AI-001</w:t>
            </w:r>
          </w:p>
        </w:tc>
        <w:tc>
          <w:tcPr>
            <w:tcW w:type="dxa" w:w="1944"/>
            <w:vAlign w:val="top"/>
          </w:tcPr>
          <w:p>
            <w:r/>
            <w:r>
              <w:rPr>
                <w:rFonts w:ascii="Calibri" w:hAnsi="Calibri"/>
                <w:b w:val="0"/>
                <w:color w:val="000000"/>
                <w:sz w:val="13"/>
              </w:rPr>
              <w:t>UC-AI-01</w:t>
            </w:r>
          </w:p>
        </w:tc>
        <w:tc>
          <w:tcPr>
            <w:tcW w:type="dxa" w:w="5472"/>
            <w:vAlign w:val="top"/>
          </w:tcPr>
          <w:p>
            <w:r/>
            <w:r>
              <w:rPr>
                <w:rFonts w:ascii="Calibri" w:hAnsi="Calibri"/>
                <w:b w:val="0"/>
                <w:color w:val="000000"/>
                <w:sz w:val="13"/>
              </w:rPr>
              <w:t>Run team recommendation with complete profiles, complementary skills, matching availability, and GPA spread.</w:t>
            </w:r>
          </w:p>
        </w:tc>
        <w:tc>
          <w:tcPr>
            <w:tcW w:type="dxa" w:w="5760"/>
            <w:vAlign w:val="top"/>
          </w:tcPr>
          <w:p>
            <w:r/>
            <w:r>
              <w:rPr>
                <w:rFonts w:ascii="Calibri" w:hAnsi="Calibri"/>
                <w:b w:val="0"/>
                <w:color w:val="000000"/>
                <w:sz w:val="13"/>
              </w:rPr>
              <w:t>Recommended teammates are ranked by compatibility score with expected top candidates.</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TC-AI-002</w:t>
            </w:r>
          </w:p>
        </w:tc>
        <w:tc>
          <w:tcPr>
            <w:tcW w:type="dxa" w:w="1944"/>
            <w:vAlign w:val="top"/>
          </w:tcPr>
          <w:p>
            <w:r/>
            <w:r>
              <w:rPr>
                <w:rFonts w:ascii="Calibri" w:hAnsi="Calibri"/>
                <w:b w:val="0"/>
                <w:color w:val="000000"/>
                <w:sz w:val="13"/>
              </w:rPr>
              <w:t>UC-AI-01</w:t>
            </w:r>
          </w:p>
        </w:tc>
        <w:tc>
          <w:tcPr>
            <w:tcW w:type="dxa" w:w="5472"/>
            <w:vAlign w:val="top"/>
          </w:tcPr>
          <w:p>
            <w:r/>
            <w:r>
              <w:rPr>
                <w:rFonts w:ascii="Calibri" w:hAnsi="Calibri"/>
                <w:b w:val="0"/>
                <w:color w:val="000000"/>
                <w:sz w:val="13"/>
              </w:rPr>
              <w:t>Run team recommendation with incomplete student profiles.</w:t>
            </w:r>
          </w:p>
        </w:tc>
        <w:tc>
          <w:tcPr>
            <w:tcW w:type="dxa" w:w="5760"/>
            <w:vAlign w:val="top"/>
          </w:tcPr>
          <w:p>
            <w:r/>
            <w:r>
              <w:rPr>
                <w:rFonts w:ascii="Calibri" w:hAnsi="Calibri"/>
                <w:b w:val="0"/>
                <w:color w:val="000000"/>
                <w:sz w:val="13"/>
              </w:rPr>
              <w:t>Profiles with missing key fields receive lower confidence or prompt for completion.</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TC-AI-003</w:t>
            </w:r>
          </w:p>
        </w:tc>
        <w:tc>
          <w:tcPr>
            <w:tcW w:type="dxa" w:w="1944"/>
            <w:vAlign w:val="top"/>
          </w:tcPr>
          <w:p>
            <w:r/>
            <w:r>
              <w:rPr>
                <w:rFonts w:ascii="Calibri" w:hAnsi="Calibri"/>
                <w:b w:val="0"/>
                <w:color w:val="000000"/>
                <w:sz w:val="13"/>
              </w:rPr>
              <w:t>UC-AI-01</w:t>
            </w:r>
          </w:p>
        </w:tc>
        <w:tc>
          <w:tcPr>
            <w:tcW w:type="dxa" w:w="5472"/>
            <w:vAlign w:val="top"/>
          </w:tcPr>
          <w:p>
            <w:r/>
            <w:r>
              <w:rPr>
                <w:rFonts w:ascii="Calibri" w:hAnsi="Calibri"/>
                <w:b w:val="0"/>
                <w:color w:val="000000"/>
                <w:sz w:val="13"/>
              </w:rPr>
              <w:t>Repeat same recommendation request using fixed seed data.</w:t>
            </w:r>
          </w:p>
        </w:tc>
        <w:tc>
          <w:tcPr>
            <w:tcW w:type="dxa" w:w="5760"/>
            <w:vAlign w:val="top"/>
          </w:tcPr>
          <w:p>
            <w:r/>
            <w:r>
              <w:rPr>
                <w:rFonts w:ascii="Calibri" w:hAnsi="Calibri"/>
                <w:b w:val="0"/>
                <w:color w:val="000000"/>
                <w:sz w:val="13"/>
              </w:rPr>
              <w:t>Ranking is deterministic or variance is documented within acceptable tolerance.</w:t>
            </w:r>
          </w:p>
        </w:tc>
        <w:tc>
          <w:tcPr>
            <w:tcW w:type="dxa" w:w="1152"/>
            <w:vAlign w:val="top"/>
          </w:tcPr>
          <w:p>
            <w:r/>
            <w:r>
              <w:rPr>
                <w:rFonts w:ascii="Calibri" w:hAnsi="Calibri"/>
                <w:b w:val="0"/>
                <w:color w:val="000000"/>
                <w:sz w:val="13"/>
              </w:rPr>
              <w:t>Medium</w:t>
            </w:r>
          </w:p>
        </w:tc>
      </w:tr>
      <w:tr>
        <w:trPr>
          <w:cantSplit/>
        </w:trPr>
        <w:tc>
          <w:tcPr>
            <w:tcW w:type="dxa" w:w="1440"/>
            <w:shd w:fill="F2F2F2"/>
            <w:vAlign w:val="top"/>
          </w:tcPr>
          <w:p>
            <w:r/>
            <w:r>
              <w:rPr>
                <w:rFonts w:ascii="Calibri" w:hAnsi="Calibri"/>
                <w:b/>
                <w:color w:val="000000"/>
                <w:sz w:val="13"/>
              </w:rPr>
              <w:t>TC-AI-004</w:t>
            </w:r>
          </w:p>
        </w:tc>
        <w:tc>
          <w:tcPr>
            <w:tcW w:type="dxa" w:w="1944"/>
            <w:vAlign w:val="top"/>
          </w:tcPr>
          <w:p>
            <w:r/>
            <w:r>
              <w:rPr>
                <w:rFonts w:ascii="Calibri" w:hAnsi="Calibri"/>
                <w:b w:val="0"/>
                <w:color w:val="000000"/>
                <w:sz w:val="13"/>
              </w:rPr>
              <w:t>UC-AI-02</w:t>
            </w:r>
          </w:p>
        </w:tc>
        <w:tc>
          <w:tcPr>
            <w:tcW w:type="dxa" w:w="5472"/>
            <w:vAlign w:val="top"/>
          </w:tcPr>
          <w:p>
            <w:r/>
            <w:r>
              <w:rPr>
                <w:rFonts w:ascii="Calibri" w:hAnsi="Calibri"/>
                <w:b w:val="0"/>
                <w:color w:val="000000"/>
                <w:sz w:val="13"/>
              </w:rPr>
              <w:t>Run mentor recommendation using project topic, required skills, and mentor expertise.</w:t>
            </w:r>
          </w:p>
        </w:tc>
        <w:tc>
          <w:tcPr>
            <w:tcW w:type="dxa" w:w="5760"/>
            <w:vAlign w:val="top"/>
          </w:tcPr>
          <w:p>
            <w:r/>
            <w:r>
              <w:rPr>
                <w:rFonts w:ascii="Calibri" w:hAnsi="Calibri"/>
                <w:b w:val="0"/>
                <w:color w:val="000000"/>
                <w:sz w:val="13"/>
              </w:rPr>
              <w:t>Mentors with closest expertise and availability appear above weaker matches.</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TC-AI-005</w:t>
            </w:r>
          </w:p>
        </w:tc>
        <w:tc>
          <w:tcPr>
            <w:tcW w:type="dxa" w:w="1944"/>
            <w:vAlign w:val="top"/>
          </w:tcPr>
          <w:p>
            <w:r/>
            <w:r>
              <w:rPr>
                <w:rFonts w:ascii="Calibri" w:hAnsi="Calibri"/>
                <w:b w:val="0"/>
                <w:color w:val="000000"/>
                <w:sz w:val="13"/>
              </w:rPr>
              <w:t>UC-AI-02</w:t>
            </w:r>
          </w:p>
        </w:tc>
        <w:tc>
          <w:tcPr>
            <w:tcW w:type="dxa" w:w="5472"/>
            <w:vAlign w:val="top"/>
          </w:tcPr>
          <w:p>
            <w:r/>
            <w:r>
              <w:rPr>
                <w:rFonts w:ascii="Calibri" w:hAnsi="Calibri"/>
                <w:b w:val="0"/>
                <w:color w:val="000000"/>
                <w:sz w:val="13"/>
              </w:rPr>
              <w:t>No suitable mentor is available for topic or schedule.</w:t>
            </w:r>
          </w:p>
        </w:tc>
        <w:tc>
          <w:tcPr>
            <w:tcW w:type="dxa" w:w="5760"/>
            <w:vAlign w:val="top"/>
          </w:tcPr>
          <w:p>
            <w:r/>
            <w:r>
              <w:rPr>
                <w:rFonts w:ascii="Calibri" w:hAnsi="Calibri"/>
                <w:b w:val="0"/>
                <w:color w:val="000000"/>
                <w:sz w:val="13"/>
              </w:rPr>
              <w:t>System displays fallback options, waitlist/manual request, or clear no-match message.</w:t>
            </w:r>
          </w:p>
        </w:tc>
        <w:tc>
          <w:tcPr>
            <w:tcW w:type="dxa" w:w="1152"/>
            <w:vAlign w:val="top"/>
          </w:tcPr>
          <w:p>
            <w:r/>
            <w:r>
              <w:rPr>
                <w:rFonts w:ascii="Calibri" w:hAnsi="Calibri"/>
                <w:b w:val="0"/>
                <w:color w:val="000000"/>
                <w:sz w:val="13"/>
              </w:rPr>
              <w:t>Medium</w:t>
            </w:r>
          </w:p>
        </w:tc>
      </w:tr>
      <w:tr>
        <w:trPr>
          <w:cantSplit/>
        </w:trPr>
        <w:tc>
          <w:tcPr>
            <w:tcW w:type="dxa" w:w="1440"/>
            <w:shd w:fill="F2F2F2"/>
            <w:vAlign w:val="top"/>
          </w:tcPr>
          <w:p>
            <w:r/>
            <w:r>
              <w:rPr>
                <w:rFonts w:ascii="Calibri" w:hAnsi="Calibri"/>
                <w:b/>
                <w:color w:val="000000"/>
                <w:sz w:val="13"/>
              </w:rPr>
              <w:t>TC-MENTOR-001</w:t>
            </w:r>
          </w:p>
        </w:tc>
        <w:tc>
          <w:tcPr>
            <w:tcW w:type="dxa" w:w="1944"/>
            <w:vAlign w:val="top"/>
          </w:tcPr>
          <w:p>
            <w:r/>
            <w:r>
              <w:rPr>
                <w:rFonts w:ascii="Calibri" w:hAnsi="Calibri"/>
                <w:b w:val="0"/>
                <w:color w:val="000000"/>
                <w:sz w:val="13"/>
              </w:rPr>
              <w:t>UC-Mentor-01</w:t>
            </w:r>
          </w:p>
        </w:tc>
        <w:tc>
          <w:tcPr>
            <w:tcW w:type="dxa" w:w="5472"/>
            <w:vAlign w:val="top"/>
          </w:tcPr>
          <w:p>
            <w:r/>
            <w:r>
              <w:rPr>
                <w:rFonts w:ascii="Calibri" w:hAnsi="Calibri"/>
                <w:b w:val="0"/>
                <w:color w:val="000000"/>
                <w:sz w:val="13"/>
              </w:rPr>
              <w:t>Mentor accepts a valid mentoring request.</w:t>
            </w:r>
          </w:p>
        </w:tc>
        <w:tc>
          <w:tcPr>
            <w:tcW w:type="dxa" w:w="5760"/>
            <w:vAlign w:val="top"/>
          </w:tcPr>
          <w:p>
            <w:r/>
            <w:r>
              <w:rPr>
                <w:rFonts w:ascii="Calibri" w:hAnsi="Calibri"/>
                <w:b w:val="0"/>
                <w:color w:val="000000"/>
                <w:sz w:val="13"/>
              </w:rPr>
              <w:t>Request status becomes Accepted; team is linked to mentor; notification is sent.</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TC-MENTOR-002</w:t>
            </w:r>
          </w:p>
        </w:tc>
        <w:tc>
          <w:tcPr>
            <w:tcW w:type="dxa" w:w="1944"/>
            <w:vAlign w:val="top"/>
          </w:tcPr>
          <w:p>
            <w:r/>
            <w:r>
              <w:rPr>
                <w:rFonts w:ascii="Calibri" w:hAnsi="Calibri"/>
                <w:b w:val="0"/>
                <w:color w:val="000000"/>
                <w:sz w:val="13"/>
              </w:rPr>
              <w:t>UC-Mentor-01</w:t>
            </w:r>
          </w:p>
        </w:tc>
        <w:tc>
          <w:tcPr>
            <w:tcW w:type="dxa" w:w="5472"/>
            <w:vAlign w:val="top"/>
          </w:tcPr>
          <w:p>
            <w:r/>
            <w:r>
              <w:rPr>
                <w:rFonts w:ascii="Calibri" w:hAnsi="Calibri"/>
                <w:b w:val="0"/>
                <w:color w:val="000000"/>
                <w:sz w:val="13"/>
              </w:rPr>
              <w:t>Mentor rejects a request with reason.</w:t>
            </w:r>
          </w:p>
        </w:tc>
        <w:tc>
          <w:tcPr>
            <w:tcW w:type="dxa" w:w="5760"/>
            <w:vAlign w:val="top"/>
          </w:tcPr>
          <w:p>
            <w:r/>
            <w:r>
              <w:rPr>
                <w:rFonts w:ascii="Calibri" w:hAnsi="Calibri"/>
                <w:b w:val="0"/>
                <w:color w:val="000000"/>
                <w:sz w:val="13"/>
              </w:rPr>
              <w:t>Request status becomes Rejected; reason is stored; team receives notification and can search again.</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TC-MENTOR-003</w:t>
            </w:r>
          </w:p>
        </w:tc>
        <w:tc>
          <w:tcPr>
            <w:tcW w:type="dxa" w:w="1944"/>
            <w:vAlign w:val="top"/>
          </w:tcPr>
          <w:p>
            <w:r/>
            <w:r>
              <w:rPr>
                <w:rFonts w:ascii="Calibri" w:hAnsi="Calibri"/>
                <w:b w:val="0"/>
                <w:color w:val="000000"/>
                <w:sz w:val="13"/>
              </w:rPr>
              <w:t>UC-Mentor-01</w:t>
            </w:r>
          </w:p>
        </w:tc>
        <w:tc>
          <w:tcPr>
            <w:tcW w:type="dxa" w:w="5472"/>
            <w:vAlign w:val="top"/>
          </w:tcPr>
          <w:p>
            <w:r/>
            <w:r>
              <w:rPr>
                <w:rFonts w:ascii="Calibri" w:hAnsi="Calibri"/>
                <w:b w:val="0"/>
                <w:color w:val="000000"/>
                <w:sz w:val="13"/>
              </w:rPr>
              <w:t>Mentor attempts to act on request not assigned to them.</w:t>
            </w:r>
          </w:p>
        </w:tc>
        <w:tc>
          <w:tcPr>
            <w:tcW w:type="dxa" w:w="5760"/>
            <w:vAlign w:val="top"/>
          </w:tcPr>
          <w:p>
            <w:r/>
            <w:r>
              <w:rPr>
                <w:rFonts w:ascii="Calibri" w:hAnsi="Calibri"/>
                <w:b w:val="0"/>
                <w:color w:val="000000"/>
                <w:sz w:val="13"/>
              </w:rPr>
              <w:t>System blocks action with 403 and creates security/audit record if applicable.</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TC-PROJECT-001</w:t>
            </w:r>
          </w:p>
        </w:tc>
        <w:tc>
          <w:tcPr>
            <w:tcW w:type="dxa" w:w="1944"/>
            <w:vAlign w:val="top"/>
          </w:tcPr>
          <w:p>
            <w:r/>
            <w:r>
              <w:rPr>
                <w:rFonts w:ascii="Calibri" w:hAnsi="Calibri"/>
                <w:b w:val="0"/>
                <w:color w:val="000000"/>
                <w:sz w:val="13"/>
              </w:rPr>
              <w:t>UC-Project-01</w:t>
            </w:r>
          </w:p>
        </w:tc>
        <w:tc>
          <w:tcPr>
            <w:tcW w:type="dxa" w:w="5472"/>
            <w:vAlign w:val="top"/>
          </w:tcPr>
          <w:p>
            <w:r/>
            <w:r>
              <w:rPr>
                <w:rFonts w:ascii="Calibri" w:hAnsi="Calibri"/>
                <w:b w:val="0"/>
                <w:color w:val="000000"/>
                <w:sz w:val="13"/>
              </w:rPr>
              <w:t>Team leader uploads valid proposal/report/source/demo files before deadline.</w:t>
            </w:r>
          </w:p>
        </w:tc>
        <w:tc>
          <w:tcPr>
            <w:tcW w:type="dxa" w:w="5760"/>
            <w:vAlign w:val="top"/>
          </w:tcPr>
          <w:p>
            <w:r/>
            <w:r>
              <w:rPr>
                <w:rFonts w:ascii="Calibri" w:hAnsi="Calibri"/>
                <w:b w:val="0"/>
                <w:color w:val="000000"/>
                <w:sz w:val="13"/>
              </w:rPr>
              <w:t>Files are stored with metadata, status Submitted, and visible to mentor/committee as permitted.</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TC-PROJECT-002</w:t>
            </w:r>
          </w:p>
        </w:tc>
        <w:tc>
          <w:tcPr>
            <w:tcW w:type="dxa" w:w="1944"/>
            <w:vAlign w:val="top"/>
          </w:tcPr>
          <w:p>
            <w:r/>
            <w:r>
              <w:rPr>
                <w:rFonts w:ascii="Calibri" w:hAnsi="Calibri"/>
                <w:b w:val="0"/>
                <w:color w:val="000000"/>
                <w:sz w:val="13"/>
              </w:rPr>
              <w:t>UC-Project-01</w:t>
            </w:r>
          </w:p>
        </w:tc>
        <w:tc>
          <w:tcPr>
            <w:tcW w:type="dxa" w:w="5472"/>
            <w:vAlign w:val="top"/>
          </w:tcPr>
          <w:p>
            <w:r/>
            <w:r>
              <w:rPr>
                <w:rFonts w:ascii="Calibri" w:hAnsi="Calibri"/>
                <w:b w:val="0"/>
                <w:color w:val="000000"/>
                <w:sz w:val="13"/>
              </w:rPr>
              <w:t>Upload unsupported file type, malware-like test file, or file exceeding size limit.</w:t>
            </w:r>
          </w:p>
        </w:tc>
        <w:tc>
          <w:tcPr>
            <w:tcW w:type="dxa" w:w="5760"/>
            <w:vAlign w:val="top"/>
          </w:tcPr>
          <w:p>
            <w:r/>
            <w:r>
              <w:rPr>
                <w:rFonts w:ascii="Calibri" w:hAnsi="Calibri"/>
                <w:b w:val="0"/>
                <w:color w:val="000000"/>
                <w:sz w:val="13"/>
              </w:rPr>
              <w:t>Upload is rejected; no unsafe file is stored; error message is user-friendly.</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TC-PROJECT-003</w:t>
            </w:r>
          </w:p>
        </w:tc>
        <w:tc>
          <w:tcPr>
            <w:tcW w:type="dxa" w:w="1944"/>
            <w:vAlign w:val="top"/>
          </w:tcPr>
          <w:p>
            <w:r/>
            <w:r>
              <w:rPr>
                <w:rFonts w:ascii="Calibri" w:hAnsi="Calibri"/>
                <w:b w:val="0"/>
                <w:color w:val="000000"/>
                <w:sz w:val="13"/>
              </w:rPr>
              <w:t>UC-Project-01</w:t>
            </w:r>
          </w:p>
        </w:tc>
        <w:tc>
          <w:tcPr>
            <w:tcW w:type="dxa" w:w="5472"/>
            <w:vAlign w:val="top"/>
          </w:tcPr>
          <w:p>
            <w:r/>
            <w:r>
              <w:rPr>
                <w:rFonts w:ascii="Calibri" w:hAnsi="Calibri"/>
                <w:b w:val="0"/>
                <w:color w:val="000000"/>
                <w:sz w:val="13"/>
              </w:rPr>
              <w:t>Upload replacement version before deadline.</w:t>
            </w:r>
          </w:p>
        </w:tc>
        <w:tc>
          <w:tcPr>
            <w:tcW w:type="dxa" w:w="5760"/>
            <w:vAlign w:val="top"/>
          </w:tcPr>
          <w:p>
            <w:r/>
            <w:r>
              <w:rPr>
                <w:rFonts w:ascii="Calibri" w:hAnsi="Calibri"/>
                <w:b w:val="0"/>
                <w:color w:val="000000"/>
                <w:sz w:val="13"/>
              </w:rPr>
              <w:t>Version history is preserved; latest file is marked current; previous file remains auditable.</w:t>
            </w:r>
          </w:p>
        </w:tc>
        <w:tc>
          <w:tcPr>
            <w:tcW w:type="dxa" w:w="1152"/>
            <w:vAlign w:val="top"/>
          </w:tcPr>
          <w:p>
            <w:r/>
            <w:r>
              <w:rPr>
                <w:rFonts w:ascii="Calibri" w:hAnsi="Calibri"/>
                <w:b w:val="0"/>
                <w:color w:val="000000"/>
                <w:sz w:val="13"/>
              </w:rPr>
              <w:t>Medium</w:t>
            </w:r>
          </w:p>
        </w:tc>
      </w:tr>
      <w:tr>
        <w:trPr>
          <w:cantSplit/>
        </w:trPr>
        <w:tc>
          <w:tcPr>
            <w:tcW w:type="dxa" w:w="1440"/>
            <w:shd w:fill="F2F2F2"/>
            <w:vAlign w:val="top"/>
          </w:tcPr>
          <w:p>
            <w:r/>
            <w:r>
              <w:rPr>
                <w:rFonts w:ascii="Calibri" w:hAnsi="Calibri"/>
                <w:b/>
                <w:color w:val="000000"/>
                <w:sz w:val="13"/>
              </w:rPr>
              <w:t>TC-PROJECT-004</w:t>
            </w:r>
          </w:p>
        </w:tc>
        <w:tc>
          <w:tcPr>
            <w:tcW w:type="dxa" w:w="1944"/>
            <w:vAlign w:val="top"/>
          </w:tcPr>
          <w:p>
            <w:r/>
            <w:r>
              <w:rPr>
                <w:rFonts w:ascii="Calibri" w:hAnsi="Calibri"/>
                <w:b w:val="0"/>
                <w:color w:val="000000"/>
                <w:sz w:val="13"/>
              </w:rPr>
              <w:t>UC-Project-01</w:t>
            </w:r>
          </w:p>
        </w:tc>
        <w:tc>
          <w:tcPr>
            <w:tcW w:type="dxa" w:w="5472"/>
            <w:vAlign w:val="top"/>
          </w:tcPr>
          <w:p>
            <w:r/>
            <w:r>
              <w:rPr>
                <w:rFonts w:ascii="Calibri" w:hAnsi="Calibri"/>
                <w:b w:val="0"/>
                <w:color w:val="000000"/>
                <w:sz w:val="13"/>
              </w:rPr>
              <w:t>Submit milestone after deadline without allowed extension.</w:t>
            </w:r>
          </w:p>
        </w:tc>
        <w:tc>
          <w:tcPr>
            <w:tcW w:type="dxa" w:w="5760"/>
            <w:vAlign w:val="top"/>
          </w:tcPr>
          <w:p>
            <w:r/>
            <w:r>
              <w:rPr>
                <w:rFonts w:ascii="Calibri" w:hAnsi="Calibri"/>
                <w:b w:val="0"/>
                <w:color w:val="000000"/>
                <w:sz w:val="13"/>
              </w:rPr>
              <w:t>Submission is blocked or marked Late according to policy; mentor/teacher can see late status.</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TC-REVIEW-001</w:t>
            </w:r>
          </w:p>
        </w:tc>
        <w:tc>
          <w:tcPr>
            <w:tcW w:type="dxa" w:w="1944"/>
            <w:vAlign w:val="top"/>
          </w:tcPr>
          <w:p>
            <w:r/>
            <w:r>
              <w:rPr>
                <w:rFonts w:ascii="Calibri" w:hAnsi="Calibri"/>
                <w:b w:val="0"/>
                <w:color w:val="000000"/>
                <w:sz w:val="13"/>
              </w:rPr>
              <w:t>UC-Mentor-02</w:t>
            </w:r>
          </w:p>
        </w:tc>
        <w:tc>
          <w:tcPr>
            <w:tcW w:type="dxa" w:w="5472"/>
            <w:vAlign w:val="top"/>
          </w:tcPr>
          <w:p>
            <w:r/>
            <w:r>
              <w:rPr>
                <w:rFonts w:ascii="Calibri" w:hAnsi="Calibri"/>
                <w:b w:val="0"/>
                <w:color w:val="000000"/>
                <w:sz w:val="13"/>
              </w:rPr>
              <w:t>Mentor reviews milestone, enters feedback, and publishes milestone grade.</w:t>
            </w:r>
          </w:p>
        </w:tc>
        <w:tc>
          <w:tcPr>
            <w:tcW w:type="dxa" w:w="5760"/>
            <w:vAlign w:val="top"/>
          </w:tcPr>
          <w:p>
            <w:r/>
            <w:r>
              <w:rPr>
                <w:rFonts w:ascii="Calibri" w:hAnsi="Calibri"/>
                <w:b w:val="0"/>
                <w:color w:val="000000"/>
                <w:sz w:val="13"/>
              </w:rPr>
              <w:t>Review is saved; team receives notification; grade appears on student dashboard.</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TC-REVIEW-002</w:t>
            </w:r>
          </w:p>
        </w:tc>
        <w:tc>
          <w:tcPr>
            <w:tcW w:type="dxa" w:w="1944"/>
            <w:vAlign w:val="top"/>
          </w:tcPr>
          <w:p>
            <w:r/>
            <w:r>
              <w:rPr>
                <w:rFonts w:ascii="Calibri" w:hAnsi="Calibri"/>
                <w:b w:val="0"/>
                <w:color w:val="000000"/>
                <w:sz w:val="13"/>
              </w:rPr>
              <w:t>UC-Mentor-02</w:t>
            </w:r>
          </w:p>
        </w:tc>
        <w:tc>
          <w:tcPr>
            <w:tcW w:type="dxa" w:w="5472"/>
            <w:vAlign w:val="top"/>
          </w:tcPr>
          <w:p>
            <w:r/>
            <w:r>
              <w:rPr>
                <w:rFonts w:ascii="Calibri" w:hAnsi="Calibri"/>
                <w:b w:val="0"/>
                <w:color w:val="000000"/>
                <w:sz w:val="13"/>
              </w:rPr>
              <w:t>Enter grade values below minimum, above maximum, blank, or non-numeric.</w:t>
            </w:r>
          </w:p>
        </w:tc>
        <w:tc>
          <w:tcPr>
            <w:tcW w:type="dxa" w:w="5760"/>
            <w:vAlign w:val="top"/>
          </w:tcPr>
          <w:p>
            <w:r/>
            <w:r>
              <w:rPr>
                <w:rFonts w:ascii="Calibri" w:hAnsi="Calibri"/>
                <w:b w:val="0"/>
                <w:color w:val="000000"/>
                <w:sz w:val="13"/>
              </w:rPr>
              <w:t>Validation blocks save; no invalid grade is committed.</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TC-REVIEW-003</w:t>
            </w:r>
          </w:p>
        </w:tc>
        <w:tc>
          <w:tcPr>
            <w:tcW w:type="dxa" w:w="1944"/>
            <w:vAlign w:val="top"/>
          </w:tcPr>
          <w:p>
            <w:r/>
            <w:r>
              <w:rPr>
                <w:rFonts w:ascii="Calibri" w:hAnsi="Calibri"/>
                <w:b w:val="0"/>
                <w:color w:val="000000"/>
                <w:sz w:val="13"/>
              </w:rPr>
              <w:t>UC-Mentor-02</w:t>
            </w:r>
          </w:p>
        </w:tc>
        <w:tc>
          <w:tcPr>
            <w:tcW w:type="dxa" w:w="5472"/>
            <w:vAlign w:val="top"/>
          </w:tcPr>
          <w:p>
            <w:r/>
            <w:r>
              <w:rPr>
                <w:rFonts w:ascii="Calibri" w:hAnsi="Calibri"/>
                <w:b w:val="0"/>
                <w:color w:val="000000"/>
                <w:sz w:val="13"/>
              </w:rPr>
              <w:t>Mentor edits feedback before publication and attempts edit after locked/published state.</w:t>
            </w:r>
          </w:p>
        </w:tc>
        <w:tc>
          <w:tcPr>
            <w:tcW w:type="dxa" w:w="5760"/>
            <w:vAlign w:val="top"/>
          </w:tcPr>
          <w:p>
            <w:r/>
            <w:r>
              <w:rPr>
                <w:rFonts w:ascii="Calibri" w:hAnsi="Calibri"/>
                <w:b w:val="0"/>
                <w:color w:val="000000"/>
                <w:sz w:val="13"/>
              </w:rPr>
              <w:t>Pre-publication edits are saved; locked reviews require configured permission or are blocked.</w:t>
            </w:r>
          </w:p>
        </w:tc>
        <w:tc>
          <w:tcPr>
            <w:tcW w:type="dxa" w:w="1152"/>
            <w:vAlign w:val="top"/>
          </w:tcPr>
          <w:p>
            <w:r/>
            <w:r>
              <w:rPr>
                <w:rFonts w:ascii="Calibri" w:hAnsi="Calibri"/>
                <w:b w:val="0"/>
                <w:color w:val="000000"/>
                <w:sz w:val="13"/>
              </w:rPr>
              <w:t>Medium</w:t>
            </w:r>
          </w:p>
        </w:tc>
      </w:tr>
      <w:tr>
        <w:trPr>
          <w:cantSplit/>
        </w:trPr>
        <w:tc>
          <w:tcPr>
            <w:tcW w:type="dxa" w:w="1440"/>
            <w:shd w:fill="F2F2F2"/>
            <w:vAlign w:val="top"/>
          </w:tcPr>
          <w:p>
            <w:r/>
            <w:r>
              <w:rPr>
                <w:rFonts w:ascii="Calibri" w:hAnsi="Calibri"/>
                <w:b/>
                <w:color w:val="000000"/>
                <w:sz w:val="13"/>
              </w:rPr>
              <w:t>TC-COMM-001</w:t>
            </w:r>
          </w:p>
        </w:tc>
        <w:tc>
          <w:tcPr>
            <w:tcW w:type="dxa" w:w="1944"/>
            <w:vAlign w:val="top"/>
          </w:tcPr>
          <w:p>
            <w:r/>
            <w:r>
              <w:rPr>
                <w:rFonts w:ascii="Calibri" w:hAnsi="Calibri"/>
                <w:b w:val="0"/>
                <w:color w:val="000000"/>
                <w:sz w:val="13"/>
              </w:rPr>
              <w:t>UC-Committee-01</w:t>
            </w:r>
          </w:p>
        </w:tc>
        <w:tc>
          <w:tcPr>
            <w:tcW w:type="dxa" w:w="5472"/>
            <w:vAlign w:val="top"/>
          </w:tcPr>
          <w:p>
            <w:r/>
            <w:r>
              <w:rPr>
                <w:rFonts w:ascii="Calibri" w:hAnsi="Calibri"/>
                <w:b w:val="0"/>
                <w:color w:val="000000"/>
                <w:sz w:val="13"/>
              </w:rPr>
              <w:t>Committee member evaluates final project using rubric and publishes final score.</w:t>
            </w:r>
          </w:p>
        </w:tc>
        <w:tc>
          <w:tcPr>
            <w:tcW w:type="dxa" w:w="5760"/>
            <w:vAlign w:val="top"/>
          </w:tcPr>
          <w:p>
            <w:r/>
            <w:r>
              <w:rPr>
                <w:rFonts w:ascii="Calibri" w:hAnsi="Calibri"/>
                <w:b w:val="0"/>
                <w:color w:val="000000"/>
                <w:sz w:val="13"/>
              </w:rPr>
              <w:t>Final grade is saved; project status becomes Evaluated/Published; students are notified.</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TC-COMM-002</w:t>
            </w:r>
          </w:p>
        </w:tc>
        <w:tc>
          <w:tcPr>
            <w:tcW w:type="dxa" w:w="1944"/>
            <w:vAlign w:val="top"/>
          </w:tcPr>
          <w:p>
            <w:r/>
            <w:r>
              <w:rPr>
                <w:rFonts w:ascii="Calibri" w:hAnsi="Calibri"/>
                <w:b w:val="0"/>
                <w:color w:val="000000"/>
                <w:sz w:val="13"/>
              </w:rPr>
              <w:t>UC-Committee-01</w:t>
            </w:r>
          </w:p>
        </w:tc>
        <w:tc>
          <w:tcPr>
            <w:tcW w:type="dxa" w:w="5472"/>
            <w:vAlign w:val="top"/>
          </w:tcPr>
          <w:p>
            <w:r/>
            <w:r>
              <w:rPr>
                <w:rFonts w:ascii="Calibri" w:hAnsi="Calibri"/>
                <w:b w:val="0"/>
                <w:color w:val="000000"/>
                <w:sz w:val="13"/>
              </w:rPr>
              <w:t>Attempt to modify final grade after publication/lock.</w:t>
            </w:r>
          </w:p>
        </w:tc>
        <w:tc>
          <w:tcPr>
            <w:tcW w:type="dxa" w:w="5760"/>
            <w:vAlign w:val="top"/>
          </w:tcPr>
          <w:p>
            <w:r/>
            <w:r>
              <w:rPr>
                <w:rFonts w:ascii="Calibri" w:hAnsi="Calibri"/>
                <w:b w:val="0"/>
                <w:color w:val="000000"/>
                <w:sz w:val="13"/>
              </w:rPr>
              <w:t>System blocks update unless authorized reopening workflow is used; audit log records attempt.</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TC-COMM-003</w:t>
            </w:r>
          </w:p>
        </w:tc>
        <w:tc>
          <w:tcPr>
            <w:tcW w:type="dxa" w:w="1944"/>
            <w:vAlign w:val="top"/>
          </w:tcPr>
          <w:p>
            <w:r/>
            <w:r>
              <w:rPr>
                <w:rFonts w:ascii="Calibri" w:hAnsi="Calibri"/>
                <w:b w:val="0"/>
                <w:color w:val="000000"/>
                <w:sz w:val="13"/>
              </w:rPr>
              <w:t>UC-Committee-01</w:t>
            </w:r>
          </w:p>
        </w:tc>
        <w:tc>
          <w:tcPr>
            <w:tcW w:type="dxa" w:w="5472"/>
            <w:vAlign w:val="top"/>
          </w:tcPr>
          <w:p>
            <w:r/>
            <w:r>
              <w:rPr>
                <w:rFonts w:ascii="Calibri" w:hAnsi="Calibri"/>
                <w:b w:val="0"/>
                <w:color w:val="000000"/>
                <w:sz w:val="13"/>
              </w:rPr>
              <w:t>Student/Mentor/Admin without committee permission attempts final scoring endpoint.</w:t>
            </w:r>
          </w:p>
        </w:tc>
        <w:tc>
          <w:tcPr>
            <w:tcW w:type="dxa" w:w="5760"/>
            <w:vAlign w:val="top"/>
          </w:tcPr>
          <w:p>
            <w:r/>
            <w:r>
              <w:rPr>
                <w:rFonts w:ascii="Calibri" w:hAnsi="Calibri"/>
                <w:b w:val="0"/>
                <w:color w:val="000000"/>
                <w:sz w:val="13"/>
              </w:rPr>
              <w:t>Endpoint returns 403; final grade data is not modified.</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TC-AUDIT-001</w:t>
            </w:r>
          </w:p>
        </w:tc>
        <w:tc>
          <w:tcPr>
            <w:tcW w:type="dxa" w:w="1944"/>
            <w:vAlign w:val="top"/>
          </w:tcPr>
          <w:p>
            <w:r/>
            <w:r>
              <w:rPr>
                <w:rFonts w:ascii="Calibri" w:hAnsi="Calibri"/>
                <w:b w:val="0"/>
                <w:color w:val="000000"/>
                <w:sz w:val="13"/>
              </w:rPr>
              <w:t>UC-Audit-01</w:t>
            </w:r>
          </w:p>
        </w:tc>
        <w:tc>
          <w:tcPr>
            <w:tcW w:type="dxa" w:w="5472"/>
            <w:vAlign w:val="top"/>
          </w:tcPr>
          <w:p>
            <w:r/>
            <w:r>
              <w:rPr>
                <w:rFonts w:ascii="Calibri" w:hAnsi="Calibri"/>
                <w:b w:val="0"/>
                <w:color w:val="000000"/>
                <w:sz w:val="13"/>
              </w:rPr>
              <w:t>Perform login, role change, project upload, mentor review, and final grade publication.</w:t>
            </w:r>
          </w:p>
        </w:tc>
        <w:tc>
          <w:tcPr>
            <w:tcW w:type="dxa" w:w="5760"/>
            <w:vAlign w:val="top"/>
          </w:tcPr>
          <w:p>
            <w:r/>
            <w:r>
              <w:rPr>
                <w:rFonts w:ascii="Calibri" w:hAnsi="Calibri"/>
                <w:b w:val="0"/>
                <w:color w:val="000000"/>
                <w:sz w:val="13"/>
              </w:rPr>
              <w:t>Each critical action creates immutable audit entry with actor, action, target, and timestamp.</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TC-AUDIT-002</w:t>
            </w:r>
          </w:p>
        </w:tc>
        <w:tc>
          <w:tcPr>
            <w:tcW w:type="dxa" w:w="1944"/>
            <w:vAlign w:val="top"/>
          </w:tcPr>
          <w:p>
            <w:r/>
            <w:r>
              <w:rPr>
                <w:rFonts w:ascii="Calibri" w:hAnsi="Calibri"/>
                <w:b w:val="0"/>
                <w:color w:val="000000"/>
                <w:sz w:val="13"/>
              </w:rPr>
              <w:t>UC-Audit-01</w:t>
            </w:r>
          </w:p>
        </w:tc>
        <w:tc>
          <w:tcPr>
            <w:tcW w:type="dxa" w:w="5472"/>
            <w:vAlign w:val="top"/>
          </w:tcPr>
          <w:p>
            <w:r/>
            <w:r>
              <w:rPr>
                <w:rFonts w:ascii="Calibri" w:hAnsi="Calibri"/>
                <w:b w:val="0"/>
                <w:color w:val="000000"/>
                <w:sz w:val="13"/>
              </w:rPr>
              <w:t>Admin exports or views audit log according to permission.</w:t>
            </w:r>
          </w:p>
        </w:tc>
        <w:tc>
          <w:tcPr>
            <w:tcW w:type="dxa" w:w="5760"/>
            <w:vAlign w:val="top"/>
          </w:tcPr>
          <w:p>
            <w:r/>
            <w:r>
              <w:rPr>
                <w:rFonts w:ascii="Calibri" w:hAnsi="Calibri"/>
                <w:b w:val="0"/>
                <w:color w:val="000000"/>
                <w:sz w:val="13"/>
              </w:rPr>
              <w:t>Audit log is available to Admin only; sensitive fields are masked as required.</w:t>
            </w:r>
          </w:p>
        </w:tc>
        <w:tc>
          <w:tcPr>
            <w:tcW w:type="dxa" w:w="1152"/>
            <w:vAlign w:val="top"/>
          </w:tcPr>
          <w:p>
            <w:r/>
            <w:r>
              <w:rPr>
                <w:rFonts w:ascii="Calibri" w:hAnsi="Calibri"/>
                <w:b w:val="0"/>
                <w:color w:val="000000"/>
                <w:sz w:val="13"/>
              </w:rPr>
              <w:t>Medium</w:t>
            </w:r>
          </w:p>
        </w:tc>
      </w:tr>
      <w:tr>
        <w:trPr>
          <w:cantSplit/>
        </w:trPr>
        <w:tc>
          <w:tcPr>
            <w:tcW w:type="dxa" w:w="1440"/>
            <w:shd w:fill="F2F2F2"/>
            <w:vAlign w:val="top"/>
          </w:tcPr>
          <w:p>
            <w:r/>
            <w:r>
              <w:rPr>
                <w:rFonts w:ascii="Calibri" w:hAnsi="Calibri"/>
                <w:b/>
                <w:color w:val="000000"/>
                <w:sz w:val="13"/>
              </w:rPr>
              <w:t>TC-INT-001</w:t>
            </w:r>
          </w:p>
        </w:tc>
        <w:tc>
          <w:tcPr>
            <w:tcW w:type="dxa" w:w="1944"/>
            <w:vAlign w:val="top"/>
          </w:tcPr>
          <w:p>
            <w:r/>
            <w:r>
              <w:rPr>
                <w:rFonts w:ascii="Calibri" w:hAnsi="Calibri"/>
                <w:b w:val="0"/>
                <w:color w:val="000000"/>
                <w:sz w:val="13"/>
              </w:rPr>
              <w:t>End-to-End Lifecycle</w:t>
            </w:r>
          </w:p>
        </w:tc>
        <w:tc>
          <w:tcPr>
            <w:tcW w:type="dxa" w:w="5472"/>
            <w:vAlign w:val="top"/>
          </w:tcPr>
          <w:p>
            <w:r/>
            <w:r>
              <w:rPr>
                <w:rFonts w:ascii="Calibri" w:hAnsi="Calibri"/>
                <w:b w:val="0"/>
                <w:color w:val="000000"/>
                <w:sz w:val="13"/>
              </w:rPr>
              <w:t>Run Course Creation -&gt; Join Course -&gt; Profile -&gt; Team -&gt; AI Mentor -&gt; Mentor Review -&gt; Final Grade.</w:t>
            </w:r>
          </w:p>
        </w:tc>
        <w:tc>
          <w:tcPr>
            <w:tcW w:type="dxa" w:w="5760"/>
            <w:vAlign w:val="top"/>
          </w:tcPr>
          <w:p>
            <w:r/>
            <w:r>
              <w:rPr>
                <w:rFonts w:ascii="Calibri" w:hAnsi="Calibri"/>
                <w:b w:val="0"/>
                <w:color w:val="000000"/>
                <w:sz w:val="13"/>
              </w:rPr>
              <w:t>All records transition correctly; notifications fire at each milestone; no broken handoff between modules.</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TC-INT-002</w:t>
            </w:r>
          </w:p>
        </w:tc>
        <w:tc>
          <w:tcPr>
            <w:tcW w:type="dxa" w:w="1944"/>
            <w:vAlign w:val="top"/>
          </w:tcPr>
          <w:p>
            <w:r/>
            <w:r>
              <w:rPr>
                <w:rFonts w:ascii="Calibri" w:hAnsi="Calibri"/>
                <w:b w:val="0"/>
                <w:color w:val="000000"/>
                <w:sz w:val="13"/>
              </w:rPr>
              <w:t>Cross-Module Failure</w:t>
            </w:r>
          </w:p>
        </w:tc>
        <w:tc>
          <w:tcPr>
            <w:tcW w:type="dxa" w:w="5472"/>
            <w:vAlign w:val="top"/>
          </w:tcPr>
          <w:p>
            <w:r/>
            <w:r>
              <w:rPr>
                <w:rFonts w:ascii="Calibri" w:hAnsi="Calibri"/>
                <w:b w:val="0"/>
                <w:color w:val="000000"/>
                <w:sz w:val="13"/>
              </w:rPr>
              <w:t>Simulate file storage failure during milestone upload.</w:t>
            </w:r>
          </w:p>
        </w:tc>
        <w:tc>
          <w:tcPr>
            <w:tcW w:type="dxa" w:w="5760"/>
            <w:vAlign w:val="top"/>
          </w:tcPr>
          <w:p>
            <w:r/>
            <w:r>
              <w:rPr>
                <w:rFonts w:ascii="Calibri" w:hAnsi="Calibri"/>
                <w:b w:val="0"/>
                <w:color w:val="000000"/>
                <w:sz w:val="13"/>
              </w:rPr>
              <w:t>System rolls back official submission state and shows retry message; audit/error log is created.</w:t>
            </w:r>
          </w:p>
        </w:tc>
        <w:tc>
          <w:tcPr>
            <w:tcW w:type="dxa" w:w="1152"/>
            <w:vAlign w:val="top"/>
          </w:tcPr>
          <w:p>
            <w:r/>
            <w:r>
              <w:rPr>
                <w:rFonts w:ascii="Calibri" w:hAnsi="Calibri"/>
                <w:b w:val="0"/>
                <w:color w:val="000000"/>
                <w:sz w:val="13"/>
              </w:rPr>
              <w:t>High</w:t>
            </w:r>
          </w:p>
        </w:tc>
      </w:tr>
      <w:tr>
        <w:trPr>
          <w:cantSplit/>
        </w:trPr>
        <w:tc>
          <w:tcPr>
            <w:tcW w:type="dxa" w:w="1440"/>
            <w:shd w:fill="F2F2F2"/>
            <w:vAlign w:val="top"/>
          </w:tcPr>
          <w:p>
            <w:r/>
            <w:r>
              <w:rPr>
                <w:rFonts w:ascii="Calibri" w:hAnsi="Calibri"/>
                <w:b/>
                <w:color w:val="000000"/>
                <w:sz w:val="13"/>
              </w:rPr>
              <w:t>TC-INT-003</w:t>
            </w:r>
          </w:p>
        </w:tc>
        <w:tc>
          <w:tcPr>
            <w:tcW w:type="dxa" w:w="1944"/>
            <w:vAlign w:val="top"/>
          </w:tcPr>
          <w:p>
            <w:r/>
            <w:r>
              <w:rPr>
                <w:rFonts w:ascii="Calibri" w:hAnsi="Calibri"/>
                <w:b w:val="0"/>
                <w:color w:val="000000"/>
                <w:sz w:val="13"/>
              </w:rPr>
              <w:t>Cross-Role Security</w:t>
            </w:r>
          </w:p>
        </w:tc>
        <w:tc>
          <w:tcPr>
            <w:tcW w:type="dxa" w:w="5472"/>
            <w:vAlign w:val="top"/>
          </w:tcPr>
          <w:p>
            <w:r/>
            <w:r>
              <w:rPr>
                <w:rFonts w:ascii="Calibri" w:hAnsi="Calibri"/>
                <w:b w:val="0"/>
                <w:color w:val="000000"/>
                <w:sz w:val="13"/>
              </w:rPr>
              <w:t>Use browser back button and direct URL navigation after role switch/logout.</w:t>
            </w:r>
          </w:p>
        </w:tc>
        <w:tc>
          <w:tcPr>
            <w:tcW w:type="dxa" w:w="5760"/>
            <w:vAlign w:val="top"/>
          </w:tcPr>
          <w:p>
            <w:r/>
            <w:r>
              <w:rPr>
                <w:rFonts w:ascii="Calibri" w:hAnsi="Calibri"/>
                <w:b w:val="0"/>
                <w:color w:val="000000"/>
                <w:sz w:val="13"/>
              </w:rPr>
              <w:t>Protected screens do not display cached restricted data and require valid authorization.</w:t>
            </w:r>
          </w:p>
        </w:tc>
        <w:tc>
          <w:tcPr>
            <w:tcW w:type="dxa" w:w="1152"/>
            <w:vAlign w:val="top"/>
          </w:tcPr>
          <w:p>
            <w:r/>
            <w:r>
              <w:rPr>
                <w:rFonts w:ascii="Calibri" w:hAnsi="Calibri"/>
                <w:b w:val="0"/>
                <w:color w:val="000000"/>
                <w:sz w:val="13"/>
              </w:rPr>
              <w:t>High</w:t>
            </w:r>
          </w:p>
        </w:tc>
      </w:tr>
    </w:tbl>
    <w:p/>
    <w:p>
      <w:pPr>
        <w:pStyle w:val="Heading1"/>
        <w:spacing w:before="240" w:after="100"/>
      </w:pPr>
      <w:r>
        <w:rPr>
          <w:rFonts w:ascii="Calibri" w:hAnsi="Calibri"/>
          <w:b/>
          <w:color w:val="0B5D2A"/>
          <w:sz w:val="32"/>
        </w:rPr>
        <w:t>7. Defect Management</w:t>
      </w:r>
    </w:p>
    <w:p>
      <w:pPr>
        <w:pStyle w:val="Heading2"/>
        <w:spacing w:before="160" w:after="100"/>
      </w:pPr>
      <w:r>
        <w:rPr>
          <w:rFonts w:ascii="Calibri" w:hAnsi="Calibri"/>
          <w:b/>
          <w:color w:val="0B5D2A"/>
          <w:sz w:val="26"/>
        </w:rPr>
        <w:t>7.1 Defect Logging Standard</w:t>
      </w:r>
    </w:p>
    <w:p>
      <w:pPr>
        <w:spacing w:after="100"/>
      </w:pPr>
      <w:r>
        <w:rPr>
          <w:rFonts w:ascii="Calibri" w:hAnsi="Calibri"/>
          <w:b w:val="0"/>
          <w:i w:val="0"/>
          <w:color w:val="000000"/>
          <w:sz w:val="20"/>
        </w:rPr>
        <w:t>Each defect must include: Title, Module/UC, Environment, Build Version, Severity, Priority, Preconditions, Steps to Reproduce, Actual Result, Expected Result, Evidence, Assignee, Status, Root Cause, Retest Result, and Linked Test Case ID.</w:t>
      </w:r>
    </w:p>
    <w:p>
      <w:pPr>
        <w:pStyle w:val="Heading2"/>
        <w:spacing w:before="160" w:after="100"/>
      </w:pPr>
      <w:r>
        <w:rPr>
          <w:rFonts w:ascii="Calibri" w:hAnsi="Calibri"/>
          <w:b/>
          <w:color w:val="0B5D2A"/>
          <w:sz w:val="26"/>
        </w:rPr>
        <w:t>7.2 Defect Workflow</w:t>
      </w:r>
    </w:p>
    <w:p>
      <w:pPr>
        <w:spacing w:after="100"/>
      </w:pPr>
      <w:r>
        <w:rPr>
          <w:rFonts w:ascii="Calibri" w:hAnsi="Calibri"/>
          <w:b/>
          <w:i w:val="0"/>
          <w:color w:val="0B5D2A"/>
          <w:sz w:val="20"/>
        </w:rPr>
        <w:t>New -&gt; Triage -&gt; Assigned -&gt; In Progress -&gt; Fixed -&gt; Ready for Retest -&gt; Retest -&gt; Closed or Reopened.</w:t>
      </w:r>
    </w:p>
    <w:p>
      <w:pPr>
        <w:pStyle w:val="Heading2"/>
        <w:spacing w:before="160" w:after="100"/>
      </w:pPr>
      <w:r>
        <w:rPr>
          <w:rFonts w:ascii="Calibri" w:hAnsi="Calibri"/>
          <w:b/>
          <w:color w:val="0B5D2A"/>
          <w:sz w:val="26"/>
        </w:rPr>
        <w:t>7.3 Severity Definitions</w:t>
      </w:r>
    </w:p>
    <w:tbl>
      <w:tblPr>
        <w:tblStyle w:val="TableGrid"/>
        <w:tblW w:type="auto" w:w="0"/>
        <w:jc w:val="center"/>
        <w:tblLayout w:type="fixed"/>
        <w:tblLook w:firstColumn="1" w:firstRow="1" w:lastColumn="0" w:lastRow="0" w:noHBand="0" w:noVBand="1" w:val="04A0"/>
      </w:tblPr>
      <w:tblGrid>
        <w:gridCol w:w="5179"/>
        <w:gridCol w:w="5179"/>
        <w:gridCol w:w="5179"/>
      </w:tblGrid>
      <w:tr>
        <w:trPr>
          <w:tblHeader w:val="true"/>
          <w:cantSplit/>
        </w:trPr>
        <w:tc>
          <w:tcPr>
            <w:tcW w:type="dxa" w:w="1440"/>
            <w:shd w:fill="0B5D2A"/>
            <w:vAlign w:val="top"/>
          </w:tcPr>
          <w:p>
            <w:pPr>
              <w:jc w:val="center"/>
            </w:pPr>
            <w:r/>
            <w:r>
              <w:rPr>
                <w:rFonts w:ascii="Calibri" w:hAnsi="Calibri"/>
                <w:b/>
                <w:color w:val="FFFFFF"/>
                <w:sz w:val="17"/>
              </w:rPr>
              <w:t>Severity</w:t>
            </w:r>
          </w:p>
        </w:tc>
        <w:tc>
          <w:tcPr>
            <w:tcW w:type="dxa" w:w="7200"/>
            <w:shd w:fill="0B5D2A"/>
            <w:vAlign w:val="top"/>
          </w:tcPr>
          <w:p>
            <w:pPr>
              <w:jc w:val="center"/>
            </w:pPr>
            <w:r/>
            <w:r>
              <w:rPr>
                <w:rFonts w:ascii="Calibri" w:hAnsi="Calibri"/>
                <w:b/>
                <w:color w:val="FFFFFF"/>
                <w:sz w:val="17"/>
              </w:rPr>
              <w:t>Definition</w:t>
            </w:r>
          </w:p>
        </w:tc>
        <w:tc>
          <w:tcPr>
            <w:tcW w:type="dxa" w:w="6336"/>
            <w:shd w:fill="0B5D2A"/>
            <w:vAlign w:val="top"/>
          </w:tcPr>
          <w:p>
            <w:pPr>
              <w:jc w:val="center"/>
            </w:pPr>
            <w:r/>
            <w:r>
              <w:rPr>
                <w:rFonts w:ascii="Calibri" w:hAnsi="Calibri"/>
                <w:b/>
                <w:color w:val="FFFFFF"/>
                <w:sz w:val="17"/>
              </w:rPr>
              <w:t>Example</w:t>
            </w:r>
          </w:p>
        </w:tc>
      </w:tr>
      <w:tr>
        <w:trPr>
          <w:cantSplit/>
        </w:trPr>
        <w:tc>
          <w:tcPr>
            <w:tcW w:type="dxa" w:w="1440"/>
            <w:vAlign w:val="top"/>
          </w:tcPr>
          <w:p>
            <w:r/>
            <w:r>
              <w:rPr>
                <w:rFonts w:ascii="Calibri" w:hAnsi="Calibri"/>
                <w:b/>
                <w:color w:val="000000"/>
                <w:sz w:val="16"/>
              </w:rPr>
              <w:t>Blocker</w:t>
            </w:r>
          </w:p>
        </w:tc>
        <w:tc>
          <w:tcPr>
            <w:tcW w:type="dxa" w:w="7200"/>
            <w:vAlign w:val="top"/>
          </w:tcPr>
          <w:p>
            <w:r/>
            <w:r>
              <w:rPr>
                <w:rFonts w:ascii="Calibri" w:hAnsi="Calibri"/>
                <w:b w:val="0"/>
                <w:color w:val="000000"/>
                <w:sz w:val="16"/>
              </w:rPr>
              <w:t>Testing cannot continue or system cannot be accessed.</w:t>
            </w:r>
          </w:p>
        </w:tc>
        <w:tc>
          <w:tcPr>
            <w:tcW w:type="dxa" w:w="6336"/>
            <w:vAlign w:val="top"/>
          </w:tcPr>
          <w:p>
            <w:r/>
            <w:r>
              <w:rPr>
                <w:rFonts w:ascii="Calibri" w:hAnsi="Calibri"/>
                <w:b w:val="0"/>
                <w:color w:val="000000"/>
                <w:sz w:val="16"/>
              </w:rPr>
              <w:t>Backend fails to start, login unavailable for all users.</w:t>
            </w:r>
          </w:p>
        </w:tc>
      </w:tr>
      <w:tr>
        <w:trPr>
          <w:cantSplit/>
        </w:trPr>
        <w:tc>
          <w:tcPr>
            <w:tcW w:type="dxa" w:w="1440"/>
            <w:vAlign w:val="top"/>
          </w:tcPr>
          <w:p>
            <w:r/>
            <w:r>
              <w:rPr>
                <w:rFonts w:ascii="Calibri" w:hAnsi="Calibri"/>
                <w:b/>
                <w:color w:val="000000"/>
                <w:sz w:val="16"/>
              </w:rPr>
              <w:t>Critical</w:t>
            </w:r>
          </w:p>
        </w:tc>
        <w:tc>
          <w:tcPr>
            <w:tcW w:type="dxa" w:w="7200"/>
            <w:vAlign w:val="top"/>
          </w:tcPr>
          <w:p>
            <w:r/>
            <w:r>
              <w:rPr>
                <w:rFonts w:ascii="Calibri" w:hAnsi="Calibri"/>
                <w:b w:val="0"/>
                <w:color w:val="000000"/>
                <w:sz w:val="16"/>
              </w:rPr>
              <w:t>Data loss, security exposure, or broken core lifecycle flow.</w:t>
            </w:r>
          </w:p>
        </w:tc>
        <w:tc>
          <w:tcPr>
            <w:tcW w:type="dxa" w:w="6336"/>
            <w:vAlign w:val="top"/>
          </w:tcPr>
          <w:p>
            <w:r/>
            <w:r>
              <w:rPr>
                <w:rFonts w:ascii="Calibri" w:hAnsi="Calibri"/>
                <w:b w:val="0"/>
                <w:color w:val="000000"/>
                <w:sz w:val="16"/>
              </w:rPr>
              <w:t>Student accesses Admin API; final grades can be changed after lock.</w:t>
            </w:r>
          </w:p>
        </w:tc>
      </w:tr>
      <w:tr>
        <w:trPr>
          <w:cantSplit/>
        </w:trPr>
        <w:tc>
          <w:tcPr>
            <w:tcW w:type="dxa" w:w="1440"/>
            <w:vAlign w:val="top"/>
          </w:tcPr>
          <w:p>
            <w:r/>
            <w:r>
              <w:rPr>
                <w:rFonts w:ascii="Calibri" w:hAnsi="Calibri"/>
                <w:b/>
                <w:color w:val="000000"/>
                <w:sz w:val="16"/>
              </w:rPr>
              <w:t>Major</w:t>
            </w:r>
          </w:p>
        </w:tc>
        <w:tc>
          <w:tcPr>
            <w:tcW w:type="dxa" w:w="7200"/>
            <w:vAlign w:val="top"/>
          </w:tcPr>
          <w:p>
            <w:r/>
            <w:r>
              <w:rPr>
                <w:rFonts w:ascii="Calibri" w:hAnsi="Calibri"/>
                <w:b w:val="0"/>
                <w:color w:val="000000"/>
                <w:sz w:val="16"/>
              </w:rPr>
              <w:t>Important functionality fails but workaround exists.</w:t>
            </w:r>
          </w:p>
        </w:tc>
        <w:tc>
          <w:tcPr>
            <w:tcW w:type="dxa" w:w="6336"/>
            <w:vAlign w:val="top"/>
          </w:tcPr>
          <w:p>
            <w:r/>
            <w:r>
              <w:rPr>
                <w:rFonts w:ascii="Calibri" w:hAnsi="Calibri"/>
                <w:b w:val="0"/>
                <w:color w:val="000000"/>
                <w:sz w:val="16"/>
              </w:rPr>
              <w:t>Mentor feedback notification not sent but review is saved.</w:t>
            </w:r>
          </w:p>
        </w:tc>
      </w:tr>
      <w:tr>
        <w:trPr>
          <w:cantSplit/>
        </w:trPr>
        <w:tc>
          <w:tcPr>
            <w:tcW w:type="dxa" w:w="1440"/>
            <w:vAlign w:val="top"/>
          </w:tcPr>
          <w:p>
            <w:r/>
            <w:r>
              <w:rPr>
                <w:rFonts w:ascii="Calibri" w:hAnsi="Calibri"/>
                <w:b/>
                <w:color w:val="000000"/>
                <w:sz w:val="16"/>
              </w:rPr>
              <w:t>Minor</w:t>
            </w:r>
          </w:p>
        </w:tc>
        <w:tc>
          <w:tcPr>
            <w:tcW w:type="dxa" w:w="7200"/>
            <w:vAlign w:val="top"/>
          </w:tcPr>
          <w:p>
            <w:r/>
            <w:r>
              <w:rPr>
                <w:rFonts w:ascii="Calibri" w:hAnsi="Calibri"/>
                <w:b w:val="0"/>
                <w:color w:val="000000"/>
                <w:sz w:val="16"/>
              </w:rPr>
              <w:t>Small UI/validation issue with low business impact.</w:t>
            </w:r>
          </w:p>
        </w:tc>
        <w:tc>
          <w:tcPr>
            <w:tcW w:type="dxa" w:w="6336"/>
            <w:vAlign w:val="top"/>
          </w:tcPr>
          <w:p>
            <w:r/>
            <w:r>
              <w:rPr>
                <w:rFonts w:ascii="Calibri" w:hAnsi="Calibri"/>
                <w:b w:val="0"/>
                <w:color w:val="000000"/>
                <w:sz w:val="16"/>
              </w:rPr>
              <w:t>Text alignment issue or unclear non-critical message.</w:t>
            </w:r>
          </w:p>
        </w:tc>
      </w:tr>
      <w:tr>
        <w:trPr>
          <w:cantSplit/>
        </w:trPr>
        <w:tc>
          <w:tcPr>
            <w:tcW w:type="dxa" w:w="1440"/>
            <w:vAlign w:val="top"/>
          </w:tcPr>
          <w:p>
            <w:r/>
            <w:r>
              <w:rPr>
                <w:rFonts w:ascii="Calibri" w:hAnsi="Calibri"/>
                <w:b/>
                <w:color w:val="000000"/>
                <w:sz w:val="16"/>
              </w:rPr>
              <w:t>Trivial</w:t>
            </w:r>
          </w:p>
        </w:tc>
        <w:tc>
          <w:tcPr>
            <w:tcW w:type="dxa" w:w="7200"/>
            <w:vAlign w:val="top"/>
          </w:tcPr>
          <w:p>
            <w:r/>
            <w:r>
              <w:rPr>
                <w:rFonts w:ascii="Calibri" w:hAnsi="Calibri"/>
                <w:b w:val="0"/>
                <w:color w:val="000000"/>
                <w:sz w:val="16"/>
              </w:rPr>
              <w:t>Cosmetic issue only.</w:t>
            </w:r>
          </w:p>
        </w:tc>
        <w:tc>
          <w:tcPr>
            <w:tcW w:type="dxa" w:w="6336"/>
            <w:vAlign w:val="top"/>
          </w:tcPr>
          <w:p>
            <w:r/>
            <w:r>
              <w:rPr>
                <w:rFonts w:ascii="Calibri" w:hAnsi="Calibri"/>
                <w:b w:val="0"/>
                <w:color w:val="000000"/>
                <w:sz w:val="16"/>
              </w:rPr>
              <w:t>Typo, spacing, icon mismatch.</w:t>
            </w:r>
          </w:p>
        </w:tc>
      </w:tr>
    </w:tbl>
    <w:p/>
    <w:p>
      <w:pPr>
        <w:pStyle w:val="Heading2"/>
        <w:spacing w:before="160" w:after="100"/>
      </w:pPr>
      <w:r>
        <w:rPr>
          <w:rFonts w:ascii="Calibri" w:hAnsi="Calibri"/>
          <w:b/>
          <w:color w:val="0B5D2A"/>
          <w:sz w:val="26"/>
        </w:rPr>
        <w:t>7.4 Bug Retest and Regression Rules</w:t>
      </w:r>
    </w:p>
    <w:p>
      <w:pPr>
        <w:pStyle w:val="ListBullet"/>
        <w:spacing w:after="40"/>
      </w:pPr>
      <w:r>
        <w:rPr>
          <w:sz w:val="20"/>
        </w:rPr>
        <w:t>Every fixed Critical/High bug requires direct retest plus regression of the related workflow.</w:t>
      </w:r>
    </w:p>
    <w:p>
      <w:pPr>
        <w:pStyle w:val="ListBullet"/>
        <w:spacing w:after="40"/>
      </w:pPr>
      <w:r>
        <w:rPr>
          <w:sz w:val="20"/>
        </w:rPr>
        <w:t>Security/RBAC bugs require retesting through UI routes and direct API calls.</w:t>
      </w:r>
    </w:p>
    <w:p>
      <w:pPr>
        <w:pStyle w:val="ListBullet"/>
        <w:spacing w:after="40"/>
      </w:pPr>
      <w:r>
        <w:rPr>
          <w:sz w:val="20"/>
        </w:rPr>
        <w:t>AI matching defects require rerunning the deterministic seed dataset and comparing ranking outputs.</w:t>
      </w:r>
    </w:p>
    <w:p>
      <w:pPr>
        <w:pStyle w:val="ListBullet"/>
        <w:spacing w:after="40"/>
      </w:pPr>
      <w:r>
        <w:rPr>
          <w:sz w:val="20"/>
        </w:rPr>
        <w:t>File upload defects require database, storage, and cleanup verification.</w:t>
      </w:r>
    </w:p>
    <w:p>
      <w:pPr>
        <w:pStyle w:val="ListBullet"/>
        <w:spacing w:after="40"/>
      </w:pPr>
      <w:r>
        <w:rPr>
          <w:sz w:val="20"/>
        </w:rPr>
        <w:t>Grade-related defects require audit-log and locked-state verification before closure.</w:t>
      </w:r>
    </w:p>
    <w:p>
      <w:pPr>
        <w:pStyle w:val="Heading1"/>
        <w:spacing w:before="240" w:after="100"/>
      </w:pPr>
      <w:r>
        <w:rPr>
          <w:rFonts w:ascii="Calibri" w:hAnsi="Calibri"/>
          <w:b/>
          <w:color w:val="0B5D2A"/>
          <w:sz w:val="32"/>
        </w:rPr>
        <w:t>Appendix A. Testing Risks and Mitigation</w:t>
      </w:r>
    </w:p>
    <w:tbl>
      <w:tblPr>
        <w:tblStyle w:val="TableGrid"/>
        <w:tblW w:type="auto" w:w="0"/>
        <w:jc w:val="center"/>
        <w:tblLayout w:type="fixed"/>
        <w:tblLook w:firstColumn="1" w:firstRow="1" w:lastColumn="0" w:lastRow="0" w:noHBand="0" w:noVBand="1" w:val="04A0"/>
      </w:tblPr>
      <w:tblGrid>
        <w:gridCol w:w="5179"/>
        <w:gridCol w:w="5179"/>
        <w:gridCol w:w="5179"/>
      </w:tblGrid>
      <w:tr>
        <w:trPr>
          <w:tblHeader w:val="true"/>
          <w:cantSplit/>
        </w:trPr>
        <w:tc>
          <w:tcPr>
            <w:tcW w:type="dxa" w:w="4320"/>
            <w:shd w:fill="0B5D2A"/>
            <w:vAlign w:val="top"/>
          </w:tcPr>
          <w:p>
            <w:pPr>
              <w:jc w:val="center"/>
            </w:pPr>
            <w:r/>
            <w:r>
              <w:rPr>
                <w:rFonts w:ascii="Calibri" w:hAnsi="Calibri"/>
                <w:b/>
                <w:color w:val="FFFFFF"/>
                <w:sz w:val="17"/>
              </w:rPr>
              <w:t>Risk</w:t>
            </w:r>
          </w:p>
        </w:tc>
        <w:tc>
          <w:tcPr>
            <w:tcW w:type="dxa" w:w="1296"/>
            <w:shd w:fill="0B5D2A"/>
            <w:vAlign w:val="top"/>
          </w:tcPr>
          <w:p>
            <w:pPr>
              <w:jc w:val="center"/>
            </w:pPr>
            <w:r/>
            <w:r>
              <w:rPr>
                <w:rFonts w:ascii="Calibri" w:hAnsi="Calibri"/>
                <w:b/>
                <w:color w:val="FFFFFF"/>
                <w:sz w:val="17"/>
              </w:rPr>
              <w:t>Impact</w:t>
            </w:r>
          </w:p>
        </w:tc>
        <w:tc>
          <w:tcPr>
            <w:tcW w:type="dxa" w:w="9360"/>
            <w:shd w:fill="0B5D2A"/>
            <w:vAlign w:val="top"/>
          </w:tcPr>
          <w:p>
            <w:pPr>
              <w:jc w:val="center"/>
            </w:pPr>
            <w:r/>
            <w:r>
              <w:rPr>
                <w:rFonts w:ascii="Calibri" w:hAnsi="Calibri"/>
                <w:b/>
                <w:color w:val="FFFFFF"/>
                <w:sz w:val="17"/>
              </w:rPr>
              <w:t>Mitigation</w:t>
            </w:r>
          </w:p>
        </w:tc>
      </w:tr>
      <w:tr>
        <w:trPr>
          <w:cantSplit/>
        </w:trPr>
        <w:tc>
          <w:tcPr>
            <w:tcW w:type="dxa" w:w="4320"/>
            <w:vAlign w:val="top"/>
          </w:tcPr>
          <w:p>
            <w:r/>
            <w:r>
              <w:rPr>
                <w:rFonts w:ascii="Calibri" w:hAnsi="Calibri"/>
                <w:b/>
                <w:color w:val="000000"/>
                <w:sz w:val="16"/>
              </w:rPr>
              <w:t>RBAC gap exposes Admin/Committee functions</w:t>
            </w:r>
          </w:p>
        </w:tc>
        <w:tc>
          <w:tcPr>
            <w:tcW w:type="dxa" w:w="1296"/>
            <w:vAlign w:val="top"/>
          </w:tcPr>
          <w:p>
            <w:r/>
            <w:r>
              <w:rPr>
                <w:rFonts w:ascii="Calibri" w:hAnsi="Calibri"/>
                <w:b w:val="0"/>
                <w:color w:val="000000"/>
                <w:sz w:val="16"/>
              </w:rPr>
              <w:t>High</w:t>
            </w:r>
          </w:p>
        </w:tc>
        <w:tc>
          <w:tcPr>
            <w:tcW w:type="dxa" w:w="9360"/>
            <w:vAlign w:val="top"/>
          </w:tcPr>
          <w:p>
            <w:r/>
            <w:r>
              <w:rPr>
                <w:rFonts w:ascii="Calibri" w:hAnsi="Calibri"/>
                <w:b w:val="0"/>
                <w:color w:val="000000"/>
                <w:sz w:val="16"/>
              </w:rPr>
              <w:t>Run direct API tests with wrong-role tokens and expired JWTs; include cache/back-button checks.</w:t>
            </w:r>
          </w:p>
        </w:tc>
      </w:tr>
      <w:tr>
        <w:trPr>
          <w:cantSplit/>
        </w:trPr>
        <w:tc>
          <w:tcPr>
            <w:tcW w:type="dxa" w:w="4320"/>
            <w:vAlign w:val="top"/>
          </w:tcPr>
          <w:p>
            <w:r/>
            <w:r>
              <w:rPr>
                <w:rFonts w:ascii="Calibri" w:hAnsi="Calibri"/>
                <w:b/>
                <w:color w:val="000000"/>
                <w:sz w:val="16"/>
              </w:rPr>
              <w:t>AI matching results are difficult to verify</w:t>
            </w:r>
          </w:p>
        </w:tc>
        <w:tc>
          <w:tcPr>
            <w:tcW w:type="dxa" w:w="1296"/>
            <w:vAlign w:val="top"/>
          </w:tcPr>
          <w:p>
            <w:r/>
            <w:r>
              <w:rPr>
                <w:rFonts w:ascii="Calibri" w:hAnsi="Calibri"/>
                <w:b w:val="0"/>
                <w:color w:val="000000"/>
                <w:sz w:val="16"/>
              </w:rPr>
              <w:t>High</w:t>
            </w:r>
          </w:p>
        </w:tc>
        <w:tc>
          <w:tcPr>
            <w:tcW w:type="dxa" w:w="9360"/>
            <w:vAlign w:val="top"/>
          </w:tcPr>
          <w:p>
            <w:r/>
            <w:r>
              <w:rPr>
                <w:rFonts w:ascii="Calibri" w:hAnsi="Calibri"/>
                <w:b w:val="0"/>
                <w:color w:val="000000"/>
                <w:sz w:val="16"/>
              </w:rPr>
              <w:t>Use deterministic seed data, expected ranking tables, explainability output, and repeatability checks.</w:t>
            </w:r>
          </w:p>
        </w:tc>
      </w:tr>
      <w:tr>
        <w:trPr>
          <w:cantSplit/>
        </w:trPr>
        <w:tc>
          <w:tcPr>
            <w:tcW w:type="dxa" w:w="4320"/>
            <w:vAlign w:val="top"/>
          </w:tcPr>
          <w:p>
            <w:r/>
            <w:r>
              <w:rPr>
                <w:rFonts w:ascii="Calibri" w:hAnsi="Calibri"/>
                <w:b/>
                <w:color w:val="000000"/>
                <w:sz w:val="16"/>
              </w:rPr>
              <w:t>Incomplete profiles reduce matching quality</w:t>
            </w:r>
          </w:p>
        </w:tc>
        <w:tc>
          <w:tcPr>
            <w:tcW w:type="dxa" w:w="1296"/>
            <w:vAlign w:val="top"/>
          </w:tcPr>
          <w:p>
            <w:r/>
            <w:r>
              <w:rPr>
                <w:rFonts w:ascii="Calibri" w:hAnsi="Calibri"/>
                <w:b w:val="0"/>
                <w:color w:val="000000"/>
                <w:sz w:val="16"/>
              </w:rPr>
              <w:t>Medium</w:t>
            </w:r>
          </w:p>
        </w:tc>
        <w:tc>
          <w:tcPr>
            <w:tcW w:type="dxa" w:w="9360"/>
            <w:vAlign w:val="top"/>
          </w:tcPr>
          <w:p>
            <w:r/>
            <w:r>
              <w:rPr>
                <w:rFonts w:ascii="Calibri" w:hAnsi="Calibri"/>
                <w:b w:val="0"/>
                <w:color w:val="000000"/>
                <w:sz w:val="16"/>
              </w:rPr>
              <w:t>Test completeness score, field prompts, and recommendation confidence under missing data scenarios.</w:t>
            </w:r>
          </w:p>
        </w:tc>
      </w:tr>
      <w:tr>
        <w:trPr>
          <w:cantSplit/>
        </w:trPr>
        <w:tc>
          <w:tcPr>
            <w:tcW w:type="dxa" w:w="4320"/>
            <w:vAlign w:val="top"/>
          </w:tcPr>
          <w:p>
            <w:r/>
            <w:r>
              <w:rPr>
                <w:rFonts w:ascii="Calibri" w:hAnsi="Calibri"/>
                <w:b/>
                <w:color w:val="000000"/>
                <w:sz w:val="16"/>
              </w:rPr>
              <w:t>Team lifecycle breaks before milestone upload</w:t>
            </w:r>
          </w:p>
        </w:tc>
        <w:tc>
          <w:tcPr>
            <w:tcW w:type="dxa" w:w="1296"/>
            <w:vAlign w:val="top"/>
          </w:tcPr>
          <w:p>
            <w:r/>
            <w:r>
              <w:rPr>
                <w:rFonts w:ascii="Calibri" w:hAnsi="Calibri"/>
                <w:b w:val="0"/>
                <w:color w:val="000000"/>
                <w:sz w:val="16"/>
              </w:rPr>
              <w:t>High</w:t>
            </w:r>
          </w:p>
        </w:tc>
        <w:tc>
          <w:tcPr>
            <w:tcW w:type="dxa" w:w="9360"/>
            <w:vAlign w:val="top"/>
          </w:tcPr>
          <w:p>
            <w:r/>
            <w:r>
              <w:rPr>
                <w:rFonts w:ascii="Calibri" w:hAnsi="Calibri"/>
                <w:b w:val="0"/>
                <w:color w:val="000000"/>
                <w:sz w:val="16"/>
              </w:rPr>
              <w:t>Cover course enrollment, team eligibility, invitation status, mentor assignment, and workspace readiness.</w:t>
            </w:r>
          </w:p>
        </w:tc>
      </w:tr>
      <w:tr>
        <w:trPr>
          <w:cantSplit/>
        </w:trPr>
        <w:tc>
          <w:tcPr>
            <w:tcW w:type="dxa" w:w="4320"/>
            <w:vAlign w:val="top"/>
          </w:tcPr>
          <w:p>
            <w:r/>
            <w:r>
              <w:rPr>
                <w:rFonts w:ascii="Calibri" w:hAnsi="Calibri"/>
                <w:b/>
                <w:color w:val="000000"/>
                <w:sz w:val="16"/>
              </w:rPr>
              <w:t>File upload security and storage inconsistency</w:t>
            </w:r>
          </w:p>
        </w:tc>
        <w:tc>
          <w:tcPr>
            <w:tcW w:type="dxa" w:w="1296"/>
            <w:vAlign w:val="top"/>
          </w:tcPr>
          <w:p>
            <w:r/>
            <w:r>
              <w:rPr>
                <w:rFonts w:ascii="Calibri" w:hAnsi="Calibri"/>
                <w:b w:val="0"/>
                <w:color w:val="000000"/>
                <w:sz w:val="16"/>
              </w:rPr>
              <w:t>High</w:t>
            </w:r>
          </w:p>
        </w:tc>
        <w:tc>
          <w:tcPr>
            <w:tcW w:type="dxa" w:w="9360"/>
            <w:vAlign w:val="top"/>
          </w:tcPr>
          <w:p>
            <w:r/>
            <w:r>
              <w:rPr>
                <w:rFonts w:ascii="Calibri" w:hAnsi="Calibri"/>
                <w:b w:val="0"/>
                <w:color w:val="000000"/>
                <w:sz w:val="16"/>
              </w:rPr>
              <w:t>Test file extension/MIME/size, virus-scan stub, rollback on storage failure, and cleanup job.</w:t>
            </w:r>
          </w:p>
        </w:tc>
      </w:tr>
      <w:tr>
        <w:trPr>
          <w:cantSplit/>
        </w:trPr>
        <w:tc>
          <w:tcPr>
            <w:tcW w:type="dxa" w:w="4320"/>
            <w:vAlign w:val="top"/>
          </w:tcPr>
          <w:p>
            <w:r/>
            <w:r>
              <w:rPr>
                <w:rFonts w:ascii="Calibri" w:hAnsi="Calibri"/>
                <w:b/>
                <w:color w:val="000000"/>
                <w:sz w:val="16"/>
              </w:rPr>
              <w:t>Grade publication/locking errors</w:t>
            </w:r>
          </w:p>
        </w:tc>
        <w:tc>
          <w:tcPr>
            <w:tcW w:type="dxa" w:w="1296"/>
            <w:vAlign w:val="top"/>
          </w:tcPr>
          <w:p>
            <w:r/>
            <w:r>
              <w:rPr>
                <w:rFonts w:ascii="Calibri" w:hAnsi="Calibri"/>
                <w:b w:val="0"/>
                <w:color w:val="000000"/>
                <w:sz w:val="16"/>
              </w:rPr>
              <w:t>High</w:t>
            </w:r>
          </w:p>
        </w:tc>
        <w:tc>
          <w:tcPr>
            <w:tcW w:type="dxa" w:w="9360"/>
            <w:vAlign w:val="top"/>
          </w:tcPr>
          <w:p>
            <w:r/>
            <w:r>
              <w:rPr>
                <w:rFonts w:ascii="Calibri" w:hAnsi="Calibri"/>
                <w:b w:val="0"/>
                <w:color w:val="000000"/>
                <w:sz w:val="16"/>
              </w:rPr>
              <w:t>Test boundary grades, locked-state updates, audit logs, and committee-only authorization.</w:t>
            </w:r>
          </w:p>
        </w:tc>
      </w:tr>
      <w:tr>
        <w:trPr>
          <w:cantSplit/>
        </w:trPr>
        <w:tc>
          <w:tcPr>
            <w:tcW w:type="dxa" w:w="4320"/>
            <w:vAlign w:val="top"/>
          </w:tcPr>
          <w:p>
            <w:r/>
            <w:r>
              <w:rPr>
                <w:rFonts w:ascii="Calibri" w:hAnsi="Calibri"/>
                <w:b/>
                <w:color w:val="000000"/>
                <w:sz w:val="16"/>
              </w:rPr>
              <w:t>Notification mismatch or missed alerts</w:t>
            </w:r>
          </w:p>
        </w:tc>
        <w:tc>
          <w:tcPr>
            <w:tcW w:type="dxa" w:w="1296"/>
            <w:vAlign w:val="top"/>
          </w:tcPr>
          <w:p>
            <w:r/>
            <w:r>
              <w:rPr>
                <w:rFonts w:ascii="Calibri" w:hAnsi="Calibri"/>
                <w:b w:val="0"/>
                <w:color w:val="000000"/>
                <w:sz w:val="16"/>
              </w:rPr>
              <w:t>Medium</w:t>
            </w:r>
          </w:p>
        </w:tc>
        <w:tc>
          <w:tcPr>
            <w:tcW w:type="dxa" w:w="9360"/>
            <w:vAlign w:val="top"/>
          </w:tcPr>
          <w:p>
            <w:r/>
            <w:r>
              <w:rPr>
                <w:rFonts w:ascii="Calibri" w:hAnsi="Calibri"/>
                <w:b w:val="0"/>
                <w:color w:val="000000"/>
                <w:sz w:val="16"/>
              </w:rPr>
              <w:t>Verify in-app unread count, notification content, queue processing, and email sandbox status.</w:t>
            </w:r>
          </w:p>
        </w:tc>
      </w:tr>
    </w:tbl>
    <w:p/>
    <w:p>
      <w:pPr>
        <w:pStyle w:val="Heading1"/>
        <w:spacing w:before="240" w:after="100"/>
      </w:pPr>
      <w:r>
        <w:rPr>
          <w:rFonts w:ascii="Calibri" w:hAnsi="Calibri"/>
          <w:b/>
          <w:color w:val="0B5D2A"/>
          <w:sz w:val="32"/>
        </w:rPr>
        <w:t>Appendix B. Demo / Sign-Off Checklist</w:t>
      </w:r>
    </w:p>
    <w:tbl>
      <w:tblPr>
        <w:tblStyle w:val="TableGrid"/>
        <w:tblW w:type="auto" w:w="0"/>
        <w:jc w:val="center"/>
        <w:tblLayout w:type="fixed"/>
        <w:tblLook w:firstColumn="1" w:firstRow="1" w:lastColumn="0" w:lastRow="0" w:noHBand="0" w:noVBand="1" w:val="04A0"/>
      </w:tblPr>
      <w:tblGrid>
        <w:gridCol w:w="7769"/>
        <w:gridCol w:w="7769"/>
      </w:tblGrid>
      <w:tr>
        <w:trPr>
          <w:tblHeader w:val="true"/>
          <w:cantSplit/>
        </w:trPr>
        <w:tc>
          <w:tcPr>
            <w:tcW w:type="dxa" w:w="2880"/>
            <w:shd w:fill="0B5D2A"/>
            <w:vAlign w:val="top"/>
          </w:tcPr>
          <w:p>
            <w:pPr>
              <w:jc w:val="center"/>
            </w:pPr>
            <w:r/>
            <w:r>
              <w:rPr>
                <w:rFonts w:ascii="Calibri" w:hAnsi="Calibri"/>
                <w:b/>
                <w:color w:val="FFFFFF"/>
                <w:sz w:val="17"/>
              </w:rPr>
              <w:t>Area</w:t>
            </w:r>
          </w:p>
        </w:tc>
        <w:tc>
          <w:tcPr>
            <w:tcW w:type="dxa" w:w="12096"/>
            <w:shd w:fill="0B5D2A"/>
            <w:vAlign w:val="top"/>
          </w:tcPr>
          <w:p>
            <w:pPr>
              <w:jc w:val="center"/>
            </w:pPr>
            <w:r/>
            <w:r>
              <w:rPr>
                <w:rFonts w:ascii="Calibri" w:hAnsi="Calibri"/>
                <w:b/>
                <w:color w:val="FFFFFF"/>
                <w:sz w:val="17"/>
              </w:rPr>
              <w:t>Acceptance Check</w:t>
            </w:r>
          </w:p>
        </w:tc>
      </w:tr>
      <w:tr>
        <w:trPr>
          <w:cantSplit/>
        </w:trPr>
        <w:tc>
          <w:tcPr>
            <w:tcW w:type="dxa" w:w="2880"/>
            <w:vAlign w:val="top"/>
          </w:tcPr>
          <w:p>
            <w:r/>
            <w:r>
              <w:rPr>
                <w:rFonts w:ascii="Calibri" w:hAnsi="Calibri"/>
                <w:b/>
                <w:color w:val="000000"/>
                <w:sz w:val="16"/>
              </w:rPr>
              <w:t>Authentication</w:t>
            </w:r>
          </w:p>
        </w:tc>
        <w:tc>
          <w:tcPr>
            <w:tcW w:type="dxa" w:w="12096"/>
            <w:vAlign w:val="top"/>
          </w:tcPr>
          <w:p>
            <w:r/>
            <w:r>
              <w:rPr>
                <w:rFonts w:ascii="Calibri" w:hAnsi="Calibri"/>
                <w:b w:val="0"/>
                <w:color w:val="000000"/>
                <w:sz w:val="16"/>
              </w:rPr>
              <w:t>Login/logout, registration, forgot password, JWT expiry, and route guarding pass for all roles.</w:t>
            </w:r>
          </w:p>
        </w:tc>
      </w:tr>
      <w:tr>
        <w:trPr>
          <w:cantSplit/>
        </w:trPr>
        <w:tc>
          <w:tcPr>
            <w:tcW w:type="dxa" w:w="2880"/>
            <w:vAlign w:val="top"/>
          </w:tcPr>
          <w:p>
            <w:r/>
            <w:r>
              <w:rPr>
                <w:rFonts w:ascii="Calibri" w:hAnsi="Calibri"/>
                <w:b/>
                <w:color w:val="000000"/>
                <w:sz w:val="16"/>
              </w:rPr>
              <w:t>Administration</w:t>
            </w:r>
          </w:p>
        </w:tc>
        <w:tc>
          <w:tcPr>
            <w:tcW w:type="dxa" w:w="12096"/>
            <w:vAlign w:val="top"/>
          </w:tcPr>
          <w:p>
            <w:r/>
            <w:r>
              <w:rPr>
                <w:rFonts w:ascii="Calibri" w:hAnsi="Calibri"/>
                <w:b w:val="0"/>
                <w:color w:val="000000"/>
                <w:sz w:val="16"/>
              </w:rPr>
              <w:t>Admin can manage users, roles, master data, audit logs, and system parameters; non-admins are blocked.</w:t>
            </w:r>
          </w:p>
        </w:tc>
      </w:tr>
      <w:tr>
        <w:trPr>
          <w:cantSplit/>
        </w:trPr>
        <w:tc>
          <w:tcPr>
            <w:tcW w:type="dxa" w:w="2880"/>
            <w:vAlign w:val="top"/>
          </w:tcPr>
          <w:p>
            <w:r/>
            <w:r>
              <w:rPr>
                <w:rFonts w:ascii="Calibri" w:hAnsi="Calibri"/>
                <w:b/>
                <w:color w:val="000000"/>
                <w:sz w:val="16"/>
              </w:rPr>
              <w:t>Course Setup</w:t>
            </w:r>
          </w:p>
        </w:tc>
        <w:tc>
          <w:tcPr>
            <w:tcW w:type="dxa" w:w="12096"/>
            <w:vAlign w:val="top"/>
          </w:tcPr>
          <w:p>
            <w:r/>
            <w:r>
              <w:rPr>
                <w:rFonts w:ascii="Calibri" w:hAnsi="Calibri"/>
                <w:b w:val="0"/>
                <w:color w:val="000000"/>
                <w:sz w:val="16"/>
              </w:rPr>
              <w:t>Teacher creates course, generates class code, uploads materials, and controls enrollment correctly.</w:t>
            </w:r>
          </w:p>
        </w:tc>
      </w:tr>
      <w:tr>
        <w:trPr>
          <w:cantSplit/>
        </w:trPr>
        <w:tc>
          <w:tcPr>
            <w:tcW w:type="dxa" w:w="2880"/>
            <w:vAlign w:val="top"/>
          </w:tcPr>
          <w:p>
            <w:r/>
            <w:r>
              <w:rPr>
                <w:rFonts w:ascii="Calibri" w:hAnsi="Calibri"/>
                <w:b/>
                <w:color w:val="000000"/>
                <w:sz w:val="16"/>
              </w:rPr>
              <w:t>Student Profile</w:t>
            </w:r>
          </w:p>
        </w:tc>
        <w:tc>
          <w:tcPr>
            <w:tcW w:type="dxa" w:w="12096"/>
            <w:vAlign w:val="top"/>
          </w:tcPr>
          <w:p>
            <w:r/>
            <w:r>
              <w:rPr>
                <w:rFonts w:ascii="Calibri" w:hAnsi="Calibri"/>
                <w:b w:val="0"/>
                <w:color w:val="000000"/>
                <w:sz w:val="16"/>
              </w:rPr>
              <w:t>GPA, skills, GitHub, availability, and CV validation pass; data feeds AI matching.</w:t>
            </w:r>
          </w:p>
        </w:tc>
      </w:tr>
      <w:tr>
        <w:trPr>
          <w:cantSplit/>
        </w:trPr>
        <w:tc>
          <w:tcPr>
            <w:tcW w:type="dxa" w:w="2880"/>
            <w:vAlign w:val="top"/>
          </w:tcPr>
          <w:p>
            <w:r/>
            <w:r>
              <w:rPr>
                <w:rFonts w:ascii="Calibri" w:hAnsi="Calibri"/>
                <w:b/>
                <w:color w:val="000000"/>
                <w:sz w:val="16"/>
              </w:rPr>
              <w:t>Team Lifecycle</w:t>
            </w:r>
          </w:p>
        </w:tc>
        <w:tc>
          <w:tcPr>
            <w:tcW w:type="dxa" w:w="12096"/>
            <w:vAlign w:val="top"/>
          </w:tcPr>
          <w:p>
            <w:r/>
            <w:r>
              <w:rPr>
                <w:rFonts w:ascii="Calibri" w:hAnsi="Calibri"/>
                <w:b w:val="0"/>
                <w:color w:val="000000"/>
                <w:sz w:val="16"/>
              </w:rPr>
              <w:t>Create team, invite/accept members, enforce team size, workspace, and one-team-per-student rules pass.</w:t>
            </w:r>
          </w:p>
        </w:tc>
      </w:tr>
      <w:tr>
        <w:trPr>
          <w:cantSplit/>
        </w:trPr>
        <w:tc>
          <w:tcPr>
            <w:tcW w:type="dxa" w:w="2880"/>
            <w:vAlign w:val="top"/>
          </w:tcPr>
          <w:p>
            <w:r/>
            <w:r>
              <w:rPr>
                <w:rFonts w:ascii="Calibri" w:hAnsi="Calibri"/>
                <w:b/>
                <w:color w:val="000000"/>
                <w:sz w:val="16"/>
              </w:rPr>
              <w:t>AI Matching</w:t>
            </w:r>
          </w:p>
        </w:tc>
        <w:tc>
          <w:tcPr>
            <w:tcW w:type="dxa" w:w="12096"/>
            <w:vAlign w:val="top"/>
          </w:tcPr>
          <w:p>
            <w:r/>
            <w:r>
              <w:rPr>
                <w:rFonts w:ascii="Calibri" w:hAnsi="Calibri"/>
                <w:b w:val="0"/>
                <w:color w:val="000000"/>
                <w:sz w:val="16"/>
              </w:rPr>
              <w:t>Team and mentor recommendations are explainable, repeatable with seed data, and robust to incomplete profiles.</w:t>
            </w:r>
          </w:p>
        </w:tc>
      </w:tr>
      <w:tr>
        <w:trPr>
          <w:cantSplit/>
        </w:trPr>
        <w:tc>
          <w:tcPr>
            <w:tcW w:type="dxa" w:w="2880"/>
            <w:vAlign w:val="top"/>
          </w:tcPr>
          <w:p>
            <w:r/>
            <w:r>
              <w:rPr>
                <w:rFonts w:ascii="Calibri" w:hAnsi="Calibri"/>
                <w:b/>
                <w:color w:val="000000"/>
                <w:sz w:val="16"/>
              </w:rPr>
              <w:t>Mentorship &amp; Project Upload</w:t>
            </w:r>
          </w:p>
        </w:tc>
        <w:tc>
          <w:tcPr>
            <w:tcW w:type="dxa" w:w="12096"/>
            <w:vAlign w:val="top"/>
          </w:tcPr>
          <w:p>
            <w:r/>
            <w:r>
              <w:rPr>
                <w:rFonts w:ascii="Calibri" w:hAnsi="Calibri"/>
                <w:b w:val="0"/>
                <w:color w:val="000000"/>
                <w:sz w:val="16"/>
              </w:rPr>
              <w:t>Mentor request acceptance, milestone upload, review, feedback, and grading updates pass.</w:t>
            </w:r>
          </w:p>
        </w:tc>
      </w:tr>
      <w:tr>
        <w:trPr>
          <w:cantSplit/>
        </w:trPr>
        <w:tc>
          <w:tcPr>
            <w:tcW w:type="dxa" w:w="2880"/>
            <w:vAlign w:val="top"/>
          </w:tcPr>
          <w:p>
            <w:r/>
            <w:r>
              <w:rPr>
                <w:rFonts w:ascii="Calibri" w:hAnsi="Calibri"/>
                <w:b/>
                <w:color w:val="000000"/>
                <w:sz w:val="16"/>
              </w:rPr>
              <w:t>Committee Evaluation</w:t>
            </w:r>
          </w:p>
        </w:tc>
        <w:tc>
          <w:tcPr>
            <w:tcW w:type="dxa" w:w="12096"/>
            <w:vAlign w:val="top"/>
          </w:tcPr>
          <w:p>
            <w:r/>
            <w:r>
              <w:rPr>
                <w:rFonts w:ascii="Calibri" w:hAnsi="Calibri"/>
                <w:b w:val="0"/>
                <w:color w:val="000000"/>
                <w:sz w:val="16"/>
              </w:rPr>
              <w:t>Final scoring, publication, grade locking, and student visibility are correct.</w:t>
            </w:r>
          </w:p>
        </w:tc>
      </w:tr>
      <w:tr>
        <w:trPr>
          <w:cantSplit/>
        </w:trPr>
        <w:tc>
          <w:tcPr>
            <w:tcW w:type="dxa" w:w="2880"/>
            <w:vAlign w:val="top"/>
          </w:tcPr>
          <w:p>
            <w:r/>
            <w:r>
              <w:rPr>
                <w:rFonts w:ascii="Calibri" w:hAnsi="Calibri"/>
                <w:b/>
                <w:color w:val="000000"/>
                <w:sz w:val="16"/>
              </w:rPr>
              <w:t>Evidence</w:t>
            </w:r>
          </w:p>
        </w:tc>
        <w:tc>
          <w:tcPr>
            <w:tcW w:type="dxa" w:w="12096"/>
            <w:vAlign w:val="top"/>
          </w:tcPr>
          <w:p>
            <w:r/>
            <w:r>
              <w:rPr>
                <w:rFonts w:ascii="Calibri" w:hAnsi="Calibri"/>
                <w:b w:val="0"/>
                <w:color w:val="000000"/>
                <w:sz w:val="16"/>
              </w:rPr>
              <w:t>Screenshots, API logs, DB snapshots, and bug IDs are attached for high-priority cases.</w:t>
            </w:r>
          </w:p>
        </w:tc>
      </w:tr>
    </w:tbl>
    <w:p/>
    <w:p>
      <w:pPr>
        <w:pStyle w:val="Heading1"/>
        <w:spacing w:before="240" w:after="100"/>
      </w:pPr>
      <w:r>
        <w:rPr>
          <w:rFonts w:ascii="Calibri" w:hAnsi="Calibri"/>
          <w:b/>
          <w:color w:val="0B5D2A"/>
          <w:sz w:val="32"/>
        </w:rPr>
        <w:t>Conclusion</w:t>
      </w:r>
    </w:p>
    <w:p>
      <w:pPr>
        <w:spacing w:after="100"/>
      </w:pPr>
      <w:r>
        <w:rPr>
          <w:rFonts w:ascii="Calibri" w:hAnsi="Calibri"/>
          <w:b w:val="0"/>
          <w:i w:val="0"/>
          <w:color w:val="000000"/>
          <w:sz w:val="20"/>
        </w:rPr>
        <w:t>This Test Plan provides a complete, lifecycle-based QA framework for SmartTeam PIMS. It extends the original use case inventory with missing administration, course, notification, and team workspace capabilities so that the tested project flow is continuous from course setup to final grade publication.</w:t>
      </w:r>
    </w:p>
    <w:sectPr w:rsidR="00FC693F" w:rsidRPr="0006063C" w:rsidSect="00034616">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SmartTeam PIMS - Software Test Plan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5D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5D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5D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SmartTeam PIMS Software Test Plan Document</dc:title>
  <dc:subject>Test Plan for SmartTeam PIMS</dc:subject>
  <dc:creator>Senior QA Manager / Software Testing Expert</dc:creator>
  <cp:keywords/>
  <dc:description>Generated from Template2 RDS content and Pickleball Test Plan report form.</dc:description>
  <cp:lastModifiedBy/>
  <cp:revision>1</cp:revision>
  <dcterms:created xsi:type="dcterms:W3CDTF">2013-12-23T23:15:00Z</dcterms:created>
  <dcterms:modified xsi:type="dcterms:W3CDTF">2013-12-23T23:15:00Z</dcterms:modified>
  <cp:category/>
</cp:coreProperties>
</file>