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3C447" w14:textId="77777777" w:rsidR="005C7C23" w:rsidRPr="00B971E7" w:rsidRDefault="005C7C23" w:rsidP="005C7C23">
      <w:pPr>
        <w:pStyle w:val="paragraph"/>
        <w:spacing w:before="120" w:beforeAutospacing="0" w:after="0" w:afterAutospacing="0"/>
        <w:jc w:val="center"/>
        <w:textAlignment w:val="baseline"/>
        <w:rPr>
          <w:rFonts w:ascii="Segoe UI" w:hAnsi="Segoe UI" w:cs="Segoe UI"/>
          <w:b/>
          <w:bCs/>
          <w:sz w:val="30"/>
          <w:szCs w:val="30"/>
        </w:rPr>
      </w:pPr>
      <w:r w:rsidRPr="00B971E7">
        <w:rPr>
          <w:rStyle w:val="normaltextrun"/>
          <w:rFonts w:eastAsiaTheme="majorEastAsia"/>
          <w:b/>
          <w:bCs/>
          <w:sz w:val="30"/>
          <w:szCs w:val="30"/>
        </w:rPr>
        <w:t>Prediction of Pressures as a Result of Air &amp; Liquid Flow</w:t>
      </w:r>
      <w:r w:rsidRPr="00B971E7">
        <w:rPr>
          <w:rStyle w:val="eop"/>
          <w:b/>
          <w:bCs/>
          <w:sz w:val="30"/>
          <w:szCs w:val="30"/>
        </w:rPr>
        <w:t> </w:t>
      </w:r>
    </w:p>
    <w:p w14:paraId="712DB0F4" w14:textId="77777777" w:rsidR="005C7C23" w:rsidRPr="00B971E7" w:rsidRDefault="005C7C23" w:rsidP="005C7C23">
      <w:pPr>
        <w:pStyle w:val="paragraph"/>
        <w:spacing w:before="120" w:beforeAutospacing="0" w:after="0" w:afterAutospacing="0"/>
        <w:jc w:val="center"/>
        <w:textAlignment w:val="baseline"/>
        <w:rPr>
          <w:rFonts w:ascii="Segoe UI" w:hAnsi="Segoe UI" w:cs="Segoe UI"/>
          <w:sz w:val="20"/>
          <w:szCs w:val="20"/>
        </w:rPr>
      </w:pPr>
      <w:r w:rsidRPr="00B971E7">
        <w:rPr>
          <w:rStyle w:val="normaltextrun"/>
          <w:rFonts w:eastAsiaTheme="majorEastAsia"/>
          <w:sz w:val="20"/>
          <w:szCs w:val="20"/>
        </w:rPr>
        <w:t xml:space="preserve">Group 2 (Lisa </w:t>
      </w:r>
      <w:proofErr w:type="spellStart"/>
      <w:r w:rsidRPr="00B971E7">
        <w:rPr>
          <w:rStyle w:val="normaltextrun"/>
          <w:rFonts w:eastAsiaTheme="majorEastAsia"/>
          <w:sz w:val="20"/>
          <w:szCs w:val="20"/>
        </w:rPr>
        <w:t>Reisenauer</w:t>
      </w:r>
      <w:proofErr w:type="spellEnd"/>
      <w:r w:rsidRPr="00B971E7">
        <w:rPr>
          <w:rStyle w:val="normaltextrun"/>
          <w:rFonts w:eastAsiaTheme="majorEastAsia"/>
          <w:sz w:val="20"/>
          <w:szCs w:val="20"/>
        </w:rPr>
        <w:t>, Triton Wolfe, Joshua </w:t>
      </w:r>
      <w:proofErr w:type="spellStart"/>
      <w:r w:rsidRPr="00B971E7">
        <w:rPr>
          <w:rStyle w:val="normaltextrun"/>
          <w:rFonts w:eastAsiaTheme="majorEastAsia"/>
          <w:sz w:val="20"/>
          <w:szCs w:val="20"/>
        </w:rPr>
        <w:t>Randrup</w:t>
      </w:r>
      <w:proofErr w:type="spellEnd"/>
      <w:r w:rsidRPr="00B971E7">
        <w:rPr>
          <w:rStyle w:val="normaltextrun"/>
          <w:rFonts w:eastAsiaTheme="majorEastAsia"/>
          <w:sz w:val="20"/>
          <w:szCs w:val="20"/>
        </w:rPr>
        <w:t>, Zhenzi Yu, Yuhan Yang)</w:t>
      </w:r>
      <w:r w:rsidRPr="00B971E7">
        <w:rPr>
          <w:rStyle w:val="eop"/>
          <w:sz w:val="20"/>
          <w:szCs w:val="20"/>
        </w:rPr>
        <w:t> </w:t>
      </w:r>
    </w:p>
    <w:p w14:paraId="3045295E" w14:textId="77777777" w:rsidR="00B971E7" w:rsidRDefault="00B971E7" w:rsidP="005C7C23">
      <w:pPr>
        <w:pStyle w:val="paragraph"/>
        <w:spacing w:before="120" w:beforeAutospacing="0" w:after="0" w:afterAutospacing="0"/>
        <w:jc w:val="both"/>
        <w:textAlignment w:val="baseline"/>
        <w:rPr>
          <w:rStyle w:val="normaltextrun"/>
          <w:b/>
          <w:bCs/>
          <w:caps/>
        </w:rPr>
      </w:pPr>
    </w:p>
    <w:p w14:paraId="1ED882D9" w14:textId="19E84FE4" w:rsidR="00B971E7" w:rsidRDefault="005C7C23" w:rsidP="0039496B">
      <w:pPr>
        <w:pStyle w:val="paragraph"/>
        <w:spacing w:before="240" w:beforeAutospacing="0" w:after="120" w:afterAutospacing="0"/>
        <w:jc w:val="both"/>
        <w:textAlignment w:val="baseline"/>
        <w:rPr>
          <w:rFonts w:ascii="Segoe UI" w:hAnsi="Segoe UI" w:cs="Segoe UI"/>
          <w:b/>
          <w:bCs/>
          <w:caps/>
        </w:rPr>
      </w:pPr>
      <w:r w:rsidRPr="005C7C23">
        <w:rPr>
          <w:rStyle w:val="normaltextrun"/>
          <w:rFonts w:eastAsiaTheme="majorEastAsia"/>
          <w:b/>
          <w:bCs/>
          <w:caps/>
        </w:rPr>
        <w:t>PROJECT BACKGROUND </w:t>
      </w:r>
      <w:r w:rsidRPr="005C7C23">
        <w:rPr>
          <w:rStyle w:val="eop"/>
          <w:b/>
          <w:bCs/>
          <w:caps/>
        </w:rPr>
        <w:t> </w:t>
      </w:r>
    </w:p>
    <w:p w14:paraId="004DA9BC" w14:textId="179F413E" w:rsidR="0039496B" w:rsidRPr="0039496B" w:rsidRDefault="0039496B" w:rsidP="0039496B">
      <w:pPr>
        <w:pStyle w:val="paragraph"/>
        <w:spacing w:before="120" w:beforeAutospacing="0" w:after="0" w:afterAutospacing="0"/>
        <w:jc w:val="both"/>
        <w:textAlignment w:val="baseline"/>
        <w:rPr>
          <w:rStyle w:val="normaltextrun"/>
          <w:rFonts w:eastAsiaTheme="majorEastAsia"/>
        </w:rPr>
      </w:pPr>
      <w:r w:rsidRPr="0039496B">
        <w:rPr>
          <w:rStyle w:val="normaltextrun"/>
          <w:rFonts w:eastAsiaTheme="majorEastAsia"/>
        </w:rPr>
        <w:t>In a production environment, a significant amount of resources are invested in being able to anticipate phenomena, such as reliability events and process variability, before they occur. Examples would be trying to predict fouling factors and the differential pressures of a system based on process flow rates. In some processes, like the Methacrylic Acid production process patented by Rohm and Haas, where injected air causes two-phase flow to be present, this can be particularly difficult</w:t>
      </w:r>
      <w:r>
        <w:rPr>
          <w:rStyle w:val="normaltextrun"/>
          <w:rFonts w:eastAsiaTheme="majorEastAsia"/>
        </w:rPr>
        <w:t>.</w:t>
      </w:r>
    </w:p>
    <w:p w14:paraId="21B251D0" w14:textId="1ECD0407" w:rsidR="005C7C23" w:rsidRPr="00D569E4" w:rsidRDefault="005C7C23" w:rsidP="00D569E4">
      <w:pPr>
        <w:pStyle w:val="paragraph"/>
        <w:spacing w:before="240" w:beforeAutospacing="0" w:after="120" w:afterAutospacing="0"/>
        <w:jc w:val="both"/>
        <w:textAlignment w:val="baseline"/>
        <w:rPr>
          <w:rStyle w:val="normaltextrun"/>
        </w:rPr>
      </w:pPr>
      <w:r w:rsidRPr="005C7C23">
        <w:rPr>
          <w:rStyle w:val="normaltextrun"/>
          <w:rFonts w:eastAsiaTheme="majorEastAsia"/>
          <w:b/>
          <w:bCs/>
          <w:caps/>
        </w:rPr>
        <w:t>PROECT OBJECTIVE</w:t>
      </w:r>
      <w:r w:rsidRPr="00D569E4">
        <w:rPr>
          <w:rStyle w:val="normaltextrun"/>
        </w:rPr>
        <w:t> </w:t>
      </w:r>
    </w:p>
    <w:p w14:paraId="4AC716A9" w14:textId="4761A834" w:rsidR="00D569E4" w:rsidRDefault="005C7C23" w:rsidP="00D569E4">
      <w:pPr>
        <w:pStyle w:val="paragraph"/>
        <w:spacing w:before="120" w:beforeAutospacing="0" w:after="0" w:afterAutospacing="0"/>
        <w:jc w:val="both"/>
        <w:textAlignment w:val="baseline"/>
        <w:rPr>
          <w:rStyle w:val="eop"/>
        </w:rPr>
      </w:pPr>
      <w:r w:rsidRPr="005C7C23">
        <w:rPr>
          <w:rStyle w:val="normaltextrun"/>
          <w:rFonts w:eastAsiaTheme="majorEastAsia"/>
        </w:rPr>
        <w:t>A unit operations set-up on Georgia Tech’s campus injects air into a liquid water stream and measures downstream pressures.</w:t>
      </w:r>
      <w:r w:rsidR="00D569E4">
        <w:rPr>
          <w:rStyle w:val="normaltextrun"/>
        </w:rPr>
        <w:t xml:space="preserve"> </w:t>
      </w:r>
      <w:r w:rsidR="00D569E4">
        <w:rPr>
          <w:rStyle w:val="eop"/>
        </w:rPr>
        <w:t xml:space="preserve">The </w:t>
      </w:r>
      <w:r w:rsidR="00D569E4" w:rsidRPr="00B971E7">
        <w:rPr>
          <w:rStyle w:val="eop"/>
        </w:rPr>
        <w:t>schematic diagram</w:t>
      </w:r>
      <w:r w:rsidR="00D569E4">
        <w:rPr>
          <w:rStyle w:val="eop"/>
        </w:rPr>
        <w:t xml:space="preserve"> is shown as Fig. 1.</w:t>
      </w:r>
      <w:r w:rsidRPr="005C7C23">
        <w:rPr>
          <w:rStyle w:val="normaltextrun"/>
          <w:rFonts w:eastAsiaTheme="majorEastAsia"/>
        </w:rPr>
        <w:t xml:space="preserve"> This project aims to use data from this set-up to create a </w:t>
      </w:r>
      <w:r w:rsidR="00D569E4">
        <w:rPr>
          <w:rStyle w:val="normaltextrun"/>
        </w:rPr>
        <w:t xml:space="preserve">regression </w:t>
      </w:r>
      <w:r w:rsidRPr="005C7C23">
        <w:rPr>
          <w:rStyle w:val="normaltextrun"/>
          <w:rFonts w:eastAsiaTheme="majorEastAsia"/>
        </w:rPr>
        <w:t xml:space="preserve">model that can </w:t>
      </w:r>
      <w:r w:rsidR="00D569E4">
        <w:rPr>
          <w:rStyle w:val="normaltextrun"/>
        </w:rPr>
        <w:t xml:space="preserve">correlate the downstream </w:t>
      </w:r>
      <w:r w:rsidRPr="005C7C23">
        <w:rPr>
          <w:rStyle w:val="normaltextrun"/>
          <w:rFonts w:eastAsiaTheme="majorEastAsia"/>
        </w:rPr>
        <w:t xml:space="preserve">pressures </w:t>
      </w:r>
      <w:r w:rsidR="00D569E4">
        <w:rPr>
          <w:rStyle w:val="normaltextrun"/>
        </w:rPr>
        <w:t>to</w:t>
      </w:r>
      <w:r w:rsidRPr="005C7C23">
        <w:rPr>
          <w:rStyle w:val="normaltextrun"/>
          <w:rFonts w:eastAsiaTheme="majorEastAsia"/>
        </w:rPr>
        <w:t xml:space="preserve"> </w:t>
      </w:r>
      <w:r w:rsidR="00D569E4">
        <w:rPr>
          <w:rStyle w:val="normaltextrun"/>
        </w:rPr>
        <w:t xml:space="preserve">the pressures in upstream and the </w:t>
      </w:r>
      <w:r w:rsidRPr="005C7C23">
        <w:rPr>
          <w:rStyle w:val="normaltextrun"/>
          <w:rFonts w:eastAsiaTheme="majorEastAsia"/>
        </w:rPr>
        <w:t>air</w:t>
      </w:r>
      <w:r w:rsidR="00D569E4">
        <w:rPr>
          <w:rStyle w:val="normaltextrun"/>
        </w:rPr>
        <w:t>/</w:t>
      </w:r>
      <w:r w:rsidRPr="005C7C23">
        <w:rPr>
          <w:rStyle w:val="normaltextrun"/>
          <w:rFonts w:eastAsiaTheme="majorEastAsia"/>
        </w:rPr>
        <w:t>water flow rates. </w:t>
      </w:r>
      <w:r w:rsidRPr="005C7C23">
        <w:rPr>
          <w:rStyle w:val="eop"/>
        </w:rPr>
        <w:t> </w:t>
      </w:r>
      <w:r w:rsidR="00D569E4">
        <w:rPr>
          <w:rStyle w:val="eop"/>
        </w:rPr>
        <w:t>Namely, the single target variable is P6 (Fig. 1), features are P1-P5, air/water flow rates.</w:t>
      </w:r>
    </w:p>
    <w:p w14:paraId="52BD2BD5" w14:textId="4F3231E5" w:rsidR="00D569E4" w:rsidRDefault="00D569E4" w:rsidP="00D569E4">
      <w:pPr>
        <w:pStyle w:val="paragraph"/>
        <w:spacing w:before="120" w:beforeAutospacing="0" w:after="0" w:afterAutospacing="0"/>
        <w:jc w:val="both"/>
        <w:textAlignment w:val="baseline"/>
        <w:rPr>
          <w:rFonts w:ascii="Segoe UI" w:hAnsi="Segoe UI" w:cs="Segoe UI"/>
          <w:b/>
          <w:bCs/>
          <w:caps/>
        </w:rPr>
      </w:pPr>
      <w:r>
        <w:rPr>
          <w:noProof/>
        </w:rPr>
        <mc:AlternateContent>
          <mc:Choice Requires="wps">
            <w:drawing>
              <wp:anchor distT="0" distB="0" distL="114300" distR="114300" simplePos="0" relativeHeight="251659264" behindDoc="0" locked="0" layoutInCell="1" allowOverlap="1" wp14:anchorId="53B0F448" wp14:editId="2B657D84">
                <wp:simplePos x="0" y="0"/>
                <wp:positionH relativeFrom="column">
                  <wp:posOffset>5506992</wp:posOffset>
                </wp:positionH>
                <wp:positionV relativeFrom="paragraph">
                  <wp:posOffset>476250</wp:posOffset>
                </wp:positionV>
                <wp:extent cx="263979" cy="263979"/>
                <wp:effectExtent l="19050" t="19050" r="22225" b="22225"/>
                <wp:wrapNone/>
                <wp:docPr id="2" name="Oval 2"/>
                <wp:cNvGraphicFramePr/>
                <a:graphic xmlns:a="http://schemas.openxmlformats.org/drawingml/2006/main">
                  <a:graphicData uri="http://schemas.microsoft.com/office/word/2010/wordprocessingShape">
                    <wps:wsp>
                      <wps:cNvSpPr/>
                      <wps:spPr>
                        <a:xfrm>
                          <a:off x="0" y="0"/>
                          <a:ext cx="263979" cy="263979"/>
                        </a:xfrm>
                        <a:prstGeom prst="ellipse">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B77D0" id="Oval 2" o:spid="_x0000_s1026" style="position:absolute;margin-left:433.6pt;margin-top:37.5pt;width:20.8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" filled="f" strokecolor="#4472c4 [3204]" strokeweight="2.25pt"/>
            </w:pict>
          </mc:Fallback>
        </mc:AlternateContent>
      </w:r>
      <w:r>
        <w:rPr>
          <w:noProof/>
        </w:rPr>
        <w:drawing>
          <wp:inline distT="0" distB="0" distL="0" distR="0" wp14:anchorId="4A7C7565" wp14:editId="7E4A0AC4">
            <wp:extent cx="5802086" cy="434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5614" cy="4356119"/>
                    </a:xfrm>
                    <a:prstGeom prst="rect">
                      <a:avLst/>
                    </a:prstGeom>
                    <a:noFill/>
                    <a:ln>
                      <a:noFill/>
                    </a:ln>
                  </pic:spPr>
                </pic:pic>
              </a:graphicData>
            </a:graphic>
          </wp:inline>
        </w:drawing>
      </w:r>
    </w:p>
    <w:p w14:paraId="3E476D6F" w14:textId="77777777" w:rsidR="00D569E4" w:rsidRDefault="00D569E4" w:rsidP="00D569E4">
      <w:pPr>
        <w:pStyle w:val="paragraph"/>
        <w:spacing w:before="120" w:beforeAutospacing="0" w:after="0" w:afterAutospacing="0"/>
        <w:jc w:val="center"/>
        <w:textAlignment w:val="baseline"/>
        <w:rPr>
          <w:rStyle w:val="normaltextrun"/>
        </w:rPr>
      </w:pPr>
      <w:r w:rsidRPr="00B971E7">
        <w:rPr>
          <w:rStyle w:val="normaltextrun"/>
          <w:b/>
          <w:bCs/>
        </w:rPr>
        <w:t>Figure</w:t>
      </w:r>
      <w:r w:rsidRPr="00B971E7">
        <w:rPr>
          <w:rStyle w:val="normaltextrun"/>
          <w:rFonts w:eastAsiaTheme="majorEastAsia"/>
          <w:b/>
          <w:bCs/>
        </w:rPr>
        <w:t xml:space="preserve"> </w:t>
      </w:r>
      <w:r w:rsidRPr="00B971E7">
        <w:rPr>
          <w:rStyle w:val="normaltextrun"/>
          <w:b/>
          <w:bCs/>
        </w:rPr>
        <w:t>1</w:t>
      </w:r>
      <w:r>
        <w:rPr>
          <w:rStyle w:val="normaltextrun"/>
        </w:rPr>
        <w:t xml:space="preserve">. </w:t>
      </w:r>
      <w:r>
        <w:rPr>
          <w:rStyle w:val="eop"/>
        </w:rPr>
        <w:t>S</w:t>
      </w:r>
      <w:r w:rsidRPr="00B971E7">
        <w:rPr>
          <w:rStyle w:val="eop"/>
        </w:rPr>
        <w:t>chematic diagram</w:t>
      </w:r>
      <w:r>
        <w:rPr>
          <w:rStyle w:val="normaltextrun"/>
        </w:rPr>
        <w:t xml:space="preserve"> of t</w:t>
      </w:r>
      <w:r w:rsidRPr="00B971E7">
        <w:rPr>
          <w:rStyle w:val="normaltextrun"/>
        </w:rPr>
        <w:t xml:space="preserve">wo-phase </w:t>
      </w:r>
      <w:r>
        <w:rPr>
          <w:rStyle w:val="normaltextrun"/>
        </w:rPr>
        <w:t>flow</w:t>
      </w:r>
    </w:p>
    <w:p w14:paraId="50F964FD" w14:textId="553E1A1C" w:rsidR="005C7C23" w:rsidRPr="005C7C23" w:rsidRDefault="005C7C23" w:rsidP="00B971E7">
      <w:pPr>
        <w:pStyle w:val="paragraph"/>
        <w:spacing w:before="120" w:beforeAutospacing="0" w:after="0" w:afterAutospacing="0"/>
        <w:jc w:val="both"/>
        <w:textAlignment w:val="baseline"/>
        <w:rPr>
          <w:rFonts w:ascii="Segoe UI" w:hAnsi="Segoe UI" w:cs="Segoe UI"/>
        </w:rPr>
      </w:pPr>
    </w:p>
    <w:p w14:paraId="36CE1BC4" w14:textId="27B97D9E" w:rsidR="0039496B" w:rsidRDefault="0039496B" w:rsidP="0039496B">
      <w:pPr>
        <w:pStyle w:val="paragraph"/>
        <w:spacing w:before="240" w:beforeAutospacing="0" w:after="120" w:afterAutospacing="0"/>
        <w:jc w:val="both"/>
        <w:textAlignment w:val="baseline"/>
        <w:rPr>
          <w:rStyle w:val="normaltextrun"/>
          <w:b/>
          <w:bCs/>
          <w:caps/>
        </w:rPr>
      </w:pPr>
      <w:r>
        <w:rPr>
          <w:rStyle w:val="normaltextrun"/>
          <w:b/>
          <w:bCs/>
          <w:caps/>
        </w:rPr>
        <w:t>DATA DESCRIPTION</w:t>
      </w:r>
    </w:p>
    <w:p w14:paraId="1214E5AD" w14:textId="153CFBD3" w:rsidR="0039496B" w:rsidRPr="0039496B" w:rsidRDefault="0039496B" w:rsidP="0039496B">
      <w:pPr>
        <w:pStyle w:val="paragraph"/>
        <w:spacing w:before="120" w:beforeAutospacing="0" w:after="0" w:afterAutospacing="0"/>
        <w:jc w:val="both"/>
        <w:textAlignment w:val="baseline"/>
      </w:pPr>
      <w:r w:rsidRPr="0039496B">
        <w:t xml:space="preserve">The dataset is provided by the Georgia Tech ChBE Unit Control Lab, which is obtained during the two-phase flow correlation experiment. It consists of 8 parameters:  air flow rate, water flow rate and 6 pressures along the pipeline. We will use the pressure-6 as our </w:t>
      </w:r>
      <w:r>
        <w:t>target variable</w:t>
      </w:r>
      <w:r w:rsidRPr="0039496B">
        <w:t xml:space="preserve">, while the rest 7 features are the inputs. We have 8057 data points available, which is a good sample for this system, considering the number of features. </w:t>
      </w:r>
      <w:r>
        <w:t>As shown in Jupiter notebook, a</w:t>
      </w:r>
      <w:r w:rsidRPr="0039496B">
        <w:t>fter data</w:t>
      </w:r>
      <w:r>
        <w:t xml:space="preserve"> visualization</w:t>
      </w:r>
      <w:r w:rsidRPr="0039496B">
        <w:t xml:space="preserve"> we find that</w:t>
      </w:r>
      <w:r>
        <w:t xml:space="preserve"> there are mainly three types of distribution: near normal, random, and damped</w:t>
      </w:r>
      <w:r w:rsidR="001F3C14">
        <w:t xml:space="preserve"> which indicating a pulsing flow.</w:t>
      </w:r>
      <w:r w:rsidRPr="0039496B">
        <w:t xml:space="preserve"> </w:t>
      </w:r>
      <w:r w:rsidR="001F3C14">
        <w:t xml:space="preserve">Moreover, </w:t>
      </w:r>
      <w:r w:rsidRPr="0039496B">
        <w:t>the order</w:t>
      </w:r>
      <w:r>
        <w:t>s</w:t>
      </w:r>
      <w:r w:rsidRPr="0039496B">
        <w:t xml:space="preserve"> of magnitude </w:t>
      </w:r>
      <w:r w:rsidR="001F3C14">
        <w:t xml:space="preserve">of these features </w:t>
      </w:r>
      <w:r w:rsidRPr="0039496B">
        <w:t>vary</w:t>
      </w:r>
      <w:r w:rsidR="001F3C14">
        <w:t xml:space="preserve"> a lot</w:t>
      </w:r>
      <w:r w:rsidRPr="0039496B">
        <w:t xml:space="preserve">. </w:t>
      </w:r>
      <w:proofErr w:type="gramStart"/>
      <w:r w:rsidRPr="0039496B">
        <w:t>Thus</w:t>
      </w:r>
      <w:proofErr w:type="gramEnd"/>
      <w:r w:rsidRPr="0039496B">
        <w:t xml:space="preserve"> we will rescale the features </w:t>
      </w:r>
      <w:r w:rsidR="001F3C14">
        <w:t>before further processing</w:t>
      </w:r>
      <w:r w:rsidRPr="0039496B">
        <w:t>.</w:t>
      </w:r>
    </w:p>
    <w:p w14:paraId="0AA4223E" w14:textId="707822C9" w:rsidR="005C7C23" w:rsidRPr="00902C05" w:rsidRDefault="005C7C23" w:rsidP="00D569E4">
      <w:pPr>
        <w:pStyle w:val="paragraph"/>
        <w:spacing w:before="240" w:beforeAutospacing="0" w:after="120" w:afterAutospacing="0"/>
        <w:jc w:val="both"/>
        <w:textAlignment w:val="baseline"/>
        <w:rPr>
          <w:rStyle w:val="normaltextrun"/>
          <w:b/>
          <w:bCs/>
          <w:caps/>
        </w:rPr>
      </w:pPr>
      <w:r w:rsidRPr="00902C05">
        <w:rPr>
          <w:rStyle w:val="normaltextrun"/>
          <w:b/>
          <w:bCs/>
          <w:caps/>
        </w:rPr>
        <w:t>GENERAL STRATEGY </w:t>
      </w:r>
    </w:p>
    <w:p w14:paraId="4BDB745A" w14:textId="112F88C0" w:rsidR="00B971E7" w:rsidRPr="00B971E7" w:rsidRDefault="003904AF" w:rsidP="005C7C23">
      <w:pPr>
        <w:pStyle w:val="paragraph"/>
        <w:spacing w:before="120" w:beforeAutospacing="0" w:after="0" w:afterAutospacing="0"/>
        <w:jc w:val="both"/>
        <w:textAlignment w:val="baseline"/>
        <w:rPr>
          <w:rStyle w:val="normaltextrun"/>
        </w:rPr>
      </w:pPr>
      <w:r>
        <w:rPr>
          <w:rStyle w:val="normaltextrun"/>
        </w:rPr>
        <w:t xml:space="preserve">After data exploratory analysis and cleaning, </w:t>
      </w:r>
      <w:r w:rsidRPr="006E7869">
        <w:t>algorithms that have low complexity</w:t>
      </w:r>
      <w:r>
        <w:t xml:space="preserve"> will be considered first to build a baseline model</w:t>
      </w:r>
      <w:r>
        <w:rPr>
          <w:rFonts w:ascii="SimSun" w:eastAsia="SimSun" w:hAnsi="SimSun" w:cs="SimSun" w:hint="eastAsia"/>
        </w:rPr>
        <w:t>.</w:t>
      </w:r>
      <w:r>
        <w:rPr>
          <w:rFonts w:ascii="SimSun" w:eastAsia="SimSun" w:hAnsi="SimSun" w:cs="SimSun"/>
        </w:rPr>
        <w:t xml:space="preserve"> </w:t>
      </w:r>
      <w:r w:rsidR="00B971E7" w:rsidRPr="00B971E7">
        <w:rPr>
          <w:rStyle w:val="normaltextrun"/>
        </w:rPr>
        <w:t>Th</w:t>
      </w:r>
      <w:r>
        <w:rPr>
          <w:rStyle w:val="normaltextrun"/>
        </w:rPr>
        <w:t>e</w:t>
      </w:r>
      <w:r w:rsidR="00B971E7" w:rsidRPr="00B971E7">
        <w:rPr>
          <w:rStyle w:val="normaltextrun"/>
        </w:rPr>
        <w:t xml:space="preserve"> baseline model can later be optimized by utilizing time-series analysis and modeling techniques.</w:t>
      </w:r>
      <w:r>
        <w:rPr>
          <w:rStyle w:val="normaltextrun"/>
        </w:rPr>
        <w:t xml:space="preserve"> Principle component analysis and feature engineering will also be implemented if </w:t>
      </w:r>
      <w:r w:rsidR="0039496B">
        <w:rPr>
          <w:rStyle w:val="normaltextrun"/>
        </w:rPr>
        <w:t>necessary,</w:t>
      </w:r>
      <w:r>
        <w:rPr>
          <w:rStyle w:val="normaltextrun"/>
        </w:rPr>
        <w:t xml:space="preserve"> to further improve the model.</w:t>
      </w:r>
    </w:p>
    <w:p w14:paraId="1CF5DB52" w14:textId="65596A12" w:rsidR="005C7C23" w:rsidRPr="00D569E4" w:rsidRDefault="005C7C23" w:rsidP="00D569E4">
      <w:pPr>
        <w:pStyle w:val="paragraph"/>
        <w:spacing w:before="240" w:beforeAutospacing="0" w:after="120" w:afterAutospacing="0"/>
        <w:jc w:val="both"/>
        <w:textAlignment w:val="baseline"/>
        <w:rPr>
          <w:rStyle w:val="normaltextrun"/>
        </w:rPr>
      </w:pPr>
      <w:r w:rsidRPr="005C7C23">
        <w:rPr>
          <w:rStyle w:val="normaltextrun"/>
          <w:rFonts w:eastAsiaTheme="majorEastAsia"/>
          <w:b/>
          <w:bCs/>
          <w:caps/>
        </w:rPr>
        <w:t>PROJECT RISKS &amp; CONTINGENCY PLANS</w:t>
      </w:r>
      <w:r w:rsidRPr="00D569E4">
        <w:rPr>
          <w:rStyle w:val="normaltextrun"/>
        </w:rPr>
        <w:t> </w:t>
      </w:r>
    </w:p>
    <w:p w14:paraId="32471D4A" w14:textId="2545AD4E" w:rsidR="00D569E4" w:rsidRPr="00D569E4" w:rsidRDefault="00D569E4" w:rsidP="005C7C23">
      <w:pPr>
        <w:pStyle w:val="paragraph"/>
        <w:spacing w:before="120" w:beforeAutospacing="0" w:after="0" w:afterAutospacing="0"/>
        <w:jc w:val="both"/>
        <w:textAlignment w:val="baseline"/>
        <w:rPr>
          <w:rStyle w:val="normaltextrun"/>
        </w:rPr>
      </w:pPr>
      <w:r w:rsidRPr="00D569E4">
        <w:rPr>
          <w:rStyle w:val="normaltextrun"/>
        </w:rPr>
        <w:t>The main risk our project currently faces is potentially insufficient data to reach appreciable generalizability with our model. This would likely arise from lacking variation in certain input conditions such as valve position that would change the amount of fouling present in the system. If such a case did arise and the data was found to have insufficient variations from our desired inputs, we would have to obtain additional data ourselves. Presuming we can schedule a time around those in charge of the two-phase flow mechanism of Georgia Tech’s unit operations lab, obtaining additional data should not be a significant setback</w:t>
      </w:r>
      <w:r>
        <w:rPr>
          <w:rStyle w:val="normaltextrun"/>
        </w:rPr>
        <w:t>.</w:t>
      </w:r>
    </w:p>
    <w:p w14:paraId="3EE855A7" w14:textId="12D578CF" w:rsidR="00D569E4" w:rsidRDefault="00D569E4">
      <w:pPr>
        <w:rPr>
          <w:rStyle w:val="normaltextrun"/>
          <w:rFonts w:ascii="Times New Roman" w:eastAsia="Times New Roman" w:hAnsi="Times New Roman" w:cs="Times New Roman"/>
          <w:b/>
          <w:bCs/>
          <w:caps/>
          <w:sz w:val="24"/>
          <w:szCs w:val="24"/>
        </w:rPr>
      </w:pPr>
      <w:r>
        <w:rPr>
          <w:rStyle w:val="normaltextrun"/>
          <w:b/>
          <w:bCs/>
          <w:caps/>
        </w:rPr>
        <w:br w:type="page"/>
      </w:r>
    </w:p>
    <w:p w14:paraId="4DCFBA1B" w14:textId="77B03B85" w:rsidR="005C7C23" w:rsidRPr="005C7C23" w:rsidRDefault="005C7C23" w:rsidP="005C7C23">
      <w:pPr>
        <w:pStyle w:val="paragraph"/>
        <w:spacing w:before="120" w:beforeAutospacing="0" w:after="0" w:afterAutospacing="0"/>
        <w:jc w:val="both"/>
        <w:textAlignment w:val="baseline"/>
        <w:rPr>
          <w:rFonts w:ascii="Segoe UI" w:hAnsi="Segoe UI" w:cs="Segoe UI"/>
          <w:b/>
          <w:bCs/>
          <w:caps/>
        </w:rPr>
      </w:pPr>
      <w:r w:rsidRPr="005C7C23">
        <w:rPr>
          <w:rStyle w:val="normaltextrun"/>
          <w:rFonts w:eastAsiaTheme="majorEastAsia"/>
          <w:b/>
          <w:bCs/>
          <w:caps/>
        </w:rPr>
        <w:lastRenderedPageBreak/>
        <w:t>BIBLIOGRAPHY</w:t>
      </w:r>
      <w:r w:rsidRPr="005C7C23">
        <w:rPr>
          <w:rStyle w:val="eop"/>
          <w:b/>
          <w:bCs/>
          <w:caps/>
        </w:rPr>
        <w:t> </w:t>
      </w:r>
    </w:p>
    <w:p w14:paraId="352388A8" w14:textId="2590E334" w:rsidR="005C7C23" w:rsidRPr="005C7C23" w:rsidRDefault="0039496B" w:rsidP="00B971E7">
      <w:pPr>
        <w:pStyle w:val="paragraph"/>
        <w:spacing w:before="120" w:beforeAutospacing="0" w:after="0" w:afterAutospacing="0"/>
        <w:ind w:left="720" w:hanging="720"/>
        <w:textAlignment w:val="baseline"/>
        <w:rPr>
          <w:rFonts w:ascii="Segoe UI" w:hAnsi="Segoe UI" w:cs="Segoe UI"/>
        </w:rPr>
      </w:pPr>
      <w:r>
        <w:rPr>
          <w:rStyle w:val="normaltextrun"/>
          <w:rFonts w:eastAsiaTheme="majorEastAsia"/>
          <w:color w:val="000000"/>
          <w:shd w:val="clear" w:color="auto" w:fill="E1E3E6"/>
        </w:rPr>
        <w:t xml:space="preserve">[1] </w:t>
      </w:r>
      <w:r w:rsidR="005C7C23" w:rsidRPr="005C7C23">
        <w:rPr>
          <w:rStyle w:val="normaltextrun"/>
          <w:rFonts w:eastAsiaTheme="majorEastAsia"/>
          <w:color w:val="000000"/>
          <w:shd w:val="clear" w:color="auto" w:fill="E1E3E6"/>
        </w:rPr>
        <w:t xml:space="preserve">Curtis </w:t>
      </w:r>
      <w:proofErr w:type="spellStart"/>
      <w:r w:rsidR="005C7C23" w:rsidRPr="005C7C23">
        <w:rPr>
          <w:rStyle w:val="normaltextrun"/>
          <w:rFonts w:eastAsiaTheme="majorEastAsia"/>
          <w:color w:val="000000"/>
          <w:shd w:val="clear" w:color="auto" w:fill="E1E3E6"/>
        </w:rPr>
        <w:t>Ingstad</w:t>
      </w:r>
      <w:proofErr w:type="spellEnd"/>
      <w:r w:rsidR="005C7C23" w:rsidRPr="005C7C23">
        <w:rPr>
          <w:rStyle w:val="normaltextrun"/>
          <w:rFonts w:eastAsiaTheme="majorEastAsia"/>
          <w:color w:val="000000"/>
          <w:shd w:val="clear" w:color="auto" w:fill="E1E3E6"/>
        </w:rPr>
        <w:t xml:space="preserve"> Carlson, J. H., Michael Stanley DeCourcy, H. T., &amp; Jamie </w:t>
      </w:r>
      <w:proofErr w:type="spellStart"/>
      <w:r w:rsidR="005C7C23" w:rsidRPr="005C7C23">
        <w:rPr>
          <w:rStyle w:val="normaltextrun"/>
          <w:rFonts w:eastAsiaTheme="majorEastAsia"/>
          <w:color w:val="000000"/>
          <w:shd w:val="clear" w:color="auto" w:fill="E1E3E6"/>
        </w:rPr>
        <w:t>Jerrick</w:t>
      </w:r>
      <w:proofErr w:type="spellEnd"/>
      <w:r w:rsidR="005C7C23" w:rsidRPr="005C7C23">
        <w:rPr>
          <w:rStyle w:val="normaltextrun"/>
          <w:rFonts w:eastAsiaTheme="majorEastAsia"/>
          <w:color w:val="000000"/>
          <w:shd w:val="clear" w:color="auto" w:fill="E1E3E6"/>
        </w:rPr>
        <w:t xml:space="preserve"> John Juliette, H. T. (2007, August 07).</w:t>
      </w:r>
      <w:r w:rsidR="005C7C23" w:rsidRPr="005C7C23">
        <w:rPr>
          <w:rStyle w:val="normaltextrun"/>
          <w:rFonts w:eastAsiaTheme="majorEastAsia"/>
          <w:i/>
          <w:iCs/>
          <w:color w:val="000000"/>
          <w:shd w:val="clear" w:color="auto" w:fill="E1E3E6"/>
        </w:rPr>
        <w:t> United States Patent No. US 7.253,307 B1.</w:t>
      </w:r>
      <w:r w:rsidR="005C7C23" w:rsidRPr="005C7C23">
        <w:rPr>
          <w:rStyle w:val="normaltextrun"/>
          <w:rFonts w:eastAsiaTheme="majorEastAsia"/>
          <w:color w:val="000000"/>
          <w:shd w:val="clear" w:color="auto" w:fill="E1E3E6"/>
        </w:rPr>
        <w:t> </w:t>
      </w:r>
      <w:r w:rsidR="005C7C23" w:rsidRPr="005C7C23">
        <w:rPr>
          <w:rStyle w:val="eop"/>
        </w:rPr>
        <w:t> </w:t>
      </w:r>
    </w:p>
    <w:p w14:paraId="5827B51F" w14:textId="2706AD51" w:rsidR="005C7C23" w:rsidRPr="005C7C23" w:rsidRDefault="005C7C23" w:rsidP="005C7C23">
      <w:pPr>
        <w:tabs>
          <w:tab w:val="left" w:pos="917"/>
        </w:tabs>
        <w:spacing w:before="120" w:after="0" w:line="240" w:lineRule="auto"/>
        <w:rPr>
          <w:sz w:val="24"/>
          <w:szCs w:val="24"/>
        </w:rPr>
      </w:pPr>
    </w:p>
    <w:sectPr w:rsidR="005C7C23" w:rsidRPr="005C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23"/>
    <w:rsid w:val="001F3C14"/>
    <w:rsid w:val="003904AF"/>
    <w:rsid w:val="0039496B"/>
    <w:rsid w:val="005C7C23"/>
    <w:rsid w:val="00902C05"/>
    <w:rsid w:val="00981B78"/>
    <w:rsid w:val="00B971E7"/>
    <w:rsid w:val="00C81FF1"/>
    <w:rsid w:val="00D5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8F62"/>
  <w15:chartTrackingRefBased/>
  <w15:docId w15:val="{48DB22B6-A925-4B80-AB1C-2F451482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04AF"/>
    <w:pPr>
      <w:keepNext/>
      <w:keepLines/>
      <w:spacing w:before="40" w:after="12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C7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C7C23"/>
  </w:style>
  <w:style w:type="character" w:customStyle="1" w:styleId="eop">
    <w:name w:val="eop"/>
    <w:basedOn w:val="DefaultParagraphFont"/>
    <w:rsid w:val="005C7C23"/>
  </w:style>
  <w:style w:type="character" w:customStyle="1" w:styleId="Heading2Char">
    <w:name w:val="Heading 2 Char"/>
    <w:basedOn w:val="DefaultParagraphFont"/>
    <w:link w:val="Heading2"/>
    <w:uiPriority w:val="9"/>
    <w:rsid w:val="003904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82543">
      <w:bodyDiv w:val="1"/>
      <w:marLeft w:val="0"/>
      <w:marRight w:val="0"/>
      <w:marTop w:val="0"/>
      <w:marBottom w:val="0"/>
      <w:divBdr>
        <w:top w:val="none" w:sz="0" w:space="0" w:color="auto"/>
        <w:left w:val="none" w:sz="0" w:space="0" w:color="auto"/>
        <w:bottom w:val="none" w:sz="0" w:space="0" w:color="auto"/>
        <w:right w:val="none" w:sz="0" w:space="0" w:color="auto"/>
      </w:divBdr>
      <w:divsChild>
        <w:div w:id="500705185">
          <w:marLeft w:val="0"/>
          <w:marRight w:val="0"/>
          <w:marTop w:val="0"/>
          <w:marBottom w:val="0"/>
          <w:divBdr>
            <w:top w:val="none" w:sz="0" w:space="0" w:color="auto"/>
            <w:left w:val="none" w:sz="0" w:space="0" w:color="auto"/>
            <w:bottom w:val="none" w:sz="0" w:space="0" w:color="auto"/>
            <w:right w:val="none" w:sz="0" w:space="0" w:color="auto"/>
          </w:divBdr>
        </w:div>
        <w:div w:id="1694722400">
          <w:marLeft w:val="0"/>
          <w:marRight w:val="0"/>
          <w:marTop w:val="0"/>
          <w:marBottom w:val="0"/>
          <w:divBdr>
            <w:top w:val="none" w:sz="0" w:space="0" w:color="auto"/>
            <w:left w:val="none" w:sz="0" w:space="0" w:color="auto"/>
            <w:bottom w:val="none" w:sz="0" w:space="0" w:color="auto"/>
            <w:right w:val="none" w:sz="0" w:space="0" w:color="auto"/>
          </w:divBdr>
        </w:div>
        <w:div w:id="635380466">
          <w:marLeft w:val="0"/>
          <w:marRight w:val="0"/>
          <w:marTop w:val="0"/>
          <w:marBottom w:val="0"/>
          <w:divBdr>
            <w:top w:val="none" w:sz="0" w:space="0" w:color="auto"/>
            <w:left w:val="none" w:sz="0" w:space="0" w:color="auto"/>
            <w:bottom w:val="none" w:sz="0" w:space="0" w:color="auto"/>
            <w:right w:val="none" w:sz="0" w:space="0" w:color="auto"/>
          </w:divBdr>
        </w:div>
        <w:div w:id="626276167">
          <w:marLeft w:val="0"/>
          <w:marRight w:val="0"/>
          <w:marTop w:val="0"/>
          <w:marBottom w:val="0"/>
          <w:divBdr>
            <w:top w:val="none" w:sz="0" w:space="0" w:color="auto"/>
            <w:left w:val="none" w:sz="0" w:space="0" w:color="auto"/>
            <w:bottom w:val="none" w:sz="0" w:space="0" w:color="auto"/>
            <w:right w:val="none" w:sz="0" w:space="0" w:color="auto"/>
          </w:divBdr>
        </w:div>
        <w:div w:id="1137449409">
          <w:marLeft w:val="0"/>
          <w:marRight w:val="0"/>
          <w:marTop w:val="0"/>
          <w:marBottom w:val="0"/>
          <w:divBdr>
            <w:top w:val="none" w:sz="0" w:space="0" w:color="auto"/>
            <w:left w:val="none" w:sz="0" w:space="0" w:color="auto"/>
            <w:bottom w:val="none" w:sz="0" w:space="0" w:color="auto"/>
            <w:right w:val="none" w:sz="0" w:space="0" w:color="auto"/>
          </w:divBdr>
        </w:div>
        <w:div w:id="186332991">
          <w:marLeft w:val="0"/>
          <w:marRight w:val="0"/>
          <w:marTop w:val="0"/>
          <w:marBottom w:val="0"/>
          <w:divBdr>
            <w:top w:val="none" w:sz="0" w:space="0" w:color="auto"/>
            <w:left w:val="none" w:sz="0" w:space="0" w:color="auto"/>
            <w:bottom w:val="none" w:sz="0" w:space="0" w:color="auto"/>
            <w:right w:val="none" w:sz="0" w:space="0" w:color="auto"/>
          </w:divBdr>
        </w:div>
        <w:div w:id="2104302895">
          <w:marLeft w:val="0"/>
          <w:marRight w:val="0"/>
          <w:marTop w:val="0"/>
          <w:marBottom w:val="0"/>
          <w:divBdr>
            <w:top w:val="none" w:sz="0" w:space="0" w:color="auto"/>
            <w:left w:val="none" w:sz="0" w:space="0" w:color="auto"/>
            <w:bottom w:val="none" w:sz="0" w:space="0" w:color="auto"/>
            <w:right w:val="none" w:sz="0" w:space="0" w:color="auto"/>
          </w:divBdr>
        </w:div>
        <w:div w:id="548029533">
          <w:marLeft w:val="0"/>
          <w:marRight w:val="0"/>
          <w:marTop w:val="0"/>
          <w:marBottom w:val="0"/>
          <w:divBdr>
            <w:top w:val="none" w:sz="0" w:space="0" w:color="auto"/>
            <w:left w:val="none" w:sz="0" w:space="0" w:color="auto"/>
            <w:bottom w:val="none" w:sz="0" w:space="0" w:color="auto"/>
            <w:right w:val="none" w:sz="0" w:space="0" w:color="auto"/>
          </w:divBdr>
        </w:div>
        <w:div w:id="763114365">
          <w:marLeft w:val="0"/>
          <w:marRight w:val="0"/>
          <w:marTop w:val="0"/>
          <w:marBottom w:val="0"/>
          <w:divBdr>
            <w:top w:val="none" w:sz="0" w:space="0" w:color="auto"/>
            <w:left w:val="none" w:sz="0" w:space="0" w:color="auto"/>
            <w:bottom w:val="none" w:sz="0" w:space="0" w:color="auto"/>
            <w:right w:val="none" w:sz="0" w:space="0" w:color="auto"/>
          </w:divBdr>
        </w:div>
        <w:div w:id="1778326037">
          <w:marLeft w:val="0"/>
          <w:marRight w:val="0"/>
          <w:marTop w:val="0"/>
          <w:marBottom w:val="0"/>
          <w:divBdr>
            <w:top w:val="none" w:sz="0" w:space="0" w:color="auto"/>
            <w:left w:val="none" w:sz="0" w:space="0" w:color="auto"/>
            <w:bottom w:val="none" w:sz="0" w:space="0" w:color="auto"/>
            <w:right w:val="none" w:sz="0" w:space="0" w:color="auto"/>
          </w:divBdr>
        </w:div>
        <w:div w:id="722485240">
          <w:marLeft w:val="0"/>
          <w:marRight w:val="0"/>
          <w:marTop w:val="0"/>
          <w:marBottom w:val="0"/>
          <w:divBdr>
            <w:top w:val="none" w:sz="0" w:space="0" w:color="auto"/>
            <w:left w:val="none" w:sz="0" w:space="0" w:color="auto"/>
            <w:bottom w:val="none" w:sz="0" w:space="0" w:color="auto"/>
            <w:right w:val="none" w:sz="0" w:space="0" w:color="auto"/>
          </w:divBdr>
        </w:div>
        <w:div w:id="74376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Yang</dc:creator>
  <cp:keywords/>
  <dc:description/>
  <cp:lastModifiedBy>Yuhan Yang</cp:lastModifiedBy>
  <cp:revision>3</cp:revision>
  <dcterms:created xsi:type="dcterms:W3CDTF">2020-10-02T00:02:00Z</dcterms:created>
  <dcterms:modified xsi:type="dcterms:W3CDTF">2020-10-02T01:03:00Z</dcterms:modified>
</cp:coreProperties>
</file>