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9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Lệnh nhảy nếu kết quả phép so sánh 2 số có dấu là lớn hơn hoặc bằng?</w:t>
      </w:r>
    </w:p>
    <w:p>
      <w:pPr>
        <w:pStyle w:val="Compact"/>
        <w:numPr>
          <w:ilvl w:val="0"/>
          <w:numId w:val="1001"/>
        </w:numPr>
      </w:pPr>
      <w:r>
        <w:t xml:space="preserve">A. JGE</w:t>
      </w:r>
    </w:p>
    <w:p>
      <w:pPr>
        <w:pStyle w:val="Compact"/>
        <w:numPr>
          <w:ilvl w:val="0"/>
          <w:numId w:val="1001"/>
        </w:numPr>
      </w:pPr>
      <w:r>
        <w:t xml:space="preserve">B. JLE</w:t>
      </w:r>
    </w:p>
    <w:p>
      <w:pPr>
        <w:pStyle w:val="example1"/>
        <w:numPr>
          <w:ilvl w:val="0"/>
          <w:numId w:val="1001"/>
        </w:numPr>
      </w:pPr>
      <w:r>
        <w:t xml:space="preserve">C. JAE</w:t>
      </w:r>
    </w:p>
    <w:p>
      <w:pPr>
        <w:pStyle w:val="Compact"/>
        <w:numPr>
          <w:ilvl w:val="0"/>
          <w:numId w:val="1001"/>
        </w:numPr>
      </w:pPr>
      <w:r>
        <w:t xml:space="preserve">D. JBE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C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Lệnh nhảy nếu kết quả phép so sánh 2 số có dấu là nhỏ hơn hoặc bằng?</w:t>
      </w:r>
    </w:p>
    <w:p>
      <w:pPr>
        <w:pStyle w:val="Compact"/>
        <w:numPr>
          <w:ilvl w:val="0"/>
          <w:numId w:val="1002"/>
        </w:numPr>
      </w:pPr>
      <w:r>
        <w:t xml:space="preserve">A. JGE</w:t>
      </w:r>
    </w:p>
    <w:p>
      <w:pPr>
        <w:pStyle w:val="example1"/>
        <w:numPr>
          <w:ilvl w:val="0"/>
          <w:numId w:val="1002"/>
        </w:numPr>
      </w:pPr>
      <w:r>
        <w:t xml:space="preserve">B. JLE</w:t>
      </w:r>
    </w:p>
    <w:p>
      <w:pPr>
        <w:pStyle w:val="Compact"/>
        <w:numPr>
          <w:ilvl w:val="0"/>
          <w:numId w:val="1002"/>
        </w:numPr>
      </w:pPr>
      <w:r>
        <w:t xml:space="preserve">C. JAE</w:t>
      </w:r>
    </w:p>
    <w:p>
      <w:pPr>
        <w:pStyle w:val="Compact"/>
        <w:numPr>
          <w:ilvl w:val="0"/>
          <w:numId w:val="1002"/>
        </w:numPr>
      </w:pPr>
      <w:r>
        <w:t xml:space="preserve">D. JBE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Khai báo kích thước bộ nhớ trong trường?</w:t>
      </w:r>
    </w:p>
    <w:p>
      <w:pPr>
        <w:pStyle w:val="example1"/>
        <w:numPr>
          <w:ilvl w:val="0"/>
          <w:numId w:val="1003"/>
        </w:numPr>
      </w:pPr>
      <w:r>
        <w:t xml:space="preserve">A. Model</w:t>
      </w:r>
    </w:p>
    <w:p>
      <w:pPr>
        <w:pStyle w:val="Compact"/>
        <w:numPr>
          <w:ilvl w:val="0"/>
          <w:numId w:val="1003"/>
        </w:numPr>
      </w:pPr>
      <w:r>
        <w:t xml:space="preserve">B. Stack</w:t>
      </w:r>
    </w:p>
    <w:p>
      <w:pPr>
        <w:pStyle w:val="Compact"/>
        <w:numPr>
          <w:ilvl w:val="0"/>
          <w:numId w:val="1003"/>
        </w:numPr>
      </w:pPr>
      <w:r>
        <w:t xml:space="preserve">C. Data</w:t>
      </w:r>
    </w:p>
    <w:p>
      <w:pPr>
        <w:pStyle w:val="Compact"/>
        <w:numPr>
          <w:ilvl w:val="0"/>
          <w:numId w:val="1003"/>
        </w:numPr>
      </w:pPr>
      <w:r>
        <w:t xml:space="preserve">D. Code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Một câu lệnh đầy đủ bao gồm bao nhiêu trường?</w:t>
      </w:r>
    </w:p>
    <w:p>
      <w:pPr>
        <w:pStyle w:val="Compact"/>
        <w:numPr>
          <w:ilvl w:val="0"/>
          <w:numId w:val="1004"/>
        </w:numPr>
      </w:pPr>
      <w:r>
        <w:t xml:space="preserve">A. 2</w:t>
      </w:r>
    </w:p>
    <w:p>
      <w:pPr>
        <w:pStyle w:val="Compact"/>
        <w:numPr>
          <w:ilvl w:val="0"/>
          <w:numId w:val="1004"/>
        </w:numPr>
      </w:pPr>
      <w:r>
        <w:t xml:space="preserve">B. 3</w:t>
      </w:r>
    </w:p>
    <w:p>
      <w:pPr>
        <w:pStyle w:val="example1"/>
        <w:numPr>
          <w:ilvl w:val="0"/>
          <w:numId w:val="1004"/>
        </w:numPr>
      </w:pPr>
      <w:r>
        <w:t xml:space="preserve">C. 4</w:t>
      </w:r>
    </w:p>
    <w:p>
      <w:pPr>
        <w:pStyle w:val="Compact"/>
        <w:numPr>
          <w:ilvl w:val="0"/>
          <w:numId w:val="1004"/>
        </w:numPr>
      </w:pPr>
      <w:r>
        <w:t xml:space="preserve">D. 5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C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Một biến kiểu DW là một biến kiểu?</w:t>
      </w:r>
    </w:p>
    <w:p>
      <w:pPr>
        <w:pStyle w:val="Compact"/>
        <w:numPr>
          <w:ilvl w:val="0"/>
          <w:numId w:val="1005"/>
        </w:numPr>
      </w:pPr>
      <w:r>
        <w:t xml:space="preserve">A. Byte</w:t>
      </w:r>
    </w:p>
    <w:p>
      <w:pPr>
        <w:pStyle w:val="example1"/>
        <w:numPr>
          <w:ilvl w:val="0"/>
          <w:numId w:val="1005"/>
        </w:numPr>
      </w:pPr>
      <w:r>
        <w:t xml:space="preserve">B. Từ</w:t>
      </w:r>
    </w:p>
    <w:p>
      <w:pPr>
        <w:pStyle w:val="Compact"/>
        <w:numPr>
          <w:ilvl w:val="0"/>
          <w:numId w:val="1005"/>
        </w:numPr>
      </w:pPr>
      <w:r>
        <w:t xml:space="preserve">C. Từ kép</w:t>
      </w:r>
    </w:p>
    <w:p>
      <w:pPr>
        <w:pStyle w:val="Compact"/>
        <w:numPr>
          <w:ilvl w:val="0"/>
          <w:numId w:val="1005"/>
        </w:numPr>
      </w:pPr>
      <w:r>
        <w:t xml:space="preserve">D. Kí tự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2024-12-22T07:36:02Z</dcterms:created>
  <dcterms:modified xsi:type="dcterms:W3CDTF">2024-12-22T07:36:02Z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