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7B82" w14:textId="77777777" w:rsidR="00951455" w:rsidRDefault="00951455" w:rsidP="009514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consulting practice CAN credibly deliver</w:t>
      </w:r>
    </w:p>
    <w:p w14:paraId="18A3C47B" w14:textId="77777777" w:rsidR="00785D5F" w:rsidRPr="00951455" w:rsidRDefault="00785D5F" w:rsidP="00785D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 positioning:</w:t>
      </w: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This is a credible mid-market-to-enterprise AI </w:t>
      </w: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implementation, governance, and managed-services</w:t>
      </w: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practice — strong on getting AI deployed safely, governed properly, and integrated with enterprise data, especially on AWS. It is weak as a pure-play strategy advisory, frontier research, or specialized niche (defense, deep clinical, hardware/robotics) practice.</w:t>
      </w:r>
    </w:p>
    <w:p w14:paraId="510A7127" w14:textId="77777777" w:rsidR="00785D5F" w:rsidRPr="00951455" w:rsidRDefault="00785D5F" w:rsidP="009514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5FE0245" w14:textId="77777777" w:rsidR="00951455" w:rsidRPr="00951455" w:rsidRDefault="00951455" w:rsidP="009514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AI platform &amp; adoption</w:t>
      </w:r>
    </w:p>
    <w:p w14:paraId="4CA9D4F3" w14:textId="77777777" w:rsidR="00951455" w:rsidRPr="00951455" w:rsidRDefault="00951455" w:rsidP="009514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A full "stabilize → optimize → modernize" AI rollout path, moving clients from scattered chat tools to governed, enterprise-wide AI in 30–60 days</w:t>
      </w:r>
    </w:p>
    <w:p w14:paraId="2A5B5DD9" w14:textId="77777777" w:rsidR="00951455" w:rsidRPr="00951455" w:rsidRDefault="00951455" w:rsidP="009514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Secure AI gateway with multi-model access (intelligent model routing across leading LLMs), SSO/RBAC integration, and PII protection</w:t>
      </w:r>
    </w:p>
    <w:p w14:paraId="0E2C1312" w14:textId="77777777" w:rsidR="00951455" w:rsidRPr="00951455" w:rsidRDefault="00951455" w:rsidP="009514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Agentic workflow design and deployment using a library of prebuilt workflows for common business use cases</w:t>
      </w:r>
    </w:p>
    <w:p w14:paraId="4BE446B8" w14:textId="77777777" w:rsidR="00951455" w:rsidRPr="00951455" w:rsidRDefault="00951455" w:rsidP="009514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Private model hosting (LLM/ML) inside dedicated private-cloud instances for clients who can't send data to public models</w:t>
      </w:r>
    </w:p>
    <w:p w14:paraId="0F79EEFE" w14:textId="77777777" w:rsidR="00951455" w:rsidRPr="00951455" w:rsidRDefault="00951455" w:rsidP="009514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No-code analytics &amp; business-led AI</w:t>
      </w:r>
    </w:p>
    <w:p w14:paraId="53D23A33" w14:textId="77777777" w:rsidR="00951455" w:rsidRPr="00951455" w:rsidRDefault="00951455" w:rsidP="0095145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A patented no-code SaaS platform that combines generative AI with reinforcement learning, deployable in days</w:t>
      </w:r>
    </w:p>
    <w:p w14:paraId="430F8BA5" w14:textId="77777777" w:rsidR="00951455" w:rsidRPr="00951455" w:rsidRDefault="00951455" w:rsidP="0095145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Conversational AI ("chat with your data") with chain-of-thought reasoning</w:t>
      </w:r>
    </w:p>
    <w:p w14:paraId="466D1FF8" w14:textId="77777777" w:rsidR="00951455" w:rsidRPr="00951455" w:rsidRDefault="00951455" w:rsidP="0095145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Five integrated layers: data ingestion, model authoring, solution building, production deployment, and cloud lifecycle management</w:t>
      </w:r>
    </w:p>
    <w:p w14:paraId="63703D91" w14:textId="77777777" w:rsidR="00951455" w:rsidRPr="00951455" w:rsidRDefault="00951455" w:rsidP="0095145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Out-of-the-box source connectors that unify enterprise data silos</w:t>
      </w:r>
    </w:p>
    <w:p w14:paraId="63F6C0A9" w14:textId="77777777" w:rsidR="00951455" w:rsidRPr="00951455" w:rsidRDefault="00951455" w:rsidP="0095145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Role-based AI for Finance, Marketing/Martech, Operations, Manufacturing, IT/InfoSec, and citizen data scientists</w:t>
      </w:r>
    </w:p>
    <w:p w14:paraId="0C49FD32" w14:textId="77777777" w:rsidR="00951455" w:rsidRPr="00951455" w:rsidRDefault="00951455" w:rsidP="0095145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Industry-specific solution templates for BFSI, retail/eCommerce, manufacturing, logistics, food/ag, life sciences, pharma, oil &amp; gas, aerospace, legal, and sport/hospitality</w:t>
      </w:r>
    </w:p>
    <w:p w14:paraId="0D832CED" w14:textId="77777777" w:rsidR="00951455" w:rsidRPr="00951455" w:rsidRDefault="00951455" w:rsidP="009514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Cloud-native AI/ML engineering (AWS-centric)</w:t>
      </w:r>
    </w:p>
    <w:p w14:paraId="7C5F37B1" w14:textId="77777777" w:rsidR="00951455" w:rsidRPr="00951455" w:rsidRDefault="00951455" w:rsidP="009514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Goal framing and AI/ML solution architecture with TCO modeling</w:t>
      </w:r>
    </w:p>
    <w:p w14:paraId="6BE878F5" w14:textId="77777777" w:rsidR="00951455" w:rsidRPr="00951455" w:rsidRDefault="00951455" w:rsidP="009514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Prototype/POC capability across image and video analysis, text extraction, speech-to-text, intelligent agents, search engines, recommendation systems, forecasting, LLMs, image generation, and RAG</w:t>
      </w:r>
    </w:p>
    <w:p w14:paraId="5075525A" w14:textId="77777777" w:rsidR="00951455" w:rsidRPr="00951455" w:rsidRDefault="00951455" w:rsidP="009514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Infrastructure readiness assessments and secure networking buildout</w:t>
      </w:r>
    </w:p>
    <w:p w14:paraId="3FE53092" w14:textId="77777777" w:rsidR="00951455" w:rsidRPr="00951455" w:rsidRDefault="00951455" w:rsidP="009514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Data lake and data warehouse construction (S3, Glue, Lake Formation, Athena, Redshift, vector DBs)</w:t>
      </w:r>
    </w:p>
    <w:p w14:paraId="56851DC4" w14:textId="77777777" w:rsidR="00951455" w:rsidRPr="00951455" w:rsidRDefault="00951455" w:rsidP="009514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ETL pipeline development (Glue, Lambda, Kinesis, Spark, EMR)</w:t>
      </w:r>
    </w:p>
    <w:p w14:paraId="4BD3C20B" w14:textId="77777777" w:rsidR="00951455" w:rsidRPr="00951455" w:rsidRDefault="00951455" w:rsidP="009514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1455">
        <w:rPr>
          <w:rFonts w:ascii="Times New Roman" w:eastAsia="Times New Roman" w:hAnsi="Times New Roman" w:cs="Times New Roman"/>
          <w:kern w:val="0"/>
          <w14:ligatures w14:val="none"/>
        </w:rPr>
        <w:t>MLOps</w:t>
      </w:r>
      <w:proofErr w:type="spellEnd"/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with SageMaker Pipelines, Step Functions, Apache Airflow, CI/CD via </w:t>
      </w:r>
      <w:proofErr w:type="spellStart"/>
      <w:r w:rsidRPr="00951455">
        <w:rPr>
          <w:rFonts w:ascii="Times New Roman" w:eastAsia="Times New Roman" w:hAnsi="Times New Roman" w:cs="Times New Roman"/>
          <w:kern w:val="0"/>
          <w14:ligatures w14:val="none"/>
        </w:rPr>
        <w:t>CodeBuild</w:t>
      </w:r>
      <w:proofErr w:type="spellEnd"/>
      <w:r w:rsidRPr="00951455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951455">
        <w:rPr>
          <w:rFonts w:ascii="Times New Roman" w:eastAsia="Times New Roman" w:hAnsi="Times New Roman" w:cs="Times New Roman"/>
          <w:kern w:val="0"/>
          <w14:ligatures w14:val="none"/>
        </w:rPr>
        <w:t>CodePipeline</w:t>
      </w:r>
      <w:proofErr w:type="spellEnd"/>
    </w:p>
    <w:p w14:paraId="15C7F1AC" w14:textId="77777777" w:rsidR="00951455" w:rsidRPr="00951455" w:rsidRDefault="00951455" w:rsidP="009514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Generative AI builds on AWS Bedrock</w:t>
      </w:r>
    </w:p>
    <w:p w14:paraId="328F0683" w14:textId="77777777" w:rsidR="00951455" w:rsidRPr="00951455" w:rsidRDefault="00951455" w:rsidP="009514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LLM optimization: evals, RAG, fine-tuning, caching, guardrails, quantization, prompt engineering</w:t>
      </w:r>
    </w:p>
    <w:p w14:paraId="33F99DD1" w14:textId="77777777" w:rsidR="00951455" w:rsidRPr="00951455" w:rsidRDefault="00951455" w:rsidP="009514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Cost optimization via </w:t>
      </w:r>
      <w:proofErr w:type="spellStart"/>
      <w:r w:rsidRPr="00951455">
        <w:rPr>
          <w:rFonts w:ascii="Times New Roman" w:eastAsia="Times New Roman" w:hAnsi="Times New Roman" w:cs="Times New Roman"/>
          <w:kern w:val="0"/>
          <w14:ligatures w14:val="none"/>
        </w:rPr>
        <w:t>Trainium</w:t>
      </w:r>
      <w:proofErr w:type="spellEnd"/>
      <w:r w:rsidRPr="00951455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951455">
        <w:rPr>
          <w:rFonts w:ascii="Times New Roman" w:eastAsia="Times New Roman" w:hAnsi="Times New Roman" w:cs="Times New Roman"/>
          <w:kern w:val="0"/>
          <w14:ligatures w14:val="none"/>
        </w:rPr>
        <w:t>Inferentia</w:t>
      </w:r>
      <w:proofErr w:type="spellEnd"/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and the AWS ML Well-Architected Framework</w:t>
      </w:r>
    </w:p>
    <w:p w14:paraId="0A2826AF" w14:textId="77777777" w:rsidR="00951455" w:rsidRPr="00951455" w:rsidRDefault="00951455" w:rsidP="009514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BI dashboards via </w:t>
      </w:r>
      <w:proofErr w:type="spellStart"/>
      <w:r w:rsidRPr="00951455">
        <w:rPr>
          <w:rFonts w:ascii="Times New Roman" w:eastAsia="Times New Roman" w:hAnsi="Times New Roman" w:cs="Times New Roman"/>
          <w:kern w:val="0"/>
          <w14:ligatures w14:val="none"/>
        </w:rPr>
        <w:t>QuickSight</w:t>
      </w:r>
      <w:proofErr w:type="spellEnd"/>
      <w:r w:rsidRPr="00951455">
        <w:rPr>
          <w:rFonts w:ascii="Times New Roman" w:eastAsia="Times New Roman" w:hAnsi="Times New Roman" w:cs="Times New Roman"/>
          <w:kern w:val="0"/>
          <w14:ligatures w14:val="none"/>
        </w:rPr>
        <w:t>, OpenSearch, Tableau, or Power BI</w:t>
      </w:r>
    </w:p>
    <w:p w14:paraId="4160AD30" w14:textId="77777777" w:rsidR="00951455" w:rsidRPr="00951455" w:rsidRDefault="00951455" w:rsidP="009514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governance, risk &amp; privacy compliance</w:t>
      </w:r>
    </w:p>
    <w:p w14:paraId="34E0EB52" w14:textId="77777777" w:rsidR="00951455" w:rsidRPr="00951455" w:rsidRDefault="00951455" w:rsidP="009514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AI inventory: scanning websites, source code, and content for "shadow AI" footprints</w:t>
      </w:r>
    </w:p>
    <w:p w14:paraId="33B07D4F" w14:textId="77777777" w:rsidR="00951455" w:rsidRPr="00951455" w:rsidRDefault="00951455" w:rsidP="009514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Risk and impact assessments with categorization of high-risk use cases</w:t>
      </w:r>
    </w:p>
    <w:p w14:paraId="14C41558" w14:textId="77777777" w:rsidR="00951455" w:rsidRPr="00951455" w:rsidRDefault="00951455" w:rsidP="009514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AI governance training for employees and governance boards (delivered via LMS or exported to client's LMS)</w:t>
      </w:r>
    </w:p>
    <w:p w14:paraId="41739C0C" w14:textId="77777777" w:rsidR="00951455" w:rsidRPr="00951455" w:rsidRDefault="00951455" w:rsidP="009514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Model validation testing for bias, discrimination, and hallucinations</w:t>
      </w:r>
    </w:p>
    <w:p w14:paraId="0B36525A" w14:textId="77777777" w:rsidR="00951455" w:rsidRPr="00951455" w:rsidRDefault="00951455" w:rsidP="009514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AI risk management dashboards and remediation workflows</w:t>
      </w:r>
    </w:p>
    <w:p w14:paraId="3E01FFF1" w14:textId="77777777" w:rsidR="00951455" w:rsidRPr="00951455" w:rsidRDefault="00951455" w:rsidP="009514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AI consent and disclosure mechanisms</w:t>
      </w:r>
    </w:p>
    <w:p w14:paraId="6DC491B2" w14:textId="77777777" w:rsidR="00951455" w:rsidRPr="00951455" w:rsidRDefault="00951455" w:rsidP="009514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Compliance support for EU AI Act, NIST AI RMF, CCPA, Colorado AI Act, DPDP, GDPR, and 35+ other frameworks</w:t>
      </w:r>
    </w:p>
    <w:p w14:paraId="29164F01" w14:textId="77777777" w:rsidR="00951455" w:rsidRPr="00951455" w:rsidRDefault="00951455" w:rsidP="009514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Data privacy operations: DSAR automation, consent and preference management, data mapping, scrambling/de-identification</w:t>
      </w:r>
    </w:p>
    <w:p w14:paraId="57E19E12" w14:textId="77777777" w:rsidR="00951455" w:rsidRPr="00951455" w:rsidRDefault="00951455" w:rsidP="009514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Vendor and third-party AI risk assessments</w:t>
      </w:r>
    </w:p>
    <w:p w14:paraId="057A0809" w14:textId="77777777" w:rsidR="00951455" w:rsidRPr="00951455" w:rsidRDefault="00951455" w:rsidP="009514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Hosting &amp; infrastructure backbone</w:t>
      </w:r>
    </w:p>
    <w:p w14:paraId="3592FF89" w14:textId="77777777" w:rsidR="00951455" w:rsidRPr="00951455" w:rsidRDefault="00951455" w:rsidP="0095145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Private-cloud and dedicated-instance hosting in U.S. data centers (East, Central, West regions) for AI workloads</w:t>
      </w:r>
    </w:p>
    <w:p w14:paraId="6362026F" w14:textId="77777777" w:rsidR="00951455" w:rsidRPr="00951455" w:rsidRDefault="00951455" w:rsidP="0095145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Edge deployment options for performance-sensitive use cases</w:t>
      </w:r>
    </w:p>
    <w:p w14:paraId="42044A18" w14:textId="77777777" w:rsidR="00951455" w:rsidRPr="00951455" w:rsidRDefault="00951455" w:rsidP="0095145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>Multi-cloud public cloud management across AWS, Azure, and GCP</w:t>
      </w:r>
    </w:p>
    <w:p w14:paraId="399B5888" w14:textId="77777777" w:rsidR="00951455" w:rsidRDefault="00951455" w:rsidP="0095145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Enterprise-grade security, observability, and compliance wrapping (SOC, HIPAA, </w:t>
      </w:r>
      <w:proofErr w:type="spellStart"/>
      <w:r w:rsidRPr="00951455">
        <w:rPr>
          <w:rFonts w:ascii="Times New Roman" w:eastAsia="Times New Roman" w:hAnsi="Times New Roman" w:cs="Times New Roman"/>
          <w:kern w:val="0"/>
          <w14:ligatures w14:val="none"/>
        </w:rPr>
        <w:t>StateRAMP</w:t>
      </w:r>
      <w:proofErr w:type="spellEnd"/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capable)</w:t>
      </w:r>
    </w:p>
    <w:p w14:paraId="7D10BBB1" w14:textId="076BD9D0" w:rsidR="00785D5F" w:rsidRPr="00951455" w:rsidRDefault="00785D5F" w:rsidP="00785D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----------------------</w:t>
      </w:r>
    </w:p>
    <w:p w14:paraId="17A01CC5" w14:textId="77777777" w:rsidR="00951455" w:rsidRPr="00951455" w:rsidRDefault="00951455" w:rsidP="009514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NOT to expect from this practice</w:t>
      </w:r>
    </w:p>
    <w:p w14:paraId="747C705A" w14:textId="77777777" w:rsidR="00951455" w:rsidRPr="00951455" w:rsidRDefault="00951455" w:rsidP="0095145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proprietary frontier-model R&amp;D.</w:t>
      </w: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Nobody in this stack trains foundation models — they consume models from OpenAI, Anthropic, Google, AWS Bedrock, etc.</w:t>
      </w:r>
    </w:p>
    <w:p w14:paraId="64EF3523" w14:textId="77777777" w:rsidR="00951455" w:rsidRPr="00951455" w:rsidRDefault="00951455" w:rsidP="0095145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deep custom data science consulting from PhD-level researchers.</w:t>
      </w: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The pitch is "citizen data scientist overnight" and platform-driven delivery, not bespoke statistical modeling or novel algorithm development.</w:t>
      </w:r>
    </w:p>
    <w:p w14:paraId="47D67713" w14:textId="77777777" w:rsidR="00951455" w:rsidRPr="00951455" w:rsidRDefault="00951455" w:rsidP="0095145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Limited Azure-native and GCP-native AI engineering depth.</w:t>
      </w: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The hands-on AI/ML build muscle is heavily AWS-biased (SageMaker, Bedrock, </w:t>
      </w:r>
      <w:proofErr w:type="spellStart"/>
      <w:r w:rsidRPr="00951455">
        <w:rPr>
          <w:rFonts w:ascii="Times New Roman" w:eastAsia="Times New Roman" w:hAnsi="Times New Roman" w:cs="Times New Roman"/>
          <w:kern w:val="0"/>
          <w14:ligatures w14:val="none"/>
        </w:rPr>
        <w:t>Trainium</w:t>
      </w:r>
      <w:proofErr w:type="spellEnd"/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51455">
        <w:rPr>
          <w:rFonts w:ascii="Times New Roman" w:eastAsia="Times New Roman" w:hAnsi="Times New Roman" w:cs="Times New Roman"/>
          <w:kern w:val="0"/>
          <w14:ligatures w14:val="none"/>
        </w:rPr>
        <w:t>Inferentia</w:t>
      </w:r>
      <w:proofErr w:type="spellEnd"/>
      <w:r w:rsidRPr="00951455">
        <w:rPr>
          <w:rFonts w:ascii="Times New Roman" w:eastAsia="Times New Roman" w:hAnsi="Times New Roman" w:cs="Times New Roman"/>
          <w:kern w:val="0"/>
          <w14:ligatures w14:val="none"/>
        </w:rPr>
        <w:t>). Azure OpenAI and Vertex AI implementations are not a stated specialty.</w:t>
      </w:r>
    </w:p>
    <w:p w14:paraId="09A2FB4F" w14:textId="77777777" w:rsidR="00951455" w:rsidRPr="00951455" w:rsidRDefault="00951455" w:rsidP="0095145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legal advice.</w:t>
      </w: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The governance tooling supports compliance workflows but does not replace counsel for regulatory interpretation, contract drafting, or litigation.</w:t>
      </w:r>
    </w:p>
    <w:p w14:paraId="4C8FAC49" w14:textId="77777777" w:rsidR="00951455" w:rsidRPr="00951455" w:rsidRDefault="00951455" w:rsidP="0095145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No deep cybersecurity/</w:t>
      </w:r>
      <w:proofErr w:type="gramStart"/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red-teaming</w:t>
      </w:r>
      <w:proofErr w:type="gramEnd"/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AI.</w:t>
      </w: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You get governance, inventorying, model validation, and SSO/RBAC — not adversarial testing, prompt-injection penetration testing, or AI-specific threat hunting.</w:t>
      </w:r>
    </w:p>
    <w:p w14:paraId="3ED15B44" w14:textId="77777777" w:rsidR="00951455" w:rsidRPr="00951455" w:rsidRDefault="00951455" w:rsidP="0095145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change management, organizational design, or workforce transformation consulting.</w:t>
      </w: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There's no McKinsey-style operating-model redesign, training curriculum development beyond governance, or executive coaching.</w:t>
      </w:r>
    </w:p>
    <w:p w14:paraId="00A70504" w14:textId="77777777" w:rsidR="00951455" w:rsidRPr="00951455" w:rsidRDefault="00951455" w:rsidP="0095145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industry strategy consulting.</w:t>
      </w: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Vertical templates exist, but you won't get market-entry analysis, M&amp;A diligence, competitive positioning, or business-model redesign.</w:t>
      </w:r>
    </w:p>
    <w:p w14:paraId="22781E9B" w14:textId="77777777" w:rsidR="00951455" w:rsidRPr="00951455" w:rsidRDefault="00951455" w:rsidP="0095145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robotics, computer vision hardware, or IoT/edge-device engineering.</w:t>
      </w: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Predictive maintenance and supply chain use cases are software/data-layer only.</w:t>
      </w:r>
    </w:p>
    <w:p w14:paraId="753AE3F8" w14:textId="77777777" w:rsidR="00951455" w:rsidRPr="00951455" w:rsidRDefault="00951455" w:rsidP="0095145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on-premises or air-gapped deployments at scale.</w:t>
      </w: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The model is private cloud and public cloud — clients with strict on-prem-only mandates (defense, certain government) are a poor fit.</w:t>
      </w:r>
    </w:p>
    <w:p w14:paraId="6F488742" w14:textId="77777777" w:rsidR="00951455" w:rsidRPr="00951455" w:rsidRDefault="00951455" w:rsidP="0095145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data engineering for non-cloud or legacy mainframe environments</w:t>
      </w: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without a cloud migration first.</w:t>
      </w:r>
    </w:p>
    <w:p w14:paraId="4C79CF42" w14:textId="77777777" w:rsidR="00951455" w:rsidRPr="00951455" w:rsidRDefault="00951455" w:rsidP="0095145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creative/content production services.</w:t>
      </w: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Generative AI capability is there, but marketing creative, brand work, and content strategy are not.</w:t>
      </w:r>
    </w:p>
    <w:p w14:paraId="7811008C" w14:textId="77777777" w:rsidR="00951455" w:rsidRPr="00951455" w:rsidRDefault="00951455" w:rsidP="0095145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24/7 AI ethics board or independent audit function.</w:t>
      </w: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Tooling supports governance; it doesn't substitute for an independent third-party AI auditor.</w:t>
      </w:r>
    </w:p>
    <w:p w14:paraId="3F4EF871" w14:textId="77777777" w:rsidR="00951455" w:rsidRPr="00951455" w:rsidRDefault="00951455" w:rsidP="0095145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guaranteed model performance SLAs on third-party LLMs</w:t>
      </w: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— quality depends on the underlying model providers, who change frequently.</w:t>
      </w:r>
    </w:p>
    <w:p w14:paraId="539DCB03" w14:textId="77777777" w:rsidR="00951455" w:rsidRPr="00951455" w:rsidRDefault="00951455" w:rsidP="0095145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Limited differentiation on pure strategy.</w:t>
      </w: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Most of what's sold is platform + implementation + governance — if a client wants "what should our AI strategy be at the board level," the stack delivers execution capability more than strategic vision.</w:t>
      </w:r>
    </w:p>
    <w:p w14:paraId="67820243" w14:textId="77777777" w:rsidR="00951455" w:rsidRPr="00951455" w:rsidRDefault="00951455" w:rsidP="009514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 positioning:</w:t>
      </w: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This is a credible mid-market-to-enterprise AI </w:t>
      </w:r>
      <w:r w:rsidRPr="00951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implementation, governance, and managed-services</w:t>
      </w:r>
      <w:r w:rsidRPr="00951455">
        <w:rPr>
          <w:rFonts w:ascii="Times New Roman" w:eastAsia="Times New Roman" w:hAnsi="Times New Roman" w:cs="Times New Roman"/>
          <w:kern w:val="0"/>
          <w14:ligatures w14:val="none"/>
        </w:rPr>
        <w:t xml:space="preserve"> practice — strong on getting AI deployed safely, governed properly, and integrated with enterprise data, especially on AWS. It is weak as a pure-play strategy advisory, frontier research, or specialized niche (defense, deep clinical, hardware/robotics) practice.</w:t>
      </w:r>
    </w:p>
    <w:p w14:paraId="3A004F5D" w14:textId="77777777" w:rsidR="003A6729" w:rsidRDefault="003A6729"/>
    <w:sectPr w:rsidR="003A6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3FD1"/>
    <w:multiLevelType w:val="multilevel"/>
    <w:tmpl w:val="DC36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137B"/>
    <w:multiLevelType w:val="multilevel"/>
    <w:tmpl w:val="102E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125FF"/>
    <w:multiLevelType w:val="multilevel"/>
    <w:tmpl w:val="CE56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169D9"/>
    <w:multiLevelType w:val="multilevel"/>
    <w:tmpl w:val="DE46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515A5"/>
    <w:multiLevelType w:val="multilevel"/>
    <w:tmpl w:val="15B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D22AF"/>
    <w:multiLevelType w:val="multilevel"/>
    <w:tmpl w:val="78D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643791">
    <w:abstractNumId w:val="2"/>
  </w:num>
  <w:num w:numId="2" w16cid:durableId="324011364">
    <w:abstractNumId w:val="4"/>
  </w:num>
  <w:num w:numId="3" w16cid:durableId="546769388">
    <w:abstractNumId w:val="1"/>
  </w:num>
  <w:num w:numId="4" w16cid:durableId="2072799891">
    <w:abstractNumId w:val="3"/>
  </w:num>
  <w:num w:numId="5" w16cid:durableId="1685522321">
    <w:abstractNumId w:val="5"/>
  </w:num>
  <w:num w:numId="6" w16cid:durableId="1288707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455"/>
    <w:rsid w:val="00266C7E"/>
    <w:rsid w:val="00274703"/>
    <w:rsid w:val="002F3E5D"/>
    <w:rsid w:val="003A6729"/>
    <w:rsid w:val="00567DCF"/>
    <w:rsid w:val="005B280C"/>
    <w:rsid w:val="00785D5F"/>
    <w:rsid w:val="00951455"/>
    <w:rsid w:val="00B04197"/>
    <w:rsid w:val="00B733BF"/>
    <w:rsid w:val="00D51787"/>
    <w:rsid w:val="00D7699F"/>
    <w:rsid w:val="00DD2FA9"/>
    <w:rsid w:val="00E35823"/>
    <w:rsid w:val="00EF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5E4F9"/>
  <w15:chartTrackingRefBased/>
  <w15:docId w15:val="{B036A2C7-3F78-5A46-8EF0-F6FFA880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1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4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4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4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4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1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4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4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4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455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514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14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841</Words>
  <Characters>5722</Characters>
  <Application>Microsoft Office Word</Application>
  <DocSecurity>0</DocSecurity>
  <Lines>104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Leonard</dc:creator>
  <cp:keywords/>
  <dc:description/>
  <cp:lastModifiedBy>Brian Leonard</cp:lastModifiedBy>
  <cp:revision>3</cp:revision>
  <dcterms:created xsi:type="dcterms:W3CDTF">2026-05-08T18:53:00Z</dcterms:created>
  <dcterms:modified xsi:type="dcterms:W3CDTF">2026-05-08T21:00:00Z</dcterms:modified>
</cp:coreProperties>
</file>