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85657" w14:textId="637DD47C" w:rsidR="00315C2F" w:rsidRPr="00671027" w:rsidRDefault="00000000">
      <w:pPr>
        <w:pStyle w:val="Heading1"/>
        <w:rPr>
          <w:sz w:val="40"/>
          <w:szCs w:val="40"/>
        </w:rPr>
      </w:pPr>
      <w:r w:rsidRPr="00671027">
        <w:rPr>
          <w:sz w:val="40"/>
          <w:szCs w:val="40"/>
        </w:rPr>
        <w:t xml:space="preserve">Sales Analysis </w:t>
      </w:r>
      <w:r w:rsidR="00671027">
        <w:rPr>
          <w:sz w:val="40"/>
          <w:szCs w:val="40"/>
        </w:rPr>
        <w:t xml:space="preserve">of </w:t>
      </w:r>
      <w:r w:rsidRPr="00671027">
        <w:rPr>
          <w:sz w:val="40"/>
          <w:szCs w:val="40"/>
        </w:rPr>
        <w:t>F</w:t>
      </w:r>
      <w:r w:rsidR="00671027">
        <w:rPr>
          <w:sz w:val="40"/>
          <w:szCs w:val="40"/>
        </w:rPr>
        <w:t xml:space="preserve">ern </w:t>
      </w:r>
      <w:r w:rsidRPr="00671027">
        <w:rPr>
          <w:sz w:val="40"/>
          <w:szCs w:val="40"/>
        </w:rPr>
        <w:t>N</w:t>
      </w:r>
      <w:r w:rsidR="00671027">
        <w:rPr>
          <w:sz w:val="40"/>
          <w:szCs w:val="40"/>
        </w:rPr>
        <w:t xml:space="preserve"> </w:t>
      </w:r>
      <w:r w:rsidR="00671027" w:rsidRPr="00671027">
        <w:rPr>
          <w:sz w:val="40"/>
          <w:szCs w:val="40"/>
        </w:rPr>
        <w:t>P</w:t>
      </w:r>
      <w:r w:rsidR="00671027">
        <w:rPr>
          <w:sz w:val="40"/>
          <w:szCs w:val="40"/>
        </w:rPr>
        <w:t>etals (FNP)</w:t>
      </w:r>
    </w:p>
    <w:p w14:paraId="1DA51562" w14:textId="77777777" w:rsidR="00315C2F" w:rsidRDefault="00000000">
      <w:pPr>
        <w:pStyle w:val="Heading2"/>
      </w:pPr>
      <w:r>
        <w:t>Overview</w:t>
      </w:r>
    </w:p>
    <w:p w14:paraId="613218E8" w14:textId="77777777" w:rsidR="00315C2F" w:rsidRDefault="00000000">
      <w:r>
        <w:t>The Sales Analysis Dashboard provides a comprehensive overview of FNP’s sales performance for the year 2023. It consolidates key metrics such as total orders, total revenue, delivery times, and customer spending patterns. The dashboard also highlights sales trends across occasions, product categories, months, hours of the day, and geographic locations.</w:t>
      </w:r>
    </w:p>
    <w:p w14:paraId="59F260FC" w14:textId="77777777" w:rsidR="00315C2F" w:rsidRDefault="00000000">
      <w:pPr>
        <w:pStyle w:val="Heading2"/>
      </w:pPr>
      <w:r>
        <w:t>Key Performance Indicators (KPIs)</w:t>
      </w:r>
    </w:p>
    <w:tbl>
      <w:tblPr>
        <w:tblW w:w="0" w:type="auto"/>
        <w:tblLook w:val="04A0" w:firstRow="1" w:lastRow="0" w:firstColumn="1" w:lastColumn="0" w:noHBand="0" w:noVBand="1"/>
      </w:tblPr>
      <w:tblGrid>
        <w:gridCol w:w="2880"/>
        <w:gridCol w:w="2880"/>
        <w:gridCol w:w="2880"/>
      </w:tblGrid>
      <w:tr w:rsidR="00315C2F" w14:paraId="0C4D1384" w14:textId="77777777">
        <w:tc>
          <w:tcPr>
            <w:tcW w:w="2880" w:type="dxa"/>
          </w:tcPr>
          <w:p w14:paraId="427F822E" w14:textId="77777777" w:rsidR="00315C2F" w:rsidRDefault="00000000">
            <w:r>
              <w:t>Metric</w:t>
            </w:r>
          </w:p>
        </w:tc>
        <w:tc>
          <w:tcPr>
            <w:tcW w:w="2880" w:type="dxa"/>
          </w:tcPr>
          <w:p w14:paraId="30B2085C" w14:textId="77777777" w:rsidR="00315C2F" w:rsidRDefault="00000000">
            <w:r>
              <w:t>Value</w:t>
            </w:r>
          </w:p>
        </w:tc>
        <w:tc>
          <w:tcPr>
            <w:tcW w:w="2880" w:type="dxa"/>
          </w:tcPr>
          <w:p w14:paraId="38F78F9C" w14:textId="77777777" w:rsidR="00315C2F" w:rsidRDefault="00000000">
            <w:r>
              <w:t>Insight</w:t>
            </w:r>
          </w:p>
        </w:tc>
      </w:tr>
      <w:tr w:rsidR="00315C2F" w14:paraId="76823E9B" w14:textId="77777777">
        <w:tc>
          <w:tcPr>
            <w:tcW w:w="2880" w:type="dxa"/>
          </w:tcPr>
          <w:p w14:paraId="03F25924" w14:textId="77777777" w:rsidR="00315C2F" w:rsidRDefault="00000000">
            <w:r>
              <w:t>Total Orders Placed</w:t>
            </w:r>
          </w:p>
        </w:tc>
        <w:tc>
          <w:tcPr>
            <w:tcW w:w="2880" w:type="dxa"/>
          </w:tcPr>
          <w:p w14:paraId="035277AC" w14:textId="77777777" w:rsidR="00315C2F" w:rsidRDefault="00000000">
            <w:r>
              <w:t>126</w:t>
            </w:r>
          </w:p>
        </w:tc>
        <w:tc>
          <w:tcPr>
            <w:tcW w:w="2880" w:type="dxa"/>
          </w:tcPr>
          <w:p w14:paraId="0DC5C0CD" w14:textId="77777777" w:rsidR="00315C2F" w:rsidRDefault="00000000">
            <w:r>
              <w:t>Indicates moderate order volume, suggesting a steady customer base.</w:t>
            </w:r>
          </w:p>
        </w:tc>
      </w:tr>
      <w:tr w:rsidR="00315C2F" w14:paraId="43AE51DE" w14:textId="77777777">
        <w:tc>
          <w:tcPr>
            <w:tcW w:w="2880" w:type="dxa"/>
          </w:tcPr>
          <w:p w14:paraId="7DA8B1BF" w14:textId="77777777" w:rsidR="00315C2F" w:rsidRDefault="00000000">
            <w:r>
              <w:t>Total Revenue</w:t>
            </w:r>
          </w:p>
        </w:tc>
        <w:tc>
          <w:tcPr>
            <w:tcW w:w="2880" w:type="dxa"/>
          </w:tcPr>
          <w:p w14:paraId="4BB7ECE3" w14:textId="77777777" w:rsidR="00315C2F" w:rsidRDefault="00000000">
            <w:r>
              <w:t>₹5,86,176</w:t>
            </w:r>
          </w:p>
        </w:tc>
        <w:tc>
          <w:tcPr>
            <w:tcW w:w="2880" w:type="dxa"/>
          </w:tcPr>
          <w:p w14:paraId="6A07AE15" w14:textId="77777777" w:rsidR="00315C2F" w:rsidRDefault="00000000">
            <w:r>
              <w:t>Reflects overall business performance for the analyzed period.</w:t>
            </w:r>
          </w:p>
        </w:tc>
      </w:tr>
      <w:tr w:rsidR="00315C2F" w14:paraId="74301683" w14:textId="77777777">
        <w:tc>
          <w:tcPr>
            <w:tcW w:w="2880" w:type="dxa"/>
          </w:tcPr>
          <w:p w14:paraId="11877D41" w14:textId="77777777" w:rsidR="00315C2F" w:rsidRDefault="00000000">
            <w:r>
              <w:t>Average Order-Delivery Time</w:t>
            </w:r>
          </w:p>
        </w:tc>
        <w:tc>
          <w:tcPr>
            <w:tcW w:w="2880" w:type="dxa"/>
          </w:tcPr>
          <w:p w14:paraId="15DCE4A8" w14:textId="77777777" w:rsidR="00315C2F" w:rsidRDefault="00000000">
            <w:r>
              <w:t>5.53 days</w:t>
            </w:r>
          </w:p>
        </w:tc>
        <w:tc>
          <w:tcPr>
            <w:tcW w:w="2880" w:type="dxa"/>
          </w:tcPr>
          <w:p w14:paraId="563CC3CB" w14:textId="77777777" w:rsidR="00315C2F" w:rsidRDefault="00000000">
            <w:r>
              <w:t>Reasonable fulfillment time, but could be optimized for faster delivery.</w:t>
            </w:r>
          </w:p>
        </w:tc>
      </w:tr>
      <w:tr w:rsidR="00315C2F" w14:paraId="1A41241C" w14:textId="77777777">
        <w:tc>
          <w:tcPr>
            <w:tcW w:w="2880" w:type="dxa"/>
          </w:tcPr>
          <w:p w14:paraId="73DCA2A3" w14:textId="77777777" w:rsidR="00315C2F" w:rsidRDefault="00000000">
            <w:r>
              <w:t>Average Revenue per Customer</w:t>
            </w:r>
          </w:p>
        </w:tc>
        <w:tc>
          <w:tcPr>
            <w:tcW w:w="2880" w:type="dxa"/>
          </w:tcPr>
          <w:p w14:paraId="72583B93" w14:textId="77777777" w:rsidR="00315C2F" w:rsidRDefault="00000000">
            <w:r>
              <w:t>₹4,652.19</w:t>
            </w:r>
          </w:p>
        </w:tc>
        <w:tc>
          <w:tcPr>
            <w:tcW w:w="2880" w:type="dxa"/>
          </w:tcPr>
          <w:p w14:paraId="3DF27A0D" w14:textId="77777777" w:rsidR="00315C2F" w:rsidRDefault="00000000">
            <w:r>
              <w:t>Suggests healthy spending per order, likely driven by premium products or bundles.</w:t>
            </w:r>
          </w:p>
        </w:tc>
      </w:tr>
    </w:tbl>
    <w:p w14:paraId="5013026A" w14:textId="77777777" w:rsidR="00315C2F" w:rsidRDefault="00000000">
      <w:pPr>
        <w:pStyle w:val="Heading2"/>
      </w:pPr>
      <w:r>
        <w:t>Revenue by Occasion</w:t>
      </w:r>
    </w:p>
    <w:p w14:paraId="283D6B73" w14:textId="77777777" w:rsidR="00671027" w:rsidRPr="00671027" w:rsidRDefault="00671027" w:rsidP="00671027">
      <w:pPr>
        <w:numPr>
          <w:ilvl w:val="0"/>
          <w:numId w:val="10"/>
        </w:numPr>
        <w:rPr>
          <w:lang w:val="en-IN"/>
        </w:rPr>
      </w:pPr>
      <w:r w:rsidRPr="00671027">
        <w:rPr>
          <w:b/>
          <w:bCs/>
          <w:lang w:val="en-IN"/>
        </w:rPr>
        <w:t>Top Occasions:</w:t>
      </w:r>
      <w:r w:rsidRPr="00671027">
        <w:rPr>
          <w:lang w:val="en-IN"/>
        </w:rPr>
        <w:t xml:space="preserve"> Anniversary and Raksha Bandhan generated the highest revenue, each contributing around ₹6–7 lakh.</w:t>
      </w:r>
    </w:p>
    <w:p w14:paraId="574FECAC" w14:textId="77777777" w:rsidR="00671027" w:rsidRPr="00671027" w:rsidRDefault="00671027" w:rsidP="00671027">
      <w:pPr>
        <w:numPr>
          <w:ilvl w:val="0"/>
          <w:numId w:val="10"/>
        </w:numPr>
        <w:rPr>
          <w:lang w:val="en-IN"/>
        </w:rPr>
      </w:pPr>
      <w:r w:rsidRPr="00671027">
        <w:rPr>
          <w:b/>
          <w:bCs/>
          <w:lang w:val="en-IN"/>
        </w:rPr>
        <w:t>Other Strong Performers:</w:t>
      </w:r>
      <w:r w:rsidRPr="00671027">
        <w:rPr>
          <w:lang w:val="en-IN"/>
        </w:rPr>
        <w:t xml:space="preserve"> Holi and All Occasions sales also contributed significantly.</w:t>
      </w:r>
    </w:p>
    <w:p w14:paraId="303770C8" w14:textId="77777777" w:rsidR="00671027" w:rsidRPr="00671027" w:rsidRDefault="00671027" w:rsidP="00671027">
      <w:pPr>
        <w:numPr>
          <w:ilvl w:val="0"/>
          <w:numId w:val="10"/>
        </w:numPr>
        <w:rPr>
          <w:lang w:val="en-IN"/>
        </w:rPr>
      </w:pPr>
      <w:r w:rsidRPr="00671027">
        <w:rPr>
          <w:b/>
          <w:bCs/>
          <w:lang w:val="en-IN"/>
        </w:rPr>
        <w:t>Underperformers:</w:t>
      </w:r>
      <w:r w:rsidRPr="00671027">
        <w:rPr>
          <w:lang w:val="en-IN"/>
        </w:rPr>
        <w:t xml:space="preserve"> Birthday and Valentine’s Day showed relatively lower revenue, indicating potential for promotional focus during these events.</w:t>
      </w:r>
    </w:p>
    <w:p w14:paraId="59EE6A84" w14:textId="77777777" w:rsidR="00671027" w:rsidRPr="00671027" w:rsidRDefault="00671027" w:rsidP="00671027">
      <w:pPr>
        <w:rPr>
          <w:lang w:val="en-IN"/>
        </w:rPr>
      </w:pPr>
      <w:r w:rsidRPr="00671027">
        <w:rPr>
          <w:b/>
          <w:bCs/>
          <w:lang w:val="en-IN"/>
        </w:rPr>
        <w:t>Actionable Insight:</w:t>
      </w:r>
      <w:r w:rsidRPr="00671027">
        <w:rPr>
          <w:lang w:val="en-IN"/>
        </w:rPr>
        <w:br/>
        <w:t xml:space="preserve">Focus marketing campaigns and product bundles around </w:t>
      </w:r>
      <w:r w:rsidRPr="00671027">
        <w:rPr>
          <w:b/>
          <w:bCs/>
          <w:lang w:val="en-IN"/>
        </w:rPr>
        <w:t>Anniversary</w:t>
      </w:r>
      <w:r w:rsidRPr="00671027">
        <w:rPr>
          <w:lang w:val="en-IN"/>
        </w:rPr>
        <w:t xml:space="preserve"> and </w:t>
      </w:r>
      <w:r w:rsidRPr="00671027">
        <w:rPr>
          <w:b/>
          <w:bCs/>
          <w:lang w:val="en-IN"/>
        </w:rPr>
        <w:t>Raksha Bandhan</w:t>
      </w:r>
      <w:r w:rsidRPr="00671027">
        <w:rPr>
          <w:lang w:val="en-IN"/>
        </w:rPr>
        <w:t xml:space="preserve">, while introducing targeted offers for </w:t>
      </w:r>
      <w:r w:rsidRPr="00671027">
        <w:rPr>
          <w:b/>
          <w:bCs/>
          <w:lang w:val="en-IN"/>
        </w:rPr>
        <w:t>Birthday</w:t>
      </w:r>
      <w:r w:rsidRPr="00671027">
        <w:rPr>
          <w:lang w:val="en-IN"/>
        </w:rPr>
        <w:t xml:space="preserve"> and </w:t>
      </w:r>
      <w:r w:rsidRPr="00671027">
        <w:rPr>
          <w:b/>
          <w:bCs/>
          <w:lang w:val="en-IN"/>
        </w:rPr>
        <w:t>Valentine’s Day</w:t>
      </w:r>
      <w:r w:rsidRPr="00671027">
        <w:rPr>
          <w:lang w:val="en-IN"/>
        </w:rPr>
        <w:t xml:space="preserve"> to balance performance.</w:t>
      </w:r>
    </w:p>
    <w:p w14:paraId="4F665AF7" w14:textId="77777777" w:rsidR="00671027" w:rsidRPr="00671027" w:rsidRDefault="00671027" w:rsidP="00671027"/>
    <w:p w14:paraId="47487391" w14:textId="4B4A75B6" w:rsidR="00315C2F" w:rsidRDefault="00000000" w:rsidP="00671027">
      <w:pPr>
        <w:pStyle w:val="Heading2"/>
      </w:pPr>
      <w:r>
        <w:t>Revenue by Category</w:t>
      </w:r>
    </w:p>
    <w:p w14:paraId="5973B614" w14:textId="77777777" w:rsidR="00671027" w:rsidRPr="00671027" w:rsidRDefault="00671027" w:rsidP="00671027">
      <w:pPr>
        <w:numPr>
          <w:ilvl w:val="0"/>
          <w:numId w:val="11"/>
        </w:numPr>
        <w:rPr>
          <w:lang w:val="en-IN"/>
        </w:rPr>
      </w:pPr>
      <w:r w:rsidRPr="00671027">
        <w:rPr>
          <w:b/>
          <w:bCs/>
          <w:lang w:val="en-IN"/>
        </w:rPr>
        <w:t>Soft Toys:</w:t>
      </w:r>
      <w:r w:rsidRPr="00671027">
        <w:rPr>
          <w:lang w:val="en-IN"/>
        </w:rPr>
        <w:t xml:space="preserve"> ₹18,273 (54% share) — The leading category by a significant margin.</w:t>
      </w:r>
    </w:p>
    <w:p w14:paraId="471D0E7B" w14:textId="77777777" w:rsidR="00671027" w:rsidRPr="00671027" w:rsidRDefault="00671027" w:rsidP="00671027">
      <w:pPr>
        <w:numPr>
          <w:ilvl w:val="0"/>
          <w:numId w:val="11"/>
        </w:numPr>
        <w:rPr>
          <w:lang w:val="en-IN"/>
        </w:rPr>
      </w:pPr>
      <w:r w:rsidRPr="00671027">
        <w:rPr>
          <w:b/>
          <w:bCs/>
          <w:lang w:val="en-IN"/>
        </w:rPr>
        <w:t>Colors:</w:t>
      </w:r>
      <w:r w:rsidRPr="00671027">
        <w:rPr>
          <w:lang w:val="en-IN"/>
        </w:rPr>
        <w:t xml:space="preserve"> ₹11,548 (34% share) — Strong secondary contributor.</w:t>
      </w:r>
    </w:p>
    <w:p w14:paraId="40C17022" w14:textId="77777777" w:rsidR="00671027" w:rsidRPr="00671027" w:rsidRDefault="00671027" w:rsidP="00671027">
      <w:pPr>
        <w:numPr>
          <w:ilvl w:val="0"/>
          <w:numId w:val="11"/>
        </w:numPr>
        <w:rPr>
          <w:lang w:val="en-IN"/>
        </w:rPr>
      </w:pPr>
      <w:r w:rsidRPr="00671027">
        <w:rPr>
          <w:b/>
          <w:bCs/>
          <w:lang w:val="en-IN"/>
        </w:rPr>
        <w:t>Mugs:</w:t>
      </w:r>
      <w:r w:rsidRPr="00671027">
        <w:rPr>
          <w:lang w:val="en-IN"/>
        </w:rPr>
        <w:t xml:space="preserve"> ₹4,257 (12% share) — Smallest share, potential for cross-selling opportunities.</w:t>
      </w:r>
    </w:p>
    <w:p w14:paraId="57F78DF5" w14:textId="77777777" w:rsidR="00671027" w:rsidRPr="00671027" w:rsidRDefault="00671027" w:rsidP="00671027">
      <w:pPr>
        <w:rPr>
          <w:lang w:val="en-IN"/>
        </w:rPr>
      </w:pPr>
      <w:r w:rsidRPr="00671027">
        <w:rPr>
          <w:b/>
          <w:bCs/>
          <w:lang w:val="en-IN"/>
        </w:rPr>
        <w:t>Actionable Insight:</w:t>
      </w:r>
      <w:r w:rsidRPr="00671027">
        <w:rPr>
          <w:lang w:val="en-IN"/>
        </w:rPr>
        <w:br/>
        <w:t xml:space="preserve">Expand inventory and promotional efforts for </w:t>
      </w:r>
      <w:r w:rsidRPr="00671027">
        <w:rPr>
          <w:b/>
          <w:bCs/>
          <w:lang w:val="en-IN"/>
        </w:rPr>
        <w:t>Soft Toys</w:t>
      </w:r>
      <w:r w:rsidRPr="00671027">
        <w:rPr>
          <w:lang w:val="en-IN"/>
        </w:rPr>
        <w:t xml:space="preserve">, while introducing themed designs or combos for </w:t>
      </w:r>
      <w:r w:rsidRPr="00671027">
        <w:rPr>
          <w:b/>
          <w:bCs/>
          <w:lang w:val="en-IN"/>
        </w:rPr>
        <w:t>Mugs</w:t>
      </w:r>
      <w:r w:rsidRPr="00671027">
        <w:rPr>
          <w:lang w:val="en-IN"/>
        </w:rPr>
        <w:t xml:space="preserve"> to boost category diversity.</w:t>
      </w:r>
    </w:p>
    <w:p w14:paraId="243E1B88" w14:textId="77777777" w:rsidR="00315C2F" w:rsidRDefault="00000000">
      <w:pPr>
        <w:pStyle w:val="Heading2"/>
      </w:pPr>
      <w:r>
        <w:t>Revenue by Month</w:t>
      </w:r>
    </w:p>
    <w:p w14:paraId="7FC90AFE" w14:textId="77777777" w:rsidR="00671027" w:rsidRPr="00671027" w:rsidRDefault="00671027" w:rsidP="00671027">
      <w:pPr>
        <w:numPr>
          <w:ilvl w:val="0"/>
          <w:numId w:val="12"/>
        </w:numPr>
        <w:rPr>
          <w:lang w:val="en-IN"/>
        </w:rPr>
      </w:pPr>
      <w:r w:rsidRPr="00671027">
        <w:rPr>
          <w:b/>
          <w:bCs/>
          <w:lang w:val="en-IN"/>
        </w:rPr>
        <w:t>Highest Revenue Month:</w:t>
      </w:r>
      <w:r w:rsidRPr="00671027">
        <w:rPr>
          <w:lang w:val="en-IN"/>
        </w:rPr>
        <w:t xml:space="preserve"> February (₹80,352), likely driven by Valentine’s Day promotions.</w:t>
      </w:r>
    </w:p>
    <w:p w14:paraId="5EB79CD2" w14:textId="77777777" w:rsidR="00671027" w:rsidRPr="00671027" w:rsidRDefault="00671027" w:rsidP="00671027">
      <w:pPr>
        <w:numPr>
          <w:ilvl w:val="0"/>
          <w:numId w:val="12"/>
        </w:numPr>
        <w:rPr>
          <w:lang w:val="en-IN"/>
        </w:rPr>
      </w:pPr>
      <w:r w:rsidRPr="00671027">
        <w:rPr>
          <w:b/>
          <w:bCs/>
          <w:lang w:val="en-IN"/>
        </w:rPr>
        <w:t>Other Highs:</w:t>
      </w:r>
      <w:r w:rsidRPr="00671027">
        <w:rPr>
          <w:lang w:val="en-IN"/>
        </w:rPr>
        <w:t xml:space="preserve"> May and October also showed good performance (~₹60–70k).</w:t>
      </w:r>
    </w:p>
    <w:p w14:paraId="45080984" w14:textId="77777777" w:rsidR="00671027" w:rsidRPr="00671027" w:rsidRDefault="00671027" w:rsidP="00671027">
      <w:pPr>
        <w:numPr>
          <w:ilvl w:val="0"/>
          <w:numId w:val="12"/>
        </w:numPr>
        <w:rPr>
          <w:lang w:val="en-IN"/>
        </w:rPr>
      </w:pPr>
      <w:r w:rsidRPr="00671027">
        <w:rPr>
          <w:b/>
          <w:bCs/>
          <w:lang w:val="en-IN"/>
        </w:rPr>
        <w:t>Lowest Revenue Months:</w:t>
      </w:r>
      <w:r w:rsidRPr="00671027">
        <w:rPr>
          <w:lang w:val="en-IN"/>
        </w:rPr>
        <w:t xml:space="preserve"> April and September saw noticeable dips.</w:t>
      </w:r>
    </w:p>
    <w:p w14:paraId="6061F600" w14:textId="77777777" w:rsidR="00671027" w:rsidRPr="00671027" w:rsidRDefault="00671027" w:rsidP="00671027">
      <w:pPr>
        <w:rPr>
          <w:lang w:val="en-IN"/>
        </w:rPr>
      </w:pPr>
      <w:r w:rsidRPr="00671027">
        <w:rPr>
          <w:b/>
          <w:bCs/>
          <w:lang w:val="en-IN"/>
        </w:rPr>
        <w:t>Actionable Insight:</w:t>
      </w:r>
      <w:r w:rsidRPr="00671027">
        <w:rPr>
          <w:lang w:val="en-IN"/>
        </w:rPr>
        <w:br/>
        <w:t>Strengthen off-season months (April, September) with festival previews, discounts, or loyalty programs.</w:t>
      </w:r>
    </w:p>
    <w:p w14:paraId="5BB33E5A" w14:textId="77777777" w:rsidR="00315C2F" w:rsidRDefault="00000000">
      <w:pPr>
        <w:pStyle w:val="Heading2"/>
      </w:pPr>
      <w:r>
        <w:t>Revenue by Hour (Order Time)</w:t>
      </w:r>
    </w:p>
    <w:p w14:paraId="7733A170" w14:textId="77777777" w:rsidR="00671027" w:rsidRPr="00671027" w:rsidRDefault="00671027" w:rsidP="00671027">
      <w:pPr>
        <w:numPr>
          <w:ilvl w:val="0"/>
          <w:numId w:val="13"/>
        </w:numPr>
        <w:rPr>
          <w:lang w:val="en-IN"/>
        </w:rPr>
      </w:pPr>
      <w:r w:rsidRPr="00671027">
        <w:rPr>
          <w:lang w:val="en-IN"/>
        </w:rPr>
        <w:t xml:space="preserve">Sales peak around </w:t>
      </w:r>
      <w:r w:rsidRPr="00671027">
        <w:rPr>
          <w:b/>
          <w:bCs/>
          <w:lang w:val="en-IN"/>
        </w:rPr>
        <w:t>6 AM and 6 PM</w:t>
      </w:r>
      <w:r w:rsidRPr="00671027">
        <w:rPr>
          <w:lang w:val="en-IN"/>
        </w:rPr>
        <w:t>, with smaller surges throughout the day.</w:t>
      </w:r>
    </w:p>
    <w:p w14:paraId="12C53EDA" w14:textId="77777777" w:rsidR="00671027" w:rsidRPr="00671027" w:rsidRDefault="00671027" w:rsidP="00671027">
      <w:pPr>
        <w:numPr>
          <w:ilvl w:val="0"/>
          <w:numId w:val="13"/>
        </w:numPr>
        <w:rPr>
          <w:lang w:val="en-IN"/>
        </w:rPr>
      </w:pPr>
      <w:r w:rsidRPr="00671027">
        <w:rPr>
          <w:lang w:val="en-IN"/>
        </w:rPr>
        <w:t>This suggests a dual shopping pattern — early morning and evening online activity.</w:t>
      </w:r>
    </w:p>
    <w:p w14:paraId="3408D9BC" w14:textId="77777777" w:rsidR="00671027" w:rsidRPr="00671027" w:rsidRDefault="00671027" w:rsidP="00671027">
      <w:pPr>
        <w:rPr>
          <w:lang w:val="en-IN"/>
        </w:rPr>
      </w:pPr>
      <w:r w:rsidRPr="00671027">
        <w:rPr>
          <w:b/>
          <w:bCs/>
          <w:lang w:val="en-IN"/>
        </w:rPr>
        <w:t>Actionable Insight:</w:t>
      </w:r>
      <w:r w:rsidRPr="00671027">
        <w:rPr>
          <w:lang w:val="en-IN"/>
        </w:rPr>
        <w:br/>
        <w:t>Schedule promotional email campaigns and social ads during these peak hours for higher engagement and conversion.</w:t>
      </w:r>
    </w:p>
    <w:p w14:paraId="11B05390" w14:textId="77777777" w:rsidR="00315C2F" w:rsidRDefault="00000000">
      <w:pPr>
        <w:pStyle w:val="Heading2"/>
      </w:pPr>
      <w:r>
        <w:t>Top 5 Products by Revenue</w:t>
      </w:r>
    </w:p>
    <w:p w14:paraId="4C75FD85" w14:textId="77777777" w:rsidR="00671027" w:rsidRDefault="00000000">
      <w:r>
        <w:t xml:space="preserve">Exercitationem Pack tops with ₹1,21,905, </w:t>
      </w:r>
    </w:p>
    <w:p w14:paraId="3D3D2481" w14:textId="77777777" w:rsidR="00671027" w:rsidRDefault="00000000">
      <w:r>
        <w:t xml:space="preserve">followed by Expedita Gift (₹96,701), </w:t>
      </w:r>
    </w:p>
    <w:p w14:paraId="4E36C81C" w14:textId="77777777" w:rsidR="00671027" w:rsidRDefault="00000000">
      <w:r>
        <w:t xml:space="preserve">Fugit Set (₹88,944), </w:t>
      </w:r>
    </w:p>
    <w:p w14:paraId="348275FB" w14:textId="224F2FCD" w:rsidR="00315C2F" w:rsidRDefault="00000000">
      <w:r>
        <w:t>Nihil Box (₹73,964)</w:t>
      </w:r>
      <w:r w:rsidR="00671027">
        <w:t xml:space="preserve"> </w:t>
      </w:r>
      <w:r>
        <w:t>and Magnam Set (₹68,292).</w:t>
      </w:r>
    </w:p>
    <w:p w14:paraId="148BED16" w14:textId="77777777" w:rsidR="00671027" w:rsidRDefault="00000000">
      <w:r w:rsidRPr="00671027">
        <w:rPr>
          <w:b/>
          <w:bCs/>
        </w:rPr>
        <w:t>Actionable Insight</w:t>
      </w:r>
      <w:r>
        <w:t xml:space="preserve">: </w:t>
      </w:r>
    </w:p>
    <w:p w14:paraId="6E00B826" w14:textId="547E839C" w:rsidR="00671027" w:rsidRDefault="00671027">
      <w:r w:rsidRPr="00671027">
        <w:t xml:space="preserve">The </w:t>
      </w:r>
      <w:r w:rsidRPr="00671027">
        <w:rPr>
          <w:b/>
          <w:bCs/>
        </w:rPr>
        <w:t>Exercitationem Pack</w:t>
      </w:r>
      <w:r w:rsidRPr="00671027">
        <w:t xml:space="preserve"> is the top-performing product, contributing nearly 20% of total revenue. Product variety and bundle sets (e.g., gift packs) are key revenue drivers.</w:t>
      </w:r>
    </w:p>
    <w:p w14:paraId="512660FA" w14:textId="77777777" w:rsidR="00315C2F" w:rsidRDefault="00000000">
      <w:pPr>
        <w:pStyle w:val="Heading2"/>
      </w:pPr>
      <w:r>
        <w:lastRenderedPageBreak/>
        <w:t>Top 10 Cities by Orders</w:t>
      </w:r>
    </w:p>
    <w:p w14:paraId="67F37D49" w14:textId="77777777" w:rsidR="00671027" w:rsidRPr="00671027" w:rsidRDefault="00671027" w:rsidP="00671027">
      <w:pPr>
        <w:numPr>
          <w:ilvl w:val="0"/>
          <w:numId w:val="14"/>
        </w:numPr>
        <w:rPr>
          <w:lang w:val="en-IN"/>
        </w:rPr>
      </w:pPr>
      <w:r w:rsidRPr="00671027">
        <w:rPr>
          <w:b/>
          <w:bCs/>
          <w:lang w:val="en-IN"/>
        </w:rPr>
        <w:t>Leading City:</w:t>
      </w:r>
      <w:r w:rsidRPr="00671027">
        <w:rPr>
          <w:lang w:val="en-IN"/>
        </w:rPr>
        <w:t xml:space="preserve"> Kalyan-Dombivli (7 orders)</w:t>
      </w:r>
    </w:p>
    <w:p w14:paraId="031A3E6A" w14:textId="77777777" w:rsidR="00671027" w:rsidRPr="00671027" w:rsidRDefault="00671027" w:rsidP="00671027">
      <w:pPr>
        <w:numPr>
          <w:ilvl w:val="0"/>
          <w:numId w:val="14"/>
        </w:numPr>
        <w:rPr>
          <w:lang w:val="en-IN"/>
        </w:rPr>
      </w:pPr>
      <w:r w:rsidRPr="00671027">
        <w:rPr>
          <w:b/>
          <w:bCs/>
          <w:lang w:val="en-IN"/>
        </w:rPr>
        <w:t>Other Strong Cities:</w:t>
      </w:r>
      <w:r w:rsidRPr="00671027">
        <w:rPr>
          <w:lang w:val="en-IN"/>
        </w:rPr>
        <w:t xml:space="preserve"> Tiruchirappalli, Kochi, Alwar, Bhavnagar, and Chinsurah.</w:t>
      </w:r>
    </w:p>
    <w:p w14:paraId="20D91F0F" w14:textId="77777777" w:rsidR="00671027" w:rsidRPr="00671027" w:rsidRDefault="00671027" w:rsidP="00671027">
      <w:pPr>
        <w:numPr>
          <w:ilvl w:val="0"/>
          <w:numId w:val="14"/>
        </w:numPr>
        <w:rPr>
          <w:lang w:val="en-IN"/>
        </w:rPr>
      </w:pPr>
      <w:r w:rsidRPr="00671027">
        <w:rPr>
          <w:b/>
          <w:bCs/>
          <w:lang w:val="en-IN"/>
        </w:rPr>
        <w:t>Geographical Spread:</w:t>
      </w:r>
      <w:r w:rsidRPr="00671027">
        <w:rPr>
          <w:lang w:val="en-IN"/>
        </w:rPr>
        <w:t xml:space="preserve"> Orders are diversified across Tier 2 and Tier 3 cities.</w:t>
      </w:r>
    </w:p>
    <w:p w14:paraId="44893EEB" w14:textId="77777777" w:rsidR="00671027" w:rsidRPr="00671027" w:rsidRDefault="00671027" w:rsidP="00671027">
      <w:pPr>
        <w:rPr>
          <w:lang w:val="en-IN"/>
        </w:rPr>
      </w:pPr>
      <w:r w:rsidRPr="00671027">
        <w:rPr>
          <w:b/>
          <w:bCs/>
          <w:lang w:val="en-IN"/>
        </w:rPr>
        <w:t>Actionable Insight:</w:t>
      </w:r>
      <w:r w:rsidRPr="00671027">
        <w:rPr>
          <w:lang w:val="en-IN"/>
        </w:rPr>
        <w:br/>
        <w:t xml:space="preserve">Expand delivery coverage and marketing focus on </w:t>
      </w:r>
      <w:r w:rsidRPr="00671027">
        <w:rPr>
          <w:b/>
          <w:bCs/>
          <w:lang w:val="en-IN"/>
        </w:rPr>
        <w:t>Kalyan-Dombivli</w:t>
      </w:r>
      <w:r w:rsidRPr="00671027">
        <w:rPr>
          <w:lang w:val="en-IN"/>
        </w:rPr>
        <w:t xml:space="preserve"> and </w:t>
      </w:r>
      <w:r w:rsidRPr="00671027">
        <w:rPr>
          <w:b/>
          <w:bCs/>
          <w:lang w:val="en-IN"/>
        </w:rPr>
        <w:t>southern markets</w:t>
      </w:r>
      <w:r w:rsidRPr="00671027">
        <w:rPr>
          <w:lang w:val="en-IN"/>
        </w:rPr>
        <w:t xml:space="preserve"> like Kochi and Tiruchirappalli, as they demonstrate strong engagement potential.</w:t>
      </w:r>
    </w:p>
    <w:p w14:paraId="7CFD6F9C" w14:textId="77777777" w:rsidR="00671027" w:rsidRDefault="00671027">
      <w:pPr>
        <w:pStyle w:val="Heading2"/>
      </w:pPr>
    </w:p>
    <w:p w14:paraId="011DF509" w14:textId="7162F928" w:rsidR="00315C2F" w:rsidRDefault="00000000">
      <w:pPr>
        <w:pStyle w:val="Heading2"/>
      </w:pPr>
      <w:r>
        <w:t>Operational Insights</w:t>
      </w:r>
    </w:p>
    <w:p w14:paraId="399B4DDE" w14:textId="77777777" w:rsidR="00671027" w:rsidRPr="00671027" w:rsidRDefault="00671027" w:rsidP="00671027">
      <w:pPr>
        <w:numPr>
          <w:ilvl w:val="0"/>
          <w:numId w:val="15"/>
        </w:numPr>
        <w:rPr>
          <w:lang w:val="en-IN"/>
        </w:rPr>
      </w:pPr>
      <w:r w:rsidRPr="00671027">
        <w:rPr>
          <w:b/>
          <w:bCs/>
          <w:lang w:val="en-IN"/>
        </w:rPr>
        <w:t>Average Delivery Time (5.53 days)</w:t>
      </w:r>
      <w:r w:rsidRPr="00671027">
        <w:rPr>
          <w:lang w:val="en-IN"/>
        </w:rPr>
        <w:t xml:space="preserve"> can be improved through logistics optimization or local fulfillment centers.</w:t>
      </w:r>
    </w:p>
    <w:p w14:paraId="16070369" w14:textId="77777777" w:rsidR="00671027" w:rsidRPr="00671027" w:rsidRDefault="00671027" w:rsidP="00671027">
      <w:pPr>
        <w:numPr>
          <w:ilvl w:val="0"/>
          <w:numId w:val="15"/>
        </w:numPr>
        <w:rPr>
          <w:lang w:val="en-IN"/>
        </w:rPr>
      </w:pPr>
      <w:r w:rsidRPr="00671027">
        <w:rPr>
          <w:lang w:val="en-IN"/>
        </w:rPr>
        <w:t>Customer engagement appears healthy, but retention can be improved with loyalty programs, faster deliveries, and personalized recommendations.</w:t>
      </w:r>
    </w:p>
    <w:p w14:paraId="6D2423A7" w14:textId="77777777" w:rsidR="00671027" w:rsidRPr="00671027" w:rsidRDefault="00671027" w:rsidP="00671027"/>
    <w:p w14:paraId="4DB47298" w14:textId="77777777" w:rsidR="00315C2F" w:rsidRDefault="00000000">
      <w:pPr>
        <w:pStyle w:val="Heading2"/>
      </w:pPr>
      <w:r>
        <w:t>Strategic Recommendations</w:t>
      </w:r>
    </w:p>
    <w:p w14:paraId="50A031A4" w14:textId="77777777" w:rsidR="00671027" w:rsidRPr="00671027" w:rsidRDefault="00671027" w:rsidP="00671027"/>
    <w:p w14:paraId="7BF276EE" w14:textId="77777777" w:rsidR="00671027" w:rsidRPr="00671027" w:rsidRDefault="00671027" w:rsidP="00671027">
      <w:pPr>
        <w:numPr>
          <w:ilvl w:val="0"/>
          <w:numId w:val="16"/>
        </w:numPr>
        <w:rPr>
          <w:lang w:val="en-IN"/>
        </w:rPr>
      </w:pPr>
      <w:r w:rsidRPr="00671027">
        <w:rPr>
          <w:b/>
          <w:bCs/>
          <w:lang w:val="en-IN"/>
        </w:rPr>
        <w:t>Product Strategy:</w:t>
      </w:r>
      <w:r w:rsidRPr="00671027">
        <w:rPr>
          <w:lang w:val="en-IN"/>
        </w:rPr>
        <w:t xml:space="preserve"> Expand high-performing categories (Soft Toys, Gift Sets) and enhance variety in underperforming categories like Mugs.</w:t>
      </w:r>
    </w:p>
    <w:p w14:paraId="1FC97A5B" w14:textId="77777777" w:rsidR="00671027" w:rsidRPr="00671027" w:rsidRDefault="00671027" w:rsidP="00671027">
      <w:pPr>
        <w:numPr>
          <w:ilvl w:val="0"/>
          <w:numId w:val="16"/>
        </w:numPr>
        <w:rPr>
          <w:lang w:val="en-IN"/>
        </w:rPr>
      </w:pPr>
      <w:r w:rsidRPr="00671027">
        <w:rPr>
          <w:b/>
          <w:bCs/>
          <w:lang w:val="en-IN"/>
        </w:rPr>
        <w:t>Marketing:</w:t>
      </w:r>
    </w:p>
    <w:p w14:paraId="0F67AC22" w14:textId="77777777" w:rsidR="00671027" w:rsidRPr="00671027" w:rsidRDefault="00671027" w:rsidP="00671027">
      <w:pPr>
        <w:numPr>
          <w:ilvl w:val="1"/>
          <w:numId w:val="16"/>
        </w:numPr>
        <w:rPr>
          <w:lang w:val="en-IN"/>
        </w:rPr>
      </w:pPr>
      <w:r w:rsidRPr="00671027">
        <w:rPr>
          <w:lang w:val="en-IN"/>
        </w:rPr>
        <w:t>Target campaigns around top occasions and cities.</w:t>
      </w:r>
    </w:p>
    <w:p w14:paraId="17435B3D" w14:textId="77777777" w:rsidR="00671027" w:rsidRPr="00671027" w:rsidRDefault="00671027" w:rsidP="00671027">
      <w:pPr>
        <w:numPr>
          <w:ilvl w:val="1"/>
          <w:numId w:val="16"/>
        </w:numPr>
        <w:rPr>
          <w:lang w:val="en-IN"/>
        </w:rPr>
      </w:pPr>
      <w:r w:rsidRPr="00671027">
        <w:rPr>
          <w:lang w:val="en-IN"/>
        </w:rPr>
        <w:t>Introduce flash sales in low-performing months.</w:t>
      </w:r>
    </w:p>
    <w:p w14:paraId="0E0FE032" w14:textId="77777777" w:rsidR="00671027" w:rsidRPr="00671027" w:rsidRDefault="00671027" w:rsidP="00671027">
      <w:pPr>
        <w:numPr>
          <w:ilvl w:val="0"/>
          <w:numId w:val="16"/>
        </w:numPr>
        <w:rPr>
          <w:lang w:val="en-IN"/>
        </w:rPr>
      </w:pPr>
      <w:r w:rsidRPr="00671027">
        <w:rPr>
          <w:b/>
          <w:bCs/>
          <w:lang w:val="en-IN"/>
        </w:rPr>
        <w:t>Operational:</w:t>
      </w:r>
      <w:r w:rsidRPr="00671027">
        <w:rPr>
          <w:lang w:val="en-IN"/>
        </w:rPr>
        <w:t xml:space="preserve"> Optimize logistics to reduce average delivery time below 4 days.</w:t>
      </w:r>
    </w:p>
    <w:p w14:paraId="12189803" w14:textId="77777777" w:rsidR="00671027" w:rsidRPr="00671027" w:rsidRDefault="00671027" w:rsidP="00671027">
      <w:pPr>
        <w:numPr>
          <w:ilvl w:val="0"/>
          <w:numId w:val="16"/>
        </w:numPr>
        <w:rPr>
          <w:lang w:val="en-IN"/>
        </w:rPr>
      </w:pPr>
      <w:r w:rsidRPr="00671027">
        <w:rPr>
          <w:b/>
          <w:bCs/>
          <w:lang w:val="en-IN"/>
        </w:rPr>
        <w:t>Customer Experience:</w:t>
      </w:r>
      <w:r w:rsidRPr="00671027">
        <w:rPr>
          <w:lang w:val="en-IN"/>
        </w:rPr>
        <w:t xml:space="preserve"> Launch referral or reward programs to boost repeat purchases.</w:t>
      </w:r>
    </w:p>
    <w:p w14:paraId="2E0A4928" w14:textId="77777777" w:rsidR="00671027" w:rsidRPr="00671027" w:rsidRDefault="00671027" w:rsidP="00671027"/>
    <w:p w14:paraId="254094AE" w14:textId="77777777" w:rsidR="00315C2F" w:rsidRDefault="00000000">
      <w:pPr>
        <w:pStyle w:val="Heading2"/>
      </w:pPr>
      <w:r>
        <w:t>Conclusion</w:t>
      </w:r>
    </w:p>
    <w:p w14:paraId="3994A98F" w14:textId="77777777" w:rsidR="00315C2F" w:rsidRDefault="00000000">
      <w:r>
        <w:t>The sales data reveals a stable and opportunity-rich performance for FNP in 2023. The business shows strong sales across specific categories and occasions, but there is potential to expand revenue through better regional targeting, product diversification, and delivery efficiency.</w:t>
      </w:r>
    </w:p>
    <w:sectPr w:rsidR="00315C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C54A3A"/>
    <w:multiLevelType w:val="multilevel"/>
    <w:tmpl w:val="BCC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D1B74"/>
    <w:multiLevelType w:val="multilevel"/>
    <w:tmpl w:val="ED66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90D32"/>
    <w:multiLevelType w:val="multilevel"/>
    <w:tmpl w:val="E62A6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F0700E"/>
    <w:multiLevelType w:val="multilevel"/>
    <w:tmpl w:val="4AC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93289"/>
    <w:multiLevelType w:val="multilevel"/>
    <w:tmpl w:val="F3FC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857E4"/>
    <w:multiLevelType w:val="multilevel"/>
    <w:tmpl w:val="22E6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97C1B"/>
    <w:multiLevelType w:val="multilevel"/>
    <w:tmpl w:val="D60E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654555">
    <w:abstractNumId w:val="8"/>
  </w:num>
  <w:num w:numId="2" w16cid:durableId="1268149144">
    <w:abstractNumId w:val="6"/>
  </w:num>
  <w:num w:numId="3" w16cid:durableId="1537160448">
    <w:abstractNumId w:val="5"/>
  </w:num>
  <w:num w:numId="4" w16cid:durableId="845825865">
    <w:abstractNumId w:val="4"/>
  </w:num>
  <w:num w:numId="5" w16cid:durableId="516500449">
    <w:abstractNumId w:val="7"/>
  </w:num>
  <w:num w:numId="6" w16cid:durableId="267128656">
    <w:abstractNumId w:val="3"/>
  </w:num>
  <w:num w:numId="7" w16cid:durableId="1913389066">
    <w:abstractNumId w:val="2"/>
  </w:num>
  <w:num w:numId="8" w16cid:durableId="9963652">
    <w:abstractNumId w:val="1"/>
  </w:num>
  <w:num w:numId="9" w16cid:durableId="839665150">
    <w:abstractNumId w:val="0"/>
  </w:num>
  <w:num w:numId="10" w16cid:durableId="2091542069">
    <w:abstractNumId w:val="10"/>
  </w:num>
  <w:num w:numId="11" w16cid:durableId="303968856">
    <w:abstractNumId w:val="13"/>
  </w:num>
  <w:num w:numId="12" w16cid:durableId="437213765">
    <w:abstractNumId w:val="9"/>
  </w:num>
  <w:num w:numId="13" w16cid:durableId="305938038">
    <w:abstractNumId w:val="12"/>
  </w:num>
  <w:num w:numId="14" w16cid:durableId="456030257">
    <w:abstractNumId w:val="14"/>
  </w:num>
  <w:num w:numId="15" w16cid:durableId="1971473046">
    <w:abstractNumId w:val="15"/>
  </w:num>
  <w:num w:numId="16" w16cid:durableId="11207627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C2F"/>
    <w:rsid w:val="00326F90"/>
    <w:rsid w:val="00671027"/>
    <w:rsid w:val="008D1A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0F469"/>
  <w14:defaultImageDpi w14:val="300"/>
  <w15:docId w15:val="{2D513754-1D05-46B5-89E3-3E82DD206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Murri Triveni</cp:lastModifiedBy>
  <cp:revision>2</cp:revision>
  <dcterms:created xsi:type="dcterms:W3CDTF">2025-11-12T07:07:00Z</dcterms:created>
  <dcterms:modified xsi:type="dcterms:W3CDTF">2025-11-12T07:07:00Z</dcterms:modified>
  <cp:category/>
</cp:coreProperties>
</file>