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DFFAF" w14:textId="77777777" w:rsidR="002474A5" w:rsidRDefault="002474A5"/>
    <w:sectPr w:rsidR="00247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A5"/>
    <w:rsid w:val="002474A5"/>
    <w:rsid w:val="007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1E563"/>
  <w15:chartTrackingRefBased/>
  <w15:docId w15:val="{FBB94A1F-E294-2C4E-BDDE-E10CCA04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4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4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4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4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4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4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4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4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4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4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 Labarca</dc:creator>
  <cp:keywords/>
  <dc:description/>
  <cp:lastModifiedBy>Diego González Labarca</cp:lastModifiedBy>
  <cp:revision>1</cp:revision>
  <dcterms:created xsi:type="dcterms:W3CDTF">2025-06-12T14:56:00Z</dcterms:created>
  <dcterms:modified xsi:type="dcterms:W3CDTF">2025-06-12T14:56:00Z</dcterms:modified>
</cp:coreProperties>
</file>