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F69B3">
      <w:pPr>
        <w:shd w:val="clear" w:color="auto" w:fill="1A56DB"/>
        <w:spacing w:before="200" w:after="0"/>
        <w:jc w:val="center"/>
      </w:pPr>
      <w:r>
        <w:rPr>
          <w:rFonts w:ascii="Calibri" w:hAnsi="Calibri"/>
          <w:b/>
          <w:color w:val="FFFFFF"/>
          <w:sz w:val="72"/>
        </w:rPr>
        <w:t>InvoiceIQ</w:t>
      </w:r>
    </w:p>
    <w:p w14:paraId="0D73034C">
      <w:pPr>
        <w:shd w:val="clear" w:color="auto" w:fill="1A56DB"/>
        <w:spacing w:before="0" w:after="200"/>
        <w:jc w:val="center"/>
      </w:pPr>
      <w:r>
        <w:rPr>
          <w:rFonts w:ascii="Calibri" w:hAnsi="Calibri"/>
          <w:i/>
          <w:color w:val="BFDBFF"/>
          <w:sz w:val="28"/>
        </w:rPr>
        <w:t>The Smarter Way to Run Your Business Billing</w:t>
      </w:r>
    </w:p>
    <w:p w14:paraId="78049C7A">
      <w:pPr>
        <w:shd w:val="clear" w:color="auto" w:fill="EFF6FF"/>
        <w:spacing w:before="160" w:after="280"/>
        <w:jc w:val="center"/>
      </w:pPr>
      <w:r>
        <w:rPr>
          <w:rFonts w:ascii="Calibri" w:hAnsi="Calibri"/>
          <w:i/>
          <w:color w:val="1A56DB"/>
          <w:sz w:val="22"/>
        </w:rPr>
        <w:t>Built for Indian businesses. Designed to save your time, protect your money,</w:t>
      </w:r>
      <w:r>
        <w:rPr>
          <w:rFonts w:ascii="Calibri" w:hAnsi="Calibri"/>
          <w:i/>
          <w:color w:val="1A56DB"/>
          <w:sz w:val="22"/>
        </w:rPr>
        <w:br w:type="textWrapping"/>
      </w:r>
      <w:r>
        <w:rPr>
          <w:rFonts w:ascii="Calibri" w:hAnsi="Calibri"/>
          <w:i/>
          <w:color w:val="1A56DB"/>
          <w:sz w:val="22"/>
        </w:rPr>
        <w:t>and keep your GST filing stress-free — every single day.</w:t>
      </w:r>
    </w:p>
    <w:p w14:paraId="71833808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YOU DESERVE MORE THAN A SPREADSHEET</w:t>
      </w:r>
    </w:p>
    <w:p w14:paraId="5E62D2B4">
      <w:pPr>
        <w:spacing w:before="40" w:after="120"/>
      </w:pPr>
      <w:r>
        <w:t>Picture this: a customer asks for an invoice. You open a spreadsheet, copy last month's format, manually calculate GST, type the customer's address again — only to realise you forgot to update the invoice number.</w:t>
      </w:r>
    </w:p>
    <w:p w14:paraId="731D38FF">
      <w:pPr>
        <w:shd w:val="clear" w:color="auto" w:fill="EFF6FF"/>
        <w:spacing w:before="120" w:after="120"/>
        <w:ind w:left="432"/>
      </w:pPr>
      <w:r>
        <w:rPr>
          <w:rFonts w:ascii="Calibri" w:hAnsi="Calibri"/>
          <w:i/>
          <w:color w:val="1A56DB"/>
          <w:sz w:val="21"/>
        </w:rPr>
        <w:t>That ends today.</w:t>
      </w:r>
    </w:p>
    <w:p w14:paraId="2D1A6AC0">
      <w:pPr>
        <w:spacing w:before="40" w:after="120"/>
      </w:pPr>
      <w:r>
        <w:t>InvoiceIQ handles the math, remembers your customers, generates your GST reports, and delivers a professional invoice to your customer — in minutes, not an hour.</w:t>
      </w:r>
    </w:p>
    <w:p w14:paraId="609DD3D7">
      <w:pPr>
        <w:spacing w:before="240" w:after="40"/>
      </w:pPr>
      <w:r>
        <w:rPr>
          <w:rFonts w:ascii="Calibri" w:hAnsi="Calibri"/>
          <w:b/>
          <w:color w:val="111827"/>
          <w:sz w:val="23"/>
        </w:rPr>
        <w:t>Who Is This For?</w:t>
      </w:r>
    </w:p>
    <w:p w14:paraId="4641784A">
      <w:pPr>
        <w:pStyle w:val="23"/>
        <w:spacing w:before="20" w:after="20"/>
        <w:ind w:left="360"/>
      </w:pPr>
      <w:r>
        <w:t>You bill customers and want to look professional every time</w:t>
      </w:r>
    </w:p>
    <w:p w14:paraId="2482B9A9">
      <w:pPr>
        <w:pStyle w:val="23"/>
        <w:spacing w:before="20" w:after="20"/>
        <w:ind w:left="360"/>
      </w:pPr>
      <w:r>
        <w:t>You deal with GST and want filing day to stop being a nightmare</w:t>
      </w:r>
    </w:p>
    <w:p w14:paraId="18220EF7">
      <w:pPr>
        <w:pStyle w:val="23"/>
        <w:spacing w:before="20" w:after="20"/>
        <w:ind w:left="360"/>
      </w:pPr>
      <w:r>
        <w:t>You have outstanding payments and want to know exactly who owes you what</w:t>
      </w:r>
    </w:p>
    <w:p w14:paraId="7000AF29">
      <w:pPr>
        <w:pStyle w:val="23"/>
        <w:spacing w:before="20" w:after="20"/>
        <w:ind w:left="360"/>
      </w:pPr>
      <w:r>
        <w:t>You want one place for all your billing — not scattered files on your desktop</w:t>
      </w:r>
    </w:p>
    <w:p w14:paraId="5C3564C0">
      <w:pPr>
        <w:pBdr>
          <w:bottom w:val="single" w:color="D1D5DB" w:sz="4" w:space="1"/>
        </w:pBdr>
        <w:spacing w:before="80" w:after="80"/>
      </w:pPr>
    </w:p>
    <w:p w14:paraId="5E1F3895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GETTING STARTED — LOGGING IN</w:t>
      </w:r>
    </w:p>
    <w:p w14:paraId="00AA132B">
      <w:pPr>
        <w:spacing w:before="40" w:after="120"/>
      </w:pPr>
      <w:r>
        <w:t xml:space="preserve">Open InvoiceIQ in your browser. 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 xml:space="preserve">, then click </w:t>
      </w:r>
      <w:r>
        <w:rPr>
          <w:b/>
        </w:rPr>
        <w:t>Login</w:t>
      </w:r>
      <w:r>
        <w:t xml:space="preserve">. Check </w:t>
      </w:r>
      <w:r>
        <w:rPr>
          <w:b/>
        </w:rPr>
        <w:t>Remember me</w:t>
      </w:r>
      <w:r>
        <w:t xml:space="preserve"> if you want to stay logged in on your device.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2C16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28C14CD1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1BFE2">
      <w:pPr>
        <w:spacing w:before="40" w:after="200"/>
        <w:jc w:val="center"/>
      </w:pPr>
      <w:r>
        <w:rPr>
          <w:i/>
          <w:color w:val="6B7280"/>
          <w:sz w:val="18"/>
        </w:rPr>
        <w:t>Figure: Login Screen</w:t>
      </w:r>
    </w:p>
    <w:p w14:paraId="4604488B">
      <w:pPr>
        <w:spacing w:before="40" w:after="120"/>
      </w:pPr>
      <w:r>
        <w:t>Your name and role are always visible in the sidebar once you are in.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200"/>
      </w:tblGrid>
      <w:tr w14:paraId="3DAD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0792E6FD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7200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6BA011CA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What They Can Do</w:t>
            </w:r>
          </w:p>
        </w:tc>
      </w:tr>
      <w:tr w14:paraId="1CB5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27F7DB19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57E3B6D4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Complete control — invoices, customers, items, reports, settings, user management</w:t>
            </w:r>
          </w:p>
        </w:tc>
      </w:tr>
      <w:tr w14:paraId="15E7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7DF2CBE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Staff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41C553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Day-to-day billing — create and manage invoices, customers, and items</w:t>
            </w:r>
          </w:p>
        </w:tc>
      </w:tr>
      <w:tr w14:paraId="1E6C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7F0C1BE5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Viewer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6B921CFB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Read everything, change nothing — perfect for auditors or accountants</w:t>
            </w:r>
          </w:p>
        </w:tc>
      </w:tr>
    </w:tbl>
    <w:p w14:paraId="3EF670B4">
      <w:pPr>
        <w:spacing w:after="80"/>
      </w:pPr>
    </w:p>
    <w:p w14:paraId="14869D72">
      <w:r>
        <w:br w:type="page"/>
      </w:r>
    </w:p>
    <w:p w14:paraId="67F30DC9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THE DASHBOARD — KNOW YOUR BUSINESS BEFORE YOUR MORNING CHAI</w:t>
      </w:r>
    </w:p>
    <w:p w14:paraId="1B949757">
      <w:pPr>
        <w:spacing w:before="40" w:after="120"/>
      </w:pPr>
      <w:r>
        <w:t>The moment you log in, InvoiceIQ shows you everything that matters about your business — no digging, no calculating, no waiting.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15C2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5F5452D9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46097">
      <w:pPr>
        <w:spacing w:before="40" w:after="200"/>
        <w:jc w:val="center"/>
      </w:pPr>
      <w:r>
        <w:rPr>
          <w:i/>
          <w:color w:val="6B7280"/>
          <w:sz w:val="18"/>
        </w:rPr>
        <w:t>Figure: Dashboard — Business Summary at a Glance</w:t>
      </w:r>
    </w:p>
    <w:p w14:paraId="00A5301D">
      <w:pPr>
        <w:spacing w:before="240" w:after="40"/>
      </w:pPr>
      <w:r>
        <w:rPr>
          <w:rFonts w:ascii="Calibri" w:hAnsi="Calibri"/>
          <w:b/>
          <w:color w:val="111827"/>
          <w:sz w:val="23"/>
        </w:rPr>
        <w:t>At a Single Glance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336"/>
      </w:tblGrid>
      <w:tr w14:paraId="26C4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57BE0574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See</w:t>
            </w:r>
          </w:p>
        </w:tc>
        <w:tc>
          <w:tcPr>
            <w:tcW w:w="6336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2C7E519D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 w14:paraId="5D9A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04864DBA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Total Invoiced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133F5F5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How much business you have generated — ever</w:t>
            </w:r>
          </w:p>
        </w:tc>
      </w:tr>
      <w:tr w14:paraId="32DA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C190ECA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Total Paid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06096D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Real money collected — your actual revenue</w:t>
            </w:r>
          </w:p>
        </w:tc>
      </w:tr>
      <w:tr w14:paraId="1569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51708501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Total Outstanding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353DCFCD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What is still owed to you — your follow-up list</w:t>
            </w:r>
          </w:p>
        </w:tc>
      </w:tr>
      <w:tr w14:paraId="0B69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A7EB60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Total Overdue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857F0DF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Money past its due date — your urgent list</w:t>
            </w:r>
          </w:p>
        </w:tc>
      </w:tr>
      <w:tr w14:paraId="4914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0477514E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Invoice Count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6EAB4B7A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Your total volume of work in numbers</w:t>
            </w:r>
          </w:p>
        </w:tc>
      </w:tr>
      <w:tr w14:paraId="7EBF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0B7A285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Drafts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258EFF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Invoices prepared but not yet sent</w:t>
            </w:r>
          </w:p>
        </w:tc>
      </w:tr>
      <w:tr w14:paraId="564A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1EFFDB6D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Customers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223CC59B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How large your client base has grown</w:t>
            </w:r>
          </w:p>
        </w:tc>
      </w:tr>
    </w:tbl>
    <w:p w14:paraId="1CBF4725">
      <w:pPr>
        <w:spacing w:after="80"/>
      </w:pPr>
    </w:p>
    <w:p w14:paraId="0DD63E5C">
      <w:pPr>
        <w:spacing w:before="40" w:after="120"/>
      </w:pPr>
      <w:r>
        <w:t xml:space="preserve">Below the cards, a </w:t>
      </w:r>
      <w:r>
        <w:rPr>
          <w:b/>
        </w:rPr>
        <w:t>6-month revenue chart</w:t>
      </w:r>
      <w:r>
        <w:t xml:space="preserve"> shows your monthly billing trend — spot growth, slow seasons, and plan your next push at a glance.</w:t>
      </w:r>
    </w:p>
    <w:p w14:paraId="1CCA90BD">
      <w:r>
        <w:br w:type="page"/>
      </w:r>
    </w:p>
    <w:p w14:paraId="61D6C787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INVOICES — YOUR PROFESSIONALISM, AUTOMATED</w:t>
      </w:r>
    </w:p>
    <w:p w14:paraId="79D59C9E">
      <w:pPr>
        <w:spacing w:before="40" w:after="120"/>
      </w:pPr>
      <w:r>
        <w:t>An invoice is not just a document. It is how your customer sees your business. InvoiceIQ makes sure every invoice you send looks like it came from a company that means business.</w:t>
      </w:r>
    </w:p>
    <w:p w14:paraId="5D22ADE3">
      <w:pPr>
        <w:spacing w:before="240" w:after="40"/>
      </w:pPr>
      <w:r>
        <w:rPr>
          <w:rFonts w:ascii="Calibri" w:hAnsi="Calibri"/>
          <w:b/>
          <w:color w:val="111827"/>
          <w:sz w:val="23"/>
        </w:rPr>
        <w:t>Invoice List</w:t>
      </w:r>
    </w:p>
    <w:p w14:paraId="6851BED7">
      <w:pPr>
        <w:spacing w:before="40" w:after="120"/>
      </w:pPr>
      <w:r>
        <w:t xml:space="preserve">Navigate to </w:t>
      </w:r>
      <w:r>
        <w:rPr>
          <w:b/>
        </w:rPr>
        <w:t>Invoices</w:t>
      </w:r>
      <w:r>
        <w:t xml:space="preserve"> from the sidebar. Every invoice you have ever raised is listed here with status, amount, customer, and date. Use the search box and filters to find any invoice instantly.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1C70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690C5B38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33557">
      <w:pPr>
        <w:spacing w:before="40" w:after="200"/>
        <w:jc w:val="center"/>
      </w:pPr>
      <w:r>
        <w:rPr>
          <w:i/>
          <w:color w:val="6B7280"/>
          <w:sz w:val="18"/>
        </w:rPr>
        <w:t>Figure: Invoice List — All Invoices with Status and Filters</w:t>
      </w:r>
    </w:p>
    <w:p w14:paraId="74139EE3">
      <w:pPr>
        <w:spacing w:before="240" w:after="40"/>
      </w:pPr>
      <w:r>
        <w:rPr>
          <w:rFonts w:ascii="Calibri" w:hAnsi="Calibri"/>
          <w:b/>
          <w:color w:val="111827"/>
          <w:sz w:val="23"/>
        </w:rPr>
        <w:t>Creating a New Invoice</w:t>
      </w:r>
    </w:p>
    <w:p w14:paraId="07C4D129">
      <w:pPr>
        <w:spacing w:before="40" w:after="120"/>
      </w:pPr>
      <w:r>
        <w:t xml:space="preserve">Click </w:t>
      </w:r>
      <w:r>
        <w:rPr>
          <w:b/>
        </w:rPr>
        <w:t>New Invoice</w:t>
      </w:r>
      <w:r>
        <w:t xml:space="preserve"> to open the invoice builder.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E4BD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34195987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60DD8">
      <w:pPr>
        <w:spacing w:before="40" w:after="200"/>
        <w:jc w:val="center"/>
      </w:pPr>
      <w:r>
        <w:rPr>
          <w:i/>
          <w:color w:val="6B7280"/>
          <w:sz w:val="18"/>
        </w:rPr>
        <w:t>Figure: New Invoice Form — Customer and Invoice Details</w:t>
      </w:r>
    </w:p>
    <w:p w14:paraId="6D604E16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Step 1 — Choose Your Customer</w:t>
      </w:r>
    </w:p>
    <w:p w14:paraId="1AE8E44C">
      <w:pPr>
        <w:spacing w:before="40" w:after="120"/>
      </w:pPr>
      <w:r>
        <w:t>Start typing a customer name. InvoiceIQ suggests matches and fills in the address and GSTIN automatically — no copy-paste errors.</w:t>
      </w:r>
    </w:p>
    <w:p w14:paraId="307CA7C9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Step 2 — Invoice Identity</w:t>
      </w:r>
    </w:p>
    <w:p w14:paraId="02281C2C">
      <w:pPr>
        <w:pStyle w:val="23"/>
        <w:spacing w:before="20" w:after="20"/>
        <w:ind w:left="360"/>
      </w:pPr>
      <w:r>
        <w:rPr>
          <w:b/>
        </w:rPr>
        <w:t>Invoice Number</w:t>
      </w:r>
      <w:r>
        <w:t xml:space="preserve"> — Auto-generated (e.g., INV-2025-0001), unique, never repeated</w:t>
      </w:r>
    </w:p>
    <w:p w14:paraId="30F83993">
      <w:pPr>
        <w:pStyle w:val="23"/>
        <w:spacing w:before="20" w:after="20"/>
        <w:ind w:left="360"/>
      </w:pPr>
      <w:r>
        <w:rPr>
          <w:b/>
        </w:rPr>
        <w:t>Invoice Date</w:t>
      </w:r>
      <w:r>
        <w:t xml:space="preserve"> — Pre-filled with today</w:t>
      </w:r>
    </w:p>
    <w:p w14:paraId="5E66B079">
      <w:pPr>
        <w:pStyle w:val="23"/>
        <w:spacing w:before="20" w:after="20"/>
        <w:ind w:left="360"/>
      </w:pPr>
      <w:r>
        <w:rPr>
          <w:b/>
        </w:rPr>
        <w:t>Due Date</w:t>
      </w:r>
      <w:r>
        <w:t xml:space="preserve"> — Once passed, the invoice automatically turns Overdue</w:t>
      </w:r>
    </w:p>
    <w:p w14:paraId="100CEB91">
      <w:pPr>
        <w:pStyle w:val="23"/>
        <w:spacing w:before="20" w:after="20"/>
        <w:ind w:left="360"/>
      </w:pPr>
      <w:r>
        <w:rPr>
          <w:b/>
        </w:rPr>
        <w:t>Place of Supply</w:t>
      </w:r>
      <w:r>
        <w:t xml:space="preserve"> — Determines CGST+SGST (same state) or IGST (different state)</w:t>
      </w:r>
    </w:p>
    <w:p w14:paraId="1A48478B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Step 3 — Add Line Items</w:t>
      </w:r>
    </w:p>
    <w:p w14:paraId="645E9B35">
      <w:pPr>
        <w:spacing w:before="40" w:after="120"/>
      </w:pPr>
      <w:r>
        <w:t xml:space="preserve">Click </w:t>
      </w:r>
      <w:r>
        <w:rPr>
          <w:b/>
        </w:rPr>
        <w:t>Add Item</w:t>
      </w:r>
      <w:r>
        <w:t xml:space="preserve"> for each product or service. All GST amounts calculate live as you type.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8B3F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36D79A95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C60AB">
      <w:pPr>
        <w:spacing w:before="40" w:after="200"/>
        <w:jc w:val="center"/>
      </w:pPr>
      <w:r>
        <w:rPr>
          <w:i/>
          <w:color w:val="6B7280"/>
          <w:sz w:val="18"/>
        </w:rPr>
        <w:t>Figure: Invoice Line Items — Live GST Calculation</w:t>
      </w:r>
    </w:p>
    <w:p w14:paraId="1C799836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Step 4 — Totals, Discount &amp; Notes</w:t>
      </w:r>
    </w:p>
    <w:p w14:paraId="13105BD9">
      <w:pPr>
        <w:spacing w:before="40" w:after="120"/>
      </w:pPr>
      <w:r>
        <w:t>Apply an invoice-level discount (% or flat rupee), add payment notes and terms. Subtotal, CGST, SGST, IGST, round-off, and grand total all update instantly.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3C8E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3DC5062D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ABAAD">
      <w:pPr>
        <w:spacing w:before="40" w:after="200"/>
        <w:jc w:val="center"/>
      </w:pPr>
      <w:r>
        <w:rPr>
          <w:i/>
          <w:color w:val="6B7280"/>
          <w:sz w:val="18"/>
        </w:rPr>
        <w:t>Figure: Invoice Totals — Auto-Calculated GST Breakup</w:t>
      </w:r>
    </w:p>
    <w:p w14:paraId="0FB02F8C">
      <w:pPr>
        <w:spacing w:before="240" w:after="40"/>
      </w:pPr>
      <w:r>
        <w:rPr>
          <w:rFonts w:ascii="Calibri" w:hAnsi="Calibri"/>
          <w:b/>
          <w:color w:val="111827"/>
          <w:sz w:val="23"/>
        </w:rPr>
        <w:t>Viewing an Invoice</w:t>
      </w:r>
    </w:p>
    <w:p w14:paraId="73751F51">
      <w:pPr>
        <w:spacing w:before="40" w:after="120"/>
      </w:pPr>
      <w:r>
        <w:t>Click any invoice to open the full detail view — line items, GST breakup, payment history, and action buttons: Edit, Send Email, Download PDF, Record Payment.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EB82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6C59998C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16F42">
      <w:pPr>
        <w:spacing w:before="40" w:after="200"/>
        <w:jc w:val="center"/>
      </w:pPr>
      <w:r>
        <w:rPr>
          <w:i/>
          <w:color w:val="6B7280"/>
          <w:sz w:val="18"/>
        </w:rPr>
        <w:t>Figure: Invoice Detail View — Full Summary with Actions</w:t>
      </w:r>
    </w:p>
    <w:p w14:paraId="468ACB00">
      <w:pPr>
        <w:spacing w:before="240" w:after="40"/>
      </w:pPr>
      <w:r>
        <w:rPr>
          <w:rFonts w:ascii="Calibri" w:hAnsi="Calibri"/>
          <w:b/>
          <w:color w:val="111827"/>
          <w:sz w:val="23"/>
        </w:rPr>
        <w:t>Invoice Statuses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200"/>
      </w:tblGrid>
      <w:tr w14:paraId="1892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41D562AA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w="7200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53818E80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Means for You</w:t>
            </w:r>
          </w:p>
        </w:tc>
      </w:tr>
      <w:tr w14:paraId="5D94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082A57E4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Draft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5F10574E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In progress — customer hasn't seen it yet</w:t>
            </w:r>
          </w:p>
        </w:tc>
      </w:tr>
      <w:tr w14:paraId="1F4A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7B67E9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Sent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E8D1AA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Delivered — awaiting payment</w:t>
            </w:r>
          </w:p>
        </w:tc>
      </w:tr>
      <w:tr w14:paraId="4624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468F254F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Partial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1ACC785E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Some payment received — follow up for the rest</w:t>
            </w:r>
          </w:p>
        </w:tc>
      </w:tr>
      <w:tr w14:paraId="4D582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1B92BC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Paid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EF1AC2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Collected in full — done!</w:t>
            </w:r>
          </w:p>
        </w:tc>
      </w:tr>
      <w:tr w14:paraId="600F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637D36DC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Overdue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73E3536D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Due date passed, still unpaid — urgent follow-up needed</w:t>
            </w:r>
          </w:p>
        </w:tc>
      </w:tr>
      <w:tr w14:paraId="6A55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7E2E72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Cancelled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9EAFC29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Voided — excluded from all totals and reports</w:t>
            </w:r>
          </w:p>
        </w:tc>
      </w:tr>
    </w:tbl>
    <w:p w14:paraId="23828A26">
      <w:pPr>
        <w:spacing w:after="80"/>
      </w:pPr>
    </w:p>
    <w:p w14:paraId="53FE29F4">
      <w:pPr>
        <w:spacing w:before="240" w:after="40"/>
      </w:pPr>
      <w:r>
        <w:rPr>
          <w:rFonts w:ascii="Calibri" w:hAnsi="Calibri"/>
          <w:b/>
          <w:color w:val="111827"/>
          <w:sz w:val="23"/>
        </w:rPr>
        <w:t>Recording Payments</w:t>
      </w:r>
    </w:p>
    <w:p w14:paraId="534F8EF0">
      <w:pPr>
        <w:spacing w:before="40" w:after="120"/>
      </w:pPr>
      <w:r>
        <w:t xml:space="preserve">Open any invoice and click </w:t>
      </w:r>
      <w:r>
        <w:rPr>
          <w:b/>
        </w:rPr>
        <w:t>Record Payment</w:t>
      </w:r>
      <w:r>
        <w:t>. Enter the amount, date, payment mode (Cash, UPI, NEFT, RTGS, Cheque, Card), and reference number. InvoiceIQ automatically updates the status — Partial or Paid — and keeps the full payment history.</w:t>
      </w:r>
    </w:p>
    <w:p w14:paraId="2E9577BE">
      <w:pPr>
        <w:spacing w:before="240" w:after="40"/>
      </w:pPr>
      <w:r>
        <w:rPr>
          <w:rFonts w:ascii="Calibri" w:hAnsi="Calibri"/>
          <w:b/>
          <w:color w:val="111827"/>
          <w:sz w:val="23"/>
        </w:rPr>
        <w:t>PDF Download &amp; Email</w:t>
      </w:r>
    </w:p>
    <w:p w14:paraId="5FF442FB">
      <w:pPr>
        <w:spacing w:before="40" w:after="120"/>
      </w:pPr>
      <w:r>
        <w:t xml:space="preserve">Click </w:t>
      </w:r>
      <w:r>
        <w:rPr>
          <w:b/>
        </w:rPr>
        <w:t>Download PDF</w:t>
      </w:r>
      <w:r>
        <w:t xml:space="preserve"> for a professionally formatted A4 invoice with your logo. Click </w:t>
      </w:r>
      <w:r>
        <w:rPr>
          <w:b/>
        </w:rPr>
        <w:t>Send Email</w:t>
      </w:r>
      <w:r>
        <w:t xml:space="preserve"> to deliver it directly to your customer — the PDF attaches automatically and the invoice status updates to Sent.</w:t>
      </w:r>
    </w:p>
    <w:p w14:paraId="0E495871">
      <w:r>
        <w:br w:type="page"/>
      </w:r>
    </w:p>
    <w:p w14:paraId="23FE9646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CUSTOMERS — YOUR BUSINESS RUNS ON RELATIONSHIPS</w:t>
      </w:r>
    </w:p>
    <w:p w14:paraId="35B35A94">
      <w:pPr>
        <w:spacing w:before="40" w:after="120"/>
      </w:pPr>
      <w:r>
        <w:t>Save your clients once — every future invoice fills in their details automatically. No retyping addresses. No wrong GSTIN on a legal document.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0E0C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23F679AF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2F2B6">
      <w:pPr>
        <w:spacing w:before="40" w:after="200"/>
        <w:jc w:val="center"/>
      </w:pPr>
      <w:r>
        <w:rPr>
          <w:i/>
          <w:color w:val="6B7280"/>
          <w:sz w:val="18"/>
        </w:rPr>
        <w:t>Figure: Customer List — Client Directory with Search</w:t>
      </w:r>
    </w:p>
    <w:p w14:paraId="232F7E1E">
      <w:pPr>
        <w:spacing w:before="240" w:after="40"/>
      </w:pPr>
      <w:r>
        <w:rPr>
          <w:rFonts w:ascii="Calibri" w:hAnsi="Calibri"/>
          <w:b/>
          <w:color w:val="111827"/>
          <w:sz w:val="23"/>
        </w:rPr>
        <w:t>What You Store Per Customer</w:t>
      </w:r>
    </w:p>
    <w:p w14:paraId="5B335793">
      <w:pPr>
        <w:pStyle w:val="23"/>
        <w:spacing w:before="20" w:after="20"/>
        <w:ind w:left="360"/>
      </w:pPr>
      <w:r>
        <w:t>Name, email, phone</w:t>
      </w:r>
    </w:p>
    <w:p w14:paraId="03F8AC0A">
      <w:pPr>
        <w:pStyle w:val="23"/>
        <w:spacing w:before="20" w:after="20"/>
        <w:ind w:left="360"/>
      </w:pPr>
      <w:r>
        <w:rPr>
          <w:b/>
        </w:rPr>
        <w:t>GSTIN</w:t>
      </w:r>
      <w:r>
        <w:t xml:space="preserve"> — Critical for B2B invoices and GST reports</w:t>
      </w:r>
    </w:p>
    <w:p w14:paraId="3BDD42E9">
      <w:pPr>
        <w:pStyle w:val="23"/>
        <w:spacing w:before="20" w:after="20"/>
        <w:ind w:left="360"/>
      </w:pPr>
      <w:r>
        <w:t>Billing and shipping addresses (separately if different)</w:t>
      </w:r>
    </w:p>
    <w:p w14:paraId="7B7CE1EC">
      <w:pPr>
        <w:pStyle w:val="23"/>
        <w:spacing w:before="20" w:after="20"/>
        <w:ind w:left="360"/>
      </w:pPr>
      <w:r>
        <w:t>Default payment terms and credit limit</w:t>
      </w:r>
    </w:p>
    <w:p w14:paraId="1C2292A9">
      <w:pPr>
        <w:pStyle w:val="23"/>
        <w:spacing w:before="20" w:after="20"/>
        <w:ind w:left="360"/>
      </w:pPr>
      <w:r>
        <w:t>Notes — anything important about this relationship</w:t>
      </w:r>
    </w:p>
    <w:p w14:paraId="4B938FC7">
      <w:pPr>
        <w:spacing w:before="240" w:after="40"/>
      </w:pPr>
      <w:r>
        <w:rPr>
          <w:rFonts w:ascii="Calibri" w:hAnsi="Calibri"/>
          <w:b/>
          <w:color w:val="111827"/>
          <w:sz w:val="23"/>
        </w:rPr>
        <w:t>Adding a New Customer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2"/>
      </w:tblGrid>
      <w:tr w14:paraId="0A30A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53B8593A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960110" cy="2854960"/>
                  <wp:effectExtent l="0" t="0" r="13970" b="10160"/>
                  <wp:docPr id="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85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7F22E6A">
      <w:pPr>
        <w:spacing w:before="40" w:after="200"/>
        <w:jc w:val="center"/>
      </w:pPr>
      <w:r>
        <w:rPr>
          <w:i/>
          <w:color w:val="6B7280"/>
          <w:sz w:val="18"/>
        </w:rPr>
        <w:t>Figure: New Customer Form — Complete Client Profile</w:t>
      </w:r>
    </w:p>
    <w:p w14:paraId="760E274C">
      <w:pPr>
        <w:spacing w:before="240" w:after="40"/>
      </w:pPr>
      <w:r>
        <w:rPr>
          <w:rFonts w:ascii="Calibri" w:hAnsi="Calibri"/>
          <w:b/>
          <w:color w:val="111827"/>
          <w:sz w:val="23"/>
        </w:rPr>
        <w:t>Customer Insights</w:t>
      </w:r>
    </w:p>
    <w:p w14:paraId="479CDF0A">
      <w:pPr>
        <w:spacing w:before="40" w:after="120"/>
      </w:pPr>
      <w:r>
        <w:t xml:space="preserve">Open any customer to see their </w:t>
      </w:r>
      <w:r>
        <w:rPr>
          <w:b/>
        </w:rPr>
        <w:t>total invoiced</w:t>
      </w:r>
      <w:r>
        <w:t xml:space="preserve">, </w:t>
      </w:r>
      <w:r>
        <w:rPr>
          <w:b/>
        </w:rPr>
        <w:t>total outstanding</w:t>
      </w:r>
      <w:r>
        <w:t>, and complete invoice history — so every conversation with a client is backed by facts.</w:t>
      </w:r>
    </w:p>
    <w:p w14:paraId="0DD4BAF8">
      <w:pPr>
        <w:shd w:val="clear" w:color="auto" w:fill="EFF6FF"/>
        <w:spacing w:before="120" w:after="120"/>
        <w:ind w:left="432"/>
      </w:pPr>
      <w:r>
        <w:rPr>
          <w:rFonts w:ascii="Calibri" w:hAnsi="Calibri"/>
          <w:i/>
          <w:color w:val="1A56DB"/>
          <w:sz w:val="21"/>
        </w:rPr>
        <w:t>“You have ₹45,000 outstanding across three invoices” — said with confidence, not guesswork.</w:t>
      </w:r>
    </w:p>
    <w:p w14:paraId="0AEE0C25">
      <w:r>
        <w:br w:type="page"/>
      </w:r>
    </w:p>
    <w:p w14:paraId="548AA9A4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ITEMS — YOUR CATALOG, YOUR SPEED</w:t>
      </w:r>
    </w:p>
    <w:p w14:paraId="53AD9964">
      <w:pPr>
        <w:spacing w:before="40" w:after="120"/>
      </w:pPr>
      <w:r>
        <w:t>Build your product and service catalog once. When adding a line item on an invoice, start typing the name — InvoiceIQ fills in the HSN code, rate, and GST rate instantly.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ED95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7CFFB438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B4E61">
      <w:pPr>
        <w:spacing w:before="40" w:after="200"/>
        <w:jc w:val="center"/>
      </w:pPr>
      <w:r>
        <w:rPr>
          <w:i/>
          <w:color w:val="6B7280"/>
          <w:sz w:val="18"/>
        </w:rPr>
        <w:t>Figure: Items Catalog — Products and Services with Default Rates</w:t>
      </w:r>
    </w:p>
    <w:p w14:paraId="24E47071">
      <w:pPr>
        <w:shd w:val="clear" w:color="auto" w:fill="EFF6FF"/>
        <w:spacing w:before="120" w:after="120"/>
        <w:ind w:left="432"/>
      </w:pPr>
      <w:r>
        <w:rPr>
          <w:rFonts w:ascii="Calibri" w:hAnsi="Calibri"/>
          <w:i/>
          <w:color w:val="1A56DB"/>
          <w:sz w:val="21"/>
        </w:rPr>
        <w:t>What used to take 2 minutes per line item now takes 5 seconds. Multiply that by every invoice you raise this year.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336"/>
      </w:tblGrid>
      <w:tr w14:paraId="7A55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4D83B13C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6336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0CDBEA12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 w14:paraId="03E1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52EB3310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441F30AB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What appears on the invoice</w:t>
            </w:r>
          </w:p>
        </w:tc>
      </w:tr>
      <w:tr w14:paraId="7DE83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EA146AA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HSN/SAC Code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F82392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Required for GST reports — save it once, never look it up again</w:t>
            </w:r>
          </w:p>
        </w:tc>
      </w:tr>
      <w:tr w14:paraId="543B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47A29ED3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3930F019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Goods or Service — determines GST classification in reports</w:t>
            </w:r>
          </w:p>
        </w:tc>
      </w:tr>
      <w:tr w14:paraId="342D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76C8D86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Default Rate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E45A1C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Your standard price per unit</w:t>
            </w:r>
          </w:p>
        </w:tc>
      </w:tr>
      <w:tr w14:paraId="2F45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449B4A9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Default GST Rate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0D37BCB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0%, 5%, 12%, 18%, or 28%</w:t>
            </w:r>
          </w:p>
        </w:tc>
      </w:tr>
      <w:tr w14:paraId="0DFC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9CD7B4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0D4309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Nos, KG, Hours, Qty, etc.</w:t>
            </w:r>
          </w:p>
        </w:tc>
      </w:tr>
    </w:tbl>
    <w:p w14:paraId="07106FF5">
      <w:pPr>
        <w:spacing w:after="80"/>
      </w:pPr>
    </w:p>
    <w:p w14:paraId="0005A364">
      <w:r>
        <w:br w:type="page"/>
      </w:r>
    </w:p>
    <w:p w14:paraId="30112647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GST REPORTS — FILING DAY IS NO LONGER STRESSFUL</w:t>
      </w:r>
    </w:p>
    <w:p w14:paraId="05CFC112">
      <w:pPr>
        <w:spacing w:before="40" w:after="120"/>
      </w:pPr>
      <w:r>
        <w:t xml:space="preserve">InvoiceIQ generates every report your CA needs — GSTR-1 summary, B2B, B2C, HSN/SAC summary, and Tax Liability — in seconds. Export to </w:t>
      </w:r>
      <w:r>
        <w:rPr>
          <w:b/>
        </w:rPr>
        <w:t>Excel</w:t>
      </w:r>
      <w:r>
        <w:t xml:space="preserve"> or </w:t>
      </w:r>
      <w:r>
        <w:rPr>
          <w:b/>
        </w:rPr>
        <w:t>PDF</w:t>
      </w:r>
      <w:r>
        <w:t>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D9F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568A98AF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11CA2">
      <w:pPr>
        <w:spacing w:before="40" w:after="200"/>
        <w:jc w:val="center"/>
      </w:pPr>
      <w:r>
        <w:rPr>
          <w:i/>
          <w:color w:val="6B7280"/>
          <w:sz w:val="18"/>
        </w:rPr>
        <w:t>Figure: GST Reports — All Filing Reports in One Place</w:t>
      </w:r>
    </w:p>
    <w:p w14:paraId="0032890A">
      <w:pPr>
        <w:spacing w:before="240" w:after="40"/>
      </w:pPr>
      <w:r>
        <w:rPr>
          <w:rFonts w:ascii="Calibri" w:hAnsi="Calibri"/>
          <w:b/>
          <w:color w:val="111827"/>
          <w:sz w:val="23"/>
        </w:rPr>
        <w:t>Available Reports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336"/>
      </w:tblGrid>
      <w:tr w14:paraId="09B4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7955D133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Report</w:t>
            </w:r>
          </w:p>
        </w:tc>
        <w:tc>
          <w:tcPr>
            <w:tcW w:w="6336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75640A19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What It Gives You</w:t>
            </w:r>
          </w:p>
        </w:tc>
      </w:tr>
      <w:tr w14:paraId="4379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7071F5E5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GSTR-1 Summary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25620897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Complete invoice list split into B2B and B2C — foundation for GSTR-1 filing</w:t>
            </w:r>
          </w:p>
        </w:tc>
      </w:tr>
      <w:tr w14:paraId="1202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2AF241A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B2B Report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11F5AE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One row per registered customer GSTIN — direct input for GSTR-1 B2B section</w:t>
            </w:r>
          </w:p>
        </w:tc>
      </w:tr>
      <w:tr w14:paraId="77A8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385BDBD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B2C Report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38E5B7BE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Unregistered buyer sales grouped by state — for GSTR-1 B2C section</w:t>
            </w:r>
          </w:p>
        </w:tc>
      </w:tr>
      <w:tr w14:paraId="66BC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B7C0525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HSN/SAC Summary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D1C14C2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Sales by HSN/SAC code with quantity and GST — required for Schedule B</w:t>
            </w:r>
          </w:p>
        </w:tc>
      </w:tr>
      <w:tr w14:paraId="751F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1979C31C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Tax Liability</w:t>
            </w:r>
          </w:p>
        </w:tc>
        <w:tc>
          <w:tcPr>
            <w:tcW w:w="633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4956E565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Tax owed by GST rate, broken down month by month — plan your payments</w:t>
            </w:r>
          </w:p>
        </w:tc>
      </w:tr>
    </w:tbl>
    <w:p w14:paraId="1C7695CC">
      <w:pPr>
        <w:spacing w:after="80"/>
      </w:pPr>
    </w:p>
    <w:p w14:paraId="6F914D85">
      <w:pPr>
        <w:spacing w:before="40" w:after="120"/>
      </w:pPr>
      <w:r>
        <w:t xml:space="preserve">Filter any report by </w:t>
      </w:r>
      <w:r>
        <w:rPr>
          <w:b/>
        </w:rPr>
        <w:t>This month, Last month, This quarter, Last quarter, This year, Last year</w:t>
      </w:r>
      <w:r>
        <w:t xml:space="preserve">, or a </w:t>
      </w:r>
      <w:r>
        <w:rPr>
          <w:b/>
        </w:rPr>
        <w:t>custom date range</w:t>
      </w:r>
      <w:r>
        <w:t>. Every report exports to a multi-sheet Excel workbook or a print-ready PDF.</w:t>
      </w:r>
    </w:p>
    <w:p w14:paraId="6048C054">
      <w:r>
        <w:br w:type="page"/>
      </w:r>
    </w:p>
    <w:p w14:paraId="4F77E0BB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SETTINGS — MAKE INVOICEIQ TRULY YOURS</w:t>
      </w:r>
    </w:p>
    <w:p w14:paraId="67B5D288">
      <w:pPr>
        <w:spacing w:before="40" w:after="120"/>
      </w:pPr>
      <w:r>
        <w:t>Spend 10 minutes in Settings once, and every invoice you ever send carries your brand, your details, and your style. Admin access only.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9527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7F7FF827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2405A">
      <w:pPr>
        <w:spacing w:before="40" w:after="200"/>
        <w:jc w:val="center"/>
      </w:pPr>
      <w:r>
        <w:rPr>
          <w:i/>
          <w:color w:val="6B7280"/>
          <w:sz w:val="18"/>
        </w:rPr>
        <w:t>Figure: Settings — Company Information and Invoice Defaults</w:t>
      </w:r>
    </w:p>
    <w:p w14:paraId="599692A3">
      <w:pPr>
        <w:spacing w:before="240" w:after="40"/>
      </w:pPr>
      <w:r>
        <w:rPr>
          <w:rFonts w:ascii="Calibri" w:hAnsi="Calibri"/>
          <w:b/>
          <w:color w:val="111827"/>
          <w:sz w:val="23"/>
        </w:rPr>
        <w:t>What You Configure</w:t>
      </w:r>
    </w:p>
    <w:p w14:paraId="520199C5">
      <w:pPr>
        <w:pStyle w:val="23"/>
        <w:spacing w:before="20" w:after="20"/>
        <w:ind w:left="360"/>
      </w:pPr>
      <w:r>
        <w:rPr>
          <w:b/>
        </w:rPr>
        <w:t>Company Information</w:t>
      </w:r>
      <w:r>
        <w:t xml:space="preserve"> — Name, GSTIN, PAN, address, phone, email, logo</w:t>
      </w:r>
    </w:p>
    <w:p w14:paraId="14F12660">
      <w:pPr>
        <w:pStyle w:val="23"/>
        <w:spacing w:before="20" w:after="20"/>
        <w:ind w:left="360"/>
      </w:pPr>
      <w:r>
        <w:rPr>
          <w:b/>
        </w:rPr>
        <w:t>Bank Details</w:t>
      </w:r>
      <w:r>
        <w:t xml:space="preserve"> — Account number, IFSC, branch (shown on invoices for bank transfers)</w:t>
      </w:r>
    </w:p>
    <w:p w14:paraId="54DD8AE4">
      <w:pPr>
        <w:pStyle w:val="23"/>
        <w:spacing w:before="20" w:after="20"/>
        <w:ind w:left="360"/>
      </w:pPr>
      <w:r>
        <w:rPr>
          <w:b/>
        </w:rPr>
        <w:t>Invoice Numbering</w:t>
      </w:r>
      <w:r>
        <w:t xml:space="preserve"> — Prefix + sequence, e.g., INV-2025-0001, INV-2025-0002</w:t>
      </w:r>
    </w:p>
    <w:p w14:paraId="5539CFFB">
      <w:pPr>
        <w:pStyle w:val="23"/>
        <w:spacing w:before="20" w:after="20"/>
        <w:ind w:left="360"/>
      </w:pPr>
      <w:r>
        <w:rPr>
          <w:b/>
        </w:rPr>
        <w:t>Invoice Defaults</w:t>
      </w:r>
      <w:r>
        <w:t xml:space="preserve"> — Payment terms and notes pre-filled on every new invoice</w:t>
      </w:r>
    </w:p>
    <w:p w14:paraId="3AE061DC">
      <w:pPr>
        <w:pStyle w:val="23"/>
        <w:spacing w:before="20" w:after="20"/>
        <w:ind w:left="360"/>
      </w:pPr>
      <w:r>
        <w:rPr>
          <w:b/>
        </w:rPr>
        <w:t>Email / SMTP</w:t>
      </w:r>
      <w:r>
        <w:t xml:space="preserve"> — Send invoices from your own business email address</w:t>
      </w:r>
    </w:p>
    <w:p w14:paraId="45A350BB">
      <w:pPr>
        <w:spacing w:before="240" w:after="40"/>
      </w:pPr>
      <w:r>
        <w:rPr>
          <w:rFonts w:ascii="Calibri" w:hAnsi="Calibri"/>
          <w:b/>
          <w:color w:val="111827"/>
          <w:sz w:val="23"/>
        </w:rPr>
        <w:t>Email Configuration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8D93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5ECA3FD2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62466">
      <w:pPr>
        <w:spacing w:before="40" w:after="200"/>
        <w:jc w:val="center"/>
      </w:pPr>
      <w:r>
        <w:rPr>
          <w:i/>
          <w:color w:val="6B7280"/>
          <w:sz w:val="18"/>
        </w:rPr>
        <w:t>Figure: Settings — SMTP Email Configuration with Test Button</w:t>
      </w:r>
    </w:p>
    <w:p w14:paraId="326A25B7">
      <w:pPr>
        <w:spacing w:before="40" w:after="120"/>
      </w:pPr>
      <w:r>
        <w:t xml:space="preserve">Configure your SMTP host, port, credentials, and from-name once. Click </w:t>
      </w:r>
      <w:r>
        <w:rPr>
          <w:b/>
        </w:rPr>
        <w:t>Test SMTP</w:t>
      </w:r>
      <w:r>
        <w:t xml:space="preserve"> to send a test email and confirm it works before your first invoice goes out.</w:t>
      </w:r>
    </w:p>
    <w:p w14:paraId="2AA87D87">
      <w:pPr>
        <w:pBdr>
          <w:bottom w:val="single" w:color="D1D5DB" w:sz="4" w:space="1"/>
        </w:pBdr>
        <w:spacing w:before="80" w:after="80"/>
      </w:pPr>
    </w:p>
    <w:p w14:paraId="3660882C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USER MANAGEMENT — THE RIGHT PEOPLE, THE RIGHT ACCESS</w:t>
      </w:r>
    </w:p>
    <w:p w14:paraId="654E677A">
      <w:pPr>
        <w:spacing w:before="40" w:after="120"/>
      </w:pPr>
      <w:r>
        <w:t>Bring your team in with exactly the access level they need. Admin access only.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A4C8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  <w:insideH w:val="single" w:sz="6" w:space="0"/>
              <w:insideV w:val="single" w:sz="6" w:space="0"/>
            </w:tcBorders>
            <w:shd w:val="clear" w:color="auto" w:fill="F8FAFC"/>
            <w:vAlign w:val="center"/>
          </w:tcPr>
          <w:p w14:paraId="226B0F56">
            <w:pPr>
              <w:spacing w:before="80" w:after="80"/>
              <w:jc w:val="center"/>
            </w:pPr>
            <w:r>
              <w:drawing>
                <wp:inline distT="0" distB="0" distL="114300" distR="114300">
                  <wp:extent cx="5303520" cy="3728720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5CD52">
      <w:pPr>
        <w:spacing w:before="40" w:after="200"/>
        <w:jc w:val="center"/>
      </w:pPr>
      <w:r>
        <w:rPr>
          <w:i/>
          <w:color w:val="6B7280"/>
          <w:sz w:val="18"/>
        </w:rPr>
        <w:t>Figure: User Management — Team Roles and Access Control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200"/>
      </w:tblGrid>
      <w:tr w14:paraId="1507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68564B9C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7200" w:type="dxa"/>
            <w:tcBorders>
              <w:top w:val="single" w:color="1A56DB" w:sz="4" w:space="0"/>
              <w:left w:val="single" w:color="1A56DB" w:sz="4" w:space="0"/>
              <w:bottom w:val="single" w:color="1A56DB" w:sz="4" w:space="0"/>
              <w:right w:val="single" w:color="1A56DB" w:sz="4" w:space="0"/>
              <w:insideH w:val="single" w:sz="4" w:space="0"/>
              <w:insideV w:val="single" w:sz="4" w:space="0"/>
            </w:tcBorders>
            <w:shd w:val="clear" w:color="auto" w:fill="1A56DB"/>
            <w:vAlign w:val="center"/>
          </w:tcPr>
          <w:p w14:paraId="01B054E9">
            <w:pPr>
              <w:spacing w:before="80" w:after="8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Perfect For</w:t>
            </w:r>
          </w:p>
        </w:tc>
      </w:tr>
      <w:tr w14:paraId="7247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4C8970F7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7B8EB3F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Business owner, finance head — full control</w:t>
            </w:r>
          </w:p>
        </w:tc>
      </w:tr>
      <w:tr w14:paraId="6854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DB87134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Staff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BA7E4A1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Billing executive, sales team — invoice and client management</w:t>
            </w:r>
          </w:p>
        </w:tc>
      </w:tr>
      <w:tr w14:paraId="763F4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71D65748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Viewer</w:t>
            </w:r>
          </w:p>
        </w:tc>
        <w:tc>
          <w:tcPr>
            <w:tcW w:w="7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  <w:insideH w:val="single" w:sz="4" w:space="0"/>
              <w:insideV w:val="single" w:sz="4" w:space="0"/>
            </w:tcBorders>
            <w:shd w:val="clear" w:color="auto" w:fill="EFF6FF"/>
            <w:vAlign w:val="center"/>
          </w:tcPr>
          <w:p w14:paraId="13F5C545">
            <w:pPr>
              <w:spacing w:before="60" w:after="60" w:line="240" w:lineRule="auto"/>
            </w:pPr>
            <w:r>
              <w:rPr>
                <w:rFonts w:ascii="Calibri" w:hAnsi="Calibri"/>
                <w:sz w:val="20"/>
              </w:rPr>
              <w:t>Accountant, auditor, investor — view everything, change nothing</w:t>
            </w:r>
          </w:p>
        </w:tc>
      </w:tr>
    </w:tbl>
    <w:p w14:paraId="418607A7">
      <w:pPr>
        <w:spacing w:after="80"/>
      </w:pPr>
    </w:p>
    <w:p w14:paraId="64AC8552">
      <w:pPr>
        <w:spacing w:before="40" w:after="120"/>
      </w:pPr>
      <w:r>
        <w:t>A built-in protection prevents you from accidentally deleting your own account.</w:t>
      </w:r>
    </w:p>
    <w:p w14:paraId="11C1EF47">
      <w:r>
        <w:br w:type="page"/>
      </w:r>
    </w:p>
    <w:p w14:paraId="0B569D0A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YOUR QUICK-START CHECKLIST</w:t>
      </w:r>
    </w:p>
    <w:p w14:paraId="2176E1ED">
      <w:pPr>
        <w:spacing w:before="40" w:after="120"/>
      </w:pPr>
      <w:r>
        <w:t>Before your first invoice, spend 10 minutes setting up InvoiceIQ. You will never have to do this again.</w:t>
      </w:r>
    </w:p>
    <w:p w14:paraId="5EFC0471">
      <w:pPr>
        <w:spacing w:before="20" w:after="20"/>
        <w:ind w:left="360"/>
      </w:pPr>
      <w:r>
        <w:rPr>
          <w:color w:val="6B7280"/>
          <w:sz w:val="22"/>
        </w:rPr>
        <w:t xml:space="preserve">☐  </w:t>
      </w:r>
      <w:r>
        <w:t>Settings → Add company name, GSTIN, logo, and bank details</w:t>
      </w:r>
    </w:p>
    <w:p w14:paraId="69899DCB">
      <w:pPr>
        <w:spacing w:before="20" w:after="20"/>
        <w:ind w:left="360"/>
      </w:pPr>
      <w:r>
        <w:rPr>
          <w:color w:val="6B7280"/>
          <w:sz w:val="22"/>
        </w:rPr>
        <w:t xml:space="preserve">☐  </w:t>
      </w:r>
      <w:r>
        <w:t>Settings → Set your invoice prefix and starting number</w:t>
      </w:r>
    </w:p>
    <w:p w14:paraId="28ACF337">
      <w:pPr>
        <w:spacing w:before="20" w:after="20"/>
        <w:ind w:left="360"/>
      </w:pPr>
      <w:r>
        <w:rPr>
          <w:color w:val="6B7280"/>
          <w:sz w:val="22"/>
        </w:rPr>
        <w:t xml:space="preserve">☐  </w:t>
      </w:r>
      <w:r>
        <w:t>Settings → Configure email/SMTP and click Test SMTP</w:t>
      </w:r>
    </w:p>
    <w:p w14:paraId="61BC9AFA">
      <w:pPr>
        <w:spacing w:before="20" w:after="20"/>
        <w:ind w:left="360"/>
      </w:pPr>
      <w:r>
        <w:rPr>
          <w:color w:val="6B7280"/>
          <w:sz w:val="22"/>
        </w:rPr>
        <w:t xml:space="preserve">☐  </w:t>
      </w:r>
      <w:r>
        <w:t>Items → Add your regularly sold products/services with HSN codes and GST rates</w:t>
      </w:r>
    </w:p>
    <w:p w14:paraId="5FB1C18F">
      <w:pPr>
        <w:spacing w:before="20" w:after="20"/>
        <w:ind w:left="360"/>
      </w:pPr>
      <w:r>
        <w:rPr>
          <w:color w:val="6B7280"/>
          <w:sz w:val="22"/>
        </w:rPr>
        <w:t xml:space="preserve">☐  </w:t>
      </w:r>
      <w:r>
        <w:t>Customers → Add your regular clients with their GSTIN</w:t>
      </w:r>
    </w:p>
    <w:p w14:paraId="35DF2FFE">
      <w:pPr>
        <w:shd w:val="clear" w:color="auto" w:fill="EFF6FF"/>
        <w:spacing w:before="120" w:after="120"/>
        <w:ind w:left="432"/>
      </w:pPr>
      <w:r>
        <w:rPr>
          <w:rFonts w:ascii="Calibri" w:hAnsi="Calibri"/>
          <w:i/>
          <w:color w:val="1A56DB"/>
          <w:sz w:val="21"/>
        </w:rPr>
        <w:t>Once this is done, a complete GST-compliant invoice takes under two minutes.</w:t>
      </w:r>
    </w:p>
    <w:p w14:paraId="721458AD">
      <w:pPr>
        <w:pBdr>
          <w:bottom w:val="single" w:color="D1D5DB" w:sz="4" w:space="1"/>
        </w:pBdr>
        <w:spacing w:before="80" w:after="80"/>
      </w:pPr>
    </w:p>
    <w:p w14:paraId="0163A0EE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TIPS FROM EXPERIENCED USERS</w:t>
      </w:r>
    </w:p>
    <w:p w14:paraId="4FDA6F0D">
      <w:pPr>
        <w:spacing w:before="240" w:after="40"/>
      </w:pPr>
      <w:r>
        <w:rPr>
          <w:rFonts w:ascii="Calibri" w:hAnsi="Calibri"/>
          <w:b/>
          <w:color w:val="111827"/>
          <w:sz w:val="23"/>
        </w:rPr>
        <w:t>Keep Your Items Catalog Complete</w:t>
      </w:r>
    </w:p>
    <w:p w14:paraId="0FD893E9">
      <w:pPr>
        <w:spacing w:before="40" w:after="120"/>
      </w:pPr>
      <w:r>
        <w:t>Every HSN code you fill in now saves you from entering it manually 200 times this year — and makes your HSN Summary report accurate without extra work.</w:t>
      </w:r>
    </w:p>
    <w:p w14:paraId="3A779E7F">
      <w:pPr>
        <w:spacing w:before="240" w:after="40"/>
      </w:pPr>
      <w:r>
        <w:rPr>
          <w:rFonts w:ascii="Calibri" w:hAnsi="Calibri"/>
          <w:b/>
          <w:color w:val="111827"/>
          <w:sz w:val="23"/>
        </w:rPr>
        <w:t>Always Record Payments Promptly</w:t>
      </w:r>
    </w:p>
    <w:p w14:paraId="456F8DCF">
      <w:pPr>
        <w:spacing w:before="40" w:after="120"/>
      </w:pPr>
      <w:r>
        <w:t>The Outstanding and Overdue cards on your dashboard are only as accurate as your payment records. Record the same day you receive — your dashboard always tells the truth.</w:t>
      </w:r>
    </w:p>
    <w:p w14:paraId="4ECE429B">
      <w:pPr>
        <w:spacing w:before="240" w:after="40"/>
      </w:pPr>
      <w:r>
        <w:rPr>
          <w:rFonts w:ascii="Calibri" w:hAnsi="Calibri"/>
          <w:b/>
          <w:color w:val="111827"/>
          <w:sz w:val="23"/>
        </w:rPr>
        <w:t>Save Every Customer — Even One-Time Clients</w:t>
      </w:r>
    </w:p>
    <w:p w14:paraId="20C6E971">
      <w:pPr>
        <w:spacing w:before="40" w:after="120"/>
      </w:pPr>
      <w:r>
        <w:t>You never know who comes back. A customer saved today is an invoice raised in 30 seconds next time they call.</w:t>
      </w:r>
    </w:p>
    <w:p w14:paraId="0F7BCF30">
      <w:pPr>
        <w:spacing w:before="240" w:after="40"/>
      </w:pPr>
      <w:r>
        <w:rPr>
          <w:rFonts w:ascii="Calibri" w:hAnsi="Calibri"/>
          <w:b/>
          <w:color w:val="111827"/>
          <w:sz w:val="23"/>
        </w:rPr>
        <w:t>Use Draft Status Strategically</w:t>
      </w:r>
    </w:p>
    <w:p w14:paraId="72A3F7F6">
      <w:pPr>
        <w:spacing w:before="40" w:after="120"/>
      </w:pPr>
      <w:r>
        <w:t>Prepare invoices for month-end in advance as drafts. Review together, then send in one session. Organised, professional, efficient.</w:t>
      </w:r>
    </w:p>
    <w:p w14:paraId="1D0F97E7">
      <w:pPr>
        <w:spacing w:before="240" w:after="40"/>
      </w:pPr>
      <w:r>
        <w:rPr>
          <w:rFonts w:ascii="Calibri" w:hAnsi="Calibri"/>
          <w:b/>
          <w:color w:val="111827"/>
          <w:sz w:val="23"/>
        </w:rPr>
        <w:t>Export Reports Before Your CA Asks</w:t>
      </w:r>
    </w:p>
    <w:p w14:paraId="54767C7B">
      <w:pPr>
        <w:spacing w:before="40" w:after="120"/>
      </w:pPr>
      <w:r>
        <w:t>At the end of every month, export your GSTR-1 Summary and Tax Liability report. When filing time comes, you are ready in five minutes.</w:t>
      </w:r>
    </w:p>
    <w:p w14:paraId="720A6FC2">
      <w:r>
        <w:br w:type="page"/>
      </w:r>
    </w:p>
    <w:p w14:paraId="2BAEA6BD">
      <w:pPr>
        <w:pBdr>
          <w:bottom w:val="single" w:color="1A56DB" w:sz="6" w:space="1"/>
        </w:pBdr>
        <w:spacing w:before="360" w:after="80"/>
      </w:pPr>
      <w:r>
        <w:rPr>
          <w:rFonts w:ascii="Calibri" w:hAnsi="Calibri"/>
          <w:b/>
          <w:color w:val="1A56DB"/>
          <w:sz w:val="26"/>
        </w:rPr>
        <w:t>COMMON QUESTIONS, STRAIGHT ANSWERS</w:t>
      </w:r>
    </w:p>
    <w:p w14:paraId="2C670159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Q: I sell to customers in other states. How does InvoiceIQ handle that?</w:t>
      </w:r>
    </w:p>
    <w:p w14:paraId="50112379">
      <w:pPr>
        <w:spacing w:before="40" w:after="120"/>
      </w:pPr>
      <w:r>
        <w:t>Automatically. When your state and the customer's state differ, InvoiceIQ charges IGST instead of CGST+SGST. It detects this from the Place of Supply on each invoice — you configure nothing.</w:t>
      </w:r>
    </w:p>
    <w:p w14:paraId="31EA9BB3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Q: A customer paid in two instalments. What do I do?</w:t>
      </w:r>
    </w:p>
    <w:p w14:paraId="1A4A73FC">
      <w:pPr>
        <w:spacing w:before="40" w:after="120"/>
      </w:pPr>
      <w:r>
        <w:t>Record each payment separately using Record Payment. InvoiceIQ shows Partial after the first and Paid after the final. Full history, full audit trail.</w:t>
      </w:r>
    </w:p>
    <w:p w14:paraId="305F691D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Q: I sent an invoice with a wrong amount. Can I fix it?</w:t>
      </w:r>
    </w:p>
    <w:p w14:paraId="0799B06E">
      <w:pPr>
        <w:spacing w:before="40" w:after="120"/>
      </w:pPr>
      <w:r>
        <w:t>Yes. Open the invoice, click Edit, fix it, and save. If you already emailed it, send a revised copy with a note.</w:t>
      </w:r>
    </w:p>
    <w:p w14:paraId="065C001C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Q: I want to cancel an invoice raised by mistake.</w:t>
      </w:r>
    </w:p>
    <w:p w14:paraId="7405167C">
      <w:pPr>
        <w:spacing w:before="40" w:after="120"/>
      </w:pPr>
      <w:r>
        <w:t>Change the status to Cancelled. It stays in the system for records but is excluded from all reports and totals.</w:t>
      </w:r>
    </w:p>
    <w:p w14:paraId="7B4F1EC6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Q: My accountant asks for a GST report every month. How fast can I send it?</w:t>
      </w:r>
    </w:p>
    <w:p w14:paraId="38001DA0">
      <w:pPr>
        <w:spacing w:before="40" w:after="120"/>
      </w:pPr>
      <w:r>
        <w:t>Under a minute. Open GST Reports, select the period, click Export Excel. A multi-sheet workbook — GSTR-1, B2B, B2C, HSN, Tax Liability — is ready to email.</w:t>
      </w:r>
    </w:p>
    <w:p w14:paraId="27689E7F">
      <w:pPr>
        <w:shd w:val="clear" w:color="auto" w:fill="EFF6FF"/>
        <w:spacing w:before="160" w:after="40"/>
      </w:pPr>
      <w:r>
        <w:rPr>
          <w:rFonts w:ascii="Calibri" w:hAnsi="Calibri"/>
          <w:b/>
          <w:color w:val="1A56DB"/>
          <w:sz w:val="22"/>
        </w:rPr>
        <w:t>Q: What is Place of Supply and why does it matter?</w:t>
      </w:r>
    </w:p>
    <w:p w14:paraId="440A2EF1">
      <w:pPr>
        <w:spacing w:before="40" w:after="120"/>
      </w:pPr>
      <w:r>
        <w:t>It is the state where goods are delivered or services are consumed. GST law requires it on every invoice. InvoiceIQ uses it to automatically apply the correct tax — CGST+SGST or IGST.</w:t>
      </w:r>
    </w:p>
    <w:p w14:paraId="0CF9012E">
      <w:pPr>
        <w:pBdr>
          <w:bottom w:val="single" w:color="D1D5DB" w:sz="4" w:space="1"/>
        </w:pBdr>
        <w:spacing w:before="80" w:after="80"/>
      </w:pPr>
    </w:p>
    <w:p w14:paraId="2626CD35">
      <w:pPr>
        <w:shd w:val="clear" w:color="auto" w:fill="1A56DB"/>
        <w:spacing w:before="240" w:after="240"/>
        <w:jc w:val="center"/>
      </w:pPr>
      <w:r>
        <w:rPr>
          <w:rFonts w:ascii="Calibri" w:hAnsi="Calibri"/>
          <w:b/>
          <w:i/>
          <w:color w:val="FFFFFF"/>
          <w:sz w:val="24"/>
        </w:rPr>
        <w:t>InvoiceIQ — Built for Indian businesses. Trusted by people who mean business.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1D466B"/>
    <w:rsid w:val="736365E4"/>
    <w:rsid w:val="73F6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111827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281</Words>
  <Characters>1402</Characters>
  <Lines>0</Lines>
  <Paragraphs>0</Paragraphs>
  <TotalTime>37</TotalTime>
  <ScaleCrop>false</ScaleCrop>
  <LinksUpToDate>false</LinksUpToDate>
  <CharactersWithSpaces>1655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Vilas Sontakke</cp:lastModifiedBy>
  <dcterms:modified xsi:type="dcterms:W3CDTF">2026-05-26T11:42:29Z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eyJoZGlkIjoiMzkwNTA4NzMzMjVhYWI1ODI2YWZlZjY1MjNkZGM3ZWIiLCJ1c2VySWQiOiI1NjcwNjUxMzkzOTcifQ==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F9CE8FABC30E452499038728B36BEA4D_12</vt:lpwstr>
  </property>
</Properties>
</file>