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 report and specification</w:t>
      </w:r>
    </w:p>
    <w:p>
      <w:pPr>
        <w:pStyle w:val="Subtitle"/>
      </w:pPr>
      <w:r>
        <w:t>ABC Fashion AI Shopping Agent</w:t>
      </w:r>
    </w:p>
    <w:p>
      <w:pPr>
        <w:keepLines/>
        <w:widowControl/>
      </w:pPr>
      <w:r>
        <w:rPr>
          <w:b w:val="0"/>
        </w:rPr>
        <w:t>COMP3850 Deliverable 4   |   Group 20   |   Revised 22 October 2026</w:t>
      </w:r>
    </w:p>
    <w:p>
      <w:pPr>
        <w:keepLines/>
        <w:widowControl/>
      </w:pPr>
      <w:r>
        <w:rPr>
          <w:b/>
        </w:rPr>
        <w:t>Testing lead Sarah Thomas   |   Submission date 24 October 2026</w:t>
      </w:r>
    </w:p>
    <w:p>
      <w:pPr>
        <w:pStyle w:val="Heading2"/>
      </w:pPr>
      <w:r>
        <w:t>Purpose and current position</w:t>
      </w:r>
    </w:p>
    <w:p>
      <w:pPr>
        <w:keepLines/>
        <w:widowControl/>
      </w:pPr>
      <w:r>
        <w:rPr>
          <w:b w:val="0"/>
        </w:rPr>
        <w:t>This report defines the testing strategy, responsibilities, dated schedule and test cases for the ABC Fashion AI Shopping Agent MVP. It combines the original functional cases with precise automated-test references, reproducible customer scenarios and a record of completed and outstanding verification.</w:t>
      </w:r>
    </w:p>
    <w:p>
      <w:pPr>
        <w:keepLines/>
        <w:widowControl/>
      </w:pPr>
      <w:r>
        <w:rPr>
          <w:b w:val="0"/>
        </w:rPr>
        <w:t xml:space="preserve">The fresh offline regression run on 22 October 2026 completed 46 of 46 scripts successfully. It ran from 10:42:20 to 10:42:27 AEDT on a working checkout whose source files remained unchanged during execution. This verifies the listed offline assertions only. Live services, visual behaviour, real cart persistence and client acceptance were not rerun during this document revision. [</w:t>
      </w:r>
      <w:hyperlink r:id="rId15" w:history="1">
        <w:r>
          <w:rPr>
            <w:b w:val="0"/>
            <w:color w:val="154273"/>
            <w:u w:val="single"/>
          </w:rPr>
          <w:t xml:space="preserve">E2</w:t>
        </w:r>
      </w:hyperlink>
      <w:r>
        <w:rPr>
          <w:b w:val="0"/>
        </w:rPr>
        <w:t xml:space="preserve">, </w:t>
      </w:r>
      <w:hyperlink r:id="rId16" w:history="1">
        <w:r>
          <w:rPr>
            <w:b w:val="0"/>
            <w:color w:val="154273"/>
            <w:u w:val="single"/>
          </w:rPr>
          <w:t xml:space="preserve">E3</w:t>
        </w:r>
      </w:hyperlink>
      <w:r>
        <w:rPr>
          <w:b w:val="0"/>
        </w:rPr>
        <w:t xml:space="preserve">]</w:t>
      </w:r>
    </w:p>
    <w:p>
      <w:pPr>
        <w:keepLines/>
        <w:widowControl/>
      </w:pPr>
      <w:r>
        <w:rPr>
          <w:b w:val="0"/>
        </w:rPr>
        <w:t xml:space="preserve">Peyton Bernhardt accepted the product as ready at the 21 October meeting attended by all team members, as confirmed by Salvi. The team supplied the meeting feedback and reports it has addressed the request for more proactive recommendations. Client acceptance is recorded in </w:t>
      </w:r>
      <w:hyperlink r:id="rId32" w:history="1">
        <w:r>
          <w:rPr>
            <w:b w:val="0"/>
            <w:color w:val="154273"/>
            <w:u w:val="single"/>
          </w:rPr>
          <w:t xml:space="preserve">E13</w:t>
        </w:r>
      </w:hyperlink>
      <w:r>
        <w:rPr>
          <w:b w:val="0"/>
        </w:rPr>
        <w:t xml:space="preserve">. Final build identification, remaining browser checks and Sarah Thomas's documentation review remain open.</w:t>
      </w:r>
    </w:p>
    <w:p>
      <w:pPr>
        <w:pStyle w:val="Heading2"/>
      </w:pPr>
      <w: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14"/>
        <w:gridCol w:w="2948"/>
        <w:gridCol w:w="5102"/>
      </w:tblGrid>
      <w:tr>
        <w:trPr>
          <w:tblHeader w:val="true"/>
          <w:cantSplit/>
        </w:trPr>
        <w:tc>
          <w:tcPr>
            <w:tcW w:type="dxa" w:w="1814"/>
            <w:vAlign w:val="center"/>
            <w:shd w:fill="333333"/>
          </w:tcPr>
          <w:p>
            <w:pPr>
              <w:spacing w:before="0" w:after="60" w:line="247" w:lineRule="auto"/>
            </w:pPr>
            <w:r>
              <w:rPr>
                <w:rFonts w:ascii="Arial" w:hAnsi="Arial"/>
                <w:b/>
                <w:color w:val="FFFFFF"/>
                <w:sz w:val="19"/>
              </w:rPr>
              <w:t>Version and date</w:t>
            </w:r>
          </w:p>
        </w:tc>
        <w:tc>
          <w:tcPr>
            <w:tcW w:type="dxa" w:w="2948"/>
            <w:vAlign w:val="center"/>
            <w:shd w:fill="333333"/>
          </w:tcPr>
          <w:p>
            <w:pPr>
              <w:spacing w:before="0" w:after="60" w:line="247" w:lineRule="auto"/>
            </w:pPr>
            <w:r>
              <w:rPr>
                <w:rFonts w:ascii="Arial" w:hAnsi="Arial"/>
                <w:b/>
                <w:color w:val="FFFFFF"/>
                <w:sz w:val="19"/>
              </w:rPr>
              <w:t>Person or responsibility</w:t>
            </w:r>
          </w:p>
        </w:tc>
        <w:tc>
          <w:tcPr>
            <w:tcW w:type="dxa" w:w="5102"/>
            <w:vAlign w:val="center"/>
            <w:shd w:fill="333333"/>
          </w:tcPr>
          <w:p>
            <w:pPr>
              <w:spacing w:before="0" w:after="60" w:line="247" w:lineRule="auto"/>
            </w:pPr>
            <w:r>
              <w:rPr>
                <w:rFonts w:ascii="Arial" w:hAnsi="Arial"/>
                <w:b/>
                <w:color w:val="FFFFFF"/>
                <w:sz w:val="19"/>
              </w:rPr>
              <w:t>Changes and reason</w:t>
            </w:r>
          </w:p>
        </w:tc>
      </w:tr>
      <w:tr>
        <w:trPr>
          <w:cantSplit/>
        </w:trPr>
        <w:tc>
          <w:tcPr>
            <w:tcW w:type="dxa" w:w="1814"/>
            <w:vAlign w:val="center"/>
            <w:shd w:fill="FFFFFF"/>
          </w:tcPr>
          <w:p>
            <w:pPr>
              <w:spacing w:before="0" w:after="60" w:line="247" w:lineRule="auto"/>
            </w:pPr>
            <w:r>
              <w:rPr>
                <w:rFonts w:ascii="Arial" w:hAnsi="Arial"/>
                <w:b w:val="0"/>
                <w:color w:val="000000"/>
                <w:sz w:val="19"/>
              </w:rPr>
              <w:t>Source revision</w:t>
              <w:br/>
              <w:t>19 October 2026</w:t>
            </w:r>
          </w:p>
        </w:tc>
        <w:tc>
          <w:tcPr>
            <w:tcW w:type="dxa" w:w="2948"/>
            <w:vAlign w:val="center"/>
            <w:shd w:fill="FFFFFF"/>
          </w:tcPr>
          <w:p>
            <w:pPr>
              <w:spacing w:before="0" w:after="60" w:line="247" w:lineRule="auto"/>
            </w:pPr>
            <w:r>
              <w:rPr>
                <w:rFonts w:ascii="Arial" w:hAnsi="Arial"/>
                <w:b w:val="0"/>
                <w:color w:val="000000"/>
                <w:sz w:val="19"/>
              </w:rPr>
              <w:t>Original author not identified in supplied PDF</w:t>
            </w:r>
          </w:p>
        </w:tc>
        <w:tc>
          <w:tcPr>
            <w:tcW w:type="dxa" w:w="5102"/>
            <w:vAlign w:val="center"/>
            <w:shd w:fill="FFFFFF"/>
          </w:tcPr>
          <w:p>
            <w:pPr>
              <w:spacing w:before="0" w:after="60" w:line="247" w:lineRule="auto"/>
            </w:pPr>
            <w:r>
              <w:rPr>
                <w:rFonts w:ascii="Arial" w:hAnsi="Arial"/>
                <w:b w:val="0"/>
                <w:color w:val="000000"/>
                <w:sz w:val="19"/>
              </w:rPr>
              <w:t>Original Part B functional cases, offline inventory, historical customer-scenario summary and outstanding tests.</w:t>
            </w:r>
          </w:p>
        </w:tc>
      </w:tr>
      <w:tr>
        <w:trPr>
          <w:cantSplit/>
        </w:trPr>
        <w:tc>
          <w:tcPr>
            <w:tcW w:type="dxa" w:w="1814"/>
            <w:vAlign w:val="center"/>
            <w:shd w:fill="F5F5F5"/>
          </w:tcPr>
          <w:p>
            <w:pPr>
              <w:spacing w:before="0" w:after="60" w:line="247" w:lineRule="auto"/>
            </w:pPr>
            <w:r>
              <w:rPr>
                <w:rFonts w:ascii="Arial" w:hAnsi="Arial"/>
                <w:b w:val="0"/>
                <w:color w:val="000000"/>
                <w:sz w:val="19"/>
              </w:rPr>
              <w:t>1.1</w:t>
              <w:br/>
              <w:t>22 October 2026</w:t>
            </w:r>
          </w:p>
        </w:tc>
        <w:tc>
          <w:tcPr>
            <w:tcW w:type="dxa" w:w="2948"/>
            <w:vAlign w:val="center"/>
            <w:shd w:fill="F5F5F5"/>
          </w:tcPr>
          <w:p>
            <w:pPr>
              <w:spacing w:before="0" w:after="60" w:line="247" w:lineRule="auto"/>
            </w:pPr>
            <w:r>
              <w:rPr>
                <w:rFonts w:ascii="Arial" w:hAnsi="Arial"/>
                <w:b w:val="0"/>
                <w:color w:val="000000"/>
                <w:sz w:val="19"/>
              </w:rPr>
              <w:t>Codex assisted revision requested by Salvi</w:t>
              <w:br/>
              <w:t>Testing lead Sarah Thomas</w:t>
            </w:r>
          </w:p>
        </w:tc>
        <w:tc>
          <w:tcPr>
            <w:tcW w:type="dxa" w:w="5102"/>
            <w:vAlign w:val="center"/>
            <w:shd w:fill="F5F5F5"/>
          </w:tcPr>
          <w:p>
            <w:pPr>
              <w:spacing w:before="0" w:after="60" w:line="247" w:lineRule="auto"/>
            </w:pPr>
            <w:r>
              <w:rPr>
                <w:rFonts w:ascii="Arial" w:hAnsi="Arial"/>
                <w:b w:val="0"/>
                <w:color w:val="000000"/>
                <w:sz w:val="19"/>
              </w:rPr>
              <w:t>Added Part A and dated schedule; retained original IDs and historical results; clarified inputs; indexed 46 suites; added reproducible scenarios and evidence.</w:t>
            </w:r>
          </w:p>
        </w:tc>
      </w:tr>
      <w:tr>
        <w:trPr>
          <w:cantSplit/>
        </w:trPr>
        <w:tc>
          <w:tcPr>
            <w:tcW w:type="dxa" w:w="1814"/>
            <w:vAlign w:val="center"/>
            <w:shd w:fill="FFFFFF"/>
          </w:tcPr>
          <w:p>
            <w:pPr>
              <w:spacing w:before="0" w:after="60" w:line="247" w:lineRule="auto"/>
            </w:pPr>
            <w:r>
              <w:rPr>
                <w:rFonts w:ascii="Arial" w:hAnsi="Arial"/>
                <w:b w:val="0"/>
                <w:color w:val="000000"/>
                <w:sz w:val="19"/>
              </w:rPr>
              <w:t>1.2</w:t>
              <w:br/>
              <w:t>22 October 2026</w:t>
            </w:r>
          </w:p>
        </w:tc>
        <w:tc>
          <w:tcPr>
            <w:tcW w:type="dxa" w:w="2948"/>
            <w:vAlign w:val="center"/>
            <w:shd w:fill="FFFFFF"/>
          </w:tcPr>
          <w:p>
            <w:pPr>
              <w:spacing w:before="0" w:after="60" w:line="247" w:lineRule="auto"/>
            </w:pPr>
            <w:r>
              <w:rPr>
                <w:rFonts w:ascii="Arial" w:hAnsi="Arial"/>
                <w:b w:val="0"/>
                <w:color w:val="000000"/>
                <w:sz w:val="19"/>
              </w:rPr>
              <w:t>Codex assisted revision requested by Salvi</w:t>
            </w:r>
          </w:p>
        </w:tc>
        <w:tc>
          <w:tcPr>
            <w:tcW w:type="dxa" w:w="5102"/>
            <w:vAlign w:val="center"/>
            <w:shd w:fill="FFFFFF"/>
          </w:tcPr>
          <w:p>
            <w:pPr>
              <w:spacing w:before="0" w:after="60" w:line="247" w:lineRule="auto"/>
            </w:pPr>
            <w:r>
              <w:rPr>
                <w:rFonts w:ascii="Arial" w:hAnsi="Arial"/>
                <w:b w:val="0"/>
                <w:color w:val="000000"/>
                <w:sz w:val="19"/>
              </w:rPr>
              <w:t>Integrated prior Part A roles, client, risk priorities, deployment check, defect tracking and D3 milestone.</w:t>
            </w:r>
          </w:p>
        </w:tc>
      </w:tr>
      <w:tr>
        <w:trPr>
          <w:cantSplit/>
        </w:trPr>
        <w:tc>
          <w:tcPr>
            <w:tcW w:type="dxa" w:w="1814"/>
            <w:vAlign w:val="center"/>
            <w:shd w:fill="F5F5F5"/>
          </w:tcPr>
          <w:p>
            <w:pPr>
              <w:spacing w:before="0" w:after="60" w:line="247" w:lineRule="auto"/>
            </w:pPr>
            <w:r>
              <w:rPr>
                <w:rFonts w:ascii="Arial" w:hAnsi="Arial"/>
                <w:b w:val="0"/>
                <w:color w:val="000000"/>
                <w:sz w:val="19"/>
              </w:rPr>
              <w:t>1.3</w:t>
              <w:br/>
              <w:t>22 October 2026</w:t>
            </w:r>
          </w:p>
        </w:tc>
        <w:tc>
          <w:tcPr>
            <w:tcW w:type="dxa" w:w="2948"/>
            <w:vAlign w:val="center"/>
            <w:shd w:fill="F5F5F5"/>
          </w:tcPr>
          <w:p>
            <w:pPr>
              <w:spacing w:before="0" w:after="60" w:line="247" w:lineRule="auto"/>
            </w:pPr>
            <w:r>
              <w:rPr>
                <w:rFonts w:ascii="Arial" w:hAnsi="Arial"/>
                <w:b w:val="0"/>
                <w:color w:val="000000"/>
                <w:sz w:val="19"/>
              </w:rPr>
              <w:t>Codex assisted revision requested by Salvi</w:t>
              <w:br/>
              <w:t>Sarah Thomas review pending</w:t>
            </w:r>
          </w:p>
        </w:tc>
        <w:tc>
          <w:tcPr>
            <w:tcW w:type="dxa" w:w="5102"/>
            <w:vAlign w:val="center"/>
            <w:shd w:fill="F5F5F5"/>
          </w:tcPr>
          <w:p>
            <w:pPr>
              <w:spacing w:before="0" w:after="60" w:line="247" w:lineRule="auto"/>
            </w:pPr>
            <w:r>
              <w:rPr>
                <w:rFonts w:ascii="Arial" w:hAnsi="Arial"/>
                <w:b w:val="0"/>
                <w:color w:val="000000"/>
                <w:sz w:val="19"/>
              </w:rPr>
              <w:t>Recorded client acceptance and feedback. Added new AI feature mapping and eight browser cases; retained existing outcomes.</w:t>
            </w:r>
          </w:p>
        </w:tc>
      </w:tr>
      <w:tr>
        <w:trPr>
          <w:cantSplit/>
        </w:trPr>
        <w:tc>
          <w:tcPr>
            <w:tcW w:type="dxa" w:w="1814"/>
            <w:vAlign w:val="center"/>
            <w:shd w:fill="FFFFFF"/>
          </w:tcPr>
          <w:p>
            <w:pPr>
              <w:spacing w:before="0" w:after="60" w:line="247" w:lineRule="auto"/>
            </w:pPr>
            <w:r>
              <w:rPr>
                <w:rFonts w:ascii="Arial" w:hAnsi="Arial"/>
                <w:b w:val="0"/>
                <w:color w:val="000000"/>
                <w:sz w:val="19"/>
              </w:rPr>
              <w:t>1.4</w:t>
              <w:br/>
              <w:t>22 October 2026</w:t>
            </w:r>
          </w:p>
        </w:tc>
        <w:tc>
          <w:tcPr>
            <w:tcW w:type="dxa" w:w="2948"/>
            <w:vAlign w:val="center"/>
            <w:shd w:fill="FFFFFF"/>
          </w:tcPr>
          <w:p>
            <w:pPr>
              <w:spacing w:before="0" w:after="60" w:line="247" w:lineRule="auto"/>
            </w:pPr>
            <w:r>
              <w:rPr>
                <w:rFonts w:ascii="Arial" w:hAnsi="Arial"/>
                <w:b w:val="0"/>
                <w:color w:val="000000"/>
                <w:sz w:val="19"/>
              </w:rPr>
              <w:t>Codex assisted revision requested by Salvi</w:t>
            </w:r>
          </w:p>
        </w:tc>
        <w:tc>
          <w:tcPr>
            <w:tcW w:type="dxa" w:w="5102"/>
            <w:vAlign w:val="center"/>
            <w:shd w:fill="FFFFFF"/>
          </w:tcPr>
          <w:p>
            <w:pPr>
              <w:spacing w:before="0" w:after="60" w:line="247" w:lineRule="auto"/>
            </w:pPr>
            <w:r>
              <w:rPr>
                <w:rFonts w:ascii="Arial" w:hAnsi="Arial"/>
                <w:b w:val="0"/>
                <w:color w:val="000000"/>
                <w:sz w:val="19"/>
              </w:rPr>
              <w:t>Replaced evidence paths with fixed GitHub links and published the missing source documents.</w:t>
            </w:r>
          </w:p>
        </w:tc>
      </w:tr>
    </w:tbl>
    <w:p>
      <w:pPr>
        <w:keepLines/>
        <w:widowControl/>
        <w:spacing w:before="120"/>
      </w:pPr>
      <w:r>
        <w:rPr>
          <w:b w:val="0"/>
        </w:rPr>
        <w:t xml:space="preserve">Plan status: Sarah Thomas coordinates remaining tests and the final review. Client acceptance is recorded separately from individual technical test results. Confirm the iLearn submission time. [</w:t>
      </w:r>
      <w:hyperlink r:id="rId31" w:history="1">
        <w:r>
          <w:rPr>
            <w:b w:val="0"/>
            <w:color w:val="154273"/>
            <w:u w:val="single"/>
          </w:rPr>
          <w:t xml:space="preserve">E12</w:t>
        </w:r>
      </w:hyperlink>
      <w:r>
        <w:rPr>
          <w:b w:val="0"/>
        </w:rPr>
        <w:t xml:space="preserve">, </w:t>
      </w:r>
      <w:hyperlink r:id="rId32" w:history="1">
        <w:r>
          <w:rPr>
            <w:b w:val="0"/>
            <w:color w:val="154273"/>
            <w:u w:val="single"/>
          </w:rPr>
          <w:t xml:space="preserve">E13</w:t>
        </w:r>
      </w:hyperlink>
      <w:r>
        <w:rPr>
          <w:b w:val="0"/>
        </w:rPr>
        <w:t xml:space="preserve">]</w:t>
      </w:r>
    </w:p>
    <w:p>
      <w:pPr>
        <w:pStyle w:val="Heading1"/>
        <w:pageBreakBefore/>
      </w:pPr>
      <w:r>
        <w:t>Contents</w:t>
      </w:r>
    </w:p>
    <w:p>
      <w:hyperlink w:anchor="plan">
        <w:r>
          <w:rPr>
            <w:color w:val="000000"/>
            <w:u w:val="single"/>
          </w:rPr>
          <w:t>Part A Test plan</w:t>
        </w:r>
      </w:hyperlink>
    </w:p>
    <w:p>
      <w:hyperlink w:anchor="strategy">
        <w:r>
          <w:rPr>
            <w:color w:val="000000"/>
            <w:u w:val="single"/>
          </w:rPr>
          <w:t>Testing strategy and resources</w:t>
        </w:r>
      </w:hyperlink>
    </w:p>
    <w:p>
      <w:hyperlink w:anchor="people">
        <w:r>
          <w:rPr>
            <w:color w:val="000000"/>
            <w:u w:val="single"/>
          </w:rPr>
          <w:t>Team responsibilities</w:t>
        </w:r>
      </w:hyperlink>
    </w:p>
    <w:p>
      <w:hyperlink w:anchor="schedule">
        <w:r>
          <w:rPr>
            <w:color w:val="000000"/>
            <w:u w:val="single"/>
          </w:rPr>
          <w:t>Test schedule and responsibilities</w:t>
        </w:r>
      </w:hyperlink>
    </w:p>
    <w:p>
      <w:hyperlink w:anchor="control">
        <w:r>
          <w:rPr>
            <w:color w:val="000000"/>
            <w:u w:val="single"/>
          </w:rPr>
          <w:t>Test control and completion criteria</w:t>
        </w:r>
      </w:hyperlink>
    </w:p>
    <w:p>
      <w:hyperlink w:anchor="original">
        <w:r>
          <w:rPr>
            <w:color w:val="000000"/>
            <w:u w:val="single"/>
          </w:rPr>
          <w:t>Part B Original functional cases</w:t>
        </w:r>
      </w:hyperlink>
    </w:p>
    <w:p>
      <w:hyperlink w:anchor="regression">
        <w:r>
          <w:rPr>
            <w:color w:val="000000"/>
            <w:u w:val="single"/>
          </w:rPr>
          <w:t>Current regression suite specifications</w:t>
        </w:r>
      </w:hyperlink>
    </w:p>
    <w:p>
      <w:hyperlink w:anchor="scenarios">
        <w:r>
          <w:rPr>
            <w:color w:val="000000"/>
            <w:u w:val="single"/>
          </w:rPr>
          <w:t>Reproducible customer scenarios</w:t>
        </w:r>
      </w:hyperlink>
    </w:p>
    <w:p>
      <w:hyperlink w:anchor="ai_features">
        <w:r>
          <w:rPr>
            <w:color w:val="000000"/>
            <w:u w:val="single"/>
          </w:rPr>
          <w:t>New AI feature coverage</w:t>
        </w:r>
      </w:hyperlink>
    </w:p>
    <w:p>
      <w:hyperlink w:anchor="ai_cases">
        <w:r>
          <w:rPr>
            <w:color w:val="000000"/>
            <w:u w:val="single"/>
          </w:rPr>
          <w:t>AI suggestion and guidance browser cases</w:t>
        </w:r>
      </w:hyperlink>
    </w:p>
    <w:p>
      <w:hyperlink w:anchor="integration">
        <w:r>
          <w:rPr>
            <w:color w:val="000000"/>
            <w:u w:val="single"/>
          </w:rPr>
          <w:t>Additional integration and acceptance cases</w:t>
        </w:r>
      </w:hyperlink>
    </w:p>
    <w:p>
      <w:hyperlink w:anchor="results">
        <w:r>
          <w:rPr>
            <w:color w:val="000000"/>
            <w:u w:val="single"/>
          </w:rPr>
          <w:t>Execution results and defect follow up</w:t>
        </w:r>
      </w:hyperlink>
    </w:p>
    <w:p>
      <w:hyperlink w:anchor="acceptance">
        <w:r>
          <w:rPr>
            <w:color w:val="000000"/>
            <w:u w:val="single"/>
          </w:rPr>
          <w:t>Client acceptance and feedback</w:t>
        </w:r>
      </w:hyperlink>
    </w:p>
    <w:p>
      <w:hyperlink w:anchor="evidence">
        <w:r>
          <w:rPr>
            <w:color w:val="000000"/>
            <w:u w:val="single"/>
          </w:rPr>
          <w:t>Evidence register and handover</w:t>
        </w:r>
      </w:hyperlink>
    </w:p>
    <w:p>
      <w:pPr>
        <w:keepLines/>
        <w:widowControl/>
      </w:pPr>
      <w:r>
        <w:rPr>
          <w:b w:val="0"/>
        </w:rPr>
        <w:t>The contents entries are internal links. Page numbers appear in the footer. Case identifiers remain stable when the document is merged into the final D4 PDF.</w:t>
      </w:r>
    </w:p>
    <w:p>
      <w:pPr>
        <w:pStyle w:val="Heading2"/>
      </w:pPr>
      <w:r>
        <w:t>How to interpret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54"/>
        <w:gridCol w:w="7710"/>
      </w:tblGrid>
      <w:tr>
        <w:trPr>
          <w:tblHeader w:val="true"/>
          <w:cantSplit/>
        </w:trPr>
        <w:tc>
          <w:tcPr>
            <w:tcW w:type="dxa" w:w="2154"/>
            <w:vAlign w:val="center"/>
            <w:shd w:fill="333333"/>
          </w:tcPr>
          <w:p>
            <w:pPr>
              <w:spacing w:before="0" w:after="60" w:line="247" w:lineRule="auto"/>
            </w:pPr>
            <w:r>
              <w:rPr>
                <w:rFonts w:ascii="Arial" w:hAnsi="Arial"/>
                <w:b/>
                <w:color w:val="FFFFFF"/>
                <w:sz w:val="20"/>
              </w:rPr>
              <w:t>Status</w:t>
            </w:r>
          </w:p>
        </w:tc>
        <w:tc>
          <w:tcPr>
            <w:tcW w:type="dxa" w:w="7710"/>
            <w:vAlign w:val="center"/>
            <w:shd w:fill="333333"/>
          </w:tcPr>
          <w:p>
            <w:pPr>
              <w:spacing w:before="0" w:after="60" w:line="247" w:lineRule="auto"/>
            </w:pPr>
            <w:r>
              <w:rPr>
                <w:rFonts w:ascii="Arial" w:hAnsi="Arial"/>
                <w:b/>
                <w:color w:val="FFFFFF"/>
                <w:sz w:val="20"/>
              </w:rPr>
              <w:t>Meaning</w:t>
            </w:r>
          </w:p>
        </w:tc>
      </w:tr>
      <w:tr>
        <w:trPr>
          <w:cantSplit/>
        </w:trPr>
        <w:tc>
          <w:tcPr>
            <w:tcW w:type="dxa" w:w="2154"/>
            <w:vAlign w:val="center"/>
            <w:shd w:fill="FFFFFF"/>
          </w:tcPr>
          <w:p>
            <w:pPr>
              <w:spacing w:before="0" w:after="60" w:line="247" w:lineRule="auto"/>
            </w:pPr>
            <w:r>
              <w:rPr>
                <w:rFonts w:ascii="Arial" w:hAnsi="Arial"/>
                <w:b w:val="0"/>
                <w:color w:val="000000"/>
                <w:sz w:val="20"/>
              </w:rPr>
              <w:t>Pass</w:t>
            </w:r>
          </w:p>
        </w:tc>
        <w:tc>
          <w:tcPr>
            <w:tcW w:type="dxa" w:w="7710"/>
            <w:vAlign w:val="center"/>
            <w:shd w:fill="FFFFFF"/>
          </w:tcPr>
          <w:p>
            <w:pPr>
              <w:spacing w:before="0" w:after="60" w:line="247" w:lineRule="auto"/>
            </w:pPr>
            <w:r>
              <w:rPr>
                <w:rFonts w:ascii="Arial" w:hAnsi="Arial"/>
                <w:b w:val="0"/>
                <w:color w:val="000000"/>
                <w:sz w:val="20"/>
              </w:rPr>
              <w:t>Observed output met the stated expected output for the identified test, build and environment.</w:t>
            </w:r>
          </w:p>
        </w:tc>
      </w:tr>
      <w:tr>
        <w:trPr>
          <w:cantSplit/>
        </w:trPr>
        <w:tc>
          <w:tcPr>
            <w:tcW w:type="dxa" w:w="2154"/>
            <w:vAlign w:val="center"/>
            <w:shd w:fill="F5F5F5"/>
          </w:tcPr>
          <w:p>
            <w:pPr>
              <w:spacing w:before="0" w:after="60" w:line="247" w:lineRule="auto"/>
            </w:pPr>
            <w:r>
              <w:rPr>
                <w:rFonts w:ascii="Arial" w:hAnsi="Arial"/>
                <w:b w:val="0"/>
                <w:color w:val="000000"/>
                <w:sz w:val="20"/>
              </w:rPr>
              <w:t>Fail</w:t>
            </w:r>
          </w:p>
        </w:tc>
        <w:tc>
          <w:tcPr>
            <w:tcW w:type="dxa" w:w="7710"/>
            <w:vAlign w:val="center"/>
            <w:shd w:fill="F5F5F5"/>
          </w:tcPr>
          <w:p>
            <w:pPr>
              <w:spacing w:before="0" w:after="60" w:line="247" w:lineRule="auto"/>
            </w:pPr>
            <w:r>
              <w:rPr>
                <w:rFonts w:ascii="Arial" w:hAnsi="Arial"/>
                <w:b w:val="0"/>
                <w:color w:val="000000"/>
                <w:sz w:val="20"/>
              </w:rPr>
              <w:t>The executed case produced a functional or assertion mismatch. Preserve the actual result and defect reference.</w:t>
            </w:r>
          </w:p>
        </w:tc>
      </w:tr>
      <w:tr>
        <w:trPr>
          <w:cantSplit/>
        </w:trPr>
        <w:tc>
          <w:tcPr>
            <w:tcW w:type="dxa" w:w="2154"/>
            <w:vAlign w:val="center"/>
            <w:shd w:fill="FFFFFF"/>
          </w:tcPr>
          <w:p>
            <w:pPr>
              <w:spacing w:before="0" w:after="60" w:line="247" w:lineRule="auto"/>
            </w:pPr>
            <w:r>
              <w:rPr>
                <w:rFonts w:ascii="Arial" w:hAnsi="Arial"/>
                <w:b w:val="0"/>
                <w:color w:val="000000"/>
                <w:sz w:val="20"/>
              </w:rPr>
              <w:t>Blocked</w:t>
            </w:r>
          </w:p>
        </w:tc>
        <w:tc>
          <w:tcPr>
            <w:tcW w:type="dxa" w:w="7710"/>
            <w:vAlign w:val="center"/>
            <w:shd w:fill="FFFFFF"/>
          </w:tcPr>
          <w:p>
            <w:pPr>
              <w:spacing w:before="0" w:after="60" w:line="247" w:lineRule="auto"/>
            </w:pPr>
            <w:r>
              <w:rPr>
                <w:rFonts w:ascii="Arial" w:hAnsi="Arial"/>
                <w:b w:val="0"/>
                <w:color w:val="000000"/>
                <w:sz w:val="20"/>
              </w:rPr>
              <w:t>A prerequisite prevented a valid execution or a dependent step could not be assessed.</w:t>
            </w:r>
          </w:p>
        </w:tc>
      </w:tr>
      <w:tr>
        <w:trPr>
          <w:cantSplit/>
        </w:trPr>
        <w:tc>
          <w:tcPr>
            <w:tcW w:type="dxa" w:w="2154"/>
            <w:vAlign w:val="center"/>
            <w:shd w:fill="F5F5F5"/>
          </w:tcPr>
          <w:p>
            <w:pPr>
              <w:spacing w:before="0" w:after="60" w:line="247" w:lineRule="auto"/>
            </w:pPr>
            <w:r>
              <w:rPr>
                <w:rFonts w:ascii="Arial" w:hAnsi="Arial"/>
                <w:b w:val="0"/>
                <w:color w:val="000000"/>
                <w:sz w:val="20"/>
              </w:rPr>
              <w:t>Not Run</w:t>
            </w:r>
          </w:p>
        </w:tc>
        <w:tc>
          <w:tcPr>
            <w:tcW w:type="dxa" w:w="7710"/>
            <w:vAlign w:val="center"/>
            <w:shd w:fill="F5F5F5"/>
          </w:tcPr>
          <w:p>
            <w:pPr>
              <w:spacing w:before="0" w:after="60" w:line="247" w:lineRule="auto"/>
            </w:pPr>
            <w:r>
              <w:rPr>
                <w:rFonts w:ascii="Arial" w:hAnsi="Arial"/>
                <w:b w:val="0"/>
                <w:color w:val="000000"/>
                <w:sz w:val="20"/>
              </w:rPr>
              <w:t>This version of the case has not been executed in the identified environment.</w:t>
            </w:r>
          </w:p>
        </w:tc>
      </w:tr>
      <w:tr>
        <w:trPr>
          <w:cantSplit/>
        </w:trPr>
        <w:tc>
          <w:tcPr>
            <w:tcW w:type="dxa" w:w="2154"/>
            <w:vAlign w:val="center"/>
            <w:shd w:fill="FFFFFF"/>
          </w:tcPr>
          <w:p>
            <w:pPr>
              <w:spacing w:before="0" w:after="60" w:line="247" w:lineRule="auto"/>
            </w:pPr>
            <w:r>
              <w:rPr>
                <w:rFonts w:ascii="Arial" w:hAnsi="Arial"/>
                <w:b w:val="0"/>
                <w:color w:val="000000"/>
                <w:sz w:val="20"/>
              </w:rPr>
              <w:t>Historical Pass or Fail</w:t>
            </w:r>
          </w:p>
        </w:tc>
        <w:tc>
          <w:tcPr>
            <w:tcW w:type="dxa" w:w="7710"/>
            <w:vAlign w:val="center"/>
            <w:shd w:fill="FFFFFF"/>
          </w:tcPr>
          <w:p>
            <w:pPr>
              <w:spacing w:before="0" w:after="60" w:line="247" w:lineRule="auto"/>
            </w:pPr>
            <w:r>
              <w:rPr>
                <w:rFonts w:ascii="Arial" w:hAnsi="Arial"/>
                <w:b w:val="0"/>
                <w:color w:val="000000"/>
                <w:sz w:val="20"/>
              </w:rPr>
              <w:t>A supplied source recorded that outcome. It is retained with its date and limitations; it does not establish a fresh result.</w:t>
            </w:r>
          </w:p>
        </w:tc>
      </w:tr>
      <w:tr>
        <w:trPr>
          <w:cantSplit/>
        </w:trPr>
        <w:tc>
          <w:tcPr>
            <w:tcW w:type="dxa" w:w="2154"/>
            <w:vAlign w:val="center"/>
            <w:shd w:fill="F5F5F5"/>
          </w:tcPr>
          <w:p>
            <w:pPr>
              <w:spacing w:before="0" w:after="60" w:line="247" w:lineRule="auto"/>
            </w:pPr>
            <w:r>
              <w:rPr>
                <w:rFonts w:ascii="Arial" w:hAnsi="Arial"/>
                <w:b w:val="0"/>
                <w:color w:val="000000"/>
                <w:sz w:val="20"/>
              </w:rPr>
              <w:t>Feature gap</w:t>
            </w:r>
          </w:p>
        </w:tc>
        <w:tc>
          <w:tcPr>
            <w:tcW w:type="dxa" w:w="7710"/>
            <w:vAlign w:val="center"/>
            <w:shd w:fill="F5F5F5"/>
          </w:tcPr>
          <w:p>
            <w:pPr>
              <w:spacing w:before="0" w:after="60" w:line="247" w:lineRule="auto"/>
            </w:pPr>
            <w:r>
              <w:rPr>
                <w:rFonts w:ascii="Arial" w:hAnsi="Arial"/>
                <w:b w:val="0"/>
                <w:color w:val="000000"/>
                <w:sz w:val="20"/>
              </w:rPr>
              <w:t>The desired capability is outside the implementation demonstrated by that run. Record separately from transport or setup failures.</w:t>
            </w:r>
          </w:p>
        </w:tc>
      </w:tr>
    </w:tbl>
    <w:p>
      <w:pPr>
        <w:keepLines/>
        <w:widowControl/>
        <w:spacing w:before="120"/>
      </w:pPr>
      <w:r>
        <w:rPr>
          <w:b w:val="0"/>
        </w:rPr>
        <w:t>One script may contain many assertions. One scenario may contain several turns and repeated runs. Script totals, case totals, turn checks, HTTP responses and human acceptance decisions use different denominators and are reported separately.</w:t>
      </w:r>
    </w:p>
    <w:p>
      <w:bookmarkStart w:id="1" w:name="plan"/>
      <w:pPr>
        <w:pStyle w:val="Heading1"/>
        <w:pageBreakBefore/>
      </w:pPr>
      <w:r>
        <w:t>Part A Test plan</w:t>
      </w:r>
      <w:bookmarkEnd w:id="1"/>
    </w:p>
    <w:p>
      <w:pPr>
        <w:pStyle w:val="Heading2"/>
      </w:pPr>
      <w:r>
        <w:t>Scope and test objectives</w:t>
      </w:r>
    </w:p>
    <w:p>
      <w:pPr>
        <w:keepLines/>
        <w:widowControl/>
      </w:pPr>
      <w:r>
        <w:rPr>
          <w:b w:val="0"/>
        </w:rPr>
        <w:t>The test scope covers catalogue grounding, preference handling, conversational refinement, combined budgets, owned-item state, product presentation, product details and bag operations. It includes invalid input, dependency failure and recovery. Checkout, payment and order placement are unavailable prototype functions; testing must verify that the interface communicates that boundary.</w:t>
      </w:r>
    </w:p>
    <w:p>
      <w:pPr>
        <w:keepLines/>
        <w:widowControl/>
      </w:pPr>
      <w:r>
        <w:rPr>
          <w:b w:val="0"/>
        </w:rPr>
        <w:t xml:space="preserve">The primary customer conversation route is POST /api/conversation-search. Original recommendation API cases target the older development-only POST /api/recommendations route, which intentionally returns HTTP 404 outside development. These layers are not interchangeable. [</w:t>
      </w:r>
      <w:hyperlink r:id="rId18" w:history="1">
        <w:r>
          <w:rPr>
            <w:b w:val="0"/>
            <w:color w:val="154273"/>
            <w:u w:val="single"/>
          </w:rPr>
          <w:t xml:space="preserve">E4</w:t>
        </w:r>
      </w:hyperlink>
      <w:r>
        <w:rPr>
          <w:b w:val="0"/>
        </w:rPr>
        <w:t xml:space="preserve">, </w:t>
      </w:r>
      <w:hyperlink r:id="rId29" w:history="1">
        <w:r>
          <w:rPr>
            <w:b w:val="0"/>
            <w:color w:val="154273"/>
            <w:u w:val="single"/>
          </w:rPr>
          <w:t xml:space="preserve">E11</w:t>
        </w:r>
      </w:hyperlink>
      <w:r>
        <w:rPr>
          <w:b w:val="0"/>
        </w:rPr>
        <w:t xml:space="preserve">]</w:t>
      </w:r>
    </w:p>
    <w:p>
      <w:pPr>
        <w:keepLines/>
        <w:widowControl/>
      </w:pPr>
      <w:r>
        <w:rPr>
          <w:b w:val="0"/>
        </w:rPr>
        <w:t xml:space="preserve">The prior Part A refers to UC01 to UC07 without defining each use case [</w:t>
      </w:r>
      <w:hyperlink r:id="rId31" w:history="1">
        <w:r>
          <w:rPr>
            <w:b w:val="0"/>
            <w:color w:val="154273"/>
            <w:u w:val="single"/>
          </w:rPr>
          <w:t xml:space="preserve">E12</w:t>
        </w:r>
      </w:hyperlink>
      <w:r>
        <w:rPr>
          <w:b w:val="0"/>
        </w:rPr>
        <w:t xml:space="preserve">]. The SRS was not supplied with this revision. TO identifiers below are testing objectives, not SRS requirement numbers. Only the explicit UC05 and UC07 links from the original cases are retained. Sarah Thomas will reconcile the complete matrix with the final SRS on 23 October before sign 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020"/>
        <w:gridCol w:w="2665"/>
        <w:gridCol w:w="2211"/>
        <w:gridCol w:w="3969"/>
      </w:tblGrid>
      <w:tr>
        <w:trPr>
          <w:tblHeader w:val="true"/>
          <w:cantSplit/>
        </w:trPr>
        <w:tc>
          <w:tcPr>
            <w:tcW w:type="dxa" w:w="1020"/>
            <w:vAlign w:val="center"/>
            <w:shd w:fill="333333"/>
          </w:tcPr>
          <w:p>
            <w:pPr>
              <w:spacing w:before="0" w:after="60" w:line="247" w:lineRule="auto"/>
              <w:jc w:val="center"/>
            </w:pPr>
            <w:r>
              <w:rPr>
                <w:rFonts w:ascii="Arial" w:hAnsi="Arial"/>
                <w:b/>
                <w:color w:val="FFFFFF"/>
                <w:sz w:val="19"/>
              </w:rPr>
              <w:t>ID</w:t>
            </w:r>
          </w:p>
        </w:tc>
        <w:tc>
          <w:tcPr>
            <w:tcW w:type="dxa" w:w="2665"/>
            <w:vAlign w:val="center"/>
            <w:shd w:fill="333333"/>
          </w:tcPr>
          <w:p>
            <w:pPr>
              <w:spacing w:before="0" w:after="60" w:line="247" w:lineRule="auto"/>
            </w:pPr>
            <w:r>
              <w:rPr>
                <w:rFonts w:ascii="Arial" w:hAnsi="Arial"/>
                <w:b/>
                <w:color w:val="FFFFFF"/>
                <w:sz w:val="19"/>
              </w:rPr>
              <w:t>Behaviour</w:t>
            </w:r>
          </w:p>
        </w:tc>
        <w:tc>
          <w:tcPr>
            <w:tcW w:type="dxa" w:w="2211"/>
            <w:vAlign w:val="center"/>
            <w:shd w:fill="333333"/>
          </w:tcPr>
          <w:p>
            <w:pPr>
              <w:spacing w:before="0" w:after="60" w:line="247" w:lineRule="auto"/>
            </w:pPr>
            <w:r>
              <w:rPr>
                <w:rFonts w:ascii="Arial" w:hAnsi="Arial"/>
                <w:b/>
                <w:color w:val="FFFFFF"/>
                <w:sz w:val="19"/>
              </w:rPr>
              <w:t>Requirement link</w:t>
            </w:r>
          </w:p>
        </w:tc>
        <w:tc>
          <w:tcPr>
            <w:tcW w:type="dxa" w:w="3969"/>
            <w:vAlign w:val="center"/>
            <w:shd w:fill="333333"/>
          </w:tcPr>
          <w:p>
            <w:pPr>
              <w:spacing w:before="0" w:after="60" w:line="247" w:lineRule="auto"/>
            </w:pPr>
            <w:r>
              <w:rPr>
                <w:rFonts w:ascii="Arial" w:hAnsi="Arial"/>
                <w:b/>
                <w:color w:val="FFFFFF"/>
                <w:sz w:val="19"/>
              </w:rPr>
              <w:t>Test coverage</w:t>
            </w:r>
          </w:p>
        </w:tc>
      </w:tr>
      <w:tr>
        <w:trPr>
          <w:cantSplit/>
        </w:trPr>
        <w:tc>
          <w:tcPr>
            <w:tcW w:type="dxa" w:w="1020"/>
            <w:vAlign w:val="center"/>
            <w:shd w:fill="FFFFFF"/>
          </w:tcPr>
          <w:p>
            <w:pPr>
              <w:spacing w:before="0" w:after="60" w:line="247" w:lineRule="auto"/>
              <w:jc w:val="center"/>
            </w:pPr>
            <w:r>
              <w:rPr>
                <w:rFonts w:ascii="Arial" w:hAnsi="Arial"/>
                <w:b w:val="0"/>
                <w:color w:val="000000"/>
                <w:sz w:val="19"/>
              </w:rPr>
              <w:t>TO1</w:t>
            </w:r>
          </w:p>
        </w:tc>
        <w:tc>
          <w:tcPr>
            <w:tcW w:type="dxa" w:w="2665"/>
            <w:vAlign w:val="center"/>
            <w:shd w:fill="FFFFFF"/>
          </w:tcPr>
          <w:p>
            <w:pPr>
              <w:spacing w:before="0" w:after="60" w:line="247" w:lineRule="auto"/>
            </w:pPr>
            <w:r>
              <w:rPr>
                <w:rFonts w:ascii="Arial" w:hAnsi="Arial"/>
                <w:b w:val="0"/>
                <w:color w:val="000000"/>
                <w:sz w:val="19"/>
              </w:rPr>
              <w:t>Product details and navigation</w:t>
            </w:r>
          </w:p>
        </w:tc>
        <w:tc>
          <w:tcPr>
            <w:tcW w:type="dxa" w:w="2211"/>
            <w:vAlign w:val="center"/>
            <w:shd w:fill="FFFFFF"/>
          </w:tcPr>
          <w:p>
            <w:pPr>
              <w:spacing w:before="0" w:after="60" w:line="247" w:lineRule="auto"/>
            </w:pPr>
            <w:r>
              <w:rPr>
                <w:rFonts w:ascii="Arial" w:hAnsi="Arial"/>
                <w:b w:val="0"/>
                <w:color w:val="000000"/>
                <w:sz w:val="19"/>
              </w:rPr>
              <w:t>UC05</w:t>
            </w:r>
          </w:p>
        </w:tc>
        <w:tc>
          <w:tcPr>
            <w:tcW w:type="dxa" w:w="3969"/>
            <w:vAlign w:val="center"/>
            <w:shd w:fill="FFFFFF"/>
          </w:tcPr>
          <w:p>
            <w:pPr>
              <w:spacing w:before="0" w:after="60" w:line="247" w:lineRule="auto"/>
            </w:pPr>
            <w:r>
              <w:rPr>
                <w:rFonts w:ascii="Arial" w:hAnsi="Arial"/>
                <w:b w:val="0"/>
                <w:color w:val="000000"/>
                <w:sz w:val="19"/>
              </w:rPr>
              <w:t>TC-PD-01 to 03, 06 to 07; TC-UI-02</w:t>
            </w:r>
          </w:p>
        </w:tc>
      </w:tr>
      <w:tr>
        <w:trPr>
          <w:cantSplit/>
        </w:trPr>
        <w:tc>
          <w:tcPr>
            <w:tcW w:type="dxa" w:w="1020"/>
            <w:vAlign w:val="center"/>
            <w:shd w:fill="F5F5F5"/>
          </w:tcPr>
          <w:p>
            <w:pPr>
              <w:spacing w:before="0" w:after="60" w:line="247" w:lineRule="auto"/>
              <w:jc w:val="center"/>
            </w:pPr>
            <w:r>
              <w:rPr>
                <w:rFonts w:ascii="Arial" w:hAnsi="Arial"/>
                <w:b w:val="0"/>
                <w:color w:val="000000"/>
                <w:sz w:val="19"/>
              </w:rPr>
              <w:t>TO2</w:t>
            </w:r>
          </w:p>
        </w:tc>
        <w:tc>
          <w:tcPr>
            <w:tcW w:type="dxa" w:w="2665"/>
            <w:vAlign w:val="center"/>
            <w:shd w:fill="F5F5F5"/>
          </w:tcPr>
          <w:p>
            <w:pPr>
              <w:spacing w:before="0" w:after="60" w:line="247" w:lineRule="auto"/>
            </w:pPr>
            <w:r>
              <w:rPr>
                <w:rFonts w:ascii="Arial" w:hAnsi="Arial"/>
                <w:b w:val="0"/>
                <w:color w:val="000000"/>
                <w:sz w:val="19"/>
              </w:rPr>
              <w:t>Bag selection quantity removal and totals</w:t>
            </w:r>
          </w:p>
        </w:tc>
        <w:tc>
          <w:tcPr>
            <w:tcW w:type="dxa" w:w="2211"/>
            <w:vAlign w:val="center"/>
            <w:shd w:fill="F5F5F5"/>
          </w:tcPr>
          <w:p>
            <w:pPr>
              <w:spacing w:before="0" w:after="60" w:line="247" w:lineRule="auto"/>
            </w:pPr>
            <w:r>
              <w:rPr>
                <w:rFonts w:ascii="Arial" w:hAnsi="Arial"/>
                <w:b w:val="0"/>
                <w:color w:val="000000"/>
                <w:sz w:val="19"/>
              </w:rPr>
              <w:t>UC07</w:t>
            </w:r>
          </w:p>
        </w:tc>
        <w:tc>
          <w:tcPr>
            <w:tcW w:type="dxa" w:w="3969"/>
            <w:vAlign w:val="center"/>
            <w:shd w:fill="F5F5F5"/>
          </w:tcPr>
          <w:p>
            <w:pPr>
              <w:spacing w:before="0" w:after="60" w:line="247" w:lineRule="auto"/>
            </w:pPr>
            <w:r>
              <w:rPr>
                <w:rFonts w:ascii="Arial" w:hAnsi="Arial"/>
                <w:b w:val="0"/>
                <w:color w:val="000000"/>
                <w:sz w:val="19"/>
              </w:rPr>
              <w:t>TC-PD-04 to 05, 08 to 14; TC-UI-02</w:t>
            </w:r>
          </w:p>
        </w:tc>
      </w:tr>
      <w:tr>
        <w:trPr>
          <w:cantSplit/>
        </w:trPr>
        <w:tc>
          <w:tcPr>
            <w:tcW w:type="dxa" w:w="1020"/>
            <w:vAlign w:val="center"/>
            <w:shd w:fill="FFFFFF"/>
          </w:tcPr>
          <w:p>
            <w:pPr>
              <w:spacing w:before="0" w:after="60" w:line="247" w:lineRule="auto"/>
              <w:jc w:val="center"/>
            </w:pPr>
            <w:r>
              <w:rPr>
                <w:rFonts w:ascii="Arial" w:hAnsi="Arial"/>
                <w:b w:val="0"/>
                <w:color w:val="000000"/>
                <w:sz w:val="19"/>
              </w:rPr>
              <w:t>TO3</w:t>
            </w:r>
          </w:p>
        </w:tc>
        <w:tc>
          <w:tcPr>
            <w:tcW w:type="dxa" w:w="2665"/>
            <w:vAlign w:val="center"/>
            <w:shd w:fill="FFFFFF"/>
          </w:tcPr>
          <w:p>
            <w:pPr>
              <w:spacing w:before="0" w:after="60" w:line="247" w:lineRule="auto"/>
            </w:pPr>
            <w:r>
              <w:rPr>
                <w:rFonts w:ascii="Arial" w:hAnsi="Arial"/>
                <w:b w:val="0"/>
                <w:color w:val="000000"/>
                <w:sz w:val="19"/>
              </w:rPr>
              <w:t>Extraction validation and request contracts</w:t>
            </w:r>
          </w:p>
        </w:tc>
        <w:tc>
          <w:tcPr>
            <w:tcW w:type="dxa" w:w="2211"/>
            <w:vAlign w:val="center"/>
            <w:shd w:fill="FFFFFF"/>
          </w:tcPr>
          <w:p>
            <w:pPr>
              <w:spacing w:before="0" w:after="60" w:line="247" w:lineRule="auto"/>
            </w:pPr>
            <w:r>
              <w:rPr>
                <w:rFonts w:ascii="Arial" w:hAnsi="Arial"/>
                <w:b w:val="0"/>
                <w:color w:val="000000"/>
                <w:sz w:val="19"/>
              </w:rPr>
              <w:t>SRS reference to reconcile</w:t>
            </w:r>
          </w:p>
        </w:tc>
        <w:tc>
          <w:tcPr>
            <w:tcW w:type="dxa" w:w="3969"/>
            <w:vAlign w:val="center"/>
            <w:shd w:fill="FFFFFF"/>
          </w:tcPr>
          <w:p>
            <w:pPr>
              <w:spacing w:before="0" w:after="60" w:line="247" w:lineRule="auto"/>
            </w:pPr>
            <w:r>
              <w:rPr>
                <w:rFonts w:ascii="Arial" w:hAnsi="Arial"/>
                <w:b w:val="0"/>
                <w:color w:val="000000"/>
                <w:sz w:val="19"/>
              </w:rPr>
              <w:t>TC-PE-01 to 08; TC-PV-01 to 07; TC-REG-14 to 15; TC-HTTP-01 to 05</w:t>
            </w:r>
          </w:p>
        </w:tc>
      </w:tr>
      <w:tr>
        <w:trPr>
          <w:cantSplit/>
        </w:trPr>
        <w:tc>
          <w:tcPr>
            <w:tcW w:type="dxa" w:w="1020"/>
            <w:vAlign w:val="center"/>
            <w:shd w:fill="F5F5F5"/>
          </w:tcPr>
          <w:p>
            <w:pPr>
              <w:spacing w:before="0" w:after="60" w:line="247" w:lineRule="auto"/>
              <w:jc w:val="center"/>
            </w:pPr>
            <w:r>
              <w:rPr>
                <w:rFonts w:ascii="Arial" w:hAnsi="Arial"/>
                <w:b w:val="0"/>
                <w:color w:val="000000"/>
                <w:sz w:val="19"/>
              </w:rPr>
              <w:t>TO4</w:t>
            </w:r>
          </w:p>
        </w:tc>
        <w:tc>
          <w:tcPr>
            <w:tcW w:type="dxa" w:w="2665"/>
            <w:vAlign w:val="center"/>
            <w:shd w:fill="F5F5F5"/>
          </w:tcPr>
          <w:p>
            <w:pPr>
              <w:spacing w:before="0" w:after="60" w:line="247" w:lineRule="auto"/>
            </w:pPr>
            <w:r>
              <w:rPr>
                <w:rFonts w:ascii="Arial" w:hAnsi="Arial"/>
                <w:b w:val="0"/>
                <w:color w:val="000000"/>
                <w:sz w:val="19"/>
              </w:rPr>
              <w:t>Catalogue facts and hard constraints</w:t>
            </w:r>
          </w:p>
        </w:tc>
        <w:tc>
          <w:tcPr>
            <w:tcW w:type="dxa" w:w="2211"/>
            <w:vAlign w:val="center"/>
            <w:shd w:fill="F5F5F5"/>
          </w:tcPr>
          <w:p>
            <w:pPr>
              <w:spacing w:before="0" w:after="60" w:line="247" w:lineRule="auto"/>
            </w:pPr>
            <w:r>
              <w:rPr>
                <w:rFonts w:ascii="Arial" w:hAnsi="Arial"/>
                <w:b w:val="0"/>
                <w:color w:val="000000"/>
                <w:sz w:val="19"/>
              </w:rPr>
              <w:t>SRS reference to reconcile</w:t>
            </w:r>
          </w:p>
        </w:tc>
        <w:tc>
          <w:tcPr>
            <w:tcW w:type="dxa" w:w="3969"/>
            <w:vAlign w:val="center"/>
            <w:shd w:fill="F5F5F5"/>
          </w:tcPr>
          <w:p>
            <w:pPr>
              <w:spacing w:before="0" w:after="60" w:line="247" w:lineRule="auto"/>
            </w:pPr>
            <w:r>
              <w:rPr>
                <w:rFonts w:ascii="Arial" w:hAnsi="Arial"/>
                <w:b w:val="0"/>
                <w:color w:val="000000"/>
                <w:sz w:val="19"/>
              </w:rPr>
              <w:t>TC-AI-01 to 10; TC-REG-08, 16 to 17; S1-A to C</w:t>
            </w:r>
          </w:p>
        </w:tc>
      </w:tr>
      <w:tr>
        <w:trPr>
          <w:cantSplit/>
        </w:trPr>
        <w:tc>
          <w:tcPr>
            <w:tcW w:type="dxa" w:w="1020"/>
            <w:vAlign w:val="center"/>
            <w:shd w:fill="FFFFFF"/>
          </w:tcPr>
          <w:p>
            <w:pPr>
              <w:spacing w:before="0" w:after="60" w:line="247" w:lineRule="auto"/>
              <w:jc w:val="center"/>
            </w:pPr>
            <w:r>
              <w:rPr>
                <w:rFonts w:ascii="Arial" w:hAnsi="Arial"/>
                <w:b w:val="0"/>
                <w:color w:val="000000"/>
                <w:sz w:val="19"/>
              </w:rPr>
              <w:t>TO5</w:t>
            </w:r>
          </w:p>
        </w:tc>
        <w:tc>
          <w:tcPr>
            <w:tcW w:type="dxa" w:w="2665"/>
            <w:vAlign w:val="center"/>
            <w:shd w:fill="FFFFFF"/>
          </w:tcPr>
          <w:p>
            <w:pPr>
              <w:spacing w:before="0" w:after="60" w:line="247" w:lineRule="auto"/>
            </w:pPr>
            <w:r>
              <w:rPr>
                <w:rFonts w:ascii="Arial" w:hAnsi="Arial"/>
                <w:b w:val="0"/>
                <w:color w:val="000000"/>
                <w:sz w:val="19"/>
              </w:rPr>
              <w:t>Follow up edits references and rejection memory</w:t>
            </w:r>
          </w:p>
        </w:tc>
        <w:tc>
          <w:tcPr>
            <w:tcW w:type="dxa" w:w="2211"/>
            <w:vAlign w:val="center"/>
            <w:shd w:fill="FFFFFF"/>
          </w:tcPr>
          <w:p>
            <w:pPr>
              <w:spacing w:before="0" w:after="60" w:line="247" w:lineRule="auto"/>
            </w:pPr>
            <w:r>
              <w:rPr>
                <w:rFonts w:ascii="Arial" w:hAnsi="Arial"/>
                <w:b w:val="0"/>
                <w:color w:val="000000"/>
                <w:sz w:val="19"/>
              </w:rPr>
              <w:t>SRS reference to reconcile</w:t>
            </w:r>
          </w:p>
        </w:tc>
        <w:tc>
          <w:tcPr>
            <w:tcW w:type="dxa" w:w="3969"/>
            <w:vAlign w:val="center"/>
            <w:shd w:fill="FFFFFF"/>
          </w:tcPr>
          <w:p>
            <w:pPr>
              <w:spacing w:before="0" w:after="60" w:line="247" w:lineRule="auto"/>
            </w:pPr>
            <w:r>
              <w:rPr>
                <w:rFonts w:ascii="Arial" w:hAnsi="Arial"/>
                <w:b w:val="0"/>
                <w:color w:val="000000"/>
                <w:sz w:val="19"/>
              </w:rPr>
              <w:t>TC-REG-11, 18, 26 to 33; S1-B, S2-B, S3-C</w:t>
            </w:r>
          </w:p>
        </w:tc>
      </w:tr>
      <w:tr>
        <w:trPr>
          <w:cantSplit/>
        </w:trPr>
        <w:tc>
          <w:tcPr>
            <w:tcW w:type="dxa" w:w="1020"/>
            <w:vAlign w:val="center"/>
            <w:shd w:fill="F5F5F5"/>
          </w:tcPr>
          <w:p>
            <w:pPr>
              <w:spacing w:before="0" w:after="60" w:line="247" w:lineRule="auto"/>
              <w:jc w:val="center"/>
            </w:pPr>
            <w:r>
              <w:rPr>
                <w:rFonts w:ascii="Arial" w:hAnsi="Arial"/>
                <w:b w:val="0"/>
                <w:color w:val="000000"/>
                <w:sz w:val="19"/>
              </w:rPr>
              <w:t>TO6</w:t>
            </w:r>
          </w:p>
        </w:tc>
        <w:tc>
          <w:tcPr>
            <w:tcW w:type="dxa" w:w="2665"/>
            <w:vAlign w:val="center"/>
            <w:shd w:fill="F5F5F5"/>
          </w:tcPr>
          <w:p>
            <w:pPr>
              <w:spacing w:before="0" w:after="60" w:line="247" w:lineRule="auto"/>
            </w:pPr>
            <w:r>
              <w:rPr>
                <w:rFonts w:ascii="Arial" w:hAnsi="Arial"/>
                <w:b w:val="0"/>
                <w:color w:val="000000"/>
                <w:sz w:val="19"/>
              </w:rPr>
              <w:t>Discovery without invented preferences</w:t>
            </w:r>
          </w:p>
        </w:tc>
        <w:tc>
          <w:tcPr>
            <w:tcW w:type="dxa" w:w="2211"/>
            <w:vAlign w:val="center"/>
            <w:shd w:fill="F5F5F5"/>
          </w:tcPr>
          <w:p>
            <w:pPr>
              <w:spacing w:before="0" w:after="60" w:line="247" w:lineRule="auto"/>
            </w:pPr>
            <w:r>
              <w:rPr>
                <w:rFonts w:ascii="Arial" w:hAnsi="Arial"/>
                <w:b w:val="0"/>
                <w:color w:val="000000"/>
                <w:sz w:val="19"/>
              </w:rPr>
              <w:t>SRS reference to reconcile</w:t>
            </w:r>
          </w:p>
        </w:tc>
        <w:tc>
          <w:tcPr>
            <w:tcW w:type="dxa" w:w="3969"/>
            <w:vAlign w:val="center"/>
            <w:shd w:fill="F5F5F5"/>
          </w:tcPr>
          <w:p>
            <w:pPr>
              <w:spacing w:before="0" w:after="60" w:line="247" w:lineRule="auto"/>
            </w:pPr>
            <w:r>
              <w:rPr>
                <w:rFonts w:ascii="Arial" w:hAnsi="Arial"/>
                <w:b w:val="0"/>
                <w:color w:val="000000"/>
                <w:sz w:val="19"/>
              </w:rPr>
              <w:t>TC-REG-04 to 07, 24; S2-A, S3-A to B; COL cases</w:t>
            </w:r>
          </w:p>
        </w:tc>
      </w:tr>
      <w:tr>
        <w:trPr>
          <w:cantSplit/>
        </w:trPr>
        <w:tc>
          <w:tcPr>
            <w:tcW w:type="dxa" w:w="1020"/>
            <w:vAlign w:val="center"/>
            <w:shd w:fill="FFFFFF"/>
          </w:tcPr>
          <w:p>
            <w:pPr>
              <w:spacing w:before="0" w:after="60" w:line="247" w:lineRule="auto"/>
              <w:jc w:val="center"/>
            </w:pPr>
            <w:r>
              <w:rPr>
                <w:rFonts w:ascii="Arial" w:hAnsi="Arial"/>
                <w:b w:val="0"/>
                <w:color w:val="000000"/>
                <w:sz w:val="19"/>
              </w:rPr>
              <w:t>TO7</w:t>
            </w:r>
          </w:p>
        </w:tc>
        <w:tc>
          <w:tcPr>
            <w:tcW w:type="dxa" w:w="2665"/>
            <w:vAlign w:val="center"/>
            <w:shd w:fill="FFFFFF"/>
          </w:tcPr>
          <w:p>
            <w:pPr>
              <w:spacing w:before="0" w:after="60" w:line="247" w:lineRule="auto"/>
            </w:pPr>
            <w:r>
              <w:rPr>
                <w:rFonts w:ascii="Arial" w:hAnsi="Arial"/>
                <w:b w:val="0"/>
                <w:color w:val="000000"/>
                <w:sz w:val="19"/>
              </w:rPr>
              <w:t>Owned items outfits and combined budgets</w:t>
            </w:r>
          </w:p>
        </w:tc>
        <w:tc>
          <w:tcPr>
            <w:tcW w:type="dxa" w:w="2211"/>
            <w:vAlign w:val="center"/>
            <w:shd w:fill="FFFFFF"/>
          </w:tcPr>
          <w:p>
            <w:pPr>
              <w:spacing w:before="0" w:after="60" w:line="247" w:lineRule="auto"/>
            </w:pPr>
            <w:r>
              <w:rPr>
                <w:rFonts w:ascii="Arial" w:hAnsi="Arial"/>
                <w:b w:val="0"/>
                <w:color w:val="000000"/>
                <w:sz w:val="19"/>
              </w:rPr>
              <w:t>SRS reference to reconcile</w:t>
            </w:r>
          </w:p>
        </w:tc>
        <w:tc>
          <w:tcPr>
            <w:tcW w:type="dxa" w:w="3969"/>
            <w:vAlign w:val="center"/>
            <w:shd w:fill="FFFFFF"/>
          </w:tcPr>
          <w:p>
            <w:pPr>
              <w:spacing w:before="0" w:after="60" w:line="247" w:lineRule="auto"/>
            </w:pPr>
            <w:r>
              <w:rPr>
                <w:rFonts w:ascii="Arial" w:hAnsi="Arial"/>
                <w:b w:val="0"/>
                <w:color w:val="000000"/>
                <w:sz w:val="19"/>
              </w:rPr>
              <w:t>TC-REG-03, 09 to 12, 21, 35; S4-A to C; B1 to B5; SET cases</w:t>
            </w:r>
          </w:p>
        </w:tc>
      </w:tr>
      <w:tr>
        <w:trPr>
          <w:cantSplit/>
        </w:trPr>
        <w:tc>
          <w:tcPr>
            <w:tcW w:type="dxa" w:w="1020"/>
            <w:vAlign w:val="center"/>
            <w:shd w:fill="F5F5F5"/>
          </w:tcPr>
          <w:p>
            <w:pPr>
              <w:spacing w:before="0" w:after="60" w:line="247" w:lineRule="auto"/>
              <w:jc w:val="center"/>
            </w:pPr>
            <w:r>
              <w:rPr>
                <w:rFonts w:ascii="Arial" w:hAnsi="Arial"/>
                <w:b w:val="0"/>
                <w:color w:val="000000"/>
                <w:sz w:val="19"/>
              </w:rPr>
              <w:t>TO8</w:t>
            </w:r>
          </w:p>
        </w:tc>
        <w:tc>
          <w:tcPr>
            <w:tcW w:type="dxa" w:w="2665"/>
            <w:vAlign w:val="center"/>
            <w:shd w:fill="F5F5F5"/>
          </w:tcPr>
          <w:p>
            <w:pPr>
              <w:spacing w:before="0" w:after="60" w:line="247" w:lineRule="auto"/>
            </w:pPr>
            <w:r>
              <w:rPr>
                <w:rFonts w:ascii="Arial" w:hAnsi="Arial"/>
                <w:b w:val="0"/>
                <w:color w:val="000000"/>
                <w:sz w:val="19"/>
              </w:rPr>
              <w:t>Grounded answers and value comparisons</w:t>
            </w:r>
          </w:p>
        </w:tc>
        <w:tc>
          <w:tcPr>
            <w:tcW w:type="dxa" w:w="2211"/>
            <w:vAlign w:val="center"/>
            <w:shd w:fill="F5F5F5"/>
          </w:tcPr>
          <w:p>
            <w:pPr>
              <w:spacing w:before="0" w:after="60" w:line="247" w:lineRule="auto"/>
            </w:pPr>
            <w:r>
              <w:rPr>
                <w:rFonts w:ascii="Arial" w:hAnsi="Arial"/>
                <w:b w:val="0"/>
                <w:color w:val="000000"/>
                <w:sz w:val="19"/>
              </w:rPr>
              <w:t>SRS reference to reconcile</w:t>
            </w:r>
          </w:p>
        </w:tc>
        <w:tc>
          <w:tcPr>
            <w:tcW w:type="dxa" w:w="3969"/>
            <w:vAlign w:val="center"/>
            <w:shd w:fill="F5F5F5"/>
          </w:tcPr>
          <w:p>
            <w:pPr>
              <w:spacing w:before="0" w:after="60" w:line="247" w:lineRule="auto"/>
            </w:pPr>
            <w:r>
              <w:rPr>
                <w:rFonts w:ascii="Arial" w:hAnsi="Arial"/>
                <w:b w:val="0"/>
                <w:color w:val="000000"/>
                <w:sz w:val="19"/>
              </w:rPr>
              <w:t>TC-REG-16, 21, 33, 37; S5-A to F; S6-A to B</w:t>
            </w:r>
          </w:p>
        </w:tc>
      </w:tr>
      <w:tr>
        <w:trPr>
          <w:cantSplit/>
        </w:trPr>
        <w:tc>
          <w:tcPr>
            <w:tcW w:type="dxa" w:w="1020"/>
            <w:vAlign w:val="center"/>
            <w:shd w:fill="FFFFFF"/>
          </w:tcPr>
          <w:p>
            <w:pPr>
              <w:spacing w:before="0" w:after="60" w:line="247" w:lineRule="auto"/>
              <w:jc w:val="center"/>
            </w:pPr>
            <w:r>
              <w:rPr>
                <w:rFonts w:ascii="Arial" w:hAnsi="Arial"/>
                <w:b w:val="0"/>
                <w:color w:val="000000"/>
                <w:sz w:val="19"/>
              </w:rPr>
              <w:t>TO9</w:t>
            </w:r>
          </w:p>
        </w:tc>
        <w:tc>
          <w:tcPr>
            <w:tcW w:type="dxa" w:w="2665"/>
            <w:vAlign w:val="center"/>
            <w:shd w:fill="FFFFFF"/>
          </w:tcPr>
          <w:p>
            <w:pPr>
              <w:spacing w:before="0" w:after="60" w:line="247" w:lineRule="auto"/>
            </w:pPr>
            <w:r>
              <w:rPr>
                <w:rFonts w:ascii="Arial" w:hAnsi="Arial"/>
                <w:b w:val="0"/>
                <w:color w:val="000000"/>
                <w:sz w:val="19"/>
              </w:rPr>
              <w:t>Controlled failure recovery and sensitive data handling</w:t>
            </w:r>
          </w:p>
        </w:tc>
        <w:tc>
          <w:tcPr>
            <w:tcW w:type="dxa" w:w="2211"/>
            <w:vAlign w:val="center"/>
            <w:shd w:fill="FFFFFF"/>
          </w:tcPr>
          <w:p>
            <w:pPr>
              <w:spacing w:before="0" w:after="60" w:line="247" w:lineRule="auto"/>
            </w:pPr>
            <w:r>
              <w:rPr>
                <w:rFonts w:ascii="Arial" w:hAnsi="Arial"/>
                <w:b w:val="0"/>
                <w:color w:val="000000"/>
                <w:sz w:val="19"/>
              </w:rPr>
              <w:t>SRS reference to reconcile</w:t>
            </w:r>
          </w:p>
        </w:tc>
        <w:tc>
          <w:tcPr>
            <w:tcW w:type="dxa" w:w="3969"/>
            <w:vAlign w:val="center"/>
            <w:shd w:fill="FFFFFF"/>
          </w:tcPr>
          <w:p>
            <w:pPr>
              <w:spacing w:before="0" w:after="60" w:line="247" w:lineRule="auto"/>
            </w:pPr>
            <w:r>
              <w:rPr>
                <w:rFonts w:ascii="Arial" w:hAnsi="Arial"/>
                <w:b w:val="0"/>
                <w:color w:val="000000"/>
                <w:sz w:val="19"/>
              </w:rPr>
              <w:t>TC-AI-15 to 16; TC-REG-01 to 02, 32, 34, 38; TC-INT-01 to 02</w:t>
            </w:r>
          </w:p>
        </w:tc>
      </w:tr>
      <w:tr>
        <w:trPr>
          <w:cantSplit/>
        </w:trPr>
        <w:tc>
          <w:tcPr>
            <w:tcW w:type="dxa" w:w="1020"/>
            <w:vAlign w:val="center"/>
            <w:shd w:fill="F5F5F5"/>
          </w:tcPr>
          <w:p>
            <w:pPr>
              <w:spacing w:before="0" w:after="60" w:line="247" w:lineRule="auto"/>
              <w:jc w:val="center"/>
            </w:pPr>
            <w:r>
              <w:rPr>
                <w:rFonts w:ascii="Arial" w:hAnsi="Arial"/>
                <w:b w:val="0"/>
                <w:color w:val="000000"/>
                <w:sz w:val="19"/>
              </w:rPr>
              <w:t>TO10</w:t>
            </w:r>
          </w:p>
        </w:tc>
        <w:tc>
          <w:tcPr>
            <w:tcW w:type="dxa" w:w="2665"/>
            <w:vAlign w:val="center"/>
            <w:shd w:fill="F5F5F5"/>
          </w:tcPr>
          <w:p>
            <w:pPr>
              <w:spacing w:before="0" w:after="60" w:line="247" w:lineRule="auto"/>
            </w:pPr>
            <w:r>
              <w:rPr>
                <w:rFonts w:ascii="Arial" w:hAnsi="Arial"/>
                <w:b w:val="0"/>
                <w:color w:val="000000"/>
                <w:sz w:val="19"/>
              </w:rPr>
              <w:t>Usable responsive flow and client acceptance</w:t>
            </w:r>
          </w:p>
        </w:tc>
        <w:tc>
          <w:tcPr>
            <w:tcW w:type="dxa" w:w="2211"/>
            <w:vAlign w:val="center"/>
            <w:shd w:fill="F5F5F5"/>
          </w:tcPr>
          <w:p>
            <w:pPr>
              <w:spacing w:before="0" w:after="60" w:line="247" w:lineRule="auto"/>
            </w:pPr>
            <w:r>
              <w:rPr>
                <w:rFonts w:ascii="Arial" w:hAnsi="Arial"/>
                <w:b w:val="0"/>
                <w:color w:val="000000"/>
                <w:sz w:val="19"/>
              </w:rPr>
              <w:t>SRS reference to reconcile</w:t>
            </w:r>
          </w:p>
        </w:tc>
        <w:tc>
          <w:tcPr>
            <w:tcW w:type="dxa" w:w="3969"/>
            <w:vAlign w:val="center"/>
            <w:shd w:fill="F5F5F5"/>
          </w:tcPr>
          <w:p>
            <w:pPr>
              <w:spacing w:before="0" w:after="60" w:line="247" w:lineRule="auto"/>
            </w:pPr>
            <w:r>
              <w:rPr>
                <w:rFonts w:ascii="Arial" w:hAnsi="Arial"/>
                <w:b w:val="0"/>
                <w:color w:val="000000"/>
                <w:sz w:val="19"/>
              </w:rPr>
              <w:t>TC-PD-07; TC-UI-01 to 02; TC-DEP-01; TC-ACC-01</w:t>
            </w:r>
          </w:p>
        </w:tc>
      </w:tr>
    </w:tbl>
    <w:p>
      <w:pPr>
        <w:pStyle w:val="Heading2"/>
      </w:pPr>
      <w:r>
        <w:t>Scope boundaries</w:t>
      </w:r>
    </w:p>
    <w:p>
      <w:pPr>
        <w:keepLines/>
        <w:widowControl/>
      </w:pPr>
      <w:r>
        <w:rPr>
          <w:b w:val="0"/>
        </w:rPr>
        <w:t>Supplier composition, personal garment fit and stock for an individual size are not established by aggregate catalogue availability or a listed size. Synthetic specification data must remain visibly identified. Styling taste and usefulness need human assessment. A complete penetration test and production load test are outside the completed evidence; only the listed validation and failure checks are planned here.</w:t>
      </w:r>
    </w:p>
    <w:p>
      <w:bookmarkStart w:id="2" w:name="strategy"/>
      <w:pPr>
        <w:pStyle w:val="Heading1"/>
        <w:pageBreakBefore/>
      </w:pPr>
      <w:r>
        <w:t>Testing strategy and resources</w:t>
      </w:r>
      <w:bookmarkEnd w:id="2"/>
    </w:p>
    <w:p>
      <w:pPr>
        <w:pStyle w:val="Heading2"/>
      </w:pPr>
      <w:r>
        <w:t>Strategy applied to the product</w:t>
      </w:r>
    </w:p>
    <w:p>
      <w:pPr>
        <w:keepLines/>
        <w:widowControl/>
      </w:pPr>
      <w:r>
        <w:rPr>
          <w:b w:val="0"/>
        </w:rPr>
        <w:t xml:space="preserve">Testing follows the requirements-based and risk-based approach in the prior Part A [</w:t>
      </w:r>
      <w:hyperlink r:id="rId31" w:history="1">
        <w:r>
          <w:rPr>
            <w:b w:val="0"/>
            <w:color w:val="154273"/>
            <w:u w:val="single"/>
          </w:rPr>
          <w:t xml:space="preserve">E12</w:t>
        </w:r>
      </w:hyperlink>
      <w:r>
        <w:rPr>
          <w:b w:val="0"/>
        </w:rPr>
        <w:t xml:space="preserve">]. Give first priority to catalogue grounding, explicit size and exclusion constraints, budgets and purchase totals, multi-turn state changes, and failures across the frontend, API, Supabase and OpenAI. Run lower-risk presentation checks after these core paths, and record any deferred coverage against its testing objective.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098"/>
        <w:gridCol w:w="4649"/>
        <w:gridCol w:w="3118"/>
      </w:tblGrid>
      <w:tr>
        <w:trPr>
          <w:tblHeader w:val="true"/>
          <w:cantSplit/>
        </w:trPr>
        <w:tc>
          <w:tcPr>
            <w:tcW w:type="dxa" w:w="2098"/>
            <w:vAlign w:val="center"/>
            <w:shd w:fill="333333"/>
          </w:tcPr>
          <w:p>
            <w:pPr>
              <w:spacing w:before="0" w:after="60" w:line="247" w:lineRule="auto"/>
            </w:pPr>
            <w:r>
              <w:rPr>
                <w:rFonts w:ascii="Arial" w:hAnsi="Arial"/>
                <w:b/>
                <w:color w:val="FFFFFF"/>
                <w:sz w:val="19"/>
              </w:rPr>
              <w:t>Layer and approach</w:t>
            </w:r>
          </w:p>
        </w:tc>
        <w:tc>
          <w:tcPr>
            <w:tcW w:type="dxa" w:w="4649"/>
            <w:vAlign w:val="center"/>
            <w:shd w:fill="333333"/>
          </w:tcPr>
          <w:p>
            <w:pPr>
              <w:spacing w:before="0" w:after="60" w:line="247" w:lineRule="auto"/>
            </w:pPr>
            <w:r>
              <w:rPr>
                <w:rFonts w:ascii="Arial" w:hAnsi="Arial"/>
                <w:b/>
                <w:color w:val="FFFFFF"/>
                <w:sz w:val="19"/>
              </w:rPr>
              <w:t>Execution and purpose</w:t>
            </w:r>
          </w:p>
        </w:tc>
        <w:tc>
          <w:tcPr>
            <w:tcW w:type="dxa" w:w="3118"/>
            <w:vAlign w:val="center"/>
            <w:shd w:fill="333333"/>
          </w:tcPr>
          <w:p>
            <w:pPr>
              <w:spacing w:before="0" w:after="60" w:line="247" w:lineRule="auto"/>
            </w:pPr>
            <w:r>
              <w:rPr>
                <w:rFonts w:ascii="Arial" w:hAnsi="Arial"/>
                <w:b/>
                <w:color w:val="FFFFFF"/>
                <w:sz w:val="19"/>
              </w:rPr>
              <w:t>Resource and output</w:t>
            </w:r>
          </w:p>
        </w:tc>
      </w:tr>
      <w:tr>
        <w:trPr>
          <w:cantSplit/>
        </w:trPr>
        <w:tc>
          <w:tcPr>
            <w:tcW w:type="dxa" w:w="2098"/>
            <w:vAlign w:val="center"/>
            <w:shd w:fill="FFFFFF"/>
          </w:tcPr>
          <w:p>
            <w:pPr>
              <w:spacing w:before="0" w:after="60" w:line="247" w:lineRule="auto"/>
            </w:pPr>
            <w:r>
              <w:rPr>
                <w:rFonts w:ascii="Arial" w:hAnsi="Arial"/>
                <w:b w:val="0"/>
                <w:color w:val="000000"/>
                <w:sz w:val="19"/>
              </w:rPr>
              <w:t>Unit and contract</w:t>
              <w:br/>
              <w:t>White box</w:t>
            </w:r>
          </w:p>
        </w:tc>
        <w:tc>
          <w:tcPr>
            <w:tcW w:type="dxa" w:w="4649"/>
            <w:vAlign w:val="center"/>
            <w:shd w:fill="FFFFFF"/>
          </w:tcPr>
          <w:p>
            <w:pPr>
              <w:spacing w:before="0" w:after="60" w:line="247" w:lineRule="auto"/>
            </w:pPr>
            <w:r>
              <w:rPr>
                <w:rFonts w:ascii="Arial" w:hAnsi="Arial"/>
                <w:b w:val="0"/>
                <w:color w:val="000000"/>
                <w:sz w:val="19"/>
              </w:rPr>
              <w:t>Run deterministic preference, schema, price arithmetic, grounding and state checks against defined fixtures. Inspect assertions and branches that enforce constraints, unknown values and invalid transitions.</w:t>
            </w:r>
          </w:p>
        </w:tc>
        <w:tc>
          <w:tcPr>
            <w:tcW w:type="dxa" w:w="3118"/>
            <w:vAlign w:val="center"/>
            <w:shd w:fill="FFFFFF"/>
          </w:tcPr>
          <w:p>
            <w:pPr>
              <w:spacing w:before="0" w:after="60" w:line="247" w:lineRule="auto"/>
            </w:pPr>
            <w:r>
              <w:rPr>
                <w:rFonts w:ascii="Arial" w:hAnsi="Arial"/>
                <w:b w:val="0"/>
                <w:color w:val="000000"/>
                <w:sz w:val="19"/>
              </w:rPr>
              <w:t>Developer responsible for module; Sarah reviews outcomes. Saved assertion output and source hashes.</w:t>
            </w:r>
          </w:p>
        </w:tc>
      </w:tr>
      <w:tr>
        <w:trPr>
          <w:cantSplit/>
        </w:trPr>
        <w:tc>
          <w:tcPr>
            <w:tcW w:type="dxa" w:w="2098"/>
            <w:vAlign w:val="center"/>
            <w:shd w:fill="F5F5F5"/>
          </w:tcPr>
          <w:p>
            <w:pPr>
              <w:spacing w:before="0" w:after="60" w:line="247" w:lineRule="auto"/>
            </w:pPr>
            <w:r>
              <w:rPr>
                <w:rFonts w:ascii="Arial" w:hAnsi="Arial"/>
                <w:b w:val="0"/>
                <w:color w:val="000000"/>
                <w:sz w:val="19"/>
              </w:rPr>
              <w:t>Domain integration</w:t>
              <w:br/>
              <w:t>White and black box</w:t>
            </w:r>
          </w:p>
        </w:tc>
        <w:tc>
          <w:tcPr>
            <w:tcW w:type="dxa" w:w="4649"/>
            <w:vAlign w:val="center"/>
            <w:shd w:fill="F5F5F5"/>
          </w:tcPr>
          <w:p>
            <w:pPr>
              <w:spacing w:before="0" w:after="60" w:line="247" w:lineRule="auto"/>
            </w:pPr>
            <w:r>
              <w:rPr>
                <w:rFonts w:ascii="Arial" w:hAnsi="Arial"/>
                <w:b w:val="0"/>
                <w:color w:val="000000"/>
                <w:sz w:val="19"/>
              </w:rPr>
              <w:t>Exercise makeTurn, interpretation plan handling, catalogue filtering, finishConversationTurn and acceptReply together. Controlled plans isolate server behaviour from model variability.</w:t>
            </w:r>
          </w:p>
        </w:tc>
        <w:tc>
          <w:tcPr>
            <w:tcW w:type="dxa" w:w="3118"/>
            <w:vAlign w:val="center"/>
            <w:shd w:fill="F5F5F5"/>
          </w:tcPr>
          <w:p>
            <w:pPr>
              <w:spacing w:before="0" w:after="60" w:line="247" w:lineRule="auto"/>
            </w:pPr>
            <w:r>
              <w:rPr>
                <w:rFonts w:ascii="Arial" w:hAnsi="Arial"/>
                <w:b w:val="0"/>
                <w:color w:val="000000"/>
                <w:sz w:val="19"/>
              </w:rPr>
              <w:t>Existing offline scripts and synthetic fixtures. JSON/session checks and regression log.</w:t>
            </w:r>
          </w:p>
        </w:tc>
      </w:tr>
      <w:tr>
        <w:trPr>
          <w:cantSplit/>
        </w:trPr>
        <w:tc>
          <w:tcPr>
            <w:tcW w:type="dxa" w:w="2098"/>
            <w:vAlign w:val="center"/>
            <w:shd w:fill="FFFFFF"/>
          </w:tcPr>
          <w:p>
            <w:pPr>
              <w:spacing w:before="0" w:after="60" w:line="247" w:lineRule="auto"/>
            </w:pPr>
            <w:r>
              <w:rPr>
                <w:rFonts w:ascii="Arial" w:hAnsi="Arial"/>
                <w:b w:val="0"/>
                <w:color w:val="000000"/>
                <w:sz w:val="19"/>
              </w:rPr>
              <w:t>HTTP integration</w:t>
              <w:br/>
              <w:t>Black box</w:t>
            </w:r>
          </w:p>
        </w:tc>
        <w:tc>
          <w:tcPr>
            <w:tcW w:type="dxa" w:w="4649"/>
            <w:vAlign w:val="center"/>
            <w:shd w:fill="FFFFFF"/>
          </w:tcPr>
          <w:p>
            <w:pPr>
              <w:spacing w:before="0" w:after="60" w:line="247" w:lineRule="auto"/>
            </w:pPr>
            <w:r>
              <w:rPr>
                <w:rFonts w:ascii="Arial" w:hAnsi="Arial"/>
                <w:b w:val="0"/>
                <w:color w:val="000000"/>
                <w:sz w:val="19"/>
              </w:rPr>
              <w:t>Exercise the real conversation route and the legacy development route separately. Check content type, JSON limits, status/body contracts, external failures and response confidentiality.</w:t>
            </w:r>
          </w:p>
        </w:tc>
        <w:tc>
          <w:tcPr>
            <w:tcW w:type="dxa" w:w="3118"/>
            <w:vAlign w:val="center"/>
            <w:shd w:fill="FFFFFF"/>
          </w:tcPr>
          <w:p>
            <w:pPr>
              <w:spacing w:before="0" w:after="60" w:line="247" w:lineRule="auto"/>
            </w:pPr>
            <w:r>
              <w:rPr>
                <w:rFonts w:ascii="Arial" w:hAnsi="Arial"/>
                <w:b w:val="0"/>
                <w:color w:val="000000"/>
                <w:sz w:val="19"/>
              </w:rPr>
              <w:t>Developer plus Sarah on isolated test configuration. Sanitised request/response records.</w:t>
            </w:r>
          </w:p>
        </w:tc>
      </w:tr>
      <w:tr>
        <w:trPr>
          <w:cantSplit/>
        </w:trPr>
        <w:tc>
          <w:tcPr>
            <w:tcW w:type="dxa" w:w="2098"/>
            <w:vAlign w:val="center"/>
            <w:shd w:fill="F5F5F5"/>
          </w:tcPr>
          <w:p>
            <w:pPr>
              <w:spacing w:before="0" w:after="60" w:line="247" w:lineRule="auto"/>
            </w:pPr>
            <w:r>
              <w:rPr>
                <w:rFonts w:ascii="Arial" w:hAnsi="Arial"/>
                <w:b w:val="0"/>
                <w:color w:val="000000"/>
                <w:sz w:val="19"/>
              </w:rPr>
              <w:t>Browser and responsive system</w:t>
              <w:br/>
              <w:t>Black box</w:t>
            </w:r>
          </w:p>
        </w:tc>
        <w:tc>
          <w:tcPr>
            <w:tcW w:type="dxa" w:w="4649"/>
            <w:vAlign w:val="center"/>
            <w:shd w:fill="F5F5F5"/>
          </w:tcPr>
          <w:p>
            <w:pPr>
              <w:spacing w:before="0" w:after="60" w:line="247" w:lineRule="auto"/>
            </w:pPr>
            <w:r>
              <w:rPr>
                <w:rFonts w:ascii="Arial" w:hAnsi="Arial"/>
                <w:b w:val="0"/>
                <w:color w:val="000000"/>
                <w:sz w:val="19"/>
              </w:rPr>
              <w:t>Use a fresh browser session, named product fixture and declared viewport. Exercise product selection, bag count, quantities, summaries, navigation, saved state and visible errors.</w:t>
            </w:r>
          </w:p>
        </w:tc>
        <w:tc>
          <w:tcPr>
            <w:tcW w:type="dxa" w:w="3118"/>
            <w:vAlign w:val="center"/>
            <w:shd w:fill="F5F5F5"/>
          </w:tcPr>
          <w:p>
            <w:pPr>
              <w:spacing w:before="0" w:after="60" w:line="247" w:lineRule="auto"/>
            </w:pPr>
            <w:r>
              <w:rPr>
                <w:rFonts w:ascii="Arial" w:hAnsi="Arial"/>
                <w:b w:val="0"/>
                <w:color w:val="000000"/>
                <w:sz w:val="19"/>
              </w:rPr>
              <w:t>Sarah or delegate; desktop Chrome and a mobile browser, with versions recorded. Screenshots and execution sheet.</w:t>
            </w:r>
          </w:p>
        </w:tc>
      </w:tr>
      <w:tr>
        <w:trPr>
          <w:cantSplit/>
        </w:trPr>
        <w:tc>
          <w:tcPr>
            <w:tcW w:type="dxa" w:w="2098"/>
            <w:vAlign w:val="center"/>
            <w:shd w:fill="FFFFFF"/>
          </w:tcPr>
          <w:p>
            <w:pPr>
              <w:spacing w:before="0" w:after="60" w:line="247" w:lineRule="auto"/>
            </w:pPr>
            <w:r>
              <w:rPr>
                <w:rFonts w:ascii="Arial" w:hAnsi="Arial"/>
                <w:b w:val="0"/>
                <w:color w:val="000000"/>
                <w:sz w:val="19"/>
              </w:rPr>
              <w:t>Real model customer journeys</w:t>
              <w:br/>
              <w:t>Black box</w:t>
            </w:r>
          </w:p>
        </w:tc>
        <w:tc>
          <w:tcPr>
            <w:tcW w:type="dxa" w:w="4649"/>
            <w:vAlign w:val="center"/>
            <w:shd w:fill="FFFFFF"/>
          </w:tcPr>
          <w:p>
            <w:pPr>
              <w:spacing w:before="0" w:after="60" w:line="247" w:lineRule="auto"/>
            </w:pPr>
            <w:r>
              <w:rPr>
                <w:rFonts w:ascii="Arial" w:hAnsi="Arial"/>
                <w:b w:val="0"/>
                <w:color w:val="000000"/>
                <w:sz w:val="19"/>
              </w:rPr>
              <w:t>Start each scenario independently, use saved catalogue fixtures and run the intended messages in order. Record every repetition and dependent step, including blocked or variable outcomes.</w:t>
            </w:r>
          </w:p>
        </w:tc>
        <w:tc>
          <w:tcPr>
            <w:tcW w:type="dxa" w:w="3118"/>
            <w:vAlign w:val="center"/>
            <w:shd w:fill="FFFFFF"/>
          </w:tcPr>
          <w:p>
            <w:pPr>
              <w:spacing w:before="0" w:after="60" w:line="247" w:lineRule="auto"/>
            </w:pPr>
            <w:r>
              <w:rPr>
                <w:rFonts w:ascii="Arial" w:hAnsi="Arial"/>
                <w:b w:val="0"/>
                <w:color w:val="000000"/>
                <w:sz w:val="19"/>
              </w:rPr>
              <w:t>Configured model and test catalogue. Transcripts, interpreted plans, product IDs and expected-versus-actual checks.</w:t>
            </w:r>
          </w:p>
        </w:tc>
      </w:tr>
      <w:tr>
        <w:trPr>
          <w:cantSplit/>
        </w:trPr>
        <w:tc>
          <w:tcPr>
            <w:tcW w:type="dxa" w:w="2098"/>
            <w:vAlign w:val="center"/>
            <w:shd w:fill="F5F5F5"/>
          </w:tcPr>
          <w:p>
            <w:pPr>
              <w:spacing w:before="0" w:after="60" w:line="247" w:lineRule="auto"/>
            </w:pPr>
            <w:r>
              <w:rPr>
                <w:rFonts w:ascii="Arial" w:hAnsi="Arial"/>
                <w:b w:val="0"/>
                <w:color w:val="000000"/>
                <w:sz w:val="19"/>
              </w:rPr>
              <w:t>Regression and confirmation</w:t>
            </w:r>
          </w:p>
        </w:tc>
        <w:tc>
          <w:tcPr>
            <w:tcW w:type="dxa" w:w="4649"/>
            <w:vAlign w:val="center"/>
            <w:shd w:fill="F5F5F5"/>
          </w:tcPr>
          <w:p>
            <w:pPr>
              <w:spacing w:before="0" w:after="60" w:line="247" w:lineRule="auto"/>
            </w:pPr>
            <w:r>
              <w:rPr>
                <w:rFonts w:ascii="Arial" w:hAnsi="Arial"/>
                <w:b w:val="0"/>
                <w:color w:val="000000"/>
                <w:sz w:val="19"/>
              </w:rPr>
              <w:t>After each fix rerun the failing case and affected suites; run all 46 offline scripts before freezing the D4 candidate. Recheck high-risk customer journeys on that same candidate.</w:t>
            </w:r>
          </w:p>
        </w:tc>
        <w:tc>
          <w:tcPr>
            <w:tcW w:type="dxa" w:w="3118"/>
            <w:vAlign w:val="center"/>
            <w:shd w:fill="F5F5F5"/>
          </w:tcPr>
          <w:p>
            <w:pPr>
              <w:spacing w:before="0" w:after="60" w:line="247" w:lineRule="auto"/>
            </w:pPr>
            <w:r>
              <w:rPr>
                <w:rFonts w:ascii="Arial" w:hAnsi="Arial"/>
                <w:b w:val="0"/>
                <w:color w:val="000000"/>
                <w:sz w:val="19"/>
              </w:rPr>
              <w:t>Developer produces fix evidence; Sarah confirms closure. Old failures retained beside the retest.</w:t>
            </w:r>
          </w:p>
        </w:tc>
      </w:tr>
      <w:tr>
        <w:trPr>
          <w:cantSplit/>
        </w:trPr>
        <w:tc>
          <w:tcPr>
            <w:tcW w:type="dxa" w:w="2098"/>
            <w:vAlign w:val="center"/>
            <w:shd w:fill="FFFFFF"/>
          </w:tcPr>
          <w:p>
            <w:pPr>
              <w:spacing w:before="0" w:after="60" w:line="247" w:lineRule="auto"/>
            </w:pPr>
            <w:r>
              <w:rPr>
                <w:rFonts w:ascii="Arial" w:hAnsi="Arial"/>
                <w:b w:val="0"/>
                <w:color w:val="000000"/>
                <w:sz w:val="19"/>
              </w:rPr>
              <w:t>Acceptance and handover</w:t>
            </w:r>
          </w:p>
        </w:tc>
        <w:tc>
          <w:tcPr>
            <w:tcW w:type="dxa" w:w="4649"/>
            <w:vAlign w:val="center"/>
            <w:shd w:fill="FFFFFF"/>
          </w:tcPr>
          <w:p>
            <w:pPr>
              <w:spacing w:before="0" w:after="60" w:line="247" w:lineRule="auto"/>
            </w:pPr>
            <w:r>
              <w:rPr>
                <w:rFonts w:ascii="Arial" w:hAnsi="Arial"/>
                <w:b w:val="0"/>
                <w:color w:val="000000"/>
                <w:sz w:val="19"/>
              </w:rPr>
              <w:t>Retain the 21 October acceptance decision, feedback and team response. Confirm the final candidate and verify post-meeting changes before handover.</w:t>
            </w:r>
          </w:p>
        </w:tc>
        <w:tc>
          <w:tcPr>
            <w:tcW w:type="dxa" w:w="3118"/>
            <w:vAlign w:val="center"/>
            <w:shd w:fill="FFFFFF"/>
          </w:tcPr>
          <w:p>
            <w:pPr>
              <w:spacing w:before="0" w:after="60" w:line="247" w:lineRule="auto"/>
            </w:pPr>
            <w:r>
              <w:rPr>
                <w:rFonts w:ascii="Arial" w:hAnsi="Arial"/>
                <w:b w:val="0"/>
                <w:color w:val="000000"/>
                <w:sz w:val="19"/>
              </w:rPr>
              <w:t xml:space="preserve">Peyton Bernhardt and all team members attended. Salvi supplied the acceptance record; Sarah completes the build link. [</w:t>
            </w:r>
            <w:hyperlink r:id="rId32" w:history="1">
              <w:r>
                <w:rPr>
                  <w:rFonts w:ascii="Arial" w:hAnsi="Arial"/>
                  <w:b w:val="0"/>
                  <w:sz w:val="19"/>
                  <w:color w:val="154273"/>
                  <w:u w:val="single"/>
                </w:rPr>
                <w:t xml:space="preserve">E13</w:t>
              </w:r>
            </w:hyperlink>
            <w:r>
              <w:rPr>
                <w:rFonts w:ascii="Arial" w:hAnsi="Arial"/>
                <w:b w:val="0"/>
                <w:color w:val="000000"/>
                <w:sz w:val="19"/>
              </w:rPr>
              <w:t xml:space="preserve">]</w:t>
            </w:r>
          </w:p>
        </w:tc>
      </w:tr>
    </w:tbl>
    <w:p>
      <w:pPr>
        <w:pStyle w:val="Heading2"/>
        <w:pageBreakBefore/>
      </w:pPr>
      <w:r>
        <w:t>Tools and environment</w:t>
      </w:r>
    </w:p>
    <w:p>
      <w:pPr>
        <w:keepLines/>
        <w:widowControl/>
      </w:pPr>
      <w:r>
        <w:rPr>
          <w:b w:val="0"/>
        </w:rPr>
        <w:t xml:space="preserve">The fresh offline run used Node v24.19.0 on macOS and the local dependency installation. package.json declares Next.js 16.3.8, React 19.2.8, TypeScript ^5 and tsx ^4.23.15. Installed dependency versions are resolved by the lockfile; its hash is retained in </w:t>
      </w:r>
      <w:hyperlink r:id="rId16" w:history="1">
        <w:r>
          <w:rPr>
            <w:b w:val="0"/>
            <w:color w:val="154273"/>
            <w:u w:val="single"/>
          </w:rPr>
          <w:t xml:space="preserve">E3</w:t>
        </w:r>
      </w:hyperlink>
      <w:r>
        <w:rPr>
          <w:b w:val="0"/>
        </w:rPr>
        <w:t xml:space="preserve">. Assertions use node:assert/strict and the existing TypeScript scripts. These versions describe this checkout, not every historical test environment.</w:t>
      </w:r>
    </w:p>
    <w:p>
      <w:pPr>
        <w:keepLines/>
        <w:widowControl/>
      </w:pPr>
      <w:r>
        <w:rPr>
          <w:b w:val="0"/>
        </w:rPr>
        <w:t>Live tests require configured OpenAI and read-only Supabase access. Save a catalogue snapshot, protect credentials and record browser versions and viewports. No fresh browser version is asserted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608"/>
        <w:gridCol w:w="7257"/>
      </w:tblGrid>
      <w:tr>
        <w:trPr>
          <w:tblHeader w:val="true"/>
          <w:cantSplit/>
        </w:trPr>
        <w:tc>
          <w:tcPr>
            <w:tcW w:type="dxa" w:w="2608"/>
            <w:vAlign w:val="center"/>
            <w:shd w:fill="333333"/>
          </w:tcPr>
          <w:p>
            <w:pPr>
              <w:spacing w:before="0" w:after="60" w:line="247" w:lineRule="auto"/>
            </w:pPr>
            <w:r>
              <w:rPr>
                <w:rFonts w:ascii="Arial" w:hAnsi="Arial"/>
                <w:b/>
                <w:color w:val="FFFFFF"/>
                <w:sz w:val="20"/>
              </w:rPr>
              <w:t>Tool or environment</w:t>
            </w:r>
          </w:p>
        </w:tc>
        <w:tc>
          <w:tcPr>
            <w:tcW w:type="dxa" w:w="7257"/>
            <w:vAlign w:val="center"/>
            <w:shd w:fill="333333"/>
          </w:tcPr>
          <w:p>
            <w:pPr>
              <w:spacing w:before="0" w:after="60" w:line="247" w:lineRule="auto"/>
            </w:pPr>
            <w:r>
              <w:rPr>
                <w:rFonts w:ascii="Arial" w:hAnsi="Arial"/>
                <w:b/>
                <w:color w:val="FFFFFF"/>
                <w:sz w:val="20"/>
              </w:rPr>
              <w:t>Planned use and evidence</w:t>
            </w:r>
          </w:p>
        </w:tc>
      </w:tr>
      <w:tr>
        <w:trPr>
          <w:cantSplit/>
        </w:trPr>
        <w:tc>
          <w:tcPr>
            <w:tcW w:type="dxa" w:w="2608"/>
            <w:vAlign w:val="center"/>
            <w:shd w:fill="FFFFFF"/>
          </w:tcPr>
          <w:p>
            <w:pPr>
              <w:spacing w:before="0" w:after="60" w:line="247" w:lineRule="auto"/>
            </w:pPr>
            <w:r>
              <w:rPr>
                <w:rFonts w:ascii="Arial" w:hAnsi="Arial"/>
                <w:b w:val="0"/>
                <w:color w:val="000000"/>
                <w:sz w:val="20"/>
              </w:rPr>
              <w:t>Supabase dashboard</w:t>
            </w:r>
          </w:p>
        </w:tc>
        <w:tc>
          <w:tcPr>
            <w:tcW w:type="dxa" w:w="7257"/>
            <w:vAlign w:val="center"/>
            <w:shd w:fill="FFFFFF"/>
          </w:tcPr>
          <w:p>
            <w:pPr>
              <w:spacing w:before="0" w:after="60" w:line="247" w:lineRule="auto"/>
            </w:pPr>
            <w:r>
              <w:rPr>
                <w:rFonts w:ascii="Arial" w:hAnsi="Arial"/>
                <w:b w:val="0"/>
                <w:color w:val="000000"/>
                <w:sz w:val="20"/>
              </w:rPr>
              <w:t>Inspect catalogue rows, product facts, sizes and aggregate availability using read-only access. Save the snapshot used for TC-INT-03; keep live evidence separate from synthetic fixtures.</w:t>
            </w:r>
          </w:p>
        </w:tc>
      </w:tr>
      <w:tr>
        <w:trPr>
          <w:cantSplit/>
        </w:trPr>
        <w:tc>
          <w:tcPr>
            <w:tcW w:type="dxa" w:w="2608"/>
            <w:vAlign w:val="center"/>
            <w:shd w:fill="F5F5F5"/>
          </w:tcPr>
          <w:p>
            <w:pPr>
              <w:spacing w:before="0" w:after="60" w:line="247" w:lineRule="auto"/>
            </w:pPr>
            <w:r>
              <w:rPr>
                <w:rFonts w:ascii="Arial" w:hAnsi="Arial"/>
                <w:b w:val="0"/>
                <w:color w:val="000000"/>
                <w:sz w:val="20"/>
              </w:rPr>
              <w:t>Desktop and mobile developer tools</w:t>
            </w:r>
          </w:p>
        </w:tc>
        <w:tc>
          <w:tcPr>
            <w:tcW w:type="dxa" w:w="7257"/>
            <w:vAlign w:val="center"/>
            <w:shd w:fill="F5F5F5"/>
          </w:tcPr>
          <w:p>
            <w:pPr>
              <w:spacing w:before="0" w:after="60" w:line="247" w:lineRule="auto"/>
            </w:pPr>
            <w:r>
              <w:rPr>
                <w:rFonts w:ascii="Arial" w:hAnsi="Arial"/>
                <w:b w:val="0"/>
                <w:color w:val="000000"/>
                <w:sz w:val="20"/>
              </w:rPr>
              <w:t>Inspect network responses and console errors alongside UI actions. Retain sanitised errors, browser version, viewport and screenshots for reproducible defects.</w:t>
            </w:r>
          </w:p>
        </w:tc>
      </w:tr>
      <w:tr>
        <w:trPr>
          <w:cantSplit/>
        </w:trPr>
        <w:tc>
          <w:tcPr>
            <w:tcW w:type="dxa" w:w="2608"/>
            <w:vAlign w:val="center"/>
            <w:shd w:fill="FFFFFF"/>
          </w:tcPr>
          <w:p>
            <w:pPr>
              <w:spacing w:before="0" w:after="60" w:line="247" w:lineRule="auto"/>
            </w:pPr>
            <w:r>
              <w:rPr>
                <w:rFonts w:ascii="Arial" w:hAnsi="Arial"/>
                <w:b w:val="0"/>
                <w:color w:val="000000"/>
                <w:sz w:val="20"/>
              </w:rPr>
              <w:t>Vercel deployment</w:t>
            </w:r>
          </w:p>
        </w:tc>
        <w:tc>
          <w:tcPr>
            <w:tcW w:type="dxa" w:w="7257"/>
            <w:vAlign w:val="center"/>
            <w:shd w:fill="FFFFFF"/>
          </w:tcPr>
          <w:p>
            <w:pPr>
              <w:spacing w:before="0" w:after="60" w:line="247" w:lineRule="auto"/>
            </w:pPr>
            <w:r>
              <w:rPr>
                <w:rFonts w:ascii="Arial" w:hAnsi="Arial"/>
                <w:b w:val="0"/>
                <w:color w:val="000000"/>
                <w:sz w:val="20"/>
              </w:rPr>
              <w:t xml:space="preserve">The prior plan records https://abcandco.vercel.app/ as the prototype target [</w:t>
            </w:r>
            <w:hyperlink r:id="rId31" w:history="1">
              <w:r>
                <w:rPr>
                  <w:rFonts w:ascii="Arial" w:hAnsi="Arial"/>
                  <w:b w:val="0"/>
                  <w:sz w:val="20"/>
                  <w:color w:val="154273"/>
                  <w:u w:val="single"/>
                </w:rPr>
                <w:t xml:space="preserve">E12</w:t>
              </w:r>
            </w:hyperlink>
            <w:r>
              <w:rPr>
                <w:rFonts w:ascii="Arial" w:hAnsi="Arial"/>
                <w:b w:val="0"/>
                <w:color w:val="000000"/>
                <w:sz w:val="20"/>
              </w:rPr>
              <w:t xml:space="preserve">]. Verify availability and deployed candidate before TC-DEP-01; current availability and build are not verified by this report.</w:t>
            </w:r>
          </w:p>
        </w:tc>
      </w:tr>
      <w:tr>
        <w:trPr>
          <w:cantSplit/>
        </w:trPr>
        <w:tc>
          <w:tcPr>
            <w:tcW w:type="dxa" w:w="2608"/>
            <w:vAlign w:val="center"/>
            <w:shd w:fill="F5F5F5"/>
          </w:tcPr>
          <w:p>
            <w:pPr>
              <w:spacing w:before="0" w:after="60" w:line="247" w:lineRule="auto"/>
            </w:pPr>
            <w:r>
              <w:rPr>
                <w:rFonts w:ascii="Arial" w:hAnsi="Arial"/>
                <w:b w:val="0"/>
                <w:color w:val="000000"/>
                <w:sz w:val="20"/>
              </w:rPr>
              <w:t>GitHub pull requests and Jira</w:t>
            </w:r>
          </w:p>
        </w:tc>
        <w:tc>
          <w:tcPr>
            <w:tcW w:type="dxa" w:w="7257"/>
            <w:vAlign w:val="center"/>
            <w:shd w:fill="F5F5F5"/>
          </w:tcPr>
          <w:p>
            <w:pPr>
              <w:spacing w:before="0" w:after="60" w:line="247" w:lineRule="auto"/>
            </w:pPr>
            <w:r>
              <w:rPr>
                <w:rFonts w:ascii="Arial" w:hAnsi="Arial"/>
                <w:b w:val="0"/>
                <w:color w:val="000000"/>
                <w:sz w:val="20"/>
              </w:rPr>
              <w:t xml:space="preserve">Retain the prior plan tool choices [</w:t>
            </w:r>
            <w:hyperlink r:id="rId31" w:history="1">
              <w:r>
                <w:rPr>
                  <w:rFonts w:ascii="Arial" w:hAnsi="Arial"/>
                  <w:b w:val="0"/>
                  <w:sz w:val="20"/>
                  <w:color w:val="154273"/>
                  <w:u w:val="single"/>
                </w:rPr>
                <w:t xml:space="preserve">E12</w:t>
              </w:r>
            </w:hyperlink>
            <w:r>
              <w:rPr>
                <w:rFonts w:ascii="Arial" w:hAnsi="Arial"/>
                <w:b w:val="0"/>
                <w:color w:val="000000"/>
                <w:sz w:val="20"/>
              </w:rPr>
              <w:t xml:space="preserve">] for defect owners, code review and fix verification. Link an existing issue and pull request where used; keep the report defect ID as a stable reference.</w:t>
            </w:r>
          </w:p>
        </w:tc>
      </w:tr>
    </w:tbl>
    <w:p>
      <w:bookmarkStart w:id="3" w:name="people"/>
      <w:pPr>
        <w:pStyle w:val="Heading1"/>
        <w:pageBreakBefore/>
      </w:pPr>
      <w:r>
        <w:t>Team responsibilities</w:t>
      </w:r>
      <w:bookmarkEnd w:id="3"/>
    </w:p>
    <w:p>
      <w:pPr>
        <w:keepLines/>
        <w:widowControl/>
      </w:pPr>
      <w:r>
        <w:rPr>
          <w:b w:val="0"/>
        </w:rPr>
        <w:t xml:space="preserve">The roles below retain the team allocation in the prior Part A [</w:t>
      </w:r>
      <w:hyperlink r:id="rId31" w:history="1">
        <w:r>
          <w:rPr>
            <w:b w:val="0"/>
            <w:color w:val="154273"/>
            <w:u w:val="single"/>
          </w:rPr>
          <w:t xml:space="preserve">E12</w:t>
        </w:r>
      </w:hyperlink>
      <w:r>
        <w:rPr>
          <w:b w:val="0"/>
        </w:rPr>
        <w:t xml:space="preserve">]. Sarah Thomas is the confirmed testing lead and coordinates the dated tasks. Named responsibility does not identify who executed a particular historical or automated run; each execution record must name its actual operator.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54"/>
        <w:gridCol w:w="2381"/>
        <w:gridCol w:w="5329"/>
      </w:tblGrid>
      <w:tr>
        <w:trPr>
          <w:tblHeader w:val="true"/>
          <w:cantSplit/>
        </w:trPr>
        <w:tc>
          <w:tcPr>
            <w:tcW w:type="dxa" w:w="2154"/>
            <w:vAlign w:val="center"/>
            <w:shd w:fill="333333"/>
          </w:tcPr>
          <w:p>
            <w:pPr>
              <w:spacing w:before="0" w:after="60" w:line="247" w:lineRule="auto"/>
            </w:pPr>
            <w:r>
              <w:rPr>
                <w:rFonts w:ascii="Arial" w:hAnsi="Arial"/>
                <w:b/>
                <w:color w:val="FFFFFF"/>
                <w:sz w:val="20"/>
              </w:rPr>
              <w:t>Role</w:t>
            </w:r>
          </w:p>
        </w:tc>
        <w:tc>
          <w:tcPr>
            <w:tcW w:type="dxa" w:w="2381"/>
            <w:vAlign w:val="center"/>
            <w:shd w:fill="333333"/>
          </w:tcPr>
          <w:p>
            <w:pPr>
              <w:spacing w:before="0" w:after="60" w:line="247" w:lineRule="auto"/>
            </w:pPr>
            <w:r>
              <w:rPr>
                <w:rFonts w:ascii="Arial" w:hAnsi="Arial"/>
                <w:b/>
                <w:color w:val="FFFFFF"/>
                <w:sz w:val="20"/>
              </w:rPr>
              <w:t>Team member</w:t>
            </w:r>
          </w:p>
        </w:tc>
        <w:tc>
          <w:tcPr>
            <w:tcW w:type="dxa" w:w="5329"/>
            <w:vAlign w:val="center"/>
            <w:shd w:fill="333333"/>
          </w:tcPr>
          <w:p>
            <w:pPr>
              <w:spacing w:before="0" w:after="60" w:line="247" w:lineRule="auto"/>
            </w:pPr>
            <w:r>
              <w:rPr>
                <w:rFonts w:ascii="Arial" w:hAnsi="Arial"/>
                <w:b/>
                <w:color w:val="FFFFFF"/>
                <w:sz w:val="20"/>
              </w:rPr>
              <w:t>Responsibility</w:t>
            </w:r>
          </w:p>
        </w:tc>
      </w:tr>
      <w:tr>
        <w:trPr>
          <w:cantSplit/>
        </w:trPr>
        <w:tc>
          <w:tcPr>
            <w:tcW w:type="dxa" w:w="2154"/>
            <w:vAlign w:val="center"/>
            <w:shd w:fill="FFFFFF"/>
          </w:tcPr>
          <w:p>
            <w:pPr>
              <w:spacing w:before="0" w:after="60" w:line="247" w:lineRule="auto"/>
            </w:pPr>
            <w:r>
              <w:rPr>
                <w:rFonts w:ascii="Arial" w:hAnsi="Arial"/>
                <w:b w:val="0"/>
                <w:color w:val="000000"/>
                <w:sz w:val="20"/>
              </w:rPr>
              <w:t>Testing lead and QA</w:t>
            </w:r>
          </w:p>
        </w:tc>
        <w:tc>
          <w:tcPr>
            <w:tcW w:type="dxa" w:w="2381"/>
            <w:vAlign w:val="center"/>
            <w:shd w:fill="FFFFFF"/>
          </w:tcPr>
          <w:p>
            <w:pPr>
              <w:spacing w:before="0" w:after="60" w:line="247" w:lineRule="auto"/>
            </w:pPr>
            <w:r>
              <w:rPr>
                <w:rFonts w:ascii="Arial" w:hAnsi="Arial"/>
                <w:b w:val="0"/>
                <w:color w:val="000000"/>
                <w:sz w:val="20"/>
              </w:rPr>
              <w:t>Sarah Thomas</w:t>
            </w:r>
          </w:p>
        </w:tc>
        <w:tc>
          <w:tcPr>
            <w:tcW w:type="dxa" w:w="5329"/>
            <w:vAlign w:val="center"/>
            <w:shd w:fill="FFFFFF"/>
          </w:tcPr>
          <w:p>
            <w:pPr>
              <w:spacing w:before="0" w:after="60" w:line="247" w:lineRule="auto"/>
            </w:pPr>
            <w:r>
              <w:rPr>
                <w:rFonts w:ascii="Arial" w:hAnsi="Arial"/>
                <w:b w:val="0"/>
                <w:color w:val="000000"/>
                <w:sz w:val="20"/>
              </w:rPr>
              <w:t>Own planning, allocations, final SRS coverage, documentation, evidence review, defect disposition and client coordination. Assign a second reviewer for critical budget, constraint and bag checks.</w:t>
            </w:r>
          </w:p>
        </w:tc>
      </w:tr>
      <w:tr>
        <w:trPr>
          <w:cantSplit/>
        </w:trPr>
        <w:tc>
          <w:tcPr>
            <w:tcW w:type="dxa" w:w="2154"/>
            <w:vAlign w:val="center"/>
            <w:shd w:fill="F5F5F5"/>
          </w:tcPr>
          <w:p>
            <w:pPr>
              <w:spacing w:before="0" w:after="60" w:line="247" w:lineRule="auto"/>
            </w:pPr>
            <w:r>
              <w:rPr>
                <w:rFonts w:ascii="Arial" w:hAnsi="Arial"/>
                <w:b w:val="0"/>
                <w:color w:val="000000"/>
                <w:sz w:val="20"/>
              </w:rPr>
              <w:t>Frontend developers</w:t>
            </w:r>
          </w:p>
        </w:tc>
        <w:tc>
          <w:tcPr>
            <w:tcW w:type="dxa" w:w="2381"/>
            <w:vAlign w:val="center"/>
            <w:shd w:fill="F5F5F5"/>
          </w:tcPr>
          <w:p>
            <w:pPr>
              <w:spacing w:before="0" w:after="60" w:line="247" w:lineRule="auto"/>
            </w:pPr>
            <w:r>
              <w:rPr>
                <w:rFonts w:ascii="Arial" w:hAnsi="Arial"/>
                <w:b w:val="0"/>
                <w:color w:val="000000"/>
                <w:sz w:val="20"/>
              </w:rPr>
              <w:t>Salvi, Hans, Taylor</w:t>
            </w:r>
          </w:p>
        </w:tc>
        <w:tc>
          <w:tcPr>
            <w:tcW w:type="dxa" w:w="5329"/>
            <w:vAlign w:val="center"/>
            <w:shd w:fill="F5F5F5"/>
          </w:tcPr>
          <w:p>
            <w:pPr>
              <w:spacing w:before="0" w:after="60" w:line="247" w:lineRule="auto"/>
            </w:pPr>
            <w:r>
              <w:rPr>
                <w:rFonts w:ascii="Arial" w:hAnsi="Arial"/>
                <w:b w:val="0"/>
                <w:color w:val="000000"/>
                <w:sz w:val="20"/>
              </w:rPr>
              <w:t>Prepare fixtures and run functional, UI and compatibility checks for their components. Capture desktop/mobile behaviour, network and console errors, bag arithmetic and persistence evidence.</w:t>
            </w:r>
          </w:p>
        </w:tc>
      </w:tr>
      <w:tr>
        <w:trPr>
          <w:cantSplit/>
        </w:trPr>
        <w:tc>
          <w:tcPr>
            <w:tcW w:type="dxa" w:w="2154"/>
            <w:vAlign w:val="center"/>
            <w:shd w:fill="FFFFFF"/>
          </w:tcPr>
          <w:p>
            <w:pPr>
              <w:spacing w:before="0" w:after="60" w:line="247" w:lineRule="auto"/>
            </w:pPr>
            <w:r>
              <w:rPr>
                <w:rFonts w:ascii="Arial" w:hAnsi="Arial"/>
                <w:b w:val="0"/>
                <w:color w:val="000000"/>
                <w:sz w:val="20"/>
              </w:rPr>
              <w:t>AI and recommendation leads</w:t>
            </w:r>
          </w:p>
        </w:tc>
        <w:tc>
          <w:tcPr>
            <w:tcW w:type="dxa" w:w="2381"/>
            <w:vAlign w:val="center"/>
            <w:shd w:fill="FFFFFF"/>
          </w:tcPr>
          <w:p>
            <w:pPr>
              <w:spacing w:before="0" w:after="60" w:line="247" w:lineRule="auto"/>
            </w:pPr>
            <w:r>
              <w:rPr>
                <w:rFonts w:ascii="Arial" w:hAnsi="Arial"/>
                <w:b w:val="0"/>
                <w:color w:val="000000"/>
                <w:sz w:val="20"/>
              </w:rPr>
              <w:t>Beatrice, Abrar</w:t>
            </w:r>
          </w:p>
        </w:tc>
        <w:tc>
          <w:tcPr>
            <w:tcW w:type="dxa" w:w="5329"/>
            <w:vAlign w:val="center"/>
            <w:shd w:fill="FFFFFF"/>
          </w:tcPr>
          <w:p>
            <w:pPr>
              <w:spacing w:before="0" w:after="60" w:line="247" w:lineRule="auto"/>
            </w:pPr>
            <w:r>
              <w:rPr>
                <w:rFonts w:ascii="Arial" w:hAnsi="Arial"/>
                <w:b w:val="0"/>
                <w:color w:val="000000"/>
                <w:sz w:val="20"/>
              </w:rPr>
              <w:t>Verify extraction, recommendation quality, hard constraints, multi-turn state and AI integration. Retain model scenario inputs, transcripts, product IDs and fix evidence.</w:t>
            </w:r>
          </w:p>
        </w:tc>
      </w:tr>
      <w:tr>
        <w:trPr>
          <w:cantSplit/>
        </w:trPr>
        <w:tc>
          <w:tcPr>
            <w:tcW w:type="dxa" w:w="2154"/>
            <w:vAlign w:val="center"/>
            <w:shd w:fill="F5F5F5"/>
          </w:tcPr>
          <w:p>
            <w:pPr>
              <w:spacing w:before="0" w:after="60" w:line="247" w:lineRule="auto"/>
            </w:pPr>
            <w:r>
              <w:rPr>
                <w:rFonts w:ascii="Arial" w:hAnsi="Arial"/>
                <w:b w:val="0"/>
                <w:color w:val="000000"/>
                <w:sz w:val="20"/>
              </w:rPr>
              <w:t>Data and testing leads</w:t>
            </w:r>
          </w:p>
        </w:tc>
        <w:tc>
          <w:tcPr>
            <w:tcW w:type="dxa" w:w="2381"/>
            <w:vAlign w:val="center"/>
            <w:shd w:fill="F5F5F5"/>
          </w:tcPr>
          <w:p>
            <w:pPr>
              <w:spacing w:before="0" w:after="60" w:line="247" w:lineRule="auto"/>
            </w:pPr>
            <w:r>
              <w:rPr>
                <w:rFonts w:ascii="Arial" w:hAnsi="Arial"/>
                <w:b w:val="0"/>
                <w:color w:val="000000"/>
                <w:sz w:val="20"/>
              </w:rPr>
              <w:t>Sarah Thomas, Taylor, Abrar</w:t>
            </w:r>
          </w:p>
        </w:tc>
        <w:tc>
          <w:tcPr>
            <w:tcW w:type="dxa" w:w="5329"/>
            <w:vAlign w:val="center"/>
            <w:shd w:fill="F5F5F5"/>
          </w:tcPr>
          <w:p>
            <w:pPr>
              <w:spacing w:before="0" w:after="60" w:line="247" w:lineRule="auto"/>
            </w:pPr>
            <w:r>
              <w:rPr>
                <w:rFonts w:ascii="Arial" w:hAnsi="Arial"/>
                <w:b w:val="0"/>
                <w:color w:val="000000"/>
                <w:sz w:val="20"/>
              </w:rPr>
              <w:t>Prepare test data and saved catalogue snapshots; support planning, HTTP integration, controlled failures and overall system testing. Sarah confirms individual delegates.</w:t>
            </w:r>
          </w:p>
        </w:tc>
      </w:tr>
      <w:tr>
        <w:trPr>
          <w:cantSplit/>
        </w:trPr>
        <w:tc>
          <w:tcPr>
            <w:tcW w:type="dxa" w:w="2154"/>
            <w:vAlign w:val="center"/>
            <w:shd w:fill="FFFFFF"/>
          </w:tcPr>
          <w:p>
            <w:pPr>
              <w:spacing w:before="0" w:after="60" w:line="247" w:lineRule="auto"/>
            </w:pPr>
            <w:r>
              <w:rPr>
                <w:rFonts w:ascii="Arial" w:hAnsi="Arial"/>
                <w:b w:val="0"/>
                <w:color w:val="000000"/>
                <w:sz w:val="20"/>
              </w:rPr>
              <w:t>Client representative</w:t>
            </w:r>
          </w:p>
        </w:tc>
        <w:tc>
          <w:tcPr>
            <w:tcW w:type="dxa" w:w="2381"/>
            <w:vAlign w:val="center"/>
            <w:shd w:fill="FFFFFF"/>
          </w:tcPr>
          <w:p>
            <w:pPr>
              <w:spacing w:before="0" w:after="60" w:line="247" w:lineRule="auto"/>
            </w:pPr>
            <w:r>
              <w:rPr>
                <w:rFonts w:ascii="Arial" w:hAnsi="Arial"/>
                <w:b w:val="0"/>
                <w:color w:val="000000"/>
                <w:sz w:val="20"/>
              </w:rPr>
              <w:t>Peyton Bernhardt</w:t>
              <w:br/>
              <w:t>Salesforce</w:t>
            </w:r>
          </w:p>
        </w:tc>
        <w:tc>
          <w:tcPr>
            <w:tcW w:type="dxa" w:w="5329"/>
            <w:vAlign w:val="center"/>
            <w:shd w:fill="FFFFFF"/>
          </w:tcPr>
          <w:p>
            <w:pPr>
              <w:spacing w:before="0" w:after="60" w:line="247" w:lineRule="auto"/>
            </w:pPr>
            <w:r>
              <w:rPr>
                <w:rFonts w:ascii="Arial" w:hAnsi="Arial"/>
                <w:b w:val="0"/>
                <w:color w:val="000000"/>
                <w:sz w:val="20"/>
              </w:rPr>
              <w:t xml:space="preserve">Attended the 21 October meeting with all team members. Product accepted as ready; further proactive recommendations suggested while the current version was satisfactory. [</w:t>
            </w:r>
            <w:hyperlink r:id="rId32" w:history="1">
              <w:r>
                <w:rPr>
                  <w:rFonts w:ascii="Arial" w:hAnsi="Arial"/>
                  <w:b w:val="0"/>
                  <w:sz w:val="20"/>
                  <w:color w:val="154273"/>
                  <w:u w:val="single"/>
                </w:rPr>
                <w:t xml:space="preserve">E13</w:t>
              </w:r>
            </w:hyperlink>
            <w:r>
              <w:rPr>
                <w:rFonts w:ascii="Arial" w:hAnsi="Arial"/>
                <w:b w:val="0"/>
                <w:color w:val="000000"/>
                <w:sz w:val="20"/>
              </w:rPr>
              <w:t xml:space="preserve">]</w:t>
            </w:r>
          </w:p>
        </w:tc>
      </w:tr>
      <w:tr>
        <w:trPr>
          <w:cantSplit/>
        </w:trPr>
        <w:tc>
          <w:tcPr>
            <w:tcW w:type="dxa" w:w="2154"/>
            <w:vAlign w:val="center"/>
            <w:shd w:fill="F5F5F5"/>
          </w:tcPr>
          <w:p>
            <w:pPr>
              <w:spacing w:before="0" w:after="60" w:line="247" w:lineRule="auto"/>
            </w:pPr>
            <w:r>
              <w:rPr>
                <w:rFonts w:ascii="Arial" w:hAnsi="Arial"/>
                <w:b w:val="0"/>
                <w:color w:val="000000"/>
                <w:sz w:val="20"/>
              </w:rPr>
              <w:t>Automated regression runner</w:t>
            </w:r>
          </w:p>
        </w:tc>
        <w:tc>
          <w:tcPr>
            <w:tcW w:type="dxa" w:w="2381"/>
            <w:vAlign w:val="center"/>
            <w:shd w:fill="F5F5F5"/>
          </w:tcPr>
          <w:p>
            <w:pPr>
              <w:spacing w:before="0" w:after="60" w:line="247" w:lineRule="auto"/>
            </w:pPr>
            <w:r>
              <w:rPr>
                <w:rFonts w:ascii="Arial" w:hAnsi="Arial"/>
                <w:b w:val="0"/>
                <w:color w:val="000000"/>
                <w:sz w:val="20"/>
              </w:rPr>
              <w:t>Node scripts with the actual operator recorded separately</w:t>
            </w:r>
          </w:p>
        </w:tc>
        <w:tc>
          <w:tcPr>
            <w:tcW w:type="dxa" w:w="5329"/>
            <w:vAlign w:val="center"/>
            <w:shd w:fill="F5F5F5"/>
          </w:tcPr>
          <w:p>
            <w:pPr>
              <w:spacing w:before="0" w:after="60" w:line="247" w:lineRule="auto"/>
            </w:pPr>
            <w:r>
              <w:rPr>
                <w:rFonts w:ascii="Arial" w:hAnsi="Arial"/>
                <w:b w:val="0"/>
                <w:color w:val="000000"/>
                <w:sz w:val="20"/>
              </w:rPr>
              <w:t xml:space="preserve">Execute deterministic offline checks and retain timestamps, source identity and complete logs. The fresh 22 October run was operated by Codex; Sarah remains the accountable testing lead. [</w:t>
            </w:r>
            <w:hyperlink r:id="rId15" w:history="1">
              <w:r>
                <w:rPr>
                  <w:rFonts w:ascii="Arial" w:hAnsi="Arial"/>
                  <w:b w:val="0"/>
                  <w:sz w:val="20"/>
                  <w:color w:val="154273"/>
                  <w:u w:val="single"/>
                </w:rPr>
                <w:t xml:space="preserve">E2</w:t>
              </w:r>
            </w:hyperlink>
            <w:r>
              <w:rPr>
                <w:rFonts w:ascii="Arial" w:hAnsi="Arial"/>
                <w:b w:val="0"/>
                <w:color w:val="000000"/>
                <w:sz w:val="20"/>
              </w:rPr>
              <w:t xml:space="preserve">, </w:t>
            </w:r>
            <w:hyperlink r:id="rId16" w:history="1">
              <w:r>
                <w:rPr>
                  <w:rFonts w:ascii="Arial" w:hAnsi="Arial"/>
                  <w:b w:val="0"/>
                  <w:sz w:val="20"/>
                  <w:color w:val="154273"/>
                  <w:u w:val="single"/>
                </w:rPr>
                <w:t xml:space="preserve">E3</w:t>
              </w:r>
            </w:hyperlink>
            <w:r>
              <w:rPr>
                <w:rFonts w:ascii="Arial" w:hAnsi="Arial"/>
                <w:b w:val="0"/>
                <w:color w:val="000000"/>
                <w:sz w:val="20"/>
              </w:rPr>
              <w:t xml:space="preserve">]</w:t>
            </w:r>
          </w:p>
        </w:tc>
      </w:tr>
    </w:tbl>
    <w:p>
      <w:pPr>
        <w:pStyle w:val="Heading2"/>
      </w:pPr>
      <w:r>
        <w:t>Execution accountability</w:t>
      </w:r>
    </w:p>
    <w:p>
      <w:pPr>
        <w:keepLines/>
        <w:widowControl/>
      </w:pPr>
      <w:r>
        <w:rPr>
          <w:b w:val="0"/>
        </w:rPr>
        <w:t>For manual cases, record the person who performed the actions. For automated cases, record the script or harness, its version or source hash, and the person or agent who launched and supervised the run as separate fields. A reviewer records confirmation and closure separately from the developer who supplied the fix.</w:t>
      </w:r>
    </w:p>
    <w:p>
      <w:bookmarkStart w:id="4" w:name="schedule"/>
      <w:pPr>
        <w:pStyle w:val="Heading1"/>
        <w:pageBreakBefore/>
      </w:pPr>
      <w:r>
        <w:t>Test schedule and responsibilities</w:t>
      </w:r>
      <w:bookmarkEnd w:id="4"/>
    </w:p>
    <w:p>
      <w:pPr>
        <w:keepLines/>
        <w:widowControl/>
      </w:pPr>
      <w:r>
        <w:rPr>
          <w:b w:val="0"/>
        </w:rPr>
        <w:t>D4 is due on 24 October 2026. Dates below use Australia/Sydney time. Sarah Thomas coordinates all Planned tasks and confirms the iLearn submission time, leaving time for the final merge and export.</w:t>
      </w:r>
    </w:p>
    <w:p>
      <w:pPr>
        <w:keepLines/>
        <w:widowControl/>
      </w:pPr>
      <w:r>
        <w:rPr>
          <w:b w:val="0"/>
        </w:rPr>
        <w:t xml:space="preserve">The prior plan records the D3 Test Plan and initial Test Case Specifications milestone on 1 October 2026 [</w:t>
      </w:r>
      <w:hyperlink r:id="rId31" w:history="1">
        <w:r>
          <w:rPr>
            <w:b w:val="0"/>
            <w:color w:val="154273"/>
            <w:u w:val="single"/>
          </w:rPr>
          <w:t xml:space="preserve">E12</w:t>
        </w:r>
      </w:hyperlink>
      <w:r>
        <w:rPr>
          <w:b w:val="0"/>
        </w:rPr>
        <w:t xml:space="preserve">]. Remaining D4 work follows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361"/>
        <w:gridCol w:w="3685"/>
        <w:gridCol w:w="2438"/>
        <w:gridCol w:w="2381"/>
      </w:tblGrid>
      <w:tr>
        <w:trPr>
          <w:tblHeader w:val="true"/>
          <w:cantSplit/>
        </w:trPr>
        <w:tc>
          <w:tcPr>
            <w:tcW w:type="dxa" w:w="1361"/>
            <w:vAlign w:val="center"/>
            <w:shd w:fill="333333"/>
          </w:tcPr>
          <w:p>
            <w:pPr>
              <w:spacing w:before="0" w:after="60" w:line="247" w:lineRule="auto"/>
              <w:jc w:val="center"/>
            </w:pPr>
            <w:r>
              <w:rPr>
                <w:rFonts w:ascii="Arial" w:hAnsi="Arial"/>
                <w:b/>
                <w:color w:val="FFFFFF"/>
                <w:sz w:val="19"/>
              </w:rPr>
              <w:t>Date</w:t>
            </w:r>
          </w:p>
        </w:tc>
        <w:tc>
          <w:tcPr>
            <w:tcW w:type="dxa" w:w="3685"/>
            <w:vAlign w:val="center"/>
            <w:shd w:fill="333333"/>
          </w:tcPr>
          <w:p>
            <w:pPr>
              <w:spacing w:before="0" w:after="60" w:line="247" w:lineRule="auto"/>
            </w:pPr>
            <w:r>
              <w:rPr>
                <w:rFonts w:ascii="Arial" w:hAnsi="Arial"/>
                <w:b/>
                <w:color w:val="FFFFFF"/>
                <w:sz w:val="19"/>
              </w:rPr>
              <w:t>Work and milestone</w:t>
            </w:r>
          </w:p>
        </w:tc>
        <w:tc>
          <w:tcPr>
            <w:tcW w:type="dxa" w:w="2438"/>
            <w:vAlign w:val="center"/>
            <w:shd w:fill="333333"/>
          </w:tcPr>
          <w:p>
            <w:pPr>
              <w:spacing w:before="0" w:after="60" w:line="247" w:lineRule="auto"/>
            </w:pPr>
            <w:r>
              <w:rPr>
                <w:rFonts w:ascii="Arial" w:hAnsi="Arial"/>
                <w:b/>
                <w:color w:val="FFFFFF"/>
                <w:sz w:val="19"/>
              </w:rPr>
              <w:t>Owner and resources</w:t>
            </w:r>
          </w:p>
        </w:tc>
        <w:tc>
          <w:tcPr>
            <w:tcW w:type="dxa" w:w="2381"/>
            <w:vAlign w:val="center"/>
            <w:shd w:fill="333333"/>
          </w:tcPr>
          <w:p>
            <w:pPr>
              <w:spacing w:before="0" w:after="60" w:line="247" w:lineRule="auto"/>
            </w:pPr>
            <w:r>
              <w:rPr>
                <w:rFonts w:ascii="Arial" w:hAnsi="Arial"/>
                <w:b/>
                <w:color w:val="FFFFFF"/>
                <w:sz w:val="19"/>
              </w:rPr>
              <w:t>Deliverable and state</w:t>
            </w:r>
          </w:p>
        </w:tc>
      </w:tr>
      <w:tr>
        <w:trPr>
          <w:cantSplit/>
        </w:trPr>
        <w:tc>
          <w:tcPr>
            <w:tcW w:type="dxa" w:w="1361"/>
            <w:vAlign w:val="center"/>
            <w:shd w:fill="FFFFFF"/>
          </w:tcPr>
          <w:p>
            <w:pPr>
              <w:spacing w:before="0" w:after="60" w:line="247" w:lineRule="auto"/>
              <w:jc w:val="center"/>
            </w:pPr>
            <w:r>
              <w:rPr>
                <w:rFonts w:ascii="Arial" w:hAnsi="Arial"/>
                <w:b w:val="0"/>
                <w:color w:val="000000"/>
                <w:sz w:val="19"/>
              </w:rPr>
              <w:t>21 Oct 2026</w:t>
            </w:r>
          </w:p>
        </w:tc>
        <w:tc>
          <w:tcPr>
            <w:tcW w:type="dxa" w:w="3685"/>
            <w:vAlign w:val="center"/>
            <w:shd w:fill="FFFFFF"/>
          </w:tcPr>
          <w:p>
            <w:pPr>
              <w:spacing w:before="0" w:after="60" w:line="247" w:lineRule="auto"/>
            </w:pPr>
            <w:r>
              <w:rPr>
                <w:rFonts w:ascii="Arial" w:hAnsi="Arial"/>
                <w:b w:val="0"/>
                <w:color w:val="000000"/>
                <w:sz w:val="19"/>
              </w:rPr>
              <w:t>Demonstrate product; receive approval and feedback on instructions, explanations, accuracy, UI and proactive extras.</w:t>
            </w:r>
          </w:p>
        </w:tc>
        <w:tc>
          <w:tcPr>
            <w:tcW w:type="dxa" w:w="2438"/>
            <w:vAlign w:val="center"/>
            <w:shd w:fill="FFFFFF"/>
          </w:tcPr>
          <w:p>
            <w:pPr>
              <w:spacing w:before="0" w:after="60" w:line="247" w:lineRule="auto"/>
            </w:pPr>
            <w:r>
              <w:rPr>
                <w:rFonts w:ascii="Arial" w:hAnsi="Arial"/>
                <w:b w:val="0"/>
                <w:color w:val="000000"/>
                <w:sz w:val="19"/>
              </w:rPr>
              <w:t>Peyton Bernhardt and all team members; team-supplied minutes.</w:t>
            </w:r>
          </w:p>
        </w:tc>
        <w:tc>
          <w:tcPr>
            <w:tcW w:type="dxa" w:w="2381"/>
            <w:vAlign w:val="center"/>
            <w:shd w:fill="FFFFFF"/>
          </w:tcPr>
          <w:p>
            <w:pPr>
              <w:spacing w:before="0" w:after="60" w:line="247" w:lineRule="auto"/>
            </w:pPr>
            <w:r>
              <w:rPr>
                <w:rFonts w:ascii="Arial" w:hAnsi="Arial"/>
                <w:b w:val="0"/>
                <w:color w:val="000000"/>
                <w:sz w:val="19"/>
              </w:rPr>
              <w:t xml:space="preserve">Client accepted product as ready. Completed; feedback response reported addressed. </w:t>
            </w:r>
            <w:hyperlink r:id="rId32" w:history="1">
              <w:r>
                <w:rPr>
                  <w:rFonts w:ascii="Arial" w:hAnsi="Arial"/>
                  <w:b w:val="0"/>
                  <w:sz w:val="19"/>
                  <w:color w:val="154273"/>
                  <w:u w:val="single"/>
                </w:rPr>
                <w:t xml:space="preserve">E13</w:t>
              </w:r>
            </w:hyperlink>
            <w:r>
              <w:rPr>
                <w:rFonts w:ascii="Arial" w:hAnsi="Arial"/>
                <w:b w:val="0"/>
                <w:color w:val="000000"/>
                <w:sz w:val="19"/>
              </w:rPr>
              <w:t xml:space="preserve">.</w:t>
            </w:r>
          </w:p>
        </w:tc>
      </w:tr>
      <w:tr>
        <w:trPr>
          <w:cantSplit/>
        </w:trPr>
        <w:tc>
          <w:tcPr>
            <w:tcW w:type="dxa" w:w="1361"/>
            <w:vAlign w:val="center"/>
            <w:shd w:fill="F5F5F5"/>
          </w:tcPr>
          <w:p>
            <w:pPr>
              <w:spacing w:before="0" w:after="60" w:line="247" w:lineRule="auto"/>
              <w:jc w:val="center"/>
            </w:pPr>
            <w:r>
              <w:rPr>
                <w:rFonts w:ascii="Arial" w:hAnsi="Arial"/>
                <w:b w:val="0"/>
                <w:color w:val="000000"/>
                <w:sz w:val="19"/>
              </w:rPr>
              <w:t>22 Oct 2026</w:t>
            </w:r>
          </w:p>
        </w:tc>
        <w:tc>
          <w:tcPr>
            <w:tcW w:type="dxa" w:w="3685"/>
            <w:vAlign w:val="center"/>
            <w:shd w:fill="F5F5F5"/>
          </w:tcPr>
          <w:p>
            <w:pPr>
              <w:spacing w:before="0" w:after="60" w:line="247" w:lineRule="auto"/>
            </w:pPr>
            <w:r>
              <w:rPr>
                <w:rFonts w:ascii="Arial" w:hAnsi="Arial"/>
                <w:b w:val="0"/>
                <w:color w:val="000000"/>
                <w:sz w:val="19"/>
              </w:rPr>
              <w:t>Review cases/evidence, prepare report and run all 46 offline scripts.</w:t>
            </w:r>
          </w:p>
        </w:tc>
        <w:tc>
          <w:tcPr>
            <w:tcW w:type="dxa" w:w="2438"/>
            <w:vAlign w:val="center"/>
            <w:shd w:fill="F5F5F5"/>
          </w:tcPr>
          <w:p>
            <w:pPr>
              <w:spacing w:before="0" w:after="60" w:line="247" w:lineRule="auto"/>
            </w:pPr>
            <w:r>
              <w:rPr>
                <w:rFonts w:ascii="Arial" w:hAnsi="Arial"/>
                <w:b w:val="0"/>
                <w:color w:val="000000"/>
                <w:sz w:val="19"/>
              </w:rPr>
              <w:t>Sarah accountable; Codex operated the run on the existing checkout.</w:t>
            </w:r>
          </w:p>
        </w:tc>
        <w:tc>
          <w:tcPr>
            <w:tcW w:type="dxa" w:w="2381"/>
            <w:vAlign w:val="center"/>
            <w:shd w:fill="F5F5F5"/>
          </w:tcPr>
          <w:p>
            <w:pPr>
              <w:spacing w:before="0" w:after="60" w:line="247" w:lineRule="auto"/>
            </w:pPr>
            <w:r>
              <w:rPr>
                <w:rFonts w:ascii="Arial" w:hAnsi="Arial"/>
                <w:b w:val="0"/>
                <w:color w:val="000000"/>
                <w:sz w:val="19"/>
              </w:rPr>
              <w:t xml:space="preserve">Report, </w:t>
            </w:r>
            <w:hyperlink r:id="rId15" w:history="1">
              <w:r>
                <w:rPr>
                  <w:rFonts w:ascii="Arial" w:hAnsi="Arial"/>
                  <w:b w:val="0"/>
                  <w:sz w:val="19"/>
                  <w:color w:val="154273"/>
                  <w:u w:val="single"/>
                </w:rPr>
                <w:t xml:space="preserve">E2</w:t>
              </w:r>
            </w:hyperlink>
            <w:r>
              <w:rPr>
                <w:rFonts w:ascii="Arial" w:hAnsi="Arial"/>
                <w:b w:val="0"/>
                <w:color w:val="000000"/>
                <w:sz w:val="19"/>
              </w:rPr>
              <w:t xml:space="preserve"> log, </w:t>
            </w:r>
            <w:hyperlink r:id="rId16" w:history="1">
              <w:r>
                <w:rPr>
                  <w:rFonts w:ascii="Arial" w:hAnsi="Arial"/>
                  <w:b w:val="0"/>
                  <w:sz w:val="19"/>
                  <w:color w:val="154273"/>
                  <w:u w:val="single"/>
                </w:rPr>
                <w:t xml:space="preserve">E3</w:t>
              </w:r>
            </w:hyperlink>
            <w:r>
              <w:rPr>
                <w:rFonts w:ascii="Arial" w:hAnsi="Arial"/>
                <w:b w:val="0"/>
                <w:color w:val="000000"/>
                <w:sz w:val="19"/>
              </w:rPr>
              <w:t xml:space="preserve"> manifest. Completed 46/46; team review Pending.</w:t>
            </w:r>
          </w:p>
        </w:tc>
      </w:tr>
      <w:tr>
        <w:trPr>
          <w:cantSplit/>
        </w:trPr>
        <w:tc>
          <w:tcPr>
            <w:tcW w:type="dxa" w:w="1361"/>
            <w:vAlign w:val="center"/>
            <w:shd w:fill="FFFFFF"/>
          </w:tcPr>
          <w:p>
            <w:pPr>
              <w:spacing w:before="0" w:after="60" w:line="247" w:lineRule="auto"/>
              <w:jc w:val="center"/>
            </w:pPr>
            <w:r>
              <w:rPr>
                <w:rFonts w:ascii="Arial" w:hAnsi="Arial"/>
                <w:b w:val="0"/>
                <w:color w:val="000000"/>
                <w:sz w:val="19"/>
              </w:rPr>
              <w:t>23 Oct 2026</w:t>
            </w:r>
          </w:p>
        </w:tc>
        <w:tc>
          <w:tcPr>
            <w:tcW w:type="dxa" w:w="3685"/>
            <w:vAlign w:val="center"/>
            <w:shd w:fill="FFFFFF"/>
          </w:tcPr>
          <w:p>
            <w:pPr>
              <w:spacing w:before="0" w:after="60" w:line="247" w:lineRule="auto"/>
            </w:pPr>
            <w:r>
              <w:rPr>
                <w:rFonts w:ascii="Arial" w:hAnsi="Arial"/>
                <w:b w:val="0"/>
                <w:color w:val="000000"/>
                <w:sz w:val="19"/>
              </w:rPr>
              <w:t>Reconcile TO1 to TO10 with SRS; confirm fixtures, meeting build and final candidate.</w:t>
            </w:r>
          </w:p>
        </w:tc>
        <w:tc>
          <w:tcPr>
            <w:tcW w:type="dxa" w:w="2438"/>
            <w:vAlign w:val="center"/>
            <w:shd w:fill="FFFFFF"/>
          </w:tcPr>
          <w:p>
            <w:pPr>
              <w:spacing w:before="0" w:after="60" w:line="247" w:lineRule="auto"/>
            </w:pPr>
            <w:r>
              <w:rPr>
                <w:rFonts w:ascii="Arial" w:hAnsi="Arial"/>
                <w:b w:val="0"/>
                <w:color w:val="000000"/>
                <w:sz w:val="19"/>
              </w:rPr>
              <w:t xml:space="preserve">Sarah and module developers; SRS, source index and </w:t>
            </w:r>
            <w:hyperlink r:id="rId32" w:history="1">
              <w:r>
                <w:rPr>
                  <w:rFonts w:ascii="Arial" w:hAnsi="Arial"/>
                  <w:b w:val="0"/>
                  <w:sz w:val="19"/>
                  <w:color w:val="154273"/>
                  <w:u w:val="single"/>
                </w:rPr>
                <w:t xml:space="preserve">E13</w:t>
              </w:r>
            </w:hyperlink>
            <w:r>
              <w:rPr>
                <w:rFonts w:ascii="Arial" w:hAnsi="Arial"/>
                <w:b w:val="0"/>
                <w:color w:val="000000"/>
                <w:sz w:val="19"/>
              </w:rPr>
              <w:t xml:space="preserve">.</w:t>
            </w:r>
          </w:p>
        </w:tc>
        <w:tc>
          <w:tcPr>
            <w:tcW w:type="dxa" w:w="2381"/>
            <w:vAlign w:val="center"/>
            <w:shd w:fill="FFFFFF"/>
          </w:tcPr>
          <w:p>
            <w:pPr>
              <w:spacing w:before="0" w:after="60" w:line="247" w:lineRule="auto"/>
            </w:pPr>
            <w:r>
              <w:rPr>
                <w:rFonts w:ascii="Arial" w:hAnsi="Arial"/>
                <w:b w:val="0"/>
                <w:color w:val="000000"/>
                <w:sz w:val="19"/>
              </w:rPr>
              <w:t>Coverage matrix, meeting details and candidate record. Planned.</w:t>
            </w:r>
          </w:p>
        </w:tc>
      </w:tr>
      <w:tr>
        <w:trPr>
          <w:cantSplit/>
        </w:trPr>
        <w:tc>
          <w:tcPr>
            <w:tcW w:type="dxa" w:w="1361"/>
            <w:vAlign w:val="center"/>
            <w:shd w:fill="F5F5F5"/>
          </w:tcPr>
          <w:p>
            <w:pPr>
              <w:spacing w:before="0" w:after="60" w:line="247" w:lineRule="auto"/>
              <w:jc w:val="center"/>
            </w:pPr>
            <w:r>
              <w:rPr>
                <w:rFonts w:ascii="Arial" w:hAnsi="Arial"/>
                <w:b w:val="0"/>
                <w:color w:val="000000"/>
                <w:sz w:val="19"/>
              </w:rPr>
              <w:t>23 Oct 2026</w:t>
            </w:r>
          </w:p>
        </w:tc>
        <w:tc>
          <w:tcPr>
            <w:tcW w:type="dxa" w:w="3685"/>
            <w:vAlign w:val="center"/>
            <w:shd w:fill="F5F5F5"/>
          </w:tcPr>
          <w:p>
            <w:pPr>
              <w:spacing w:before="0" w:after="60" w:line="247" w:lineRule="auto"/>
            </w:pPr>
            <w:r>
              <w:rPr>
                <w:rFonts w:ascii="Arial" w:hAnsi="Arial"/>
                <w:b w:val="0"/>
                <w:color w:val="000000"/>
                <w:sz w:val="19"/>
              </w:rPr>
              <w:t>Verify Vercel candidate and smoke test before browser/client checks.</w:t>
            </w:r>
          </w:p>
        </w:tc>
        <w:tc>
          <w:tcPr>
            <w:tcW w:type="dxa" w:w="2438"/>
            <w:vAlign w:val="center"/>
            <w:shd w:fill="F5F5F5"/>
          </w:tcPr>
          <w:p>
            <w:pPr>
              <w:spacing w:before="0" w:after="60" w:line="247" w:lineRule="auto"/>
            </w:pPr>
            <w:r>
              <w:rPr>
                <w:rFonts w:ascii="Arial" w:hAnsi="Arial"/>
                <w:b w:val="0"/>
                <w:color w:val="000000"/>
                <w:sz w:val="19"/>
              </w:rPr>
              <w:t>Salvi, Hans or Taylor, delegated by Sarah; deployment access.</w:t>
            </w:r>
          </w:p>
        </w:tc>
        <w:tc>
          <w:tcPr>
            <w:tcW w:type="dxa" w:w="2381"/>
            <w:vAlign w:val="center"/>
            <w:shd w:fill="F5F5F5"/>
          </w:tcPr>
          <w:p>
            <w:pPr>
              <w:spacing w:before="0" w:after="60" w:line="247" w:lineRule="auto"/>
            </w:pPr>
            <w:r>
              <w:rPr>
                <w:rFonts w:ascii="Arial" w:hAnsi="Arial"/>
                <w:b w:val="0"/>
                <w:color w:val="000000"/>
                <w:sz w:val="19"/>
              </w:rPr>
              <w:t>TC-DEP-01 evidence and deployment identity. Planned.</w:t>
            </w:r>
          </w:p>
        </w:tc>
      </w:tr>
      <w:tr>
        <w:trPr>
          <w:cantSplit/>
        </w:trPr>
        <w:tc>
          <w:tcPr>
            <w:tcW w:type="dxa" w:w="1361"/>
            <w:vAlign w:val="center"/>
            <w:shd w:fill="FFFFFF"/>
          </w:tcPr>
          <w:p>
            <w:pPr>
              <w:spacing w:before="0" w:after="60" w:line="247" w:lineRule="auto"/>
              <w:jc w:val="center"/>
            </w:pPr>
            <w:r>
              <w:rPr>
                <w:rFonts w:ascii="Arial" w:hAnsi="Arial"/>
                <w:b w:val="0"/>
                <w:color w:val="000000"/>
                <w:sz w:val="19"/>
              </w:rPr>
              <w:t>23 Oct 2026</w:t>
            </w:r>
          </w:p>
        </w:tc>
        <w:tc>
          <w:tcPr>
            <w:tcW w:type="dxa" w:w="3685"/>
            <w:vAlign w:val="center"/>
            <w:shd w:fill="FFFFFF"/>
          </w:tcPr>
          <w:p>
            <w:pPr>
              <w:spacing w:before="0" w:after="60" w:line="247" w:lineRule="auto"/>
            </w:pPr>
            <w:r>
              <w:rPr>
                <w:rFonts w:ascii="Arial" w:hAnsi="Arial"/>
                <w:b w:val="0"/>
                <w:color w:val="000000"/>
                <w:sz w:val="19"/>
              </w:rPr>
              <w:t>Execute product/bag flows and AI suggestion/guidance controls on desktop/mobile.</w:t>
            </w:r>
          </w:p>
        </w:tc>
        <w:tc>
          <w:tcPr>
            <w:tcW w:type="dxa" w:w="2438"/>
            <w:vAlign w:val="center"/>
            <w:shd w:fill="FFFFFF"/>
          </w:tcPr>
          <w:p>
            <w:pPr>
              <w:spacing w:before="0" w:after="60" w:line="247" w:lineRule="auto"/>
            </w:pPr>
            <w:r>
              <w:rPr>
                <w:rFonts w:ascii="Arial" w:hAnsi="Arial"/>
                <w:b w:val="0"/>
                <w:color w:val="000000"/>
                <w:sz w:val="19"/>
              </w:rPr>
              <w:t>Frontend delegate with Beatrice/Abrar; Sarah reviews. Browser matrix and fixtures.</w:t>
            </w:r>
          </w:p>
        </w:tc>
        <w:tc>
          <w:tcPr>
            <w:tcW w:type="dxa" w:w="2381"/>
            <w:vAlign w:val="center"/>
            <w:shd w:fill="FFFFFF"/>
          </w:tcPr>
          <w:p>
            <w:pPr>
              <w:spacing w:before="0" w:after="60" w:line="247" w:lineRule="auto"/>
            </w:pPr>
            <w:r>
              <w:rPr>
                <w:rFonts w:ascii="Arial" w:hAnsi="Arial"/>
                <w:b w:val="0"/>
                <w:color w:val="000000"/>
                <w:sz w:val="19"/>
              </w:rPr>
              <w:t>TC-PD, TC-UI and TC-AIX-01 to 08 results and evidence. Planned.</w:t>
            </w:r>
          </w:p>
        </w:tc>
      </w:tr>
      <w:tr>
        <w:trPr>
          <w:cantSplit/>
        </w:trPr>
        <w:tc>
          <w:tcPr>
            <w:tcW w:type="dxa" w:w="1361"/>
            <w:vAlign w:val="center"/>
            <w:shd w:fill="F5F5F5"/>
          </w:tcPr>
          <w:p>
            <w:pPr>
              <w:spacing w:before="0" w:after="60" w:line="247" w:lineRule="auto"/>
              <w:jc w:val="center"/>
            </w:pPr>
            <w:r>
              <w:rPr>
                <w:rFonts w:ascii="Arial" w:hAnsi="Arial"/>
                <w:b w:val="0"/>
                <w:color w:val="000000"/>
                <w:sz w:val="19"/>
              </w:rPr>
              <w:t>23 Oct 2026</w:t>
            </w:r>
          </w:p>
        </w:tc>
        <w:tc>
          <w:tcPr>
            <w:tcW w:type="dxa" w:w="3685"/>
            <w:vAlign w:val="center"/>
            <w:shd w:fill="F5F5F5"/>
          </w:tcPr>
          <w:p>
            <w:pPr>
              <w:spacing w:before="0" w:after="60" w:line="247" w:lineRule="auto"/>
            </w:pPr>
            <w:r>
              <w:rPr>
                <w:rFonts w:ascii="Arial" w:hAnsi="Arial"/>
                <w:b w:val="0"/>
                <w:color w:val="000000"/>
                <w:sz w:val="19"/>
              </w:rPr>
              <w:t>Execute HTTP validation and controlled OpenAI/catalogue failures.</w:t>
            </w:r>
          </w:p>
        </w:tc>
        <w:tc>
          <w:tcPr>
            <w:tcW w:type="dxa" w:w="2438"/>
            <w:vAlign w:val="center"/>
            <w:shd w:fill="F5F5F5"/>
          </w:tcPr>
          <w:p>
            <w:pPr>
              <w:spacing w:before="0" w:after="60" w:line="247" w:lineRule="auto"/>
            </w:pPr>
            <w:r>
              <w:rPr>
                <w:rFonts w:ascii="Arial" w:hAnsi="Arial"/>
                <w:b w:val="0"/>
                <w:color w:val="000000"/>
                <w:sz w:val="19"/>
              </w:rPr>
              <w:t>Sarah assigns developer; Taylor/Abrar support isolated setup.</w:t>
            </w:r>
          </w:p>
        </w:tc>
        <w:tc>
          <w:tcPr>
            <w:tcW w:type="dxa" w:w="2381"/>
            <w:vAlign w:val="center"/>
            <w:shd w:fill="F5F5F5"/>
          </w:tcPr>
          <w:p>
            <w:pPr>
              <w:spacing w:before="0" w:after="60" w:line="247" w:lineRule="auto"/>
            </w:pPr>
            <w:r>
              <w:rPr>
                <w:rFonts w:ascii="Arial" w:hAnsi="Arial"/>
                <w:b w:val="0"/>
                <w:color w:val="000000"/>
                <w:sz w:val="19"/>
              </w:rPr>
              <w:t>TC-HTTP and TC-INT sanitised request/response evidence. Planned.</w:t>
            </w:r>
          </w:p>
        </w:tc>
      </w:tr>
      <w:tr>
        <w:trPr>
          <w:cantSplit/>
        </w:trPr>
        <w:tc>
          <w:tcPr>
            <w:tcW w:type="dxa" w:w="1361"/>
            <w:vAlign w:val="center"/>
            <w:shd w:fill="FFFFFF"/>
          </w:tcPr>
          <w:p>
            <w:pPr>
              <w:spacing w:before="0" w:after="60" w:line="247" w:lineRule="auto"/>
              <w:jc w:val="center"/>
            </w:pPr>
            <w:r>
              <w:rPr>
                <w:rFonts w:ascii="Arial" w:hAnsi="Arial"/>
                <w:b w:val="0"/>
                <w:color w:val="000000"/>
                <w:sz w:val="19"/>
              </w:rPr>
              <w:t>23 Oct 2026</w:t>
            </w:r>
          </w:p>
        </w:tc>
        <w:tc>
          <w:tcPr>
            <w:tcW w:type="dxa" w:w="3685"/>
            <w:vAlign w:val="center"/>
            <w:shd w:fill="FFFFFF"/>
          </w:tcPr>
          <w:p>
            <w:pPr>
              <w:spacing w:before="0" w:after="60" w:line="247" w:lineRule="auto"/>
            </w:pPr>
            <w:r>
              <w:rPr>
                <w:rFonts w:ascii="Arial" w:hAnsi="Arial"/>
                <w:b w:val="0"/>
                <w:color w:val="000000"/>
                <w:sz w:val="19"/>
              </w:rPr>
              <w:t>Run repeated real-model scenarios against saved catalogue; prioritise TO4, TO5, TO7 if constrained.</w:t>
            </w:r>
          </w:p>
        </w:tc>
        <w:tc>
          <w:tcPr>
            <w:tcW w:type="dxa" w:w="2438"/>
            <w:vAlign w:val="center"/>
            <w:shd w:fill="FFFFFF"/>
          </w:tcPr>
          <w:p>
            <w:pPr>
              <w:spacing w:before="0" w:after="60" w:line="247" w:lineRule="auto"/>
            </w:pPr>
            <w:r>
              <w:rPr>
                <w:rFonts w:ascii="Arial" w:hAnsi="Arial"/>
                <w:b w:val="0"/>
                <w:color w:val="000000"/>
                <w:sz w:val="19"/>
              </w:rPr>
              <w:t>Beatrice and Abrar; Sarah reviews. Test credentials and model budget.</w:t>
            </w:r>
          </w:p>
        </w:tc>
        <w:tc>
          <w:tcPr>
            <w:tcW w:type="dxa" w:w="2381"/>
            <w:vAlign w:val="center"/>
            <w:shd w:fill="FFFFFF"/>
          </w:tcPr>
          <w:p>
            <w:pPr>
              <w:spacing w:before="0" w:after="60" w:line="247" w:lineRule="auto"/>
            </w:pPr>
            <w:r>
              <w:rPr>
                <w:rFonts w:ascii="Arial" w:hAnsi="Arial"/>
                <w:b w:val="0"/>
                <w:color w:val="000000"/>
                <w:sz w:val="19"/>
              </w:rPr>
              <w:t>Transcripts and per-run decisions; record any omissions. Planned.</w:t>
            </w:r>
          </w:p>
        </w:tc>
      </w:tr>
      <w:tr>
        <w:trPr>
          <w:cantSplit/>
        </w:trPr>
        <w:tc>
          <w:tcPr>
            <w:tcW w:type="dxa" w:w="1361"/>
            <w:vAlign w:val="center"/>
            <w:shd w:fill="F5F5F5"/>
          </w:tcPr>
          <w:p>
            <w:pPr>
              <w:spacing w:before="0" w:after="60" w:line="247" w:lineRule="auto"/>
              <w:jc w:val="center"/>
            </w:pPr>
            <w:r>
              <w:rPr>
                <w:rFonts w:ascii="Arial" w:hAnsi="Arial"/>
                <w:b w:val="0"/>
                <w:color w:val="000000"/>
                <w:sz w:val="19"/>
              </w:rPr>
              <w:t>24 Oct 2026</w:t>
            </w:r>
          </w:p>
        </w:tc>
        <w:tc>
          <w:tcPr>
            <w:tcW w:type="dxa" w:w="3685"/>
            <w:vAlign w:val="center"/>
            <w:shd w:fill="F5F5F5"/>
          </w:tcPr>
          <w:p>
            <w:pPr>
              <w:spacing w:before="0" w:after="60" w:line="247" w:lineRule="auto"/>
            </w:pPr>
            <w:r>
              <w:rPr>
                <w:rFonts w:ascii="Arial" w:hAnsi="Arial"/>
                <w:b w:val="0"/>
                <w:color w:val="000000"/>
                <w:sz w:val="19"/>
              </w:rPr>
              <w:t>Fix prioritised defects; confirm fixes and rerun affected checks plus full offline suite.</w:t>
            </w:r>
          </w:p>
        </w:tc>
        <w:tc>
          <w:tcPr>
            <w:tcW w:type="dxa" w:w="2438"/>
            <w:vAlign w:val="center"/>
            <w:shd w:fill="F5F5F5"/>
          </w:tcPr>
          <w:p>
            <w:pPr>
              <w:spacing w:before="0" w:after="60" w:line="247" w:lineRule="auto"/>
            </w:pPr>
            <w:r>
              <w:rPr>
                <w:rFonts w:ascii="Arial" w:hAnsi="Arial"/>
                <w:b w:val="0"/>
                <w:color w:val="000000"/>
                <w:sz w:val="19"/>
              </w:rPr>
              <w:t>Module developers and Sarah; final candidate and evidence.</w:t>
            </w:r>
          </w:p>
        </w:tc>
        <w:tc>
          <w:tcPr>
            <w:tcW w:type="dxa" w:w="2381"/>
            <w:vAlign w:val="center"/>
            <w:shd w:fill="F5F5F5"/>
          </w:tcPr>
          <w:p>
            <w:pPr>
              <w:spacing w:before="0" w:after="60" w:line="247" w:lineRule="auto"/>
            </w:pPr>
            <w:r>
              <w:rPr>
                <w:rFonts w:ascii="Arial" w:hAnsi="Arial"/>
                <w:b w:val="0"/>
                <w:color w:val="000000"/>
                <w:sz w:val="19"/>
              </w:rPr>
              <w:t>Dated retest results and defect disposition. Planned.</w:t>
            </w:r>
          </w:p>
        </w:tc>
      </w:tr>
      <w:tr>
        <w:trPr>
          <w:cantSplit/>
        </w:trPr>
        <w:tc>
          <w:tcPr>
            <w:tcW w:type="dxa" w:w="1361"/>
            <w:vAlign w:val="center"/>
            <w:shd w:fill="FFFFFF"/>
          </w:tcPr>
          <w:p>
            <w:pPr>
              <w:spacing w:before="0" w:after="60" w:line="247" w:lineRule="auto"/>
              <w:jc w:val="center"/>
            </w:pPr>
            <w:r>
              <w:rPr>
                <w:rFonts w:ascii="Arial" w:hAnsi="Arial"/>
                <w:b w:val="0"/>
                <w:color w:val="000000"/>
                <w:sz w:val="19"/>
              </w:rPr>
              <w:t>24 Oct 2026</w:t>
            </w:r>
          </w:p>
        </w:tc>
        <w:tc>
          <w:tcPr>
            <w:tcW w:type="dxa" w:w="3685"/>
            <w:vAlign w:val="center"/>
            <w:shd w:fill="FFFFFF"/>
          </w:tcPr>
          <w:p>
            <w:pPr>
              <w:spacing w:before="0" w:after="60" w:line="247" w:lineRule="auto"/>
            </w:pPr>
            <w:r>
              <w:rPr>
                <w:rFonts w:ascii="Arial" w:hAnsi="Arial"/>
                <w:b w:val="0"/>
                <w:color w:val="000000"/>
                <w:sz w:val="19"/>
              </w:rPr>
              <w:t>Review exceptions, merge into D4, inspect export/links and submit before deadline.</w:t>
            </w:r>
          </w:p>
        </w:tc>
        <w:tc>
          <w:tcPr>
            <w:tcW w:type="dxa" w:w="2438"/>
            <w:vAlign w:val="center"/>
            <w:shd w:fill="FFFFFF"/>
          </w:tcPr>
          <w:p>
            <w:pPr>
              <w:spacing w:before="0" w:after="60" w:line="247" w:lineRule="auto"/>
            </w:pPr>
            <w:r>
              <w:rPr>
                <w:rFonts w:ascii="Arial" w:hAnsi="Arial"/>
                <w:b w:val="0"/>
                <w:color w:val="000000"/>
                <w:sz w:val="19"/>
              </w:rPr>
              <w:t>Sarah reviews; designated team submitter; final report and evidence.</w:t>
            </w:r>
          </w:p>
        </w:tc>
        <w:tc>
          <w:tcPr>
            <w:tcW w:type="dxa" w:w="2381"/>
            <w:vAlign w:val="center"/>
            <w:shd w:fill="FFFFFF"/>
          </w:tcPr>
          <w:p>
            <w:pPr>
              <w:spacing w:before="0" w:after="60" w:line="247" w:lineRule="auto"/>
            </w:pPr>
            <w:r>
              <w:rPr>
                <w:rFonts w:ascii="Arial" w:hAnsi="Arial"/>
                <w:b w:val="0"/>
                <w:color w:val="000000"/>
                <w:sz w:val="19"/>
              </w:rPr>
              <w:t>Final test summary and D4 submission. Planned; sign off Pending.</w:t>
            </w:r>
          </w:p>
        </w:tc>
      </w:tr>
    </w:tbl>
    <w:p>
      <w:pPr>
        <w:pStyle w:val="Heading2"/>
      </w:pPr>
      <w:r>
        <w:t>Testing milestones</w:t>
      </w:r>
    </w:p>
    <w:p>
      <w:pPr>
        <w:keepLines/>
        <w:widowControl/>
      </w:pPr>
      <w:r>
        <w:rPr>
          <w:b w:val="0"/>
        </w:rPr>
        <w:t>Client acceptance was recorded on 21 October. M1 on 22 October establishes the technical baseline. M2 on 23 October confirms candidate and coverage; M3 records system/customer tests. M4 on 24 October records retests and the final testing review. Report missed milestones and their effects.</w:t>
      </w:r>
    </w:p>
    <w:p>
      <w:bookmarkStart w:id="5" w:name="control"/>
      <w:pPr>
        <w:pStyle w:val="Heading1"/>
        <w:pageBreakBefore/>
      </w:pPr>
      <w:r>
        <w:t>Test control and completion criteria</w:t>
      </w:r>
      <w:bookmarkEnd w:id="5"/>
    </w:p>
    <w:p>
      <w:pPr>
        <w:pStyle w:val="Heading2"/>
      </w:pPr>
      <w:r>
        <w:t>Entry criteria and reproducible setup</w:t>
      </w:r>
    </w:p>
    <w:p>
      <w:pPr>
        <w:pStyle w:val="ListBullet"/>
        <w:keepLines/>
        <w:widowControl/>
      </w:pPr>
      <w:r>
        <w:rPr>
          <w:b w:val="0"/>
        </w:rPr>
        <w:t xml:space="preserve">Use the intended checkout and record Git HEAD plus uncommitted source hashes. </w:t>
      </w:r>
      <w:hyperlink r:id="rId16" w:history="1">
        <w:r>
          <w:rPr>
            <w:b w:val="0"/>
            <w:color w:val="154273"/>
            <w:u w:val="single"/>
          </w:rPr>
          <w:t xml:space="preserve">E3</w:t>
        </w:r>
      </w:hyperlink>
      <w:r>
        <w:rPr>
          <w:b w:val="0"/>
        </w:rPr>
        <w:t xml:space="preserve"> identifies the working tree tested in this revision; HEAD alone does not identify its local changes.</w:t>
      </w:r>
    </w:p>
    <w:p>
      <w:pPr>
        <w:pStyle w:val="ListBullet"/>
        <w:keepLines/>
        <w:widowControl/>
      </w:pPr>
      <w:r>
        <w:rPr>
          <w:b w:val="0"/>
        </w:rPr>
        <w:t>Install from the lockfile in a clean environment when reproducing. Record Node and dependency versions. Do not repair or overwrite an existing active checkout merely to prepare documentation.</w:t>
      </w:r>
    </w:p>
    <w:p>
      <w:pPr>
        <w:pStyle w:val="ListBullet"/>
        <w:keepLines/>
        <w:widowControl/>
      </w:pPr>
      <w:r>
        <w:rPr>
          <w:b w:val="0"/>
        </w:rPr>
        <w:t>For offline cases, use the checked-in synthetic fixture definitions. For live cases, save a read-only catalogue snapshot and exact product IDs, price, size labels and availability prerequisites.</w:t>
      </w:r>
    </w:p>
    <w:p>
      <w:pPr>
        <w:pStyle w:val="ListBullet"/>
        <w:keepLines/>
        <w:widowControl/>
      </w:pPr>
      <w:r>
        <w:rPr>
          <w:b w:val="0"/>
        </w:rPr>
        <w:t>For UI cases, start with an empty bag and a New chat unless the case states otherwise. Record browser, version, viewport and persisted state. Use a separate browser profile for isolation.</w:t>
      </w:r>
    </w:p>
    <w:p>
      <w:pPr>
        <w:pStyle w:val="ListBullet"/>
        <w:keepLines/>
        <w:widowControl/>
      </w:pPr>
      <w:r>
        <w:rPr>
          <w:b w:val="0"/>
        </w:rPr>
        <w:t>For any service-failure test, use an isolated process or controlled test adapter. Do not invalidate shared credentials or interrupt the shared database.</w:t>
      </w:r>
    </w:p>
    <w:p>
      <w:pPr>
        <w:pStyle w:val="Heading2"/>
      </w:pPr>
      <w:r>
        <w:t>Execution commands and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025"/>
        <w:gridCol w:w="3912"/>
      </w:tblGrid>
      <w:tr>
        <w:trPr>
          <w:tblHeader w:val="true"/>
          <w:cantSplit/>
        </w:trPr>
        <w:tc>
          <w:tcPr>
            <w:tcW w:type="dxa" w:w="1928"/>
            <w:vAlign w:val="center"/>
            <w:shd w:fill="333333"/>
          </w:tcPr>
          <w:p>
            <w:pPr>
              <w:spacing w:before="0" w:after="60" w:line="247" w:lineRule="auto"/>
            </w:pPr>
            <w:r>
              <w:rPr>
                <w:rFonts w:ascii="Arial" w:hAnsi="Arial"/>
                <w:b/>
                <w:color w:val="FFFFFF"/>
                <w:sz w:val="19"/>
              </w:rPr>
              <w:t>Purpose</w:t>
            </w:r>
          </w:p>
        </w:tc>
        <w:tc>
          <w:tcPr>
            <w:tcW w:type="dxa" w:w="4025"/>
            <w:vAlign w:val="center"/>
            <w:shd w:fill="333333"/>
          </w:tcPr>
          <w:p>
            <w:pPr>
              <w:spacing w:before="0" w:after="60" w:line="247" w:lineRule="auto"/>
            </w:pPr>
            <w:r>
              <w:rPr>
                <w:rFonts w:ascii="Arial" w:hAnsi="Arial"/>
                <w:b/>
                <w:color w:val="FFFFFF"/>
                <w:sz w:val="19"/>
              </w:rPr>
              <w:t>Command or method</w:t>
            </w:r>
          </w:p>
        </w:tc>
        <w:tc>
          <w:tcPr>
            <w:tcW w:type="dxa" w:w="3912"/>
            <w:vAlign w:val="center"/>
            <w:shd w:fill="333333"/>
          </w:tcPr>
          <w:p>
            <w:pPr>
              <w:spacing w:before="0" w:after="60" w:line="247" w:lineRule="auto"/>
            </w:pPr>
            <w:r>
              <w:rPr>
                <w:rFonts w:ascii="Arial" w:hAnsi="Arial"/>
                <w:b/>
                <w:color w:val="FFFFFF"/>
                <w:sz w:val="19"/>
              </w:rPr>
              <w:t>Limits</w:t>
            </w:r>
          </w:p>
        </w:tc>
      </w:tr>
      <w:tr>
        <w:trPr>
          <w:cantSplit/>
        </w:trPr>
        <w:tc>
          <w:tcPr>
            <w:tcW w:type="dxa" w:w="1928"/>
            <w:vAlign w:val="center"/>
            <w:shd w:fill="FFFFFF"/>
          </w:tcPr>
          <w:p>
            <w:pPr>
              <w:spacing w:before="0" w:after="60" w:line="247" w:lineRule="auto"/>
            </w:pPr>
            <w:r>
              <w:rPr>
                <w:rFonts w:ascii="Arial" w:hAnsi="Arial"/>
                <w:b w:val="0"/>
                <w:color w:val="000000"/>
                <w:sz w:val="19"/>
              </w:rPr>
              <w:t>Offline full run</w:t>
            </w:r>
          </w:p>
        </w:tc>
        <w:tc>
          <w:tcPr>
            <w:tcW w:type="dxa" w:w="4025"/>
            <w:vAlign w:val="center"/>
            <w:shd w:fill="FFFFFF"/>
          </w:tcPr>
          <w:p>
            <w:pPr>
              <w:spacing w:before="0" w:after="60" w:line="247" w:lineRule="auto"/>
            </w:pPr>
            <w:r>
              <w:rPr>
                <w:rFonts w:ascii="Arial" w:hAnsi="Arial"/>
                <w:b w:val="0"/>
                <w:color w:val="000000"/>
                <w:sz w:val="19"/>
              </w:rPr>
              <w:t>npm test</w:t>
            </w:r>
          </w:p>
        </w:tc>
        <w:tc>
          <w:tcPr>
            <w:tcW w:type="dxa" w:w="3912"/>
            <w:vAlign w:val="center"/>
            <w:shd w:fill="FFFFFF"/>
          </w:tcPr>
          <w:p>
            <w:pPr>
              <w:spacing w:before="0" w:after="60" w:line="247" w:lineRule="auto"/>
            </w:pPr>
            <w:r>
              <w:rPr>
                <w:rFonts w:ascii="Arial" w:hAnsi="Arial"/>
                <w:b w:val="0"/>
                <w:color w:val="000000"/>
                <w:sz w:val="19"/>
              </w:rPr>
              <w:t xml:space="preserve">Uses </w:t>
            </w:r>
            <w:hyperlink r:id="rId33" w:history="1">
              <w:r>
                <w:rPr>
                  <w:rFonts w:ascii="Arial" w:hAnsi="Arial"/>
                  <w:b w:val="0"/>
                  <w:sz w:val="19"/>
                  <w:color w:val="154273"/>
                  <w:u w:val="single"/>
                </w:rPr>
                <w:t xml:space="preserve">scripts/run-regression.mjs</w:t>
              </w:r>
            </w:hyperlink>
            <w:r>
              <w:rPr>
                <w:rFonts w:ascii="Arial" w:hAnsi="Arial"/>
                <w:b w:val="0"/>
                <w:color w:val="000000"/>
                <w:sz w:val="19"/>
              </w:rPr>
              <w:t xml:space="preserve">. No live/API/browser coverage. Stop and investigate any missing setup dependency.</w:t>
            </w:r>
          </w:p>
        </w:tc>
      </w:tr>
      <w:tr>
        <w:trPr>
          <w:cantSplit/>
        </w:trPr>
        <w:tc>
          <w:tcPr>
            <w:tcW w:type="dxa" w:w="1928"/>
            <w:vAlign w:val="center"/>
            <w:shd w:fill="F5F5F5"/>
          </w:tcPr>
          <w:p>
            <w:pPr>
              <w:spacing w:before="0" w:after="60" w:line="247" w:lineRule="auto"/>
            </w:pPr>
            <w:r>
              <w:rPr>
                <w:rFonts w:ascii="Arial" w:hAnsi="Arial"/>
                <w:b w:val="0"/>
                <w:color w:val="000000"/>
                <w:sz w:val="19"/>
              </w:rPr>
              <w:t>Single offline suite</w:t>
            </w:r>
          </w:p>
        </w:tc>
        <w:tc>
          <w:tcPr>
            <w:tcW w:type="dxa" w:w="4025"/>
            <w:vAlign w:val="center"/>
            <w:shd w:fill="F5F5F5"/>
          </w:tcPr>
          <w:p>
            <w:pPr>
              <w:spacing w:before="0" w:after="60" w:line="247" w:lineRule="auto"/>
            </w:pPr>
            <w:r>
              <w:rPr>
                <w:rFonts w:ascii="Arial" w:hAnsi="Arial"/>
                <w:b w:val="0"/>
                <w:color w:val="000000"/>
                <w:sz w:val="19"/>
              </w:rPr>
              <w:t>node --import tsx scripts/FILE</w:t>
            </w:r>
          </w:p>
        </w:tc>
        <w:tc>
          <w:tcPr>
            <w:tcW w:type="dxa" w:w="3912"/>
            <w:vAlign w:val="center"/>
            <w:shd w:fill="F5F5F5"/>
          </w:tcPr>
          <w:p>
            <w:pPr>
              <w:spacing w:before="0" w:after="60" w:line="247" w:lineRule="auto"/>
            </w:pPr>
            <w:r>
              <w:rPr>
                <w:rFonts w:ascii="Arial" w:hAnsi="Arial"/>
                <w:b w:val="0"/>
                <w:color w:val="000000"/>
                <w:sz w:val="19"/>
              </w:rPr>
              <w:t>Substitute the exact suite filename from Part B. Add --conditions=react-server for grounded-recommendation, conversation-production and stylist-telemetry. The production suite also needs NODE_ENV=production.</w:t>
            </w:r>
          </w:p>
        </w:tc>
      </w:tr>
      <w:tr>
        <w:trPr>
          <w:cantSplit/>
        </w:trPr>
        <w:tc>
          <w:tcPr>
            <w:tcW w:type="dxa" w:w="1928"/>
            <w:vAlign w:val="center"/>
            <w:shd w:fill="FFFFFF"/>
          </w:tcPr>
          <w:p>
            <w:pPr>
              <w:spacing w:before="0" w:after="60" w:line="247" w:lineRule="auto"/>
            </w:pPr>
            <w:r>
              <w:rPr>
                <w:rFonts w:ascii="Arial" w:hAnsi="Arial"/>
                <w:b w:val="0"/>
                <w:color w:val="000000"/>
                <w:sz w:val="19"/>
              </w:rPr>
              <w:t>Real-model in-process scenarios</w:t>
            </w:r>
          </w:p>
        </w:tc>
        <w:tc>
          <w:tcPr>
            <w:tcW w:type="dxa" w:w="4025"/>
            <w:vAlign w:val="center"/>
            <w:shd w:fill="FFFFFF"/>
          </w:tcPr>
          <w:p>
            <w:pPr>
              <w:spacing w:before="0" w:after="60" w:line="247" w:lineRule="auto"/>
            </w:pPr>
            <w:r>
              <w:rPr>
                <w:rFonts w:ascii="Arial" w:hAnsi="Arial"/>
                <w:b w:val="0"/>
                <w:color w:val="000000"/>
                <w:sz w:val="19"/>
              </w:rPr>
              <w:t>npm run test:scenarios</w:t>
            </w:r>
          </w:p>
        </w:tc>
        <w:tc>
          <w:tcPr>
            <w:tcW w:type="dxa" w:w="3912"/>
            <w:vAlign w:val="center"/>
            <w:shd w:fill="FFFFFF"/>
          </w:tcPr>
          <w:p>
            <w:pPr>
              <w:spacing w:before="0" w:after="60" w:line="247" w:lineRule="auto"/>
            </w:pPr>
            <w:r>
              <w:rPr>
                <w:rFonts w:ascii="Arial" w:hAnsi="Arial"/>
                <w:b w:val="0"/>
                <w:color w:val="000000"/>
                <w:sz w:val="19"/>
              </w:rPr>
              <w:t>Uses configured credentials and synthetic catalogue; makes real model calls. SCENARIO_REPEATS=3 is the planned default. Save every outcome. It does not test HTTP or rendering.</w:t>
            </w:r>
          </w:p>
        </w:tc>
      </w:tr>
      <w:tr>
        <w:trPr>
          <w:cantSplit/>
        </w:trPr>
        <w:tc>
          <w:tcPr>
            <w:tcW w:type="dxa" w:w="1928"/>
            <w:vAlign w:val="center"/>
            <w:shd w:fill="F5F5F5"/>
          </w:tcPr>
          <w:p>
            <w:pPr>
              <w:spacing w:before="0" w:after="60" w:line="247" w:lineRule="auto"/>
            </w:pPr>
            <w:r>
              <w:rPr>
                <w:rFonts w:ascii="Arial" w:hAnsi="Arial"/>
                <w:b w:val="0"/>
                <w:color w:val="000000"/>
                <w:sz w:val="19"/>
              </w:rPr>
              <w:t>Legacy API validation</w:t>
            </w:r>
          </w:p>
        </w:tc>
        <w:tc>
          <w:tcPr>
            <w:tcW w:type="dxa" w:w="4025"/>
            <w:vAlign w:val="center"/>
            <w:shd w:fill="F5F5F5"/>
          </w:tcPr>
          <w:p>
            <w:pPr>
              <w:spacing w:before="0" w:after="60" w:line="247" w:lineRule="auto"/>
            </w:pPr>
            <w:r>
              <w:rPr>
                <w:rFonts w:ascii="Arial" w:hAnsi="Arial"/>
                <w:b w:val="0"/>
                <w:color w:val="000000"/>
                <w:sz w:val="19"/>
              </w:rPr>
              <w:t xml:space="preserve">node </w:t>
            </w:r>
            <w:hyperlink r:id="rId34" w:history="1">
              <w:r>
                <w:rPr>
                  <w:rFonts w:ascii="Arial" w:hAnsi="Arial"/>
                  <w:b w:val="0"/>
                  <w:sz w:val="19"/>
                  <w:color w:val="154273"/>
                  <w:u w:val="single"/>
                </w:rPr>
                <w:t xml:space="preserve">scripts/test-recommendation-api-validation.mjs</w:t>
              </w:r>
            </w:hyperlink>
          </w:p>
        </w:tc>
        <w:tc>
          <w:tcPr>
            <w:tcW w:type="dxa" w:w="3912"/>
            <w:vAlign w:val="center"/>
            <w:shd w:fill="F5F5F5"/>
          </w:tcPr>
          <w:p>
            <w:pPr>
              <w:spacing w:before="0" w:after="60" w:line="247" w:lineRule="auto"/>
            </w:pPr>
            <w:r>
              <w:rPr>
                <w:rFonts w:ascii="Arial" w:hAnsi="Arial"/>
                <w:b w:val="0"/>
                <w:color w:val="000000"/>
                <w:sz w:val="19"/>
              </w:rPr>
              <w:t>Requires development server at http://127.0.0.1:3000. Development-only recommendation route; does not certify the customer conversation route.</w:t>
            </w:r>
          </w:p>
        </w:tc>
      </w:tr>
      <w:tr>
        <w:trPr>
          <w:cantSplit/>
        </w:trPr>
        <w:tc>
          <w:tcPr>
            <w:tcW w:type="dxa" w:w="1928"/>
            <w:vAlign w:val="center"/>
            <w:shd w:fill="FFFFFF"/>
          </w:tcPr>
          <w:p>
            <w:pPr>
              <w:spacing w:before="0" w:after="60" w:line="247" w:lineRule="auto"/>
            </w:pPr>
            <w:r>
              <w:rPr>
                <w:rFonts w:ascii="Arial" w:hAnsi="Arial"/>
                <w:b w:val="0"/>
                <w:color w:val="000000"/>
                <w:sz w:val="19"/>
              </w:rPr>
              <w:t>Build and static checks</w:t>
            </w:r>
          </w:p>
        </w:tc>
        <w:tc>
          <w:tcPr>
            <w:tcW w:type="dxa" w:w="4025"/>
            <w:vAlign w:val="center"/>
            <w:shd w:fill="FFFFFF"/>
          </w:tcPr>
          <w:p>
            <w:pPr>
              <w:spacing w:before="0" w:after="60" w:line="247" w:lineRule="auto"/>
            </w:pPr>
            <w:r>
              <w:rPr>
                <w:rFonts w:ascii="Arial" w:hAnsi="Arial"/>
                <w:b w:val="0"/>
                <w:color w:val="000000"/>
                <w:sz w:val="19"/>
              </w:rPr>
              <w:t>npm run typecheck; npm run lint; npm run build</w:t>
            </w:r>
          </w:p>
        </w:tc>
        <w:tc>
          <w:tcPr>
            <w:tcW w:type="dxa" w:w="3912"/>
            <w:vAlign w:val="center"/>
            <w:shd w:fill="FFFFFF"/>
          </w:tcPr>
          <w:p>
            <w:pPr>
              <w:spacing w:before="0" w:after="60" w:line="247" w:lineRule="auto"/>
            </w:pPr>
            <w:r>
              <w:rPr>
                <w:rFonts w:ascii="Arial" w:hAnsi="Arial"/>
                <w:b w:val="0"/>
                <w:color w:val="000000"/>
                <w:sz w:val="19"/>
              </w:rPr>
              <w:t xml:space="preserve">Commands are separate checks. The 22 October repository report records a Webpack fallback build; those checks were not repeated in this document revision. [</w:t>
            </w:r>
            <w:hyperlink r:id="rId23" w:history="1">
              <w:r>
                <w:rPr>
                  <w:rFonts w:ascii="Arial" w:hAnsi="Arial"/>
                  <w:b w:val="0"/>
                  <w:sz w:val="19"/>
                  <w:color w:val="154273"/>
                  <w:u w:val="single"/>
                </w:rPr>
                <w:t xml:space="preserve">E8</w:t>
              </w:r>
            </w:hyperlink>
            <w:r>
              <w:rPr>
                <w:rFonts w:ascii="Arial" w:hAnsi="Arial"/>
                <w:b w:val="0"/>
                <w:color w:val="000000"/>
                <w:sz w:val="19"/>
              </w:rPr>
              <w:t xml:space="preserve">]</w:t>
            </w:r>
          </w:p>
        </w:tc>
      </w:tr>
      <w:tr>
        <w:trPr>
          <w:cantSplit/>
        </w:trPr>
        <w:tc>
          <w:tcPr>
            <w:tcW w:type="dxa" w:w="1928"/>
            <w:vAlign w:val="center"/>
            <w:shd w:fill="F5F5F5"/>
          </w:tcPr>
          <w:p>
            <w:pPr>
              <w:spacing w:before="0" w:after="60" w:line="247" w:lineRule="auto"/>
            </w:pPr>
            <w:r>
              <w:rPr>
                <w:rFonts w:ascii="Arial" w:hAnsi="Arial"/>
                <w:b w:val="0"/>
                <w:color w:val="000000"/>
                <w:sz w:val="19"/>
              </w:rPr>
              <w:t>Browser and client tests</w:t>
            </w:r>
          </w:p>
        </w:tc>
        <w:tc>
          <w:tcPr>
            <w:tcW w:type="dxa" w:w="4025"/>
            <w:vAlign w:val="center"/>
            <w:shd w:fill="F5F5F5"/>
          </w:tcPr>
          <w:p>
            <w:pPr>
              <w:spacing w:before="0" w:after="60" w:line="247" w:lineRule="auto"/>
            </w:pPr>
            <w:r>
              <w:rPr>
                <w:rFonts w:ascii="Arial" w:hAnsi="Arial"/>
                <w:b w:val="0"/>
                <w:color w:val="000000"/>
                <w:sz w:val="19"/>
              </w:rPr>
              <w:t>Execute specified actions on the frozen candidate; save results and evidence</w:t>
            </w:r>
          </w:p>
        </w:tc>
        <w:tc>
          <w:tcPr>
            <w:tcW w:type="dxa" w:w="3912"/>
            <w:vAlign w:val="center"/>
            <w:shd w:fill="F5F5F5"/>
          </w:tcPr>
          <w:p>
            <w:pPr>
              <w:spacing w:before="0" w:after="60" w:line="247" w:lineRule="auto"/>
            </w:pPr>
            <w:r>
              <w:rPr>
                <w:rFonts w:ascii="Arial" w:hAnsi="Arial"/>
                <w:b w:val="0"/>
                <w:color w:val="000000"/>
                <w:sz w:val="19"/>
              </w:rPr>
              <w:t xml:space="preserve">21 October client decision is in </w:t>
            </w:r>
            <w:hyperlink r:id="rId32" w:history="1">
              <w:r>
                <w:rPr>
                  <w:rFonts w:ascii="Arial" w:hAnsi="Arial"/>
                  <w:b w:val="0"/>
                  <w:sz w:val="19"/>
                  <w:color w:val="154273"/>
                  <w:u w:val="single"/>
                </w:rPr>
                <w:t xml:space="preserve">E13</w:t>
              </w:r>
            </w:hyperlink>
            <w:r>
              <w:rPr>
                <w:rFonts w:ascii="Arial" w:hAnsi="Arial"/>
                <w:b w:val="0"/>
                <w:color w:val="000000"/>
                <w:sz w:val="19"/>
              </w:rPr>
              <w:t xml:space="preserve">. Browser cases require separate observed results; screenshots support their captured interaction.</w:t>
            </w:r>
          </w:p>
        </w:tc>
      </w:tr>
    </w:tbl>
    <w:p>
      <w:pPr>
        <w:pStyle w:val="Heading2"/>
        <w:pageBreakBefore/>
      </w:pPr>
      <w:r>
        <w:t>Completion and acceptance criteria</w:t>
      </w:r>
    </w:p>
    <w:p>
      <w:pPr>
        <w:keepLines/>
        <w:widowControl/>
      </w:pPr>
      <w:r>
        <w:rPr>
          <w:b w:val="0"/>
        </w:rPr>
        <w:t>For the testing summary to recommend acceptance, all prioritised MVP requirements must have a mapped test and an observed disposition on the final candidate. All 46 offline suites must pass after the final relevant change. Core size, exclusion, budget, product-identity, bag arithmetic and failure-disclosure paths must have no unresolved critical or high defect. Browser and client decisions must be recorded separately. Any incomplete item must have an owner, next action and clearly stated effect on handover.</w:t>
      </w:r>
    </w:p>
    <w:p>
      <w:pPr>
        <w:keepLines/>
        <w:widowControl/>
      </w:pPr>
      <w:r>
        <w:rPr>
          <w:b w:val="0"/>
        </w:rPr>
        <w:t xml:space="preserve">These criteria guide Sarah's technical completion review. Peyton's product acceptance on 21 October is recorded in </w:t>
      </w:r>
      <w:hyperlink r:id="rId32" w:history="1">
        <w:r>
          <w:rPr>
            <w:b w:val="0"/>
            <w:color w:val="154273"/>
            <w:u w:val="single"/>
          </w:rPr>
          <w:t xml:space="preserve">E13</w:t>
        </w:r>
      </w:hyperlink>
      <w:r>
        <w:rPr>
          <w:b w:val="0"/>
        </w:rPr>
        <w:t xml:space="preserve">. The meeting record does not supply individual case outcomes or establish that every technical completion criterion has been met.</w:t>
      </w:r>
    </w:p>
    <w:p>
      <w:pPr>
        <w:pStyle w:val="Heading2"/>
      </w:pPr>
      <w:r>
        <w:t>Defect handling and execution record</w:t>
      </w:r>
    </w:p>
    <w:p>
      <w:pPr>
        <w:keepLines/>
        <w:widowControl/>
      </w:pPr>
      <w:r>
        <w:rPr>
          <w:b w:val="0"/>
        </w:rPr>
        <w:t>Record case ID, actual operator, automated script or harness where applicable, supervisor, date/time/timezone, candidate and environment, input, expected output, actual output, status, evidence link and defect ID. Retain Jira key and GitHub pull request link where used, plus defect owner, severity and affected requirements. The report IDs DF1 to DF5 are local references, not invented Jira keys.</w:t>
      </w:r>
    </w:p>
    <w:p>
      <w:pPr>
        <w:keepLines/>
        <w:widowControl/>
      </w:pPr>
      <w:r>
        <w:rPr>
          <w:b w:val="0"/>
        </w:rPr>
        <w:t>Treat constraint violations, fabricated products, incorrect purchase totals or disclosure of secrets as high priority; an unavailable required journey is at least high until triaged. Record cosmetic issues separately. Preserve original failures. Move each defect through recorded triage, owner allocation, fix review, dated confirmation and affected regression checks before Sarah closes it or records an accepted exception.</w:t>
      </w:r>
    </w:p>
    <w:p>
      <w:pPr>
        <w:pStyle w:val="Heading2"/>
      </w:pPr>
      <w:r>
        <w:t>Risks and contingencies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3061"/>
        <w:gridCol w:w="6803"/>
      </w:tblGrid>
      <w:tr>
        <w:trPr>
          <w:tblHeader w:val="true"/>
          <w:cantSplit/>
        </w:trPr>
        <w:tc>
          <w:tcPr>
            <w:tcW w:type="dxa" w:w="3061"/>
            <w:vAlign w:val="center"/>
            <w:shd w:fill="333333"/>
          </w:tcPr>
          <w:p>
            <w:pPr>
              <w:spacing w:before="0" w:after="60" w:line="247" w:lineRule="auto"/>
            </w:pPr>
            <w:r>
              <w:rPr>
                <w:rFonts w:ascii="Arial" w:hAnsi="Arial"/>
                <w:b/>
                <w:color w:val="FFFFFF"/>
                <w:sz w:val="20"/>
              </w:rPr>
              <w:t>Risk</w:t>
            </w:r>
          </w:p>
        </w:tc>
        <w:tc>
          <w:tcPr>
            <w:tcW w:type="dxa" w:w="6803"/>
            <w:vAlign w:val="center"/>
            <w:shd w:fill="333333"/>
          </w:tcPr>
          <w:p>
            <w:pPr>
              <w:spacing w:before="0" w:after="60" w:line="247" w:lineRule="auto"/>
            </w:pPr>
            <w:r>
              <w:rPr>
                <w:rFonts w:ascii="Arial" w:hAnsi="Arial"/>
                <w:b/>
                <w:color w:val="FFFFFF"/>
                <w:sz w:val="20"/>
              </w:rPr>
              <w:t>Response and owner</w:t>
            </w:r>
          </w:p>
        </w:tc>
      </w:tr>
      <w:tr>
        <w:trPr>
          <w:cantSplit/>
        </w:trPr>
        <w:tc>
          <w:tcPr>
            <w:tcW w:type="dxa" w:w="3061"/>
            <w:vAlign w:val="center"/>
            <w:shd w:fill="FFFFFF"/>
          </w:tcPr>
          <w:p>
            <w:pPr>
              <w:spacing w:before="0" w:after="60" w:line="247" w:lineRule="auto"/>
            </w:pPr>
            <w:r>
              <w:rPr>
                <w:rFonts w:ascii="Arial" w:hAnsi="Arial"/>
                <w:b w:val="0"/>
                <w:color w:val="000000"/>
                <w:sz w:val="20"/>
              </w:rPr>
              <w:t>Changing source or live catalogue</w:t>
            </w:r>
          </w:p>
        </w:tc>
        <w:tc>
          <w:tcPr>
            <w:tcW w:type="dxa" w:w="6803"/>
            <w:vAlign w:val="center"/>
            <w:shd w:fill="FFFFFF"/>
          </w:tcPr>
          <w:p>
            <w:pPr>
              <w:spacing w:before="0" w:after="60" w:line="247" w:lineRule="auto"/>
            </w:pPr>
            <w:r>
              <w:rPr>
                <w:rFonts w:ascii="Arial" w:hAnsi="Arial"/>
                <w:b w:val="0"/>
                <w:color w:val="000000"/>
                <w:sz w:val="20"/>
              </w:rPr>
              <w:t>Freeze a candidate and retain hashes/snapshot. Sarah distinguishes source, catalogue and model variation.</w:t>
            </w:r>
          </w:p>
        </w:tc>
      </w:tr>
      <w:tr>
        <w:trPr>
          <w:cantSplit/>
        </w:trPr>
        <w:tc>
          <w:tcPr>
            <w:tcW w:type="dxa" w:w="3061"/>
            <w:vAlign w:val="center"/>
            <w:shd w:fill="F5F5F5"/>
          </w:tcPr>
          <w:p>
            <w:pPr>
              <w:spacing w:before="0" w:after="60" w:line="247" w:lineRule="auto"/>
            </w:pPr>
            <w:r>
              <w:rPr>
                <w:rFonts w:ascii="Arial" w:hAnsi="Arial"/>
                <w:b w:val="0"/>
                <w:color w:val="000000"/>
                <w:sz w:val="20"/>
              </w:rPr>
              <w:t>Missing dependencies or service credentials</w:t>
            </w:r>
          </w:p>
        </w:tc>
        <w:tc>
          <w:tcPr>
            <w:tcW w:type="dxa" w:w="6803"/>
            <w:vAlign w:val="center"/>
            <w:shd w:fill="F5F5F5"/>
          </w:tcPr>
          <w:p>
            <w:pPr>
              <w:spacing w:before="0" w:after="60" w:line="247" w:lineRule="auto"/>
            </w:pPr>
            <w:r>
              <w:rPr>
                <w:rFonts w:ascii="Arial" w:hAnsi="Arial"/>
                <w:b w:val="0"/>
                <w:color w:val="000000"/>
                <w:sz w:val="20"/>
              </w:rPr>
              <w:t>Mark Blocked with exact setup failure. Developer restores an isolated environment; Sarah reschedules without claiming a pass.</w:t>
            </w:r>
          </w:p>
        </w:tc>
      </w:tr>
      <w:tr>
        <w:trPr>
          <w:cantSplit/>
        </w:trPr>
        <w:tc>
          <w:tcPr>
            <w:tcW w:type="dxa" w:w="3061"/>
            <w:vAlign w:val="center"/>
            <w:shd w:fill="FFFFFF"/>
          </w:tcPr>
          <w:p>
            <w:pPr>
              <w:spacing w:before="0" w:after="60" w:line="247" w:lineRule="auto"/>
            </w:pPr>
            <w:r>
              <w:rPr>
                <w:rFonts w:ascii="Arial" w:hAnsi="Arial"/>
                <w:b w:val="0"/>
                <w:color w:val="000000"/>
                <w:sz w:val="20"/>
              </w:rPr>
              <w:t>Time available before 24 October</w:t>
            </w:r>
          </w:p>
        </w:tc>
        <w:tc>
          <w:tcPr>
            <w:tcW w:type="dxa" w:w="6803"/>
            <w:vAlign w:val="center"/>
            <w:shd w:fill="FFFFFF"/>
          </w:tcPr>
          <w:p>
            <w:pPr>
              <w:spacing w:before="0" w:after="60" w:line="247" w:lineRule="auto"/>
            </w:pPr>
            <w:r>
              <w:rPr>
                <w:rFonts w:ascii="Arial" w:hAnsi="Arial"/>
                <w:b w:val="0"/>
                <w:color w:val="000000"/>
                <w:sz w:val="20"/>
              </w:rPr>
              <w:t>Prioritise core constraints, combined budgets, bag flows and honest errors. Sarah records deferred cases and their impact.</w:t>
            </w:r>
          </w:p>
        </w:tc>
      </w:tr>
      <w:tr>
        <w:trPr>
          <w:cantSplit/>
        </w:trPr>
        <w:tc>
          <w:tcPr>
            <w:tcW w:type="dxa" w:w="3061"/>
            <w:vAlign w:val="center"/>
            <w:shd w:fill="F5F5F5"/>
          </w:tcPr>
          <w:p>
            <w:pPr>
              <w:spacing w:before="0" w:after="60" w:line="247" w:lineRule="auto"/>
            </w:pPr>
            <w:r>
              <w:rPr>
                <w:rFonts w:ascii="Arial" w:hAnsi="Arial"/>
                <w:b w:val="0"/>
                <w:color w:val="000000"/>
                <w:sz w:val="20"/>
              </w:rPr>
              <w:t>Unidentified demonstration build</w:t>
            </w:r>
          </w:p>
        </w:tc>
        <w:tc>
          <w:tcPr>
            <w:tcW w:type="dxa" w:w="6803"/>
            <w:vAlign w:val="center"/>
            <w:shd w:fill="F5F5F5"/>
          </w:tcPr>
          <w:p>
            <w:pPr>
              <w:spacing w:before="0" w:after="60" w:line="247" w:lineRule="auto"/>
            </w:pPr>
            <w:r>
              <w:rPr>
                <w:rFonts w:ascii="Arial" w:hAnsi="Arial"/>
                <w:b w:val="0"/>
                <w:color w:val="000000"/>
                <w:sz w:val="20"/>
              </w:rPr>
              <w:t>Keep the 21 October acceptance decision; Sarah records the demonstrated URL/build and verifies the final candidate and post-meeting changes.</w:t>
            </w:r>
          </w:p>
        </w:tc>
      </w:tr>
      <w:tr>
        <w:trPr>
          <w:cantSplit/>
        </w:trPr>
        <w:tc>
          <w:tcPr>
            <w:tcW w:type="dxa" w:w="3061"/>
            <w:vAlign w:val="center"/>
            <w:shd w:fill="FFFFFF"/>
          </w:tcPr>
          <w:p>
            <w:pPr>
              <w:spacing w:before="0" w:after="60" w:line="247" w:lineRule="auto"/>
            </w:pPr>
            <w:r>
              <w:rPr>
                <w:rFonts w:ascii="Arial" w:hAnsi="Arial"/>
                <w:b w:val="0"/>
                <w:color w:val="000000"/>
                <w:sz w:val="20"/>
              </w:rPr>
              <w:t>Missing multi-colour fixture or per-size stock</w:t>
            </w:r>
          </w:p>
        </w:tc>
        <w:tc>
          <w:tcPr>
            <w:tcW w:type="dxa" w:w="6803"/>
            <w:vAlign w:val="center"/>
            <w:shd w:fill="FFFFFF"/>
          </w:tcPr>
          <w:p>
            <w:pPr>
              <w:spacing w:before="0" w:after="60" w:line="247" w:lineRule="auto"/>
            </w:pPr>
            <w:r>
              <w:rPr>
                <w:rFonts w:ascii="Arial" w:hAnsi="Arial"/>
                <w:b w:val="0"/>
                <w:color w:val="000000"/>
                <w:sz w:val="20"/>
              </w:rPr>
              <w:t>Mark dependent check Blocked. Use an isolated fixture if appropriate and label it as synthetic; never generalise fixture success to live availability.</w:t>
            </w:r>
          </w:p>
        </w:tc>
      </w:tr>
    </w:tbl>
    <w:p>
      <w:pPr>
        <w:sectPr>
          <w:headerReference w:type="default" r:id="rId9"/>
          <w:footerReference w:type="default" r:id="rId10"/>
          <w:pgSz w:w="11906" w:h="16838"/>
          <w:pgMar w:top="1020" w:right="1020" w:bottom="1020" w:left="1020" w:header="454" w:footer="454" w:gutter="0"/>
          <w:cols w:space="720"/>
          <w:docGrid w:linePitch="360"/>
        </w:sectPr>
      </w:pPr>
    </w:p>
    <w:p>
      <w:bookmarkStart w:id="6" w:name="original"/>
      <w:pPr>
        <w:pStyle w:val="Heading1"/>
      </w:pPr>
      <w:r>
        <w:t>Part B Original functional cases</w:t>
      </w:r>
      <w:bookmarkEnd w:id="6"/>
    </w:p>
    <w:p>
      <w:pPr>
        <w:keepLines/>
        <w:widowControl/>
      </w:pPr>
      <w:r>
        <w:rPr>
          <w:b w:val="0"/>
        </w:rPr>
        <w:t xml:space="preserve">The 45 original identifiers are retained. Expected behaviour and refined future inputs are specifications; they do not convert historical results into fresh passes. Historical manual execution dates, browser versions and candidate IDs were not recorded in the source. Unless explicitly marked fresh offline, the current browser/live execution status is Not Run in this revision. [</w:t>
      </w:r>
      <w:hyperlink r:id="rId13" w:history="1">
        <w:r>
          <w:rPr>
            <w:b w:val="0"/>
            <w:color w:val="154273"/>
            <w:u w:val="single"/>
          </w:rPr>
          <w:t xml:space="preserve">E0</w:t>
        </w:r>
      </w:hyperlink>
      <w:r>
        <w:rPr>
          <w:b w:val="0"/>
        </w:rPr>
        <w:t xml:space="preserve">]</w:t>
      </w:r>
    </w:p>
    <w:p>
      <w:pPr>
        <w:keepLines/>
        <w:widowControl/>
      </w:pPr>
      <w:r>
        <w:rPr>
          <w:b w:val="0"/>
        </w:rPr>
        <w:t xml:space="preserve">Manual fixture PD1 is the existing demo product silk-blend-blouse at /products/silk-blend-blouse: Ivory, A$129, sizes S/M/L; source </w:t>
      </w:r>
      <w:hyperlink r:id="rId35" w:history="1">
        <w:r>
          <w:rPr>
            <w:b w:val="0"/>
            <w:color w:val="154273"/>
            <w:u w:val="single"/>
          </w:rPr>
          <w:t xml:space="preserve">lib/product-detail-mock.ts</w:t>
        </w:r>
      </w:hyperlink>
      <w:r>
        <w:rPr>
          <w:b w:val="0"/>
        </w:rPr>
        <w:t xml:space="preserve"> and </w:t>
      </w:r>
      <w:hyperlink r:id="rId36" w:history="1">
        <w:r>
          <w:rPr>
            <w:b w:val="0"/>
            <w:color w:val="154273"/>
            <w:u w:val="single"/>
          </w:rPr>
          <w:t xml:space="preserve">lib/mock-data.ts</w:t>
        </w:r>
      </w:hyperlink>
      <w:r>
        <w:rPr>
          <w:b w:val="0"/>
        </w:rPr>
        <w:t xml:space="preserve">. Start with an empty bag. Its original test run did not identify a product; PD1 is a reproducible setup for the next run, not a reconstruction of that run. Colour switching additionally requires an isolated product with two actual variants; PD1 has only one colour.</w:t>
      </w:r>
    </w:p>
    <w:p>
      <w:pPr>
        <w:pStyle w:val="Heading2"/>
      </w:pPr>
      <w:r>
        <w:t>Product details and bag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479"/>
        <w:gridCol w:w="4195"/>
        <w:gridCol w:w="4422"/>
      </w:tblGrid>
      <w:tr>
        <w:trPr>
          <w:tblHeader w:val="true"/>
          <w:cantSplit/>
        </w:trPr>
        <w:tc>
          <w:tcPr>
            <w:tcW w:type="dxa" w:w="1928"/>
            <w:vAlign w:val="center"/>
            <w:shd w:fill="333333"/>
          </w:tcPr>
          <w:p>
            <w:pPr>
              <w:spacing w:before="0" w:after="60" w:line="247" w:lineRule="auto"/>
            </w:pPr>
            <w:r>
              <w:rPr>
                <w:rFonts w:ascii="Arial" w:hAnsi="Arial"/>
                <w:b/>
                <w:color w:val="FFFFFF"/>
                <w:sz w:val="19"/>
              </w:rPr>
              <w:t>Case and purpose</w:t>
            </w:r>
          </w:p>
        </w:tc>
        <w:tc>
          <w:tcPr>
            <w:tcW w:type="dxa" w:w="4479"/>
            <w:vAlign w:val="center"/>
            <w:shd w:fill="333333"/>
          </w:tcPr>
          <w:p>
            <w:pPr>
              <w:spacing w:before="0" w:after="60" w:line="247" w:lineRule="auto"/>
            </w:pPr>
            <w:r>
              <w:rPr>
                <w:rFonts w:ascii="Arial" w:hAnsi="Arial"/>
                <w:b/>
                <w:color w:val="FFFFFF"/>
                <w:sz w:val="19"/>
              </w:rPr>
              <w:t>Exact input or action for next execution</w:t>
            </w:r>
          </w:p>
        </w:tc>
        <w:tc>
          <w:tcPr>
            <w:tcW w:type="dxa" w:w="4195"/>
            <w:vAlign w:val="center"/>
            <w:shd w:fill="333333"/>
          </w:tcPr>
          <w:p>
            <w:pPr>
              <w:spacing w:before="0" w:after="60" w:line="247" w:lineRule="auto"/>
            </w:pPr>
            <w:r>
              <w:rPr>
                <w:rFonts w:ascii="Arial" w:hAnsi="Arial"/>
                <w:b/>
                <w:color w:val="FFFFFF"/>
                <w:sz w:val="19"/>
              </w:rPr>
              <w:t>Expected result</w:t>
            </w:r>
          </w:p>
        </w:tc>
        <w:tc>
          <w:tcPr>
            <w:tcW w:type="dxa" w:w="4422"/>
            <w:vAlign w:val="center"/>
            <w:shd w:fill="333333"/>
          </w:tcPr>
          <w:p>
            <w:pPr>
              <w:spacing w:before="0" w:after="60" w:line="247" w:lineRule="auto"/>
            </w:pPr>
            <w:r>
              <w:rPr>
                <w:rFonts w:ascii="Arial" w:hAnsi="Arial"/>
                <w:b/>
                <w:color w:val="FFFFFF"/>
                <w:sz w:val="19"/>
              </w:rPr>
              <w:t>Observed result and status</w:t>
            </w:r>
          </w:p>
        </w:tc>
      </w:tr>
      <w:tr>
        <w:trPr>
          <w:cantSplit/>
        </w:trPr>
        <w:tc>
          <w:tcPr>
            <w:tcW w:type="dxa" w:w="1928"/>
            <w:vAlign w:val="center"/>
            <w:shd w:fill="FFFFFF"/>
          </w:tcPr>
          <w:p>
            <w:pPr>
              <w:spacing w:before="0" w:after="60" w:line="247" w:lineRule="auto"/>
            </w:pPr>
            <w:r>
              <w:rPr>
                <w:rFonts w:ascii="Arial" w:hAnsi="Arial"/>
                <w:b w:val="0"/>
                <w:color w:val="000000"/>
                <w:sz w:val="19"/>
              </w:rPr>
              <w:t>TC-PD-01</w:t>
              <w:br/>
              <w:t>Product details load (UC05)</w:t>
            </w:r>
          </w:p>
        </w:tc>
        <w:tc>
          <w:tcPr>
            <w:tcW w:type="dxa" w:w="4479"/>
            <w:vAlign w:val="center"/>
            <w:shd w:fill="FFFFFF"/>
          </w:tcPr>
          <w:p>
            <w:pPr>
              <w:spacing w:before="0" w:after="60" w:line="247" w:lineRule="auto"/>
            </w:pPr>
            <w:r>
              <w:rPr>
                <w:rFonts w:ascii="Arial" w:hAnsi="Arial"/>
                <w:b w:val="0"/>
                <w:color w:val="000000"/>
                <w:sz w:val="19"/>
              </w:rPr>
              <w:t>Open /products/silk-blend-blouse (PD1) on desktop; compare details with the saved fixture record.</w:t>
            </w:r>
          </w:p>
        </w:tc>
        <w:tc>
          <w:tcPr>
            <w:tcW w:type="dxa" w:w="4195"/>
            <w:vAlign w:val="center"/>
            <w:shd w:fill="FFFFFF"/>
          </w:tcPr>
          <w:p>
            <w:pPr>
              <w:spacing w:before="0" w:after="60" w:line="247" w:lineRule="auto"/>
            </w:pPr>
            <w:r>
              <w:rPr>
                <w:rFonts w:ascii="Arial" w:hAnsi="Arial"/>
                <w:b w:val="0"/>
                <w:color w:val="000000"/>
                <w:sz w:val="19"/>
              </w:rPr>
              <w:t>Page displays product image(s), name, price, colours and sizes from the catalogue</w:t>
            </w:r>
          </w:p>
        </w:tc>
        <w:tc>
          <w:tcPr>
            <w:tcW w:type="dxa" w:w="4422"/>
            <w:vAlign w:val="center"/>
            <w:shd w:fill="FFFFFF"/>
          </w:tcPr>
          <w:p>
            <w:pPr>
              <w:spacing w:before="0" w:after="60" w:line="247" w:lineRule="auto"/>
            </w:pPr>
            <w:r>
              <w:rPr>
                <w:rFonts w:ascii="Arial" w:hAnsi="Arial"/>
                <w:b w:val="0"/>
                <w:color w:val="000000"/>
                <w:sz w:val="19"/>
              </w:rPr>
              <w:t xml:space="preserve">Historical Pass. Product Details page loaded and displayed the product image, name, price, colour and size options as expected</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2.</w:t>
            </w:r>
          </w:p>
        </w:tc>
      </w:tr>
      <w:tr>
        <w:trPr>
          <w:cantSplit/>
        </w:trPr>
        <w:tc>
          <w:tcPr>
            <w:tcW w:type="dxa" w:w="1928"/>
            <w:vAlign w:val="center"/>
            <w:shd w:fill="F5F5F5"/>
          </w:tcPr>
          <w:p>
            <w:pPr>
              <w:spacing w:before="0" w:after="60" w:line="247" w:lineRule="auto"/>
            </w:pPr>
            <w:r>
              <w:rPr>
                <w:rFonts w:ascii="Arial" w:hAnsi="Arial"/>
                <w:b w:val="0"/>
                <w:color w:val="000000"/>
                <w:sz w:val="19"/>
              </w:rPr>
              <w:t>TC-PD-02</w:t>
              <w:br/>
              <w:t>Colour variant selection (UC05)</w:t>
            </w:r>
          </w:p>
        </w:tc>
        <w:tc>
          <w:tcPr>
            <w:tcW w:type="dxa" w:w="4479"/>
            <w:vAlign w:val="center"/>
            <w:shd w:fill="F5F5F5"/>
          </w:tcPr>
          <w:p>
            <w:pPr>
              <w:spacing w:before="0" w:after="60" w:line="247" w:lineRule="auto"/>
            </w:pPr>
            <w:r>
              <w:rPr>
                <w:rFonts w:ascii="Arial" w:hAnsi="Arial"/>
                <w:b w:val="0"/>
                <w:color w:val="000000"/>
                <w:sz w:val="19"/>
              </w:rPr>
              <w:t>Use a verified two-colour test product; record product and variant IDs, click each swatch, then return to the first. If no such fixture exists, mark Blocked.</w:t>
            </w:r>
          </w:p>
        </w:tc>
        <w:tc>
          <w:tcPr>
            <w:tcW w:type="dxa" w:w="4195"/>
            <w:vAlign w:val="center"/>
            <w:shd w:fill="F5F5F5"/>
          </w:tcPr>
          <w:p>
            <w:pPr>
              <w:spacing w:before="0" w:after="60" w:line="247" w:lineRule="auto"/>
            </w:pPr>
            <w:r>
              <w:rPr>
                <w:rFonts w:ascii="Arial" w:hAnsi="Arial"/>
                <w:b w:val="0"/>
                <w:color w:val="000000"/>
                <w:sz w:val="19"/>
              </w:rPr>
              <w:t>Selected colour is highlighted and product display updates accordingly</w:t>
            </w:r>
          </w:p>
        </w:tc>
        <w:tc>
          <w:tcPr>
            <w:tcW w:type="dxa" w:w="4422"/>
            <w:vAlign w:val="center"/>
            <w:shd w:fill="F5F5F5"/>
          </w:tcPr>
          <w:p>
            <w:pPr>
              <w:spacing w:before="0" w:after="60" w:line="247" w:lineRule="auto"/>
            </w:pPr>
            <w:r>
              <w:rPr>
                <w:rFonts w:ascii="Arial" w:hAnsi="Arial"/>
                <w:b w:val="0"/>
                <w:color w:val="000000"/>
                <w:sz w:val="19"/>
              </w:rPr>
              <w:t xml:space="preserve">Historical Not Run. Historical note: the tested product had only one colour variant, so the interaction was not exercised. Re-test when multiple variants are available.</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3.</w:t>
            </w:r>
          </w:p>
        </w:tc>
      </w:tr>
      <w:tr>
        <w:trPr>
          <w:cantSplit/>
        </w:trPr>
        <w:tc>
          <w:tcPr>
            <w:tcW w:type="dxa" w:w="1928"/>
            <w:vAlign w:val="center"/>
            <w:shd w:fill="FFFFFF"/>
          </w:tcPr>
          <w:p>
            <w:pPr>
              <w:spacing w:before="0" w:after="60" w:line="247" w:lineRule="auto"/>
            </w:pPr>
            <w:r>
              <w:rPr>
                <w:rFonts w:ascii="Arial" w:hAnsi="Arial"/>
                <w:b w:val="0"/>
                <w:color w:val="000000"/>
                <w:sz w:val="19"/>
              </w:rPr>
              <w:t>TC-PD-03</w:t>
              <w:br/>
              <w:t>Size selection (UC05)</w:t>
            </w:r>
          </w:p>
        </w:tc>
        <w:tc>
          <w:tcPr>
            <w:tcW w:type="dxa" w:w="4479"/>
            <w:vAlign w:val="center"/>
            <w:shd w:fill="FFFFFF"/>
          </w:tcPr>
          <w:p>
            <w:pPr>
              <w:spacing w:before="0" w:after="60" w:line="247" w:lineRule="auto"/>
            </w:pPr>
            <w:r>
              <w:rPr>
                <w:rFonts w:ascii="Arial" w:hAnsi="Arial"/>
                <w:b w:val="0"/>
                <w:color w:val="000000"/>
                <w:sz w:val="19"/>
              </w:rPr>
              <w:t>On PD1 click size S, then M. Record selected state after each click.</w:t>
            </w:r>
          </w:p>
        </w:tc>
        <w:tc>
          <w:tcPr>
            <w:tcW w:type="dxa" w:w="4195"/>
            <w:vAlign w:val="center"/>
            <w:shd w:fill="FFFFFF"/>
          </w:tcPr>
          <w:p>
            <w:pPr>
              <w:spacing w:before="0" w:after="60" w:line="247" w:lineRule="auto"/>
            </w:pPr>
            <w:r>
              <w:rPr>
                <w:rFonts w:ascii="Arial" w:hAnsi="Arial"/>
                <w:b w:val="0"/>
                <w:color w:val="000000"/>
                <w:sz w:val="19"/>
              </w:rPr>
              <w:t>Selected size is highlighted</w:t>
            </w:r>
          </w:p>
        </w:tc>
        <w:tc>
          <w:tcPr>
            <w:tcW w:type="dxa" w:w="4422"/>
            <w:vAlign w:val="center"/>
            <w:shd w:fill="FFFFFF"/>
          </w:tcPr>
          <w:p>
            <w:pPr>
              <w:spacing w:before="0" w:after="60" w:line="247" w:lineRule="auto"/>
            </w:pPr>
            <w:r>
              <w:rPr>
                <w:rFonts w:ascii="Arial" w:hAnsi="Arial"/>
                <w:b w:val="0"/>
                <w:color w:val="000000"/>
                <w:sz w:val="19"/>
              </w:rPr>
              <w:t xml:space="preserve">Historical Pass. Selected size was highlighted as expected</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3.</w:t>
            </w:r>
          </w:p>
        </w:tc>
      </w:tr>
      <w:tr>
        <w:trPr>
          <w:cantSplit/>
        </w:trPr>
        <w:tc>
          <w:tcPr>
            <w:tcW w:type="dxa" w:w="1928"/>
            <w:vAlign w:val="center"/>
            <w:shd w:fill="F5F5F5"/>
          </w:tcPr>
          <w:p>
            <w:pPr>
              <w:spacing w:before="0" w:after="60" w:line="247" w:lineRule="auto"/>
            </w:pPr>
            <w:r>
              <w:rPr>
                <w:rFonts w:ascii="Arial" w:hAnsi="Arial"/>
                <w:b w:val="0"/>
                <w:color w:val="000000"/>
                <w:sz w:val="19"/>
              </w:rPr>
              <w:t>TC-PD-04</w:t>
              <w:br/>
              <w:t>Add selected variant to bag (UC07)</w:t>
            </w:r>
          </w:p>
        </w:tc>
        <w:tc>
          <w:tcPr>
            <w:tcW w:type="dxa" w:w="4479"/>
            <w:vAlign w:val="center"/>
            <w:shd w:fill="F5F5F5"/>
          </w:tcPr>
          <w:p>
            <w:pPr>
              <w:spacing w:before="0" w:after="60" w:line="247" w:lineRule="auto"/>
            </w:pPr>
            <w:r>
              <w:rPr>
                <w:rFonts w:ascii="Arial" w:hAnsi="Arial"/>
                <w:b w:val="0"/>
                <w:color w:val="000000"/>
                <w:sz w:val="19"/>
              </w:rPr>
              <w:t>On PD1 select Ivory and M, then Add to bag. Start with an empty bag.</w:t>
            </w:r>
          </w:p>
        </w:tc>
        <w:tc>
          <w:tcPr>
            <w:tcW w:type="dxa" w:w="4195"/>
            <w:vAlign w:val="center"/>
            <w:shd w:fill="F5F5F5"/>
          </w:tcPr>
          <w:p>
            <w:pPr>
              <w:spacing w:before="0" w:after="60" w:line="247" w:lineRule="auto"/>
            </w:pPr>
            <w:r>
              <w:rPr>
                <w:rFonts w:ascii="Arial" w:hAnsi="Arial"/>
                <w:b w:val="0"/>
                <w:color w:val="000000"/>
                <w:sz w:val="19"/>
              </w:rPr>
              <w:t>Item is added to the cart with the selected colour and size</w:t>
            </w:r>
          </w:p>
        </w:tc>
        <w:tc>
          <w:tcPr>
            <w:tcW w:type="dxa" w:w="4422"/>
            <w:vAlign w:val="center"/>
            <w:shd w:fill="F5F5F5"/>
          </w:tcPr>
          <w:p>
            <w:pPr>
              <w:spacing w:before="0" w:after="60" w:line="247" w:lineRule="auto"/>
            </w:pPr>
            <w:r>
              <w:rPr>
                <w:rFonts w:ascii="Arial" w:hAnsi="Arial"/>
                <w:b w:val="0"/>
                <w:color w:val="000000"/>
                <w:sz w:val="19"/>
              </w:rPr>
              <w:t xml:space="preserve">Historical Pass. Item was added to the cart with the selected colour and size</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3.</w:t>
            </w:r>
          </w:p>
        </w:tc>
      </w:tr>
      <w:tr>
        <w:trPr>
          <w:cantSplit/>
        </w:trPr>
        <w:tc>
          <w:tcPr>
            <w:tcW w:type="dxa" w:w="1928"/>
            <w:vAlign w:val="center"/>
            <w:shd w:fill="FFFFFF"/>
          </w:tcPr>
          <w:p>
            <w:pPr>
              <w:spacing w:before="0" w:after="60" w:line="247" w:lineRule="auto"/>
            </w:pPr>
            <w:r>
              <w:rPr>
                <w:rFonts w:ascii="Arial" w:hAnsi="Arial"/>
                <w:b w:val="0"/>
                <w:color w:val="000000"/>
                <w:sz w:val="19"/>
              </w:rPr>
              <w:t>TC-PD-05</w:t>
              <w:br/>
              <w:t>Reject missing size (UC07)</w:t>
            </w:r>
          </w:p>
        </w:tc>
        <w:tc>
          <w:tcPr>
            <w:tcW w:type="dxa" w:w="4479"/>
            <w:vAlign w:val="center"/>
            <w:shd w:fill="FFFFFF"/>
          </w:tcPr>
          <w:p>
            <w:pPr>
              <w:spacing w:before="0" w:after="60" w:line="247" w:lineRule="auto"/>
            </w:pPr>
            <w:r>
              <w:rPr>
                <w:rFonts w:ascii="Arial" w:hAnsi="Arial"/>
                <w:b w:val="0"/>
                <w:color w:val="000000"/>
                <w:sz w:val="19"/>
              </w:rPr>
              <w:t>On fresh PD1 do not select a size; activate Add to bag and inspect prompt and bag count.</w:t>
            </w:r>
          </w:p>
        </w:tc>
        <w:tc>
          <w:tcPr>
            <w:tcW w:type="dxa" w:w="4195"/>
            <w:vAlign w:val="center"/>
            <w:shd w:fill="FFFFFF"/>
          </w:tcPr>
          <w:p>
            <w:pPr>
              <w:spacing w:before="0" w:after="60" w:line="247" w:lineRule="auto"/>
            </w:pPr>
            <w:r>
              <w:rPr>
                <w:rFonts w:ascii="Arial" w:hAnsi="Arial"/>
                <w:b w:val="0"/>
                <w:color w:val="000000"/>
                <w:sz w:val="19"/>
              </w:rPr>
              <w:t>Item is not added; user is prompted to select a size</w:t>
            </w:r>
          </w:p>
        </w:tc>
        <w:tc>
          <w:tcPr>
            <w:tcW w:type="dxa" w:w="4422"/>
            <w:vAlign w:val="center"/>
            <w:shd w:fill="FFFFFF"/>
          </w:tcPr>
          <w:p>
            <w:pPr>
              <w:spacing w:before="0" w:after="60" w:line="247" w:lineRule="auto"/>
            </w:pPr>
            <w:r>
              <w:rPr>
                <w:rFonts w:ascii="Arial" w:hAnsi="Arial"/>
                <w:b w:val="0"/>
                <w:color w:val="000000"/>
                <w:sz w:val="19"/>
              </w:rPr>
              <w:t xml:space="preserve">Historical Pass. Item was not added to the cart and the user was prompted to select a size</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3.</w:t>
            </w:r>
          </w:p>
        </w:tc>
      </w:tr>
      <w:tr>
        <w:trPr>
          <w:cantSplit/>
        </w:trPr>
        <w:tc>
          <w:tcPr>
            <w:tcW w:type="dxa" w:w="1928"/>
            <w:vAlign w:val="center"/>
            <w:shd w:fill="F5F5F5"/>
          </w:tcPr>
          <w:p>
            <w:pPr>
              <w:spacing w:before="0" w:after="60" w:line="247" w:lineRule="auto"/>
            </w:pPr>
            <w:r>
              <w:rPr>
                <w:rFonts w:ascii="Arial" w:hAnsi="Arial"/>
                <w:b w:val="0"/>
                <w:color w:val="000000"/>
                <w:sz w:val="19"/>
              </w:rPr>
              <w:t>TC-PD-06</w:t>
              <w:br/>
              <w:t>Expand and collapse description (UC05)</w:t>
            </w:r>
          </w:p>
        </w:tc>
        <w:tc>
          <w:tcPr>
            <w:tcW w:type="dxa" w:w="4479"/>
            <w:vAlign w:val="center"/>
            <w:shd w:fill="F5F5F5"/>
          </w:tcPr>
          <w:p>
            <w:pPr>
              <w:spacing w:before="0" w:after="60" w:line="247" w:lineRule="auto"/>
            </w:pPr>
            <w:r>
              <w:rPr>
                <w:rFonts w:ascii="Arial" w:hAnsi="Arial"/>
                <w:b w:val="0"/>
                <w:color w:val="000000"/>
                <w:sz w:val="19"/>
              </w:rPr>
              <w:t>On PD1 open the description section, then activate it again.</w:t>
            </w:r>
          </w:p>
        </w:tc>
        <w:tc>
          <w:tcPr>
            <w:tcW w:type="dxa" w:w="4195"/>
            <w:vAlign w:val="center"/>
            <w:shd w:fill="F5F5F5"/>
          </w:tcPr>
          <w:p>
            <w:pPr>
              <w:spacing w:before="0" w:after="60" w:line="247" w:lineRule="auto"/>
            </w:pPr>
            <w:r>
              <w:rPr>
                <w:rFonts w:ascii="Arial" w:hAnsi="Arial"/>
                <w:b w:val="0"/>
                <w:color w:val="000000"/>
                <w:sz w:val="19"/>
              </w:rPr>
              <w:t>Section expands to show details; clicking again collapses it</w:t>
            </w:r>
          </w:p>
        </w:tc>
        <w:tc>
          <w:tcPr>
            <w:tcW w:type="dxa" w:w="4422"/>
            <w:vAlign w:val="center"/>
            <w:shd w:fill="F5F5F5"/>
          </w:tcPr>
          <w:p>
            <w:pPr>
              <w:spacing w:before="0" w:after="60" w:line="247" w:lineRule="auto"/>
            </w:pPr>
            <w:r>
              <w:rPr>
                <w:rFonts w:ascii="Arial" w:hAnsi="Arial"/>
                <w:b w:val="0"/>
                <w:color w:val="000000"/>
                <w:sz w:val="19"/>
              </w:rPr>
              <w:t xml:space="preserve">Historical Pass. Section expanded and collapsed as expected</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3.</w:t>
            </w:r>
          </w:p>
        </w:tc>
      </w:tr>
      <w:tr>
        <w:trPr>
          <w:cantSplit/>
        </w:trPr>
        <w:tc>
          <w:tcPr>
            <w:tcW w:type="dxa" w:w="1928"/>
            <w:vAlign w:val="center"/>
            <w:shd w:fill="FFFFFF"/>
          </w:tcPr>
          <w:p>
            <w:pPr>
              <w:spacing w:before="0" w:after="60" w:line="247" w:lineRule="auto"/>
            </w:pPr>
            <w:r>
              <w:rPr>
                <w:rFonts w:ascii="Arial" w:hAnsi="Arial"/>
                <w:b w:val="0"/>
                <w:color w:val="000000"/>
                <w:sz w:val="19"/>
              </w:rPr>
              <w:t>TC-PD-07</w:t>
              <w:br/>
              <w:t>Mobile product details (UC05)</w:t>
            </w:r>
          </w:p>
        </w:tc>
        <w:tc>
          <w:tcPr>
            <w:tcW w:type="dxa" w:w="4479"/>
            <w:vAlign w:val="center"/>
            <w:shd w:fill="FFFFFF"/>
          </w:tcPr>
          <w:p>
            <w:pPr>
              <w:spacing w:before="0" w:after="60" w:line="247" w:lineRule="auto"/>
            </w:pPr>
            <w:r>
              <w:rPr>
                <w:rFonts w:ascii="Arial" w:hAnsi="Arial"/>
                <w:b w:val="0"/>
                <w:color w:val="000000"/>
                <w:sz w:val="19"/>
              </w:rPr>
              <w:t>Open PD1 at a 390 by 844 mobile viewport; record device/browser version. Repeat selection and inspect overflow and controls.</w:t>
            </w:r>
          </w:p>
        </w:tc>
        <w:tc>
          <w:tcPr>
            <w:tcW w:type="dxa" w:w="4195"/>
            <w:vAlign w:val="center"/>
            <w:shd w:fill="FFFFFF"/>
          </w:tcPr>
          <w:p>
            <w:pPr>
              <w:spacing w:before="0" w:after="60" w:line="247" w:lineRule="auto"/>
            </w:pPr>
            <w:r>
              <w:rPr>
                <w:rFonts w:ascii="Arial" w:hAnsi="Arial"/>
                <w:b w:val="0"/>
                <w:color w:val="000000"/>
                <w:sz w:val="19"/>
              </w:rPr>
              <w:t>Layout adjusts to the screen without overlapping or cut-off content</w:t>
            </w:r>
          </w:p>
        </w:tc>
        <w:tc>
          <w:tcPr>
            <w:tcW w:type="dxa" w:w="4422"/>
            <w:vAlign w:val="center"/>
            <w:shd w:fill="FFFFFF"/>
          </w:tcPr>
          <w:p>
            <w:pPr>
              <w:spacing w:before="0" w:after="60" w:line="247" w:lineRule="auto"/>
            </w:pPr>
            <w:r>
              <w:rPr>
                <w:rFonts w:ascii="Arial" w:hAnsi="Arial"/>
                <w:b w:val="0"/>
                <w:color w:val="000000"/>
                <w:sz w:val="19"/>
              </w:rPr>
              <w:t xml:space="preserve">Historical Pass. Layout displayed correctly on a mobile browser with no overlapping or cut-off content</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3.</w:t>
            </w:r>
          </w:p>
        </w:tc>
      </w:tr>
      <w:tr>
        <w:trPr>
          <w:cantSplit/>
        </w:trPr>
        <w:tc>
          <w:tcPr>
            <w:tcW w:type="dxa" w:w="1928"/>
            <w:vAlign w:val="center"/>
            <w:shd w:fill="F5F5F5"/>
          </w:tcPr>
          <w:p>
            <w:pPr>
              <w:spacing w:before="0" w:after="60" w:line="247" w:lineRule="auto"/>
            </w:pPr>
            <w:r>
              <w:rPr>
                <w:rFonts w:ascii="Arial" w:hAnsi="Arial"/>
                <w:b w:val="0"/>
                <w:color w:val="000000"/>
                <w:sz w:val="19"/>
              </w:rPr>
              <w:t>TC-PD-08</w:t>
              <w:br/>
              <w:t>Keep different sizes as separate bag rows (UC07)</w:t>
            </w:r>
          </w:p>
        </w:tc>
        <w:tc>
          <w:tcPr>
            <w:tcW w:type="dxa" w:w="4479"/>
            <w:vAlign w:val="center"/>
            <w:shd w:fill="F5F5F5"/>
          </w:tcPr>
          <w:p>
            <w:pPr>
              <w:spacing w:before="0" w:after="60" w:line="247" w:lineRule="auto"/>
            </w:pPr>
            <w:r>
              <w:rPr>
                <w:rFonts w:ascii="Arial" w:hAnsi="Arial"/>
                <w:b w:val="0"/>
                <w:color w:val="000000"/>
                <w:sz w:val="19"/>
              </w:rPr>
              <w:t>Add one PD1 Ivory S and one PD1 Ivory M. Expected subtotal A$258 before any disclosed adjustments.</w:t>
            </w:r>
          </w:p>
        </w:tc>
        <w:tc>
          <w:tcPr>
            <w:tcW w:type="dxa" w:w="4195"/>
            <w:vAlign w:val="center"/>
            <w:shd w:fill="F5F5F5"/>
          </w:tcPr>
          <w:p>
            <w:pPr>
              <w:spacing w:before="0" w:after="60" w:line="247" w:lineRule="auto"/>
            </w:pPr>
            <w:r>
              <w:rPr>
                <w:rFonts w:ascii="Arial" w:hAnsi="Arial"/>
                <w:b w:val="0"/>
                <w:color w:val="000000"/>
                <w:sz w:val="19"/>
              </w:rPr>
              <w:t>The cart shows two separate rows for the same product, one for size S and one for size M. The Order Summary updates to reflect both items.</w:t>
            </w:r>
          </w:p>
        </w:tc>
        <w:tc>
          <w:tcPr>
            <w:tcW w:type="dxa" w:w="4422"/>
            <w:vAlign w:val="center"/>
            <w:shd w:fill="F5F5F5"/>
          </w:tcPr>
          <w:p>
            <w:pPr>
              <w:spacing w:before="0" w:after="60" w:line="247" w:lineRule="auto"/>
            </w:pPr>
            <w:r>
              <w:rPr>
                <w:rFonts w:ascii="Arial" w:hAnsi="Arial"/>
                <w:b w:val="0"/>
                <w:color w:val="000000"/>
                <w:sz w:val="19"/>
              </w:rPr>
              <w:t xml:space="preserve">Historical Pass. Two items were added in separate rows in the cart. The Shopping Cart number and Order Summary updated correctly</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4.</w:t>
            </w:r>
          </w:p>
        </w:tc>
      </w:tr>
      <w:tr>
        <w:trPr>
          <w:cantSplit/>
        </w:trPr>
        <w:tc>
          <w:tcPr>
            <w:tcW w:type="dxa" w:w="1928"/>
            <w:vAlign w:val="center"/>
            <w:shd w:fill="FFFFFF"/>
          </w:tcPr>
          <w:p>
            <w:pPr>
              <w:spacing w:before="0" w:after="60" w:line="247" w:lineRule="auto"/>
            </w:pPr>
            <w:r>
              <w:rPr>
                <w:rFonts w:ascii="Arial" w:hAnsi="Arial"/>
                <w:b w:val="0"/>
                <w:color w:val="000000"/>
                <w:sz w:val="19"/>
              </w:rPr>
              <w:t>TC-PD-09</w:t>
              <w:br/>
              <w:t>Repeated add increases quantity (UC07)</w:t>
            </w:r>
          </w:p>
        </w:tc>
        <w:tc>
          <w:tcPr>
            <w:tcW w:type="dxa" w:w="4479"/>
            <w:vAlign w:val="center"/>
            <w:shd w:fill="FFFFFF"/>
          </w:tcPr>
          <w:p>
            <w:pPr>
              <w:spacing w:before="0" w:after="60" w:line="247" w:lineRule="auto"/>
            </w:pPr>
            <w:r>
              <w:rPr>
                <w:rFonts w:ascii="Arial" w:hAnsi="Arial"/>
                <w:b w:val="0"/>
                <w:color w:val="000000"/>
                <w:sz w:val="19"/>
              </w:rPr>
              <w:t>Add PD1 Ivory M twice. Expected quantity 2, total units 2 and item subtotal A$258.</w:t>
            </w:r>
          </w:p>
        </w:tc>
        <w:tc>
          <w:tcPr>
            <w:tcW w:type="dxa" w:w="4195"/>
            <w:vAlign w:val="center"/>
            <w:shd w:fill="FFFFFF"/>
          </w:tcPr>
          <w:p>
            <w:pPr>
              <w:spacing w:before="0" w:after="60" w:line="247" w:lineRule="auto"/>
            </w:pPr>
            <w:r>
              <w:rPr>
                <w:rFonts w:ascii="Arial" w:hAnsi="Arial"/>
                <w:b w:val="0"/>
                <w:color w:val="000000"/>
                <w:sz w:val="19"/>
              </w:rPr>
              <w:t>Its quantity increases to 2. The Shopping Cart number and Order Summary updates.</w:t>
            </w:r>
          </w:p>
        </w:tc>
        <w:tc>
          <w:tcPr>
            <w:tcW w:type="dxa" w:w="4422"/>
            <w:vAlign w:val="center"/>
            <w:shd w:fill="FFFFFF"/>
          </w:tcPr>
          <w:p>
            <w:pPr>
              <w:spacing w:before="0" w:after="60" w:line="247" w:lineRule="auto"/>
            </w:pPr>
            <w:r>
              <w:rPr>
                <w:rFonts w:ascii="Arial" w:hAnsi="Arial"/>
                <w:b w:val="0"/>
                <w:color w:val="000000"/>
                <w:sz w:val="19"/>
              </w:rPr>
              <w:t xml:space="preserve">Historical Pass. The quantity increased to 2, and the Shopping Cart number and Order Summary updated correctly.</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4.</w:t>
            </w:r>
          </w:p>
        </w:tc>
      </w:tr>
      <w:tr>
        <w:trPr>
          <w:cantSplit/>
        </w:trPr>
        <w:tc>
          <w:tcPr>
            <w:tcW w:type="dxa" w:w="1928"/>
            <w:vAlign w:val="center"/>
            <w:shd w:fill="F5F5F5"/>
          </w:tcPr>
          <w:p>
            <w:pPr>
              <w:spacing w:before="0" w:after="60" w:line="247" w:lineRule="auto"/>
            </w:pPr>
            <w:r>
              <w:rPr>
                <w:rFonts w:ascii="Arial" w:hAnsi="Arial"/>
                <w:b w:val="0"/>
                <w:color w:val="000000"/>
                <w:sz w:val="19"/>
              </w:rPr>
              <w:t>TC-PD-10</w:t>
              <w:br/>
              <w:t>Remove bag item (UC07)</w:t>
            </w:r>
          </w:p>
        </w:tc>
        <w:tc>
          <w:tcPr>
            <w:tcW w:type="dxa" w:w="4479"/>
            <w:vAlign w:val="center"/>
            <w:shd w:fill="F5F5F5"/>
          </w:tcPr>
          <w:p>
            <w:pPr>
              <w:spacing w:before="0" w:after="60" w:line="247" w:lineRule="auto"/>
            </w:pPr>
            <w:r>
              <w:rPr>
                <w:rFonts w:ascii="Arial" w:hAnsi="Arial"/>
                <w:b w:val="0"/>
                <w:color w:val="000000"/>
                <w:sz w:val="19"/>
              </w:rPr>
              <w:t>With one PD1 Ivory M in the bag, remove it. Expected count 0 and item subtotal A$0.</w:t>
            </w:r>
          </w:p>
        </w:tc>
        <w:tc>
          <w:tcPr>
            <w:tcW w:type="dxa" w:w="4195"/>
            <w:vAlign w:val="center"/>
            <w:shd w:fill="F5F5F5"/>
          </w:tcPr>
          <w:p>
            <w:pPr>
              <w:spacing w:before="0" w:after="60" w:line="247" w:lineRule="auto"/>
            </w:pPr>
            <w:r>
              <w:rPr>
                <w:rFonts w:ascii="Arial" w:hAnsi="Arial"/>
                <w:b w:val="0"/>
                <w:color w:val="000000"/>
                <w:sz w:val="19"/>
              </w:rPr>
              <w:t>The item disappears. The Shopping Cart number and Order Summary recalculate.</w:t>
            </w:r>
          </w:p>
        </w:tc>
        <w:tc>
          <w:tcPr>
            <w:tcW w:type="dxa" w:w="4422"/>
            <w:vAlign w:val="center"/>
            <w:shd w:fill="F5F5F5"/>
          </w:tcPr>
          <w:p>
            <w:pPr>
              <w:spacing w:before="0" w:after="60" w:line="247" w:lineRule="auto"/>
            </w:pPr>
            <w:r>
              <w:rPr>
                <w:rFonts w:ascii="Arial" w:hAnsi="Arial"/>
                <w:b w:val="0"/>
                <w:color w:val="000000"/>
                <w:sz w:val="19"/>
              </w:rPr>
              <w:t xml:space="preserve">Historical Pass. The item was removed, and the Shopping Cart number and Order Summary updated correctly.</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4.</w:t>
            </w:r>
          </w:p>
        </w:tc>
      </w:tr>
      <w:tr>
        <w:trPr>
          <w:cantSplit/>
        </w:trPr>
        <w:tc>
          <w:tcPr>
            <w:tcW w:type="dxa" w:w="1928"/>
            <w:vAlign w:val="center"/>
            <w:shd w:fill="FFFFFF"/>
          </w:tcPr>
          <w:p>
            <w:pPr>
              <w:spacing w:before="0" w:after="60" w:line="247" w:lineRule="auto"/>
            </w:pPr>
            <w:r>
              <w:rPr>
                <w:rFonts w:ascii="Arial" w:hAnsi="Arial"/>
                <w:b w:val="0"/>
                <w:color w:val="000000"/>
                <w:sz w:val="19"/>
              </w:rPr>
              <w:t>TC-PD-11</w:t>
              <w:br/>
              <w:t>Adjust bag quantity (UC07)</w:t>
            </w:r>
          </w:p>
        </w:tc>
        <w:tc>
          <w:tcPr>
            <w:tcW w:type="dxa" w:w="4479"/>
            <w:vAlign w:val="center"/>
            <w:shd w:fill="FFFFFF"/>
          </w:tcPr>
          <w:p>
            <w:pPr>
              <w:spacing w:before="0" w:after="60" w:line="247" w:lineRule="auto"/>
            </w:pPr>
            <w:r>
              <w:rPr>
                <w:rFonts w:ascii="Arial" w:hAnsi="Arial"/>
                <w:b w:val="0"/>
                <w:color w:val="000000"/>
                <w:sz w:val="19"/>
              </w:rPr>
              <w:t>With PD1 quantity 1, press plus then minus. Expected quantities 2 then 1 and item subtotals A$258 then A$129.</w:t>
            </w:r>
          </w:p>
        </w:tc>
        <w:tc>
          <w:tcPr>
            <w:tcW w:type="dxa" w:w="4195"/>
            <w:vAlign w:val="center"/>
            <w:shd w:fill="FFFFFF"/>
          </w:tcPr>
          <w:p>
            <w:pPr>
              <w:spacing w:before="0" w:after="60" w:line="247" w:lineRule="auto"/>
            </w:pPr>
            <w:r>
              <w:rPr>
                <w:rFonts w:ascii="Arial" w:hAnsi="Arial"/>
                <w:b w:val="0"/>
                <w:color w:val="000000"/>
                <w:sz w:val="19"/>
              </w:rPr>
              <w:t>The quantity changes by one with each click. The Shopping Cart number and Order Summary updates accordingly.</w:t>
            </w:r>
          </w:p>
        </w:tc>
        <w:tc>
          <w:tcPr>
            <w:tcW w:type="dxa" w:w="4422"/>
            <w:vAlign w:val="center"/>
            <w:shd w:fill="FFFFFF"/>
          </w:tcPr>
          <w:p>
            <w:pPr>
              <w:spacing w:before="0" w:after="60" w:line="247" w:lineRule="auto"/>
            </w:pPr>
            <w:r>
              <w:rPr>
                <w:rFonts w:ascii="Arial" w:hAnsi="Arial"/>
                <w:b w:val="0"/>
                <w:color w:val="000000"/>
                <w:sz w:val="19"/>
              </w:rPr>
              <w:t xml:space="preserve">Historical Pass. The quantity changed as selected, and the Shopping Cart number and Order Summary updated correctly.</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4.</w:t>
            </w:r>
          </w:p>
        </w:tc>
      </w:tr>
      <w:tr>
        <w:trPr>
          <w:cantSplit/>
        </w:trPr>
        <w:tc>
          <w:tcPr>
            <w:tcW w:type="dxa" w:w="1928"/>
            <w:vAlign w:val="center"/>
            <w:shd w:fill="F5F5F5"/>
          </w:tcPr>
          <w:p>
            <w:pPr>
              <w:spacing w:before="0" w:after="60" w:line="247" w:lineRule="auto"/>
            </w:pPr>
            <w:r>
              <w:rPr>
                <w:rFonts w:ascii="Arial" w:hAnsi="Arial"/>
                <w:b w:val="0"/>
                <w:color w:val="000000"/>
                <w:sz w:val="19"/>
              </w:rPr>
              <w:t>TC-PD-12</w:t>
              <w:br/>
              <w:t>Open product from bag (UC07)</w:t>
            </w:r>
          </w:p>
        </w:tc>
        <w:tc>
          <w:tcPr>
            <w:tcW w:type="dxa" w:w="4479"/>
            <w:vAlign w:val="center"/>
            <w:shd w:fill="F5F5F5"/>
          </w:tcPr>
          <w:p>
            <w:pPr>
              <w:spacing w:before="0" w:after="60" w:line="247" w:lineRule="auto"/>
            </w:pPr>
            <w:r>
              <w:rPr>
                <w:rFonts w:ascii="Arial" w:hAnsi="Arial"/>
                <w:b w:val="0"/>
                <w:color w:val="000000"/>
                <w:sz w:val="19"/>
              </w:rPr>
              <w:t>From the bag click PD1; expect /products/silk-blend-blouse.</w:t>
            </w:r>
          </w:p>
        </w:tc>
        <w:tc>
          <w:tcPr>
            <w:tcW w:type="dxa" w:w="4195"/>
            <w:vAlign w:val="center"/>
            <w:shd w:fill="F5F5F5"/>
          </w:tcPr>
          <w:p>
            <w:pPr>
              <w:spacing w:before="0" w:after="60" w:line="247" w:lineRule="auto"/>
            </w:pPr>
            <w:r>
              <w:rPr>
                <w:rFonts w:ascii="Arial" w:hAnsi="Arial"/>
                <w:b w:val="0"/>
                <w:color w:val="000000"/>
                <w:sz w:val="19"/>
              </w:rPr>
              <w:t>The corresponding product details page opens.</w:t>
            </w:r>
          </w:p>
        </w:tc>
        <w:tc>
          <w:tcPr>
            <w:tcW w:type="dxa" w:w="4422"/>
            <w:vAlign w:val="center"/>
            <w:shd w:fill="F5F5F5"/>
          </w:tcPr>
          <w:p>
            <w:pPr>
              <w:spacing w:before="0" w:after="60" w:line="247" w:lineRule="auto"/>
            </w:pPr>
            <w:r>
              <w:rPr>
                <w:rFonts w:ascii="Arial" w:hAnsi="Arial"/>
                <w:b w:val="0"/>
                <w:color w:val="000000"/>
                <w:sz w:val="19"/>
              </w:rPr>
              <w:t xml:space="preserve">Historical Pass. The correct product details page opened.</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4.</w:t>
            </w:r>
          </w:p>
        </w:tc>
      </w:tr>
      <w:tr>
        <w:trPr>
          <w:cantSplit/>
        </w:trPr>
        <w:tc>
          <w:tcPr>
            <w:tcW w:type="dxa" w:w="1928"/>
            <w:vAlign w:val="center"/>
            <w:shd w:fill="FFFFFF"/>
          </w:tcPr>
          <w:p>
            <w:pPr>
              <w:spacing w:before="0" w:after="60" w:line="247" w:lineRule="auto"/>
            </w:pPr>
            <w:r>
              <w:rPr>
                <w:rFonts w:ascii="Arial" w:hAnsi="Arial"/>
                <w:b w:val="0"/>
                <w:color w:val="000000"/>
                <w:sz w:val="19"/>
              </w:rPr>
              <w:t>TC-PD-13</w:t>
              <w:br/>
              <w:t>Continue browsing (UC07)</w:t>
            </w:r>
          </w:p>
        </w:tc>
        <w:tc>
          <w:tcPr>
            <w:tcW w:type="dxa" w:w="4479"/>
            <w:vAlign w:val="center"/>
            <w:shd w:fill="FFFFFF"/>
          </w:tcPr>
          <w:p>
            <w:pPr>
              <w:spacing w:before="0" w:after="60" w:line="247" w:lineRule="auto"/>
            </w:pPr>
            <w:r>
              <w:rPr>
                <w:rFonts w:ascii="Arial" w:hAnsi="Arial"/>
                <w:b w:val="0"/>
                <w:color w:val="000000"/>
                <w:sz w:val="19"/>
              </w:rPr>
              <w:t>From the bag activate Continue Browsing Collection; record the destination and compare with the current link target.</w:t>
            </w:r>
          </w:p>
        </w:tc>
        <w:tc>
          <w:tcPr>
            <w:tcW w:type="dxa" w:w="4195"/>
            <w:vAlign w:val="center"/>
            <w:shd w:fill="FFFFFF"/>
          </w:tcPr>
          <w:p>
            <w:pPr>
              <w:spacing w:before="0" w:after="60" w:line="247" w:lineRule="auto"/>
            </w:pPr>
            <w:r>
              <w:rPr>
                <w:rFonts w:ascii="Arial" w:hAnsi="Arial"/>
                <w:b w:val="0"/>
                <w:color w:val="000000"/>
                <w:sz w:val="19"/>
              </w:rPr>
              <w:t>The product browsing page opens.</w:t>
            </w:r>
          </w:p>
        </w:tc>
        <w:tc>
          <w:tcPr>
            <w:tcW w:type="dxa" w:w="4422"/>
            <w:vAlign w:val="center"/>
            <w:shd w:fill="FFFFFF"/>
          </w:tcPr>
          <w:p>
            <w:pPr>
              <w:spacing w:before="0" w:after="60" w:line="247" w:lineRule="auto"/>
            </w:pPr>
            <w:r>
              <w:rPr>
                <w:rFonts w:ascii="Arial" w:hAnsi="Arial"/>
                <w:b w:val="0"/>
                <w:color w:val="000000"/>
                <w:sz w:val="19"/>
              </w:rPr>
              <w:t xml:space="preserve">Historical Pass. The product browsing page opened</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5.</w:t>
            </w:r>
          </w:p>
        </w:tc>
      </w:tr>
      <w:tr>
        <w:trPr>
          <w:cantSplit/>
        </w:trPr>
        <w:tc>
          <w:tcPr>
            <w:tcW w:type="dxa" w:w="1928"/>
            <w:vAlign w:val="center"/>
            <w:shd w:fill="F5F5F5"/>
          </w:tcPr>
          <w:p>
            <w:pPr>
              <w:spacing w:before="0" w:after="60" w:line="247" w:lineRule="auto"/>
            </w:pPr>
            <w:r>
              <w:rPr>
                <w:rFonts w:ascii="Arial" w:hAnsi="Arial"/>
                <w:b w:val="0"/>
                <w:color w:val="000000"/>
                <w:sz w:val="19"/>
              </w:rPr>
              <w:t>TC-PD-14</w:t>
              <w:br/>
              <w:t>Open styling advice link (UC07)</w:t>
            </w:r>
          </w:p>
        </w:tc>
        <w:tc>
          <w:tcPr>
            <w:tcW w:type="dxa" w:w="4479"/>
            <w:vAlign w:val="center"/>
            <w:shd w:fill="F5F5F5"/>
          </w:tcPr>
          <w:p>
            <w:pPr>
              <w:spacing w:before="0" w:after="60" w:line="247" w:lineRule="auto"/>
            </w:pPr>
            <w:r>
              <w:rPr>
                <w:rFonts w:ascii="Arial" w:hAnsi="Arial"/>
                <w:b w:val="0"/>
                <w:color w:val="000000"/>
                <w:sz w:val="19"/>
              </w:rPr>
              <w:t>From the bag activate the styling advice or concierge link; compare the opened destination with the current link target. Record changed/removed links as a requirement review item.</w:t>
            </w:r>
          </w:p>
        </w:tc>
        <w:tc>
          <w:tcPr>
            <w:tcW w:type="dxa" w:w="4195"/>
            <w:vAlign w:val="center"/>
            <w:shd w:fill="F5F5F5"/>
          </w:tcPr>
          <w:p>
            <w:pPr>
              <w:spacing w:before="0" w:after="60" w:line="247" w:lineRule="auto"/>
            </w:pPr>
            <w:r>
              <w:rPr>
                <w:rFonts w:ascii="Arial" w:hAnsi="Arial"/>
                <w:b w:val="0"/>
                <w:color w:val="000000"/>
                <w:sz w:val="19"/>
              </w:rPr>
              <w:t>The linked styling advice page opens.</w:t>
            </w:r>
          </w:p>
        </w:tc>
        <w:tc>
          <w:tcPr>
            <w:tcW w:type="dxa" w:w="4422"/>
            <w:vAlign w:val="center"/>
            <w:shd w:fill="F5F5F5"/>
          </w:tcPr>
          <w:p>
            <w:pPr>
              <w:spacing w:before="0" w:after="60" w:line="247" w:lineRule="auto"/>
            </w:pPr>
            <w:r>
              <w:rPr>
                <w:rFonts w:ascii="Arial" w:hAnsi="Arial"/>
                <w:b w:val="0"/>
                <w:color w:val="000000"/>
                <w:sz w:val="19"/>
              </w:rPr>
              <w:t xml:space="preserve">Historical Pass. The linked styling advice page opened.</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5.</w:t>
            </w:r>
          </w:p>
        </w:tc>
      </w:tr>
    </w:tbl>
    <w:p>
      <w:pPr>
        <w:pStyle w:val="Heading2"/>
      </w:pPr>
      <w:r>
        <w:t>Recommendation and API behaviour</w:t>
      </w:r>
    </w:p>
    <w:p>
      <w:pPr>
        <w:keepLines/>
        <w:widowControl/>
      </w:pPr>
      <w:r>
        <w:rPr>
          <w:b w:val="0"/>
        </w:rPr>
        <w:t>TC-AI-01 to 10 preserve the original live-catalogue expectations. Product counts and named matches describe the historical dataset and must be rechecked against a current snapshot. TC-AI-11 to 14 target /api/recommendations in development. The primary conversation endpoint has its own HTTP cases later in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479"/>
        <w:gridCol w:w="4195"/>
        <w:gridCol w:w="4422"/>
      </w:tblGrid>
      <w:tr>
        <w:trPr>
          <w:tblHeader w:val="true"/>
          <w:cantSplit/>
        </w:trPr>
        <w:tc>
          <w:tcPr>
            <w:tcW w:type="dxa" w:w="1928"/>
            <w:vAlign w:val="center"/>
            <w:shd w:fill="333333"/>
          </w:tcPr>
          <w:p>
            <w:pPr>
              <w:spacing w:before="0" w:after="60" w:line="247" w:lineRule="auto"/>
            </w:pPr>
            <w:r>
              <w:rPr>
                <w:rFonts w:ascii="Arial" w:hAnsi="Arial"/>
                <w:b/>
                <w:color w:val="FFFFFF"/>
                <w:sz w:val="19"/>
              </w:rPr>
              <w:t>Case and purpose</w:t>
            </w:r>
          </w:p>
        </w:tc>
        <w:tc>
          <w:tcPr>
            <w:tcW w:type="dxa" w:w="4479"/>
            <w:vAlign w:val="center"/>
            <w:shd w:fill="333333"/>
          </w:tcPr>
          <w:p>
            <w:pPr>
              <w:spacing w:before="0" w:after="60" w:line="247" w:lineRule="auto"/>
            </w:pPr>
            <w:r>
              <w:rPr>
                <w:rFonts w:ascii="Arial" w:hAnsi="Arial"/>
                <w:b/>
                <w:color w:val="FFFFFF"/>
                <w:sz w:val="19"/>
              </w:rPr>
              <w:t>Exact input or action for next execution</w:t>
            </w:r>
          </w:p>
        </w:tc>
        <w:tc>
          <w:tcPr>
            <w:tcW w:type="dxa" w:w="4195"/>
            <w:vAlign w:val="center"/>
            <w:shd w:fill="333333"/>
          </w:tcPr>
          <w:p>
            <w:pPr>
              <w:spacing w:before="0" w:after="60" w:line="247" w:lineRule="auto"/>
            </w:pPr>
            <w:r>
              <w:rPr>
                <w:rFonts w:ascii="Arial" w:hAnsi="Arial"/>
                <w:b/>
                <w:color w:val="FFFFFF"/>
                <w:sz w:val="19"/>
              </w:rPr>
              <w:t>Expected result</w:t>
            </w:r>
          </w:p>
        </w:tc>
        <w:tc>
          <w:tcPr>
            <w:tcW w:type="dxa" w:w="4422"/>
            <w:vAlign w:val="center"/>
            <w:shd w:fill="333333"/>
          </w:tcPr>
          <w:p>
            <w:pPr>
              <w:spacing w:before="0" w:after="60" w:line="247" w:lineRule="auto"/>
            </w:pPr>
            <w:r>
              <w:rPr>
                <w:rFonts w:ascii="Arial" w:hAnsi="Arial"/>
                <w:b/>
                <w:color w:val="FFFFFF"/>
                <w:sz w:val="19"/>
              </w:rPr>
              <w:t>Observed result and status</w:t>
            </w:r>
          </w:p>
        </w:tc>
      </w:tr>
      <w:tr>
        <w:trPr>
          <w:cantSplit/>
        </w:trPr>
        <w:tc>
          <w:tcPr>
            <w:tcW w:type="dxa" w:w="1928"/>
            <w:vAlign w:val="center"/>
            <w:shd w:fill="FFFFFF"/>
          </w:tcPr>
          <w:p>
            <w:pPr>
              <w:spacing w:before="0" w:after="60" w:line="247" w:lineRule="auto"/>
            </w:pPr>
            <w:r>
              <w:rPr>
                <w:rFonts w:ascii="Arial" w:hAnsi="Arial"/>
                <w:b w:val="0"/>
                <w:color w:val="000000"/>
                <w:sz w:val="19"/>
              </w:rPr>
              <w:t>TC-AI-01</w:t>
              <w:br/>
              <w:t>Product catalogue retrieval</w:t>
            </w:r>
          </w:p>
        </w:tc>
        <w:tc>
          <w:tcPr>
            <w:tcW w:type="dxa" w:w="4479"/>
            <w:vAlign w:val="center"/>
            <w:shd w:fill="FFFFFF"/>
          </w:tcPr>
          <w:p>
            <w:pPr>
              <w:spacing w:before="0" w:after="60" w:line="247" w:lineRule="auto"/>
            </w:pPr>
            <w:r>
              <w:rPr>
                <w:rFonts w:ascii="Arial" w:hAnsi="Arial"/>
                <w:b w:val="0"/>
                <w:color w:val="000000"/>
                <w:sz w:val="19"/>
              </w:rPr>
              <w:t>Request catalogue products from Supabase</w:t>
            </w:r>
          </w:p>
        </w:tc>
        <w:tc>
          <w:tcPr>
            <w:tcW w:type="dxa" w:w="4195"/>
            <w:vAlign w:val="center"/>
            <w:shd w:fill="FFFFFF"/>
          </w:tcPr>
          <w:p>
            <w:pPr>
              <w:spacing w:before="0" w:after="60" w:line="247" w:lineRule="auto"/>
            </w:pPr>
            <w:r>
              <w:rPr>
                <w:rFonts w:ascii="Arial" w:hAnsi="Arial"/>
                <w:b w:val="0"/>
                <w:color w:val="000000"/>
                <w:sz w:val="19"/>
              </w:rPr>
              <w:t>System retrieves available catalogue products successfully</w:t>
            </w:r>
          </w:p>
        </w:tc>
        <w:tc>
          <w:tcPr>
            <w:tcW w:type="dxa" w:w="4422"/>
            <w:vAlign w:val="center"/>
            <w:shd w:fill="FFFFFF"/>
          </w:tcPr>
          <w:p>
            <w:pPr>
              <w:spacing w:before="0" w:after="60" w:line="247" w:lineRule="auto"/>
            </w:pPr>
            <w:r>
              <w:rPr>
                <w:rFonts w:ascii="Arial" w:hAnsi="Arial"/>
                <w:b w:val="0"/>
                <w:color w:val="000000"/>
                <w:sz w:val="19"/>
              </w:rPr>
              <w:t xml:space="preserve">Historical Pass. System retrieved 316 products from the Supabase catalogue</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5.</w:t>
            </w:r>
          </w:p>
        </w:tc>
      </w:tr>
      <w:tr>
        <w:trPr>
          <w:cantSplit/>
        </w:trPr>
        <w:tc>
          <w:tcPr>
            <w:tcW w:type="dxa" w:w="1928"/>
            <w:vAlign w:val="center"/>
            <w:shd w:fill="F5F5F5"/>
          </w:tcPr>
          <w:p>
            <w:pPr>
              <w:spacing w:before="0" w:after="60" w:line="247" w:lineRule="auto"/>
            </w:pPr>
            <w:r>
              <w:rPr>
                <w:rFonts w:ascii="Arial" w:hAnsi="Arial"/>
                <w:b w:val="0"/>
                <w:color w:val="000000"/>
                <w:sz w:val="19"/>
              </w:rPr>
              <w:t>TC-AI-02</w:t>
              <w:br/>
              <w:t>Hard filtering by size and budget</w:t>
            </w:r>
          </w:p>
        </w:tc>
        <w:tc>
          <w:tcPr>
            <w:tcW w:type="dxa" w:w="4479"/>
            <w:vAlign w:val="center"/>
            <w:shd w:fill="F5F5F5"/>
          </w:tcPr>
          <w:p>
            <w:pPr>
              <w:spacing w:before="0" w:after="60" w:line="247" w:lineRule="auto"/>
            </w:pPr>
            <w:r>
              <w:rPr>
                <w:rFonts w:ascii="Arial" w:hAnsi="Arial"/>
                <w:b w:val="0"/>
                <w:color w:val="000000"/>
                <w:sz w:val="19"/>
              </w:rPr>
              <w:t>Size = 10, max price = $100</w:t>
            </w:r>
          </w:p>
        </w:tc>
        <w:tc>
          <w:tcPr>
            <w:tcW w:type="dxa" w:w="4195"/>
            <w:vAlign w:val="center"/>
            <w:shd w:fill="F5F5F5"/>
          </w:tcPr>
          <w:p>
            <w:pPr>
              <w:spacing w:before="0" w:after="60" w:line="247" w:lineRule="auto"/>
            </w:pPr>
            <w:r>
              <w:rPr>
                <w:rFonts w:ascii="Arial" w:hAnsi="Arial"/>
                <w:b w:val="0"/>
                <w:color w:val="000000"/>
                <w:sz w:val="19"/>
              </w:rPr>
              <w:t>Only available, in-stock products containing size 10 and costing &lt;= $100 are returned</w:t>
            </w:r>
          </w:p>
        </w:tc>
        <w:tc>
          <w:tcPr>
            <w:tcW w:type="dxa" w:w="4422"/>
            <w:vAlign w:val="center"/>
            <w:shd w:fill="F5F5F5"/>
          </w:tcPr>
          <w:p>
            <w:pPr>
              <w:spacing w:before="0" w:after="60" w:line="247" w:lineRule="auto"/>
            </w:pPr>
            <w:r>
              <w:rPr>
                <w:rFonts w:ascii="Arial" w:hAnsi="Arial"/>
                <w:b w:val="0"/>
                <w:color w:val="000000"/>
                <w:sz w:val="19"/>
              </w:rPr>
              <w:t xml:space="preserve">Historical Pass. 60 products remained after filtering; returned samples all contained size 10 and were &lt;= $100</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5.</w:t>
            </w:r>
          </w:p>
        </w:tc>
      </w:tr>
      <w:tr>
        <w:trPr>
          <w:cantSplit/>
        </w:trPr>
        <w:tc>
          <w:tcPr>
            <w:tcW w:type="dxa" w:w="1928"/>
            <w:vAlign w:val="center"/>
            <w:shd w:fill="FFFFFF"/>
          </w:tcPr>
          <w:p>
            <w:pPr>
              <w:spacing w:before="0" w:after="60" w:line="247" w:lineRule="auto"/>
            </w:pPr>
            <w:r>
              <w:rPr>
                <w:rFonts w:ascii="Arial" w:hAnsi="Arial"/>
                <w:b w:val="0"/>
                <w:color w:val="000000"/>
                <w:sz w:val="19"/>
              </w:rPr>
              <w:t>TC-AI-03</w:t>
              <w:br/>
              <w:t>Soft preference ranking</w:t>
            </w:r>
          </w:p>
        </w:tc>
        <w:tc>
          <w:tcPr>
            <w:tcW w:type="dxa" w:w="4479"/>
            <w:vAlign w:val="center"/>
            <w:shd w:fill="FFFFFF"/>
          </w:tcPr>
          <w:p>
            <w:pPr>
              <w:spacing w:before="0" w:after="60" w:line="247" w:lineRule="auto"/>
            </w:pPr>
            <w:r>
              <w:rPr>
                <w:rFonts w:ascii="Arial" w:hAnsi="Arial"/>
                <w:b w:val="0"/>
                <w:color w:val="000000"/>
                <w:sz w:val="19"/>
              </w:rPr>
              <w:t>Size 10, max $100, category Clothing, preferred colour Lavender</w:t>
            </w:r>
          </w:p>
        </w:tc>
        <w:tc>
          <w:tcPr>
            <w:tcW w:type="dxa" w:w="4195"/>
            <w:vAlign w:val="center"/>
            <w:shd w:fill="FFFFFF"/>
          </w:tcPr>
          <w:p>
            <w:pPr>
              <w:spacing w:before="0" w:after="60" w:line="247" w:lineRule="auto"/>
            </w:pPr>
            <w:r>
              <w:rPr>
                <w:rFonts w:ascii="Arial" w:hAnsi="Arial"/>
                <w:b w:val="0"/>
                <w:color w:val="000000"/>
                <w:sz w:val="19"/>
              </w:rPr>
              <w:t>Products passing hard constraints are ranked by preference match</w:t>
            </w:r>
          </w:p>
        </w:tc>
        <w:tc>
          <w:tcPr>
            <w:tcW w:type="dxa" w:w="4422"/>
            <w:vAlign w:val="center"/>
            <w:shd w:fill="FFFFFF"/>
          </w:tcPr>
          <w:p>
            <w:pPr>
              <w:spacing w:before="0" w:after="60" w:line="247" w:lineRule="auto"/>
            </w:pPr>
            <w:r>
              <w:rPr>
                <w:rFonts w:ascii="Arial" w:hAnsi="Arial"/>
                <w:b w:val="0"/>
                <w:color w:val="000000"/>
                <w:sz w:val="19"/>
              </w:rPr>
              <w:t xml:space="preserve">Historical Pass. 3 exact matches were returned; all matched Clothing + Lavender with score 2/2</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5.</w:t>
            </w:r>
          </w:p>
        </w:tc>
      </w:tr>
      <w:tr>
        <w:trPr>
          <w:cantSplit/>
        </w:trPr>
        <w:tc>
          <w:tcPr>
            <w:tcW w:type="dxa" w:w="1928"/>
            <w:vAlign w:val="center"/>
            <w:shd w:fill="F5F5F5"/>
          </w:tcPr>
          <w:p>
            <w:pPr>
              <w:spacing w:before="0" w:after="60" w:line="247" w:lineRule="auto"/>
            </w:pPr>
            <w:r>
              <w:rPr>
                <w:rFonts w:ascii="Arial" w:hAnsi="Arial"/>
                <w:b w:val="0"/>
                <w:color w:val="000000"/>
                <w:sz w:val="19"/>
              </w:rPr>
              <w:t>TC-AI-04</w:t>
              <w:br/>
              <w:t>Full recommendation pipeline</w:t>
            </w:r>
          </w:p>
        </w:tc>
        <w:tc>
          <w:tcPr>
            <w:tcW w:type="dxa" w:w="4479"/>
            <w:vAlign w:val="center"/>
            <w:shd w:fill="F5F5F5"/>
          </w:tcPr>
          <w:p>
            <w:pPr>
              <w:spacing w:before="0" w:after="60" w:line="247" w:lineRule="auto"/>
            </w:pPr>
            <w:r>
              <w:rPr>
                <w:rFonts w:ascii="Arial" w:hAnsi="Arial"/>
                <w:b w:val="0"/>
                <w:color w:val="000000"/>
                <w:sz w:val="19"/>
              </w:rPr>
              <w:t>“Show me lavender clothing for a beach wedding, with a relaxed style, in size 10, costing no more than $100 per item.”</w:t>
            </w:r>
          </w:p>
        </w:tc>
        <w:tc>
          <w:tcPr>
            <w:tcW w:type="dxa" w:w="4195"/>
            <w:vAlign w:val="center"/>
            <w:shd w:fill="F5F5F5"/>
          </w:tcPr>
          <w:p>
            <w:pPr>
              <w:spacing w:before="0" w:after="60" w:line="247" w:lineRule="auto"/>
            </w:pPr>
            <w:r>
              <w:rPr>
                <w:rFonts w:ascii="Arial" w:hAnsi="Arial"/>
                <w:b w:val="0"/>
                <w:color w:val="000000"/>
                <w:sz w:val="19"/>
              </w:rPr>
              <w:t>Preferences are extracted, products filtered/ranked, and best recommendation returned</w:t>
            </w:r>
          </w:p>
        </w:tc>
        <w:tc>
          <w:tcPr>
            <w:tcW w:type="dxa" w:w="4422"/>
            <w:vAlign w:val="center"/>
            <w:shd w:fill="F5F5F5"/>
          </w:tcPr>
          <w:p>
            <w:pPr>
              <w:spacing w:before="0" w:after="60" w:line="247" w:lineRule="auto"/>
            </w:pPr>
            <w:r>
              <w:rPr>
                <w:rFonts w:ascii="Arial" w:hAnsi="Arial"/>
                <w:b w:val="0"/>
                <w:color w:val="000000"/>
                <w:sz w:val="19"/>
              </w:rPr>
              <w:t xml:space="preserve">Historical Pass. Original PDF records P1002 Lavender Co-ord Set at A$55, size 10 available. The source then ends mid-sentence; further output was not recoverable. Historical Pass is retained with incomplete evidence.</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6.</w:t>
            </w:r>
          </w:p>
        </w:tc>
      </w:tr>
      <w:tr>
        <w:trPr>
          <w:cantSplit/>
        </w:trPr>
        <w:tc>
          <w:tcPr>
            <w:tcW w:type="dxa" w:w="1928"/>
            <w:vAlign w:val="center"/>
            <w:shd w:fill="FFFFFF"/>
          </w:tcPr>
          <w:p>
            <w:pPr>
              <w:spacing w:before="0" w:after="60" w:line="247" w:lineRule="auto"/>
            </w:pPr>
            <w:r>
              <w:rPr>
                <w:rFonts w:ascii="Arial" w:hAnsi="Arial"/>
                <w:b w:val="0"/>
                <w:color w:val="000000"/>
                <w:sz w:val="19"/>
              </w:rPr>
              <w:t>TC-AI-05</w:t>
              <w:br/>
              <w:t>Maximum budget boundary</w:t>
            </w:r>
          </w:p>
        </w:tc>
        <w:tc>
          <w:tcPr>
            <w:tcW w:type="dxa" w:w="4479"/>
            <w:vAlign w:val="center"/>
            <w:shd w:fill="FFFFFF"/>
          </w:tcPr>
          <w:p>
            <w:pPr>
              <w:spacing w:before="0" w:after="60" w:line="247" w:lineRule="auto"/>
            </w:pPr>
            <w:r>
              <w:rPr>
                <w:rFonts w:ascii="Arial" w:hAnsi="Arial"/>
                <w:b w:val="0"/>
                <w:color w:val="000000"/>
                <w:sz w:val="19"/>
              </w:rPr>
              <w:t>Lavender clothing, size 10, maximum price $75</w:t>
            </w:r>
          </w:p>
        </w:tc>
        <w:tc>
          <w:tcPr>
            <w:tcW w:type="dxa" w:w="4195"/>
            <w:vAlign w:val="center"/>
            <w:shd w:fill="FFFFFF"/>
          </w:tcPr>
          <w:p>
            <w:pPr>
              <w:spacing w:before="0" w:after="60" w:line="247" w:lineRule="auto"/>
            </w:pPr>
            <w:r>
              <w:rPr>
                <w:rFonts w:ascii="Arial" w:hAnsi="Arial"/>
                <w:b w:val="0"/>
                <w:color w:val="000000"/>
                <w:sz w:val="19"/>
              </w:rPr>
              <w:t>Products above $75 are excluded; products at exactly $75 remain valid</w:t>
            </w:r>
          </w:p>
        </w:tc>
        <w:tc>
          <w:tcPr>
            <w:tcW w:type="dxa" w:w="4422"/>
            <w:vAlign w:val="center"/>
            <w:shd w:fill="FFFFFF"/>
          </w:tcPr>
          <w:p>
            <w:pPr>
              <w:spacing w:before="0" w:after="60" w:line="247" w:lineRule="auto"/>
            </w:pPr>
            <w:r>
              <w:rPr>
                <w:rFonts w:ascii="Arial" w:hAnsi="Arial"/>
                <w:b w:val="0"/>
                <w:color w:val="000000"/>
                <w:sz w:val="19"/>
              </w:rPr>
              <w:t xml:space="preserve">Historical Pass. $55 Co-ord Set and $75 Cardigan returned; $100 Pleated Skirt excluded</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6.</w:t>
            </w:r>
          </w:p>
        </w:tc>
      </w:tr>
      <w:tr>
        <w:trPr>
          <w:cantSplit/>
        </w:trPr>
        <w:tc>
          <w:tcPr>
            <w:tcW w:type="dxa" w:w="1928"/>
            <w:vAlign w:val="center"/>
            <w:shd w:fill="F5F5F5"/>
          </w:tcPr>
          <w:p>
            <w:pPr>
              <w:spacing w:before="0" w:after="60" w:line="247" w:lineRule="auto"/>
            </w:pPr>
            <w:r>
              <w:rPr>
                <w:rFonts w:ascii="Arial" w:hAnsi="Arial"/>
                <w:b w:val="0"/>
                <w:color w:val="000000"/>
                <w:sz w:val="19"/>
              </w:rPr>
              <w:t>TC-AI-06</w:t>
              <w:br/>
              <w:t>Fallback alternatives when no exact match</w:t>
            </w:r>
          </w:p>
        </w:tc>
        <w:tc>
          <w:tcPr>
            <w:tcW w:type="dxa" w:w="4479"/>
            <w:vAlign w:val="center"/>
            <w:shd w:fill="F5F5F5"/>
          </w:tcPr>
          <w:p>
            <w:pPr>
              <w:spacing w:before="0" w:after="60" w:line="247" w:lineRule="auto"/>
            </w:pPr>
            <w:r>
              <w:rPr>
                <w:rFonts w:ascii="Arial" w:hAnsi="Arial"/>
                <w:b w:val="0"/>
                <w:color w:val="000000"/>
                <w:sz w:val="19"/>
              </w:rPr>
              <w:t>Lavender clothing, size 10, max price $50</w:t>
            </w:r>
          </w:p>
        </w:tc>
        <w:tc>
          <w:tcPr>
            <w:tcW w:type="dxa" w:w="4195"/>
            <w:vAlign w:val="center"/>
            <w:shd w:fill="F5F5F5"/>
          </w:tcPr>
          <w:p>
            <w:pPr>
              <w:spacing w:before="0" w:after="60" w:line="247" w:lineRule="auto"/>
            </w:pPr>
            <w:r>
              <w:rPr>
                <w:rFonts w:ascii="Arial" w:hAnsi="Arial"/>
                <w:b w:val="0"/>
                <w:color w:val="000000"/>
                <w:sz w:val="19"/>
              </w:rPr>
              <w:t>Hard constraints remain enforced; soft preferences may be relaxed and unmatched preferences identified</w:t>
            </w:r>
          </w:p>
        </w:tc>
        <w:tc>
          <w:tcPr>
            <w:tcW w:type="dxa" w:w="4422"/>
            <w:vAlign w:val="center"/>
            <w:shd w:fill="F5F5F5"/>
          </w:tcPr>
          <w:p>
            <w:pPr>
              <w:spacing w:before="0" w:after="60" w:line="247" w:lineRule="auto"/>
            </w:pPr>
            <w:r>
              <w:rPr>
                <w:rFonts w:ascii="Arial" w:hAnsi="Arial"/>
                <w:b w:val="0"/>
                <w:color w:val="000000"/>
                <w:sz w:val="19"/>
              </w:rPr>
              <w:t xml:space="preserve">Historical Pass. Alternatives under $50 were returned; each matched Clothing but clearly reported Lavender as unmatched</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6.</w:t>
            </w:r>
          </w:p>
        </w:tc>
      </w:tr>
      <w:tr>
        <w:trPr>
          <w:cantSplit/>
        </w:trPr>
        <w:tc>
          <w:tcPr>
            <w:tcW w:type="dxa" w:w="1928"/>
            <w:vAlign w:val="center"/>
            <w:shd w:fill="FFFFFF"/>
          </w:tcPr>
          <w:p>
            <w:pPr>
              <w:spacing w:before="0" w:after="60" w:line="247" w:lineRule="auto"/>
            </w:pPr>
            <w:r>
              <w:rPr>
                <w:rFonts w:ascii="Arial" w:hAnsi="Arial"/>
                <w:b w:val="0"/>
                <w:color w:val="000000"/>
                <w:sz w:val="19"/>
              </w:rPr>
              <w:t>TC-AI-07</w:t>
              <w:br/>
              <w:t>Explicit colour exclusion</w:t>
            </w:r>
          </w:p>
        </w:tc>
        <w:tc>
          <w:tcPr>
            <w:tcW w:type="dxa" w:w="4479"/>
            <w:vAlign w:val="center"/>
            <w:shd w:fill="FFFFFF"/>
          </w:tcPr>
          <w:p>
            <w:pPr>
              <w:spacing w:before="0" w:after="60" w:line="247" w:lineRule="auto"/>
            </w:pPr>
            <w:r>
              <w:rPr>
                <w:rFonts w:ascii="Arial" w:hAnsi="Arial"/>
                <w:b w:val="0"/>
                <w:color w:val="000000"/>
                <w:sz w:val="19"/>
              </w:rPr>
              <w:t>Lavender clothing, size 10, max $50, exclude Brown</w:t>
            </w:r>
          </w:p>
        </w:tc>
        <w:tc>
          <w:tcPr>
            <w:tcW w:type="dxa" w:w="4195"/>
            <w:vAlign w:val="center"/>
            <w:shd w:fill="FFFFFF"/>
          </w:tcPr>
          <w:p>
            <w:pPr>
              <w:spacing w:before="0" w:after="60" w:line="247" w:lineRule="auto"/>
            </w:pPr>
            <w:r>
              <w:rPr>
                <w:rFonts w:ascii="Arial" w:hAnsi="Arial"/>
                <w:b w:val="0"/>
                <w:color w:val="000000"/>
                <w:sz w:val="19"/>
              </w:rPr>
              <w:t>Brown products must not be returned, even as alternatives</w:t>
            </w:r>
          </w:p>
        </w:tc>
        <w:tc>
          <w:tcPr>
            <w:tcW w:type="dxa" w:w="4422"/>
            <w:vAlign w:val="center"/>
            <w:shd w:fill="FFFFFF"/>
          </w:tcPr>
          <w:p>
            <w:pPr>
              <w:spacing w:before="0" w:after="60" w:line="247" w:lineRule="auto"/>
            </w:pPr>
            <w:r>
              <w:rPr>
                <w:rFonts w:ascii="Arial" w:hAnsi="Arial"/>
                <w:b w:val="0"/>
                <w:color w:val="000000"/>
                <w:sz w:val="19"/>
              </w:rPr>
              <w:t xml:space="preserve">Historical Pass. Brown Linen Shirt was removed; only non-Brown alternatives were returned</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6.</w:t>
            </w:r>
          </w:p>
        </w:tc>
      </w:tr>
      <w:tr>
        <w:trPr>
          <w:cantSplit/>
        </w:trPr>
        <w:tc>
          <w:tcPr>
            <w:tcW w:type="dxa" w:w="1928"/>
            <w:vAlign w:val="center"/>
            <w:shd w:fill="F5F5F5"/>
          </w:tcPr>
          <w:p>
            <w:pPr>
              <w:spacing w:before="0" w:after="60" w:line="247" w:lineRule="auto"/>
            </w:pPr>
            <w:r>
              <w:rPr>
                <w:rFonts w:ascii="Arial" w:hAnsi="Arial"/>
                <w:b w:val="0"/>
                <w:color w:val="000000"/>
                <w:sz w:val="19"/>
              </w:rPr>
              <w:t>TC-AI-08</w:t>
              <w:br/>
              <w:t>Required size enforcement</w:t>
            </w:r>
          </w:p>
        </w:tc>
        <w:tc>
          <w:tcPr>
            <w:tcW w:type="dxa" w:w="4479"/>
            <w:vAlign w:val="center"/>
            <w:shd w:fill="F5F5F5"/>
          </w:tcPr>
          <w:p>
            <w:pPr>
              <w:spacing w:before="0" w:after="60" w:line="247" w:lineRule="auto"/>
            </w:pPr>
            <w:r>
              <w:rPr>
                <w:rFonts w:ascii="Arial" w:hAnsi="Arial"/>
                <w:b w:val="0"/>
                <w:color w:val="000000"/>
                <w:sz w:val="19"/>
              </w:rPr>
              <w:t>Lavender clothing, size 12, max $50</w:t>
            </w:r>
          </w:p>
        </w:tc>
        <w:tc>
          <w:tcPr>
            <w:tcW w:type="dxa" w:w="4195"/>
            <w:vAlign w:val="center"/>
            <w:shd w:fill="F5F5F5"/>
          </w:tcPr>
          <w:p>
            <w:pPr>
              <w:spacing w:before="0" w:after="60" w:line="247" w:lineRule="auto"/>
            </w:pPr>
            <w:r>
              <w:rPr>
                <w:rFonts w:ascii="Arial" w:hAnsi="Arial"/>
                <w:b w:val="0"/>
                <w:color w:val="000000"/>
                <w:sz w:val="19"/>
              </w:rPr>
              <w:t>Products not available in size 12 must be excluded</w:t>
            </w:r>
          </w:p>
        </w:tc>
        <w:tc>
          <w:tcPr>
            <w:tcW w:type="dxa" w:w="4422"/>
            <w:vAlign w:val="center"/>
            <w:shd w:fill="F5F5F5"/>
          </w:tcPr>
          <w:p>
            <w:pPr>
              <w:spacing w:before="0" w:after="60" w:line="247" w:lineRule="auto"/>
            </w:pPr>
            <w:r>
              <w:rPr>
                <w:rFonts w:ascii="Arial" w:hAnsi="Arial"/>
                <w:b w:val="0"/>
                <w:color w:val="000000"/>
                <w:sz w:val="19"/>
              </w:rPr>
              <w:t xml:space="preserve">Historical Pass. Brown Linen Shirt, which listed only sizes 6, 8 and 10, was not returned; all returned products listed size 12</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6.</w:t>
            </w:r>
          </w:p>
        </w:tc>
      </w:tr>
      <w:tr>
        <w:trPr>
          <w:cantSplit/>
        </w:trPr>
        <w:tc>
          <w:tcPr>
            <w:tcW w:type="dxa" w:w="1928"/>
            <w:vAlign w:val="center"/>
            <w:shd w:fill="FFFFFF"/>
          </w:tcPr>
          <w:p>
            <w:pPr>
              <w:spacing w:before="0" w:after="60" w:line="247" w:lineRule="auto"/>
            </w:pPr>
            <w:r>
              <w:rPr>
                <w:rFonts w:ascii="Arial" w:hAnsi="Arial"/>
                <w:b w:val="0"/>
                <w:color w:val="000000"/>
                <w:sz w:val="19"/>
              </w:rPr>
              <w:t>TC-AI-09</w:t>
              <w:br/>
              <w:t>Occasion and style ranking</w:t>
            </w:r>
          </w:p>
        </w:tc>
        <w:tc>
          <w:tcPr>
            <w:tcW w:type="dxa" w:w="4479"/>
            <w:vAlign w:val="center"/>
            <w:shd w:fill="FFFFFF"/>
          </w:tcPr>
          <w:p>
            <w:pPr>
              <w:spacing w:before="0" w:after="60" w:line="247" w:lineRule="auto"/>
            </w:pPr>
            <w:r>
              <w:rPr>
                <w:rFonts w:ascii="Arial" w:hAnsi="Arial"/>
                <w:b w:val="0"/>
                <w:color w:val="000000"/>
                <w:sz w:val="19"/>
              </w:rPr>
              <w:t>Clothing, Lavender, Beach Wedding, Relaxed, size 10, max $100</w:t>
            </w:r>
          </w:p>
        </w:tc>
        <w:tc>
          <w:tcPr>
            <w:tcW w:type="dxa" w:w="4195"/>
            <w:vAlign w:val="center"/>
            <w:shd w:fill="FFFFFF"/>
          </w:tcPr>
          <w:p>
            <w:pPr>
              <w:spacing w:before="0" w:after="60" w:line="247" w:lineRule="auto"/>
            </w:pPr>
            <w:r>
              <w:rPr>
                <w:rFonts w:ascii="Arial" w:hAnsi="Arial"/>
                <w:b w:val="0"/>
                <w:color w:val="000000"/>
                <w:sz w:val="19"/>
              </w:rPr>
              <w:t>Product matching all four soft preferences should rank as an exact match</w:t>
            </w:r>
          </w:p>
        </w:tc>
        <w:tc>
          <w:tcPr>
            <w:tcW w:type="dxa" w:w="4422"/>
            <w:vAlign w:val="center"/>
            <w:shd w:fill="FFFFFF"/>
          </w:tcPr>
          <w:p>
            <w:pPr>
              <w:spacing w:before="0" w:after="60" w:line="247" w:lineRule="auto"/>
            </w:pPr>
            <w:r>
              <w:rPr>
                <w:rFonts w:ascii="Arial" w:hAnsi="Arial"/>
                <w:b w:val="0"/>
                <w:color w:val="000000"/>
                <w:sz w:val="19"/>
              </w:rPr>
              <w:t xml:space="preserve">Historical Pass. Recorded P1002 Lavender Co-ord Set with 4 of 4 soft preferences matched. The supporting recommendation-results report confirms this; the original PDF sentence was incomplete. [</w:t>
            </w:r>
            <w:hyperlink r:id="rId18" w:history="1">
              <w:r>
                <w:rPr>
                  <w:rFonts w:ascii="Arial" w:hAnsi="Arial"/>
                  <w:b w:val="0"/>
                  <w:sz w:val="19"/>
                  <w:color w:val="154273"/>
                  <w:u w:val="single"/>
                </w:rPr>
                <w:t xml:space="preserve">E4</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7.</w:t>
            </w:r>
          </w:p>
        </w:tc>
      </w:tr>
      <w:tr>
        <w:trPr>
          <w:cantSplit/>
        </w:trPr>
        <w:tc>
          <w:tcPr>
            <w:tcW w:type="dxa" w:w="1928"/>
            <w:vAlign w:val="center"/>
            <w:shd w:fill="F5F5F5"/>
          </w:tcPr>
          <w:p>
            <w:pPr>
              <w:spacing w:before="0" w:after="60" w:line="247" w:lineRule="auto"/>
            </w:pPr>
            <w:r>
              <w:rPr>
                <w:rFonts w:ascii="Arial" w:hAnsi="Arial"/>
                <w:b w:val="0"/>
                <w:color w:val="000000"/>
                <w:sz w:val="19"/>
              </w:rPr>
              <w:t>TC-AI-10</w:t>
              <w:br/>
              <w:t>No product satisfies hard constraints</w:t>
            </w:r>
          </w:p>
        </w:tc>
        <w:tc>
          <w:tcPr>
            <w:tcW w:type="dxa" w:w="4479"/>
            <w:vAlign w:val="center"/>
            <w:shd w:fill="F5F5F5"/>
          </w:tcPr>
          <w:p>
            <w:pPr>
              <w:spacing w:before="0" w:after="60" w:line="247" w:lineRule="auto"/>
            </w:pPr>
            <w:r>
              <w:rPr>
                <w:rFonts w:ascii="Arial" w:hAnsi="Arial"/>
                <w:b w:val="0"/>
                <w:color w:val="000000"/>
                <w:sz w:val="19"/>
              </w:rPr>
              <w:t>Size 10, max price $1</w:t>
            </w:r>
          </w:p>
        </w:tc>
        <w:tc>
          <w:tcPr>
            <w:tcW w:type="dxa" w:w="4195"/>
            <w:vAlign w:val="center"/>
            <w:shd w:fill="F5F5F5"/>
          </w:tcPr>
          <w:p>
            <w:pPr>
              <w:spacing w:before="0" w:after="60" w:line="247" w:lineRule="auto"/>
            </w:pPr>
            <w:r>
              <w:rPr>
                <w:rFonts w:ascii="Arial" w:hAnsi="Arial"/>
                <w:b w:val="0"/>
                <w:color w:val="000000"/>
                <w:sz w:val="19"/>
              </w:rPr>
              <w:t>No unsuitable or over budget product should be returned; response should indicate no match</w:t>
            </w:r>
          </w:p>
        </w:tc>
        <w:tc>
          <w:tcPr>
            <w:tcW w:type="dxa" w:w="4422"/>
            <w:vAlign w:val="center"/>
            <w:shd w:fill="F5F5F5"/>
          </w:tcPr>
          <w:p>
            <w:pPr>
              <w:spacing w:before="0" w:after="60" w:line="247" w:lineRule="auto"/>
            </w:pPr>
            <w:r>
              <w:rPr>
                <w:rFonts w:ascii="Arial" w:hAnsi="Arial"/>
                <w:b w:val="0"/>
                <w:color w:val="000000"/>
                <w:sz w:val="19"/>
              </w:rPr>
              <w:t xml:space="preserve">Historical Pass. Filter returned 0 eligible products and recommendation API returned no_match with an empty product list</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7.</w:t>
            </w:r>
          </w:p>
        </w:tc>
      </w:tr>
      <w:tr>
        <w:trPr>
          <w:cantSplit/>
        </w:trPr>
        <w:tc>
          <w:tcPr>
            <w:tcW w:type="dxa" w:w="1928"/>
            <w:vAlign w:val="center"/>
            <w:shd w:fill="FFFFFF"/>
          </w:tcPr>
          <w:p>
            <w:pPr>
              <w:spacing w:before="0" w:after="60" w:line="247" w:lineRule="auto"/>
            </w:pPr>
            <w:r>
              <w:rPr>
                <w:rFonts w:ascii="Arial" w:hAnsi="Arial"/>
                <w:b w:val="0"/>
                <w:color w:val="000000"/>
                <w:sz w:val="19"/>
              </w:rPr>
              <w:t>TC-AI-11</w:t>
              <w:br/>
              <w:t>Empty/invalid shopping request handling</w:t>
            </w:r>
          </w:p>
        </w:tc>
        <w:tc>
          <w:tcPr>
            <w:tcW w:type="dxa" w:w="4479"/>
            <w:vAlign w:val="center"/>
            <w:shd w:fill="FFFFFF"/>
          </w:tcPr>
          <w:p>
            <w:pPr>
              <w:spacing w:before="0" w:after="60" w:line="247" w:lineRule="auto"/>
            </w:pPr>
            <w:r>
              <w:rPr>
                <w:rFonts w:ascii="Arial" w:hAnsi="Arial"/>
                <w:b w:val="0"/>
                <w:color w:val="000000"/>
                <w:sz w:val="19"/>
              </w:rPr>
              <w:t>POST /api/recommendations separately with application/json bodies {"message":"   ","limit":6} and {"limit":6}.</w:t>
            </w:r>
          </w:p>
        </w:tc>
        <w:tc>
          <w:tcPr>
            <w:tcW w:type="dxa" w:w="4195"/>
            <w:vAlign w:val="center"/>
            <w:shd w:fill="FFFFFF"/>
          </w:tcPr>
          <w:p>
            <w:pPr>
              <w:spacing w:before="0" w:after="60" w:line="247" w:lineRule="auto"/>
            </w:pPr>
            <w:r>
              <w:rPr>
                <w:rFonts w:ascii="Arial" w:hAnsi="Arial"/>
                <w:b w:val="0"/>
                <w:color w:val="000000"/>
                <w:sz w:val="19"/>
              </w:rPr>
              <w:t xml:space="preserve">API rejects invalid input without processing recommendations. Error body identifies INVALID_REQUEST, success false and a nonempty request_id. See </w:t>
            </w:r>
            <w:hyperlink r:id="rId34" w:history="1">
              <w:r>
                <w:rPr>
                  <w:rFonts w:ascii="Arial" w:hAnsi="Arial"/>
                  <w:b w:val="0"/>
                  <w:sz w:val="19"/>
                  <w:color w:val="154273"/>
                  <w:u w:val="single"/>
                </w:rPr>
                <w:t xml:space="preserve">scripts/test-recommendation-api-validation.mjs</w:t>
              </w:r>
            </w:hyperlink>
            <w:r>
              <w:rPr>
                <w:rFonts w:ascii="Arial" w:hAnsi="Arial"/>
                <w:b w:val="0"/>
                <w:color w:val="000000"/>
                <w:sz w:val="19"/>
              </w:rPr>
              <w:t xml:space="preserve">.</w:t>
            </w:r>
          </w:p>
        </w:tc>
        <w:tc>
          <w:tcPr>
            <w:tcW w:type="dxa" w:w="4422"/>
            <w:vAlign w:val="center"/>
            <w:shd w:fill="FFFFFF"/>
          </w:tcPr>
          <w:p>
            <w:pPr>
              <w:spacing w:before="0" w:after="60" w:line="247" w:lineRule="auto"/>
            </w:pPr>
            <w:r>
              <w:rPr>
                <w:rFonts w:ascii="Arial" w:hAnsi="Arial"/>
                <w:b w:val="0"/>
                <w:color w:val="000000"/>
                <w:sz w:val="19"/>
              </w:rPr>
              <w:t xml:space="preserve">Historical Pass. Blank and missing messages were rejected with HTTP 400 during API validation testing</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7.</w:t>
            </w:r>
          </w:p>
        </w:tc>
      </w:tr>
      <w:tr>
        <w:trPr>
          <w:cantSplit/>
        </w:trPr>
        <w:tc>
          <w:tcPr>
            <w:tcW w:type="dxa" w:w="1928"/>
            <w:vAlign w:val="center"/>
            <w:shd w:fill="F5F5F5"/>
          </w:tcPr>
          <w:p>
            <w:pPr>
              <w:spacing w:before="0" w:after="60" w:line="247" w:lineRule="auto"/>
            </w:pPr>
            <w:r>
              <w:rPr>
                <w:rFonts w:ascii="Arial" w:hAnsi="Arial"/>
                <w:b w:val="0"/>
                <w:color w:val="000000"/>
                <w:sz w:val="19"/>
              </w:rPr>
              <w:t>TC-AI-12</w:t>
              <w:br/>
              <w:t>Invalid recommendation limit</w:t>
            </w:r>
          </w:p>
        </w:tc>
        <w:tc>
          <w:tcPr>
            <w:tcW w:type="dxa" w:w="4479"/>
            <w:vAlign w:val="center"/>
            <w:shd w:fill="F5F5F5"/>
          </w:tcPr>
          <w:p>
            <w:pPr>
              <w:spacing w:before="0" w:after="60" w:line="247" w:lineRule="auto"/>
            </w:pPr>
            <w:r>
              <w:rPr>
                <w:rFonts w:ascii="Arial" w:hAnsi="Arial"/>
                <w:b w:val="0"/>
                <w:color w:val="000000"/>
                <w:sz w:val="19"/>
              </w:rPr>
              <w:t>POST /api/recommendations with application/json and {"message":"Show me clothing.","limit":7}. Valid upper boundary limit 6 is checked by TC-REG-15.</w:t>
            </w:r>
          </w:p>
        </w:tc>
        <w:tc>
          <w:tcPr>
            <w:tcW w:type="dxa" w:w="4195"/>
            <w:vAlign w:val="center"/>
            <w:shd w:fill="F5F5F5"/>
          </w:tcPr>
          <w:p>
            <w:pPr>
              <w:spacing w:before="0" w:after="60" w:line="247" w:lineRule="auto"/>
            </w:pPr>
            <w:r>
              <w:rPr>
                <w:rFonts w:ascii="Arial" w:hAnsi="Arial"/>
                <w:b w:val="0"/>
                <w:color w:val="000000"/>
                <w:sz w:val="19"/>
              </w:rPr>
              <w:t xml:space="preserve">API rejects values above the supported limit of 6. Error body identifies INVALID_REQUEST, success false and a nonempty request_id. See </w:t>
            </w:r>
            <w:hyperlink r:id="rId34" w:history="1">
              <w:r>
                <w:rPr>
                  <w:rFonts w:ascii="Arial" w:hAnsi="Arial"/>
                  <w:b w:val="0"/>
                  <w:sz w:val="19"/>
                  <w:color w:val="154273"/>
                  <w:u w:val="single"/>
                </w:rPr>
                <w:t xml:space="preserve">scripts/test-recommendation-api-validation.mjs</w:t>
              </w:r>
            </w:hyperlink>
            <w:r>
              <w:rPr>
                <w:rFonts w:ascii="Arial" w:hAnsi="Arial"/>
                <w:b w:val="0"/>
                <w:color w:val="000000"/>
                <w:sz w:val="19"/>
              </w:rPr>
              <w:t xml:space="preserve">.</w:t>
            </w:r>
          </w:p>
        </w:tc>
        <w:tc>
          <w:tcPr>
            <w:tcW w:type="dxa" w:w="4422"/>
            <w:vAlign w:val="center"/>
            <w:shd w:fill="F5F5F5"/>
          </w:tcPr>
          <w:p>
            <w:pPr>
              <w:spacing w:before="0" w:after="60" w:line="247" w:lineRule="auto"/>
            </w:pPr>
            <w:r>
              <w:rPr>
                <w:rFonts w:ascii="Arial" w:hAnsi="Arial"/>
                <w:b w:val="0"/>
                <w:color w:val="000000"/>
                <w:sz w:val="19"/>
              </w:rPr>
              <w:t xml:space="preserve">Historical Pass. Request was rejected with HTTP 400</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7.</w:t>
            </w:r>
          </w:p>
        </w:tc>
      </w:tr>
      <w:tr>
        <w:trPr>
          <w:cantSplit/>
        </w:trPr>
        <w:tc>
          <w:tcPr>
            <w:tcW w:type="dxa" w:w="1928"/>
            <w:vAlign w:val="center"/>
            <w:shd w:fill="FFFFFF"/>
          </w:tcPr>
          <w:p>
            <w:pPr>
              <w:spacing w:before="0" w:after="60" w:line="247" w:lineRule="auto"/>
            </w:pPr>
            <w:r>
              <w:rPr>
                <w:rFonts w:ascii="Arial" w:hAnsi="Arial"/>
                <w:b w:val="0"/>
                <w:color w:val="000000"/>
                <w:sz w:val="19"/>
              </w:rPr>
              <w:t>TC-AI-13</w:t>
              <w:br/>
              <w:t>Malformed JSON request</w:t>
            </w:r>
          </w:p>
        </w:tc>
        <w:tc>
          <w:tcPr>
            <w:tcW w:type="dxa" w:w="4479"/>
            <w:vAlign w:val="center"/>
            <w:shd w:fill="FFFFFF"/>
          </w:tcPr>
          <w:p>
            <w:pPr>
              <w:spacing w:before="0" w:after="60" w:line="247" w:lineRule="auto"/>
            </w:pPr>
            <w:r>
              <w:rPr>
                <w:rFonts w:ascii="Arial" w:hAnsi="Arial"/>
                <w:b w:val="0"/>
                <w:color w:val="000000"/>
                <w:sz w:val="19"/>
              </w:rPr>
              <w:t>POST /api/recommendations with Content-Type application/json and exact malformed body {"message":</w:t>
            </w:r>
          </w:p>
        </w:tc>
        <w:tc>
          <w:tcPr>
            <w:tcW w:type="dxa" w:w="4195"/>
            <w:vAlign w:val="center"/>
            <w:shd w:fill="FFFFFF"/>
          </w:tcPr>
          <w:p>
            <w:pPr>
              <w:spacing w:before="0" w:after="60" w:line="247" w:lineRule="auto"/>
            </w:pPr>
            <w:r>
              <w:rPr>
                <w:rFonts w:ascii="Arial" w:hAnsi="Arial"/>
                <w:b w:val="0"/>
                <w:color w:val="000000"/>
                <w:sz w:val="19"/>
              </w:rPr>
              <w:t xml:space="preserve">API returns controlled validation error instead of crashing. Error body identifies INVALID_REQUEST, success false and a nonempty request_id. See </w:t>
            </w:r>
            <w:hyperlink r:id="rId34" w:history="1">
              <w:r>
                <w:rPr>
                  <w:rFonts w:ascii="Arial" w:hAnsi="Arial"/>
                  <w:b w:val="0"/>
                  <w:sz w:val="19"/>
                  <w:color w:val="154273"/>
                  <w:u w:val="single"/>
                </w:rPr>
                <w:t xml:space="preserve">scripts/test-recommendation-api-validation.mjs</w:t>
              </w:r>
            </w:hyperlink>
            <w:r>
              <w:rPr>
                <w:rFonts w:ascii="Arial" w:hAnsi="Arial"/>
                <w:b w:val="0"/>
                <w:color w:val="000000"/>
                <w:sz w:val="19"/>
              </w:rPr>
              <w:t xml:space="preserve">.</w:t>
            </w:r>
          </w:p>
        </w:tc>
        <w:tc>
          <w:tcPr>
            <w:tcW w:type="dxa" w:w="4422"/>
            <w:vAlign w:val="center"/>
            <w:shd w:fill="FFFFFF"/>
          </w:tcPr>
          <w:p>
            <w:pPr>
              <w:spacing w:before="0" w:after="60" w:line="247" w:lineRule="auto"/>
            </w:pPr>
            <w:r>
              <w:rPr>
                <w:rFonts w:ascii="Arial" w:hAnsi="Arial"/>
                <w:b w:val="0"/>
                <w:color w:val="000000"/>
                <w:sz w:val="19"/>
              </w:rPr>
              <w:t xml:space="preserve">Historical Pass. Malformed JSON was rejected with HTTP 400</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7.</w:t>
            </w:r>
          </w:p>
        </w:tc>
      </w:tr>
      <w:tr>
        <w:trPr>
          <w:cantSplit/>
        </w:trPr>
        <w:tc>
          <w:tcPr>
            <w:tcW w:type="dxa" w:w="1928"/>
            <w:vAlign w:val="center"/>
            <w:shd w:fill="F5F5F5"/>
          </w:tcPr>
          <w:p>
            <w:pPr>
              <w:spacing w:before="0" w:after="60" w:line="247" w:lineRule="auto"/>
            </w:pPr>
            <w:r>
              <w:rPr>
                <w:rFonts w:ascii="Arial" w:hAnsi="Arial"/>
                <w:b w:val="0"/>
                <w:color w:val="000000"/>
                <w:sz w:val="19"/>
              </w:rPr>
              <w:t>TC-AI-14</w:t>
              <w:br/>
              <w:t>Incorrect content type</w:t>
            </w:r>
          </w:p>
        </w:tc>
        <w:tc>
          <w:tcPr>
            <w:tcW w:type="dxa" w:w="4479"/>
            <w:vAlign w:val="center"/>
            <w:shd w:fill="F5F5F5"/>
          </w:tcPr>
          <w:p>
            <w:pPr>
              <w:spacing w:before="0" w:after="60" w:line="247" w:lineRule="auto"/>
            </w:pPr>
            <w:r>
              <w:rPr>
                <w:rFonts w:ascii="Arial" w:hAnsi="Arial"/>
                <w:b w:val="0"/>
                <w:color w:val="000000"/>
                <w:sz w:val="19"/>
              </w:rPr>
              <w:t>POST /api/recommendations with Content-Type text/plain and body {"message":"Show me clothing."}.</w:t>
            </w:r>
          </w:p>
        </w:tc>
        <w:tc>
          <w:tcPr>
            <w:tcW w:type="dxa" w:w="4195"/>
            <w:vAlign w:val="center"/>
            <w:shd w:fill="F5F5F5"/>
          </w:tcPr>
          <w:p>
            <w:pPr>
              <w:spacing w:before="0" w:after="60" w:line="247" w:lineRule="auto"/>
            </w:pPr>
            <w:r>
              <w:rPr>
                <w:rFonts w:ascii="Arial" w:hAnsi="Arial"/>
                <w:b w:val="0"/>
                <w:color w:val="000000"/>
                <w:sz w:val="19"/>
              </w:rPr>
              <w:t xml:space="preserve">API rejects unsupported content type. Error body identifies INVALID_REQUEST, success false and a nonempty request_id. See </w:t>
            </w:r>
            <w:hyperlink r:id="rId34" w:history="1">
              <w:r>
                <w:rPr>
                  <w:rFonts w:ascii="Arial" w:hAnsi="Arial"/>
                  <w:b w:val="0"/>
                  <w:sz w:val="19"/>
                  <w:color w:val="154273"/>
                  <w:u w:val="single"/>
                </w:rPr>
                <w:t xml:space="preserve">scripts/test-recommendation-api-validation.mjs</w:t>
              </w:r>
            </w:hyperlink>
            <w:r>
              <w:rPr>
                <w:rFonts w:ascii="Arial" w:hAnsi="Arial"/>
                <w:b w:val="0"/>
                <w:color w:val="000000"/>
                <w:sz w:val="19"/>
              </w:rPr>
              <w:t xml:space="preserve">.</w:t>
            </w:r>
          </w:p>
        </w:tc>
        <w:tc>
          <w:tcPr>
            <w:tcW w:type="dxa" w:w="4422"/>
            <w:vAlign w:val="center"/>
            <w:shd w:fill="F5F5F5"/>
          </w:tcPr>
          <w:p>
            <w:pPr>
              <w:spacing w:before="0" w:after="60" w:line="247" w:lineRule="auto"/>
            </w:pPr>
            <w:r>
              <w:rPr>
                <w:rFonts w:ascii="Arial" w:hAnsi="Arial"/>
                <w:b w:val="0"/>
                <w:color w:val="000000"/>
                <w:sz w:val="19"/>
              </w:rPr>
              <w:t xml:space="preserve">Historical Pass. Request was rejected with HTTP 415</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7.</w:t>
            </w:r>
          </w:p>
        </w:tc>
      </w:tr>
      <w:tr>
        <w:trPr>
          <w:cantSplit/>
        </w:trPr>
        <w:tc>
          <w:tcPr>
            <w:tcW w:type="dxa" w:w="1928"/>
            <w:vAlign w:val="center"/>
            <w:shd w:fill="FFFFFF"/>
          </w:tcPr>
          <w:p>
            <w:pPr>
              <w:spacing w:before="0" w:after="60" w:line="247" w:lineRule="auto"/>
            </w:pPr>
            <w:r>
              <w:rPr>
                <w:rFonts w:ascii="Arial" w:hAnsi="Arial"/>
                <w:b w:val="0"/>
                <w:color w:val="000000"/>
                <w:sz w:val="19"/>
              </w:rPr>
              <w:t>TC-AI-15</w:t>
              <w:br/>
              <w:t>AI service unavailable</w:t>
            </w:r>
          </w:p>
        </w:tc>
        <w:tc>
          <w:tcPr>
            <w:tcW w:type="dxa" w:w="4479"/>
            <w:vAlign w:val="center"/>
            <w:shd w:fill="FFFFFF"/>
          </w:tcPr>
          <w:p>
            <w:pPr>
              <w:spacing w:before="0" w:after="60" w:line="247" w:lineRule="auto"/>
            </w:pPr>
            <w:r>
              <w:rPr>
                <w:rFonts w:ascii="Arial" w:hAnsi="Arial"/>
                <w:b w:val="0"/>
                <w:color w:val="000000"/>
                <w:sz w:val="19"/>
              </w:rPr>
              <w:t>Simulate OpenAI/API failure</w:t>
            </w:r>
          </w:p>
        </w:tc>
        <w:tc>
          <w:tcPr>
            <w:tcW w:type="dxa" w:w="4195"/>
            <w:vAlign w:val="center"/>
            <w:shd w:fill="FFFFFF"/>
          </w:tcPr>
          <w:p>
            <w:pPr>
              <w:spacing w:before="0" w:after="60" w:line="247" w:lineRule="auto"/>
            </w:pPr>
            <w:r>
              <w:rPr>
                <w:rFonts w:ascii="Arial" w:hAnsi="Arial"/>
                <w:b w:val="0"/>
                <w:color w:val="000000"/>
                <w:sz w:val="19"/>
              </w:rPr>
              <w:t>System should return an understandable error without exposing sensitive details</w:t>
            </w:r>
          </w:p>
        </w:tc>
        <w:tc>
          <w:tcPr>
            <w:tcW w:type="dxa" w:w="4422"/>
            <w:vAlign w:val="center"/>
            <w:shd w:fill="FFFFFF"/>
          </w:tcPr>
          <w:p>
            <w:pPr>
              <w:spacing w:before="0" w:after="60" w:line="247" w:lineRule="auto"/>
            </w:pPr>
            <w:r>
              <w:rPr>
                <w:rFonts w:ascii="Arial" w:hAnsi="Arial"/>
                <w:b w:val="0"/>
                <w:color w:val="000000"/>
                <w:sz w:val="19"/>
              </w:rPr>
              <w:t xml:space="preserve">Historical Not Run. Not yet tested; failure-path simulation has not been evidenced in the supplied repository logs.</w:t>
            </w:r>
            <w:r>
              <w:rPr>
                <w:rFonts w:ascii="Arial" w:hAnsi="Arial"/>
                <w:b w:val="0"/>
                <w:color w:val="000000"/>
                <w:sz w:val="19"/>
              </w:rPr>
              <w:br/>
            </w:r>
            <w:r>
              <w:rPr>
                <w:rFonts w:ascii="Arial" w:hAnsi="Arial"/>
                <w:b w:val="0"/>
                <w:color w:val="000000"/>
                <w:sz w:val="19"/>
              </w:rPr>
              <w:t xml:space="preserve">Current: Not Run. See the related controlled-failure case TC-INT-01.</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8.</w:t>
            </w:r>
          </w:p>
        </w:tc>
      </w:tr>
      <w:tr>
        <w:trPr>
          <w:cantSplit/>
        </w:trPr>
        <w:tc>
          <w:tcPr>
            <w:tcW w:type="dxa" w:w="1928"/>
            <w:vAlign w:val="center"/>
            <w:shd w:fill="F5F5F5"/>
          </w:tcPr>
          <w:p>
            <w:pPr>
              <w:spacing w:before="0" w:after="60" w:line="247" w:lineRule="auto"/>
            </w:pPr>
            <w:r>
              <w:rPr>
                <w:rFonts w:ascii="Arial" w:hAnsi="Arial"/>
                <w:b w:val="0"/>
                <w:color w:val="000000"/>
                <w:sz w:val="19"/>
              </w:rPr>
              <w:t>TC-AI-16</w:t>
              <w:br/>
              <w:t>Database unavailable</w:t>
            </w:r>
          </w:p>
        </w:tc>
        <w:tc>
          <w:tcPr>
            <w:tcW w:type="dxa" w:w="4479"/>
            <w:vAlign w:val="center"/>
            <w:shd w:fill="F5F5F5"/>
          </w:tcPr>
          <w:p>
            <w:pPr>
              <w:spacing w:before="0" w:after="60" w:line="247" w:lineRule="auto"/>
            </w:pPr>
            <w:r>
              <w:rPr>
                <w:rFonts w:ascii="Arial" w:hAnsi="Arial"/>
                <w:b w:val="0"/>
                <w:color w:val="000000"/>
                <w:sz w:val="19"/>
              </w:rPr>
              <w:t>Simulate Supabase/databas e failure</w:t>
            </w:r>
          </w:p>
        </w:tc>
        <w:tc>
          <w:tcPr>
            <w:tcW w:type="dxa" w:w="4195"/>
            <w:vAlign w:val="center"/>
            <w:shd w:fill="F5F5F5"/>
          </w:tcPr>
          <w:p>
            <w:pPr>
              <w:spacing w:before="0" w:after="60" w:line="247" w:lineRule="auto"/>
            </w:pPr>
            <w:r>
              <w:rPr>
                <w:rFonts w:ascii="Arial" w:hAnsi="Arial"/>
                <w:b w:val="0"/>
                <w:color w:val="000000"/>
                <w:sz w:val="19"/>
              </w:rPr>
              <w:t>System should return an appropriate catalogue unavailable error without returning fabricated product results.</w:t>
            </w:r>
          </w:p>
        </w:tc>
        <w:tc>
          <w:tcPr>
            <w:tcW w:type="dxa" w:w="4422"/>
            <w:vAlign w:val="center"/>
            <w:shd w:fill="F5F5F5"/>
          </w:tcPr>
          <w:p>
            <w:pPr>
              <w:spacing w:before="0" w:after="60" w:line="247" w:lineRule="auto"/>
            </w:pPr>
            <w:r>
              <w:rPr>
                <w:rFonts w:ascii="Arial" w:hAnsi="Arial"/>
                <w:b w:val="0"/>
                <w:color w:val="000000"/>
                <w:sz w:val="19"/>
              </w:rPr>
              <w:t xml:space="preserve">Historical Not Run. Not yet tested; database-outage simulation has not been evidenced in the supplied repository logs.</w:t>
            </w:r>
            <w:r>
              <w:rPr>
                <w:rFonts w:ascii="Arial" w:hAnsi="Arial"/>
                <w:b w:val="0"/>
                <w:color w:val="000000"/>
                <w:sz w:val="19"/>
              </w:rPr>
              <w:br/>
            </w:r>
            <w:r>
              <w:rPr>
                <w:rFonts w:ascii="Arial" w:hAnsi="Arial"/>
                <w:b w:val="0"/>
                <w:color w:val="000000"/>
                <w:sz w:val="19"/>
              </w:rPr>
              <w:t xml:space="preserve">Current: Not Run. See the related controlled-failure case TC-INT-02.</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8.</w:t>
            </w:r>
          </w:p>
        </w:tc>
      </w:tr>
    </w:tbl>
    <w:p>
      <w:pPr>
        <w:pStyle w:val="Heading2"/>
      </w:pPr>
      <w:r>
        <w:t>Preference extraction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479"/>
        <w:gridCol w:w="4195"/>
        <w:gridCol w:w="4422"/>
      </w:tblGrid>
      <w:tr>
        <w:trPr>
          <w:tblHeader w:val="true"/>
          <w:cantSplit/>
        </w:trPr>
        <w:tc>
          <w:tcPr>
            <w:tcW w:type="dxa" w:w="1928"/>
            <w:vAlign w:val="center"/>
            <w:shd w:fill="333333"/>
          </w:tcPr>
          <w:p>
            <w:pPr>
              <w:spacing w:before="0" w:after="60" w:line="247" w:lineRule="auto"/>
            </w:pPr>
            <w:r>
              <w:rPr>
                <w:rFonts w:ascii="Arial" w:hAnsi="Arial"/>
                <w:b/>
                <w:color w:val="FFFFFF"/>
                <w:sz w:val="19"/>
              </w:rPr>
              <w:t>Case and purpose</w:t>
            </w:r>
          </w:p>
        </w:tc>
        <w:tc>
          <w:tcPr>
            <w:tcW w:type="dxa" w:w="4479"/>
            <w:vAlign w:val="center"/>
            <w:shd w:fill="333333"/>
          </w:tcPr>
          <w:p>
            <w:pPr>
              <w:spacing w:before="0" w:after="60" w:line="247" w:lineRule="auto"/>
            </w:pPr>
            <w:r>
              <w:rPr>
                <w:rFonts w:ascii="Arial" w:hAnsi="Arial"/>
                <w:b/>
                <w:color w:val="FFFFFF"/>
                <w:sz w:val="19"/>
              </w:rPr>
              <w:t>Exact input or action for next execution</w:t>
            </w:r>
          </w:p>
        </w:tc>
        <w:tc>
          <w:tcPr>
            <w:tcW w:type="dxa" w:w="4195"/>
            <w:vAlign w:val="center"/>
            <w:shd w:fill="333333"/>
          </w:tcPr>
          <w:p>
            <w:pPr>
              <w:spacing w:before="0" w:after="60" w:line="247" w:lineRule="auto"/>
            </w:pPr>
            <w:r>
              <w:rPr>
                <w:rFonts w:ascii="Arial" w:hAnsi="Arial"/>
                <w:b/>
                <w:color w:val="FFFFFF"/>
                <w:sz w:val="19"/>
              </w:rPr>
              <w:t>Expected result</w:t>
            </w:r>
          </w:p>
        </w:tc>
        <w:tc>
          <w:tcPr>
            <w:tcW w:type="dxa" w:w="4422"/>
            <w:vAlign w:val="center"/>
            <w:shd w:fill="333333"/>
          </w:tcPr>
          <w:p>
            <w:pPr>
              <w:spacing w:before="0" w:after="60" w:line="247" w:lineRule="auto"/>
            </w:pPr>
            <w:r>
              <w:rPr>
                <w:rFonts w:ascii="Arial" w:hAnsi="Arial"/>
                <w:b/>
                <w:color w:val="FFFFFF"/>
                <w:sz w:val="19"/>
              </w:rPr>
              <w:t>Observed result and status</w:t>
            </w:r>
          </w:p>
        </w:tc>
      </w:tr>
      <w:tr>
        <w:trPr>
          <w:cantSplit/>
        </w:trPr>
        <w:tc>
          <w:tcPr>
            <w:tcW w:type="dxa" w:w="1928"/>
            <w:vAlign w:val="center"/>
            <w:shd w:fill="FFFFFF"/>
          </w:tcPr>
          <w:p>
            <w:pPr>
              <w:spacing w:before="0" w:after="60" w:line="247" w:lineRule="auto"/>
            </w:pPr>
            <w:r>
              <w:rPr>
                <w:rFonts w:ascii="Arial" w:hAnsi="Arial"/>
                <w:b w:val="0"/>
                <w:color w:val="000000"/>
                <w:sz w:val="19"/>
              </w:rPr>
              <w:t>TC-PE-01</w:t>
              <w:br/>
              <w:t>Extract dress, occasion, colour, size and budget</w:t>
            </w:r>
          </w:p>
        </w:tc>
        <w:tc>
          <w:tcPr>
            <w:tcW w:type="dxa" w:w="4479"/>
            <w:vAlign w:val="center"/>
            <w:shd w:fill="FFFFFF"/>
          </w:tcPr>
          <w:p>
            <w:pPr>
              <w:spacing w:before="0" w:after="60" w:line="247" w:lineRule="auto"/>
            </w:pPr>
            <w:r>
              <w:rPr>
                <w:rFonts w:ascii="Arial" w:hAnsi="Arial"/>
                <w:b w:val="0"/>
                <w:color w:val="000000"/>
                <w:sz w:val="19"/>
              </w:rPr>
              <w:t>“I need a black dress under $150 for a wedding in size 10.”</w:t>
            </w:r>
          </w:p>
        </w:tc>
        <w:tc>
          <w:tcPr>
            <w:tcW w:type="dxa" w:w="4195"/>
            <w:vAlign w:val="center"/>
            <w:shd w:fill="FFFFFF"/>
          </w:tcPr>
          <w:p>
            <w:pPr>
              <w:spacing w:before="0" w:after="60" w:line="247" w:lineRule="auto"/>
            </w:pPr>
            <w:r>
              <w:rPr>
                <w:rFonts w:ascii="Arial" w:hAnsi="Arial"/>
                <w:b w:val="0"/>
                <w:color w:val="000000"/>
                <w:sz w:val="19"/>
              </w:rPr>
              <w:t>Structured preferences identify Clothing, Dresses, Wedding Guest, Black, size 10 and maximum price $150</w:t>
            </w:r>
          </w:p>
        </w:tc>
        <w:tc>
          <w:tcPr>
            <w:tcW w:type="dxa" w:w="4422"/>
            <w:vAlign w:val="center"/>
            <w:shd w:fill="FFFFFF"/>
          </w:tcPr>
          <w:p>
            <w:pPr>
              <w:spacing w:before="0" w:after="60" w:line="247" w:lineRule="auto"/>
            </w:pPr>
            <w:r>
              <w:rPr>
                <w:rFonts w:ascii="Arial" w:hAnsi="Arial"/>
                <w:b w:val="0"/>
                <w:color w:val="000000"/>
                <w:sz w:val="19"/>
              </w:rPr>
              <w:t xml:space="preserve">Historical Pass. All specified values were extracted correctly; unspecified fields remained null or empty lists</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8.</w:t>
            </w:r>
          </w:p>
        </w:tc>
      </w:tr>
      <w:tr>
        <w:trPr>
          <w:cantSplit/>
        </w:trPr>
        <w:tc>
          <w:tcPr>
            <w:tcW w:type="dxa" w:w="1928"/>
            <w:vAlign w:val="center"/>
            <w:shd w:fill="F5F5F5"/>
          </w:tcPr>
          <w:p>
            <w:pPr>
              <w:spacing w:before="0" w:after="60" w:line="247" w:lineRule="auto"/>
            </w:pPr>
            <w:r>
              <w:rPr>
                <w:rFonts w:ascii="Arial" w:hAnsi="Arial"/>
                <w:b w:val="0"/>
                <w:color w:val="000000"/>
                <w:sz w:val="19"/>
              </w:rPr>
              <w:t>TC-PE-02</w:t>
              <w:br/>
              <w:t>Avoid inferring an unstated product category</w:t>
            </w:r>
          </w:p>
        </w:tc>
        <w:tc>
          <w:tcPr>
            <w:tcW w:type="dxa" w:w="4479"/>
            <w:vAlign w:val="center"/>
            <w:shd w:fill="F5F5F5"/>
          </w:tcPr>
          <w:p>
            <w:pPr>
              <w:spacing w:before="0" w:after="60" w:line="247" w:lineRule="auto"/>
            </w:pPr>
            <w:r>
              <w:rPr>
                <w:rFonts w:ascii="Arial" w:hAnsi="Arial"/>
                <w:b w:val="0"/>
                <w:color w:val="000000"/>
                <w:sz w:val="19"/>
              </w:rPr>
              <w:t>“I’m going to a beach wedding and want something elegant, maybe sage or blue.”</w:t>
            </w:r>
          </w:p>
        </w:tc>
        <w:tc>
          <w:tcPr>
            <w:tcW w:type="dxa" w:w="4195"/>
            <w:vAlign w:val="center"/>
            <w:shd w:fill="F5F5F5"/>
          </w:tcPr>
          <w:p>
            <w:pPr>
              <w:spacing w:before="0" w:after="60" w:line="247" w:lineRule="auto"/>
            </w:pPr>
            <w:r>
              <w:rPr>
                <w:rFonts w:ascii="Arial" w:hAnsi="Arial"/>
                <w:b w:val="0"/>
                <w:color w:val="000000"/>
                <w:sz w:val="19"/>
              </w:rPr>
              <w:t>Extract Beach Wedding, Elegant, Sage and Blue without assuming a dress, category, gender or season</w:t>
            </w:r>
          </w:p>
        </w:tc>
        <w:tc>
          <w:tcPr>
            <w:tcW w:type="dxa" w:w="4422"/>
            <w:vAlign w:val="center"/>
            <w:shd w:fill="F5F5F5"/>
          </w:tcPr>
          <w:p>
            <w:pPr>
              <w:spacing w:before="0" w:after="60" w:line="247" w:lineRule="auto"/>
            </w:pPr>
            <w:r>
              <w:rPr>
                <w:rFonts w:ascii="Arial" w:hAnsi="Arial"/>
                <w:b w:val="0"/>
                <w:color w:val="000000"/>
                <w:sz w:val="19"/>
              </w:rPr>
              <w:t xml:space="preserve">Historical Pass. Occasion, style and colours were extracted; category, subcategory, product type, gender and season remained null</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8.</w:t>
            </w:r>
          </w:p>
        </w:tc>
      </w:tr>
      <w:tr>
        <w:trPr>
          <w:cantSplit/>
        </w:trPr>
        <w:tc>
          <w:tcPr>
            <w:tcW w:type="dxa" w:w="1928"/>
            <w:vAlign w:val="center"/>
            <w:shd w:fill="FFFFFF"/>
          </w:tcPr>
          <w:p>
            <w:pPr>
              <w:spacing w:before="0" w:after="60" w:line="247" w:lineRule="auto"/>
            </w:pPr>
            <w:r>
              <w:rPr>
                <w:rFonts w:ascii="Arial" w:hAnsi="Arial"/>
                <w:b w:val="0"/>
                <w:color w:val="000000"/>
                <w:sz w:val="19"/>
              </w:rPr>
              <w:t>TC-PE-03</w:t>
              <w:br/>
              <w:t>Extract a casual brunch request</w:t>
            </w:r>
          </w:p>
        </w:tc>
        <w:tc>
          <w:tcPr>
            <w:tcW w:type="dxa" w:w="4479"/>
            <w:vAlign w:val="center"/>
            <w:shd w:fill="FFFFFF"/>
          </w:tcPr>
          <w:p>
            <w:pPr>
              <w:spacing w:before="0" w:after="60" w:line="247" w:lineRule="auto"/>
            </w:pPr>
            <w:r>
              <w:rPr>
                <w:rFonts w:ascii="Arial" w:hAnsi="Arial"/>
                <w:b w:val="0"/>
                <w:color w:val="000000"/>
                <w:sz w:val="19"/>
              </w:rPr>
              <w:t>“I need something casual for brunch under $100.”</w:t>
            </w:r>
          </w:p>
        </w:tc>
        <w:tc>
          <w:tcPr>
            <w:tcW w:type="dxa" w:w="4195"/>
            <w:vAlign w:val="center"/>
            <w:shd w:fill="FFFFFF"/>
          </w:tcPr>
          <w:p>
            <w:pPr>
              <w:spacing w:before="0" w:after="60" w:line="247" w:lineRule="auto"/>
            </w:pPr>
            <w:r>
              <w:rPr>
                <w:rFonts w:ascii="Arial" w:hAnsi="Arial"/>
                <w:b w:val="0"/>
                <w:color w:val="000000"/>
                <w:sz w:val="19"/>
              </w:rPr>
              <w:t>Extract Brunch, Casual and maximum price $100 without assuming a product category</w:t>
            </w:r>
          </w:p>
        </w:tc>
        <w:tc>
          <w:tcPr>
            <w:tcW w:type="dxa" w:w="4422"/>
            <w:vAlign w:val="center"/>
            <w:shd w:fill="FFFFFF"/>
          </w:tcPr>
          <w:p>
            <w:pPr>
              <w:spacing w:before="0" w:after="60" w:line="247" w:lineRule="auto"/>
            </w:pPr>
            <w:r>
              <w:rPr>
                <w:rFonts w:ascii="Arial" w:hAnsi="Arial"/>
                <w:b w:val="0"/>
                <w:color w:val="000000"/>
                <w:sz w:val="19"/>
              </w:rPr>
              <w:t xml:space="preserve">Historical Pass. Returned occasion Brunch, style Casual and maximum price $100; category remained null</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8.</w:t>
            </w:r>
          </w:p>
        </w:tc>
      </w:tr>
      <w:tr>
        <w:trPr>
          <w:cantSplit/>
        </w:trPr>
        <w:tc>
          <w:tcPr>
            <w:tcW w:type="dxa" w:w="1928"/>
            <w:vAlign w:val="center"/>
            <w:shd w:fill="F5F5F5"/>
          </w:tcPr>
          <w:p>
            <w:pPr>
              <w:spacing w:before="0" w:after="60" w:line="247" w:lineRule="auto"/>
            </w:pPr>
            <w:r>
              <w:rPr>
                <w:rFonts w:ascii="Arial" w:hAnsi="Arial"/>
                <w:b w:val="0"/>
                <w:color w:val="000000"/>
                <w:sz w:val="19"/>
              </w:rPr>
              <w:t>TC-PE-04</w:t>
              <w:br/>
              <w:t>Extract gender, category and size</w:t>
            </w:r>
          </w:p>
        </w:tc>
        <w:tc>
          <w:tcPr>
            <w:tcW w:type="dxa" w:w="4479"/>
            <w:vAlign w:val="center"/>
            <w:shd w:fill="F5F5F5"/>
          </w:tcPr>
          <w:p>
            <w:pPr>
              <w:spacing w:before="0" w:after="60" w:line="247" w:lineRule="auto"/>
            </w:pPr>
            <w:r>
              <w:rPr>
                <w:rFonts w:ascii="Arial" w:hAnsi="Arial"/>
                <w:b w:val="0"/>
                <w:color w:val="000000"/>
                <w:sz w:val="19"/>
              </w:rPr>
              <w:t>“Show me men’s shoes for work in size 11.”</w:t>
            </w:r>
          </w:p>
        </w:tc>
        <w:tc>
          <w:tcPr>
            <w:tcW w:type="dxa" w:w="4195"/>
            <w:vAlign w:val="center"/>
            <w:shd w:fill="F5F5F5"/>
          </w:tcPr>
          <w:p>
            <w:pPr>
              <w:spacing w:before="0" w:after="60" w:line="247" w:lineRule="auto"/>
            </w:pPr>
            <w:r>
              <w:rPr>
                <w:rFonts w:ascii="Arial" w:hAnsi="Arial"/>
                <w:b w:val="0"/>
                <w:color w:val="000000"/>
                <w:sz w:val="19"/>
              </w:rPr>
              <w:t>Extract Men, Shoes, Work and size 11 without inventing a shoe subcategory</w:t>
            </w:r>
          </w:p>
        </w:tc>
        <w:tc>
          <w:tcPr>
            <w:tcW w:type="dxa" w:w="4422"/>
            <w:vAlign w:val="center"/>
            <w:shd w:fill="F5F5F5"/>
          </w:tcPr>
          <w:p>
            <w:pPr>
              <w:spacing w:before="0" w:after="60" w:line="247" w:lineRule="auto"/>
            </w:pPr>
            <w:r>
              <w:rPr>
                <w:rFonts w:ascii="Arial" w:hAnsi="Arial"/>
                <w:b w:val="0"/>
                <w:color w:val="000000"/>
                <w:sz w:val="19"/>
              </w:rPr>
              <w:t xml:space="preserve">Historical Pass. Returned Men, Shoes, Work and size 11; subcategory remained null</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9.</w:t>
            </w:r>
          </w:p>
        </w:tc>
      </w:tr>
      <w:tr>
        <w:trPr>
          <w:cantSplit/>
        </w:trPr>
        <w:tc>
          <w:tcPr>
            <w:tcW w:type="dxa" w:w="1928"/>
            <w:vAlign w:val="center"/>
            <w:shd w:fill="FFFFFF"/>
          </w:tcPr>
          <w:p>
            <w:pPr>
              <w:spacing w:before="0" w:after="60" w:line="247" w:lineRule="auto"/>
            </w:pPr>
            <w:r>
              <w:rPr>
                <w:rFonts w:ascii="Arial" w:hAnsi="Arial"/>
                <w:b w:val="0"/>
                <w:color w:val="000000"/>
                <w:sz w:val="19"/>
              </w:rPr>
              <w:t>TC-PE-05</w:t>
              <w:br/>
              <w:t>Extract an excluded colour</w:t>
            </w:r>
          </w:p>
        </w:tc>
        <w:tc>
          <w:tcPr>
            <w:tcW w:type="dxa" w:w="4479"/>
            <w:vAlign w:val="center"/>
            <w:shd w:fill="FFFFFF"/>
          </w:tcPr>
          <w:p>
            <w:pPr>
              <w:spacing w:before="0" w:after="60" w:line="247" w:lineRule="auto"/>
            </w:pPr>
            <w:r>
              <w:rPr>
                <w:rFonts w:ascii="Arial" w:hAnsi="Arial"/>
                <w:b w:val="0"/>
                <w:color w:val="000000"/>
                <w:sz w:val="19"/>
              </w:rPr>
              <w:t>“I want a romantic outfit for date night but nothing red.”</w:t>
            </w:r>
          </w:p>
        </w:tc>
        <w:tc>
          <w:tcPr>
            <w:tcW w:type="dxa" w:w="4195"/>
            <w:vAlign w:val="center"/>
            <w:shd w:fill="FFFFFF"/>
          </w:tcPr>
          <w:p>
            <w:pPr>
              <w:spacing w:before="0" w:after="60" w:line="247" w:lineRule="auto"/>
            </w:pPr>
            <w:r>
              <w:rPr>
                <w:rFonts w:ascii="Arial" w:hAnsi="Arial"/>
                <w:b w:val="0"/>
                <w:color w:val="000000"/>
                <w:sz w:val="19"/>
              </w:rPr>
              <w:t>Extract Romantic and Date Night; put Red in excluded colours, not preferred colours</w:t>
            </w:r>
          </w:p>
        </w:tc>
        <w:tc>
          <w:tcPr>
            <w:tcW w:type="dxa" w:w="4422"/>
            <w:vAlign w:val="center"/>
            <w:shd w:fill="FFFFFF"/>
          </w:tcPr>
          <w:p>
            <w:pPr>
              <w:spacing w:before="0" w:after="60" w:line="247" w:lineRule="auto"/>
            </w:pPr>
            <w:r>
              <w:rPr>
                <w:rFonts w:ascii="Arial" w:hAnsi="Arial"/>
                <w:b w:val="0"/>
                <w:color w:val="000000"/>
                <w:sz w:val="19"/>
              </w:rPr>
              <w:t xml:space="preserve">Historical Pass. Returned Romantic, Date Night, excluded colours ["Red"] and an empty preferred-colours list</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9.</w:t>
            </w:r>
          </w:p>
        </w:tc>
      </w:tr>
      <w:tr>
        <w:trPr>
          <w:cantSplit/>
        </w:trPr>
        <w:tc>
          <w:tcPr>
            <w:tcW w:type="dxa" w:w="1928"/>
            <w:vAlign w:val="center"/>
            <w:shd w:fill="F5F5F5"/>
          </w:tcPr>
          <w:p>
            <w:pPr>
              <w:spacing w:before="0" w:after="60" w:line="247" w:lineRule="auto"/>
            </w:pPr>
            <w:r>
              <w:rPr>
                <w:rFonts w:ascii="Arial" w:hAnsi="Arial"/>
                <w:b w:val="0"/>
                <w:color w:val="000000"/>
                <w:sz w:val="19"/>
              </w:rPr>
              <w:t>TC-PE-06</w:t>
              <w:br/>
              <w:t>Extract minimum and maximum prices</w:t>
            </w:r>
          </w:p>
        </w:tc>
        <w:tc>
          <w:tcPr>
            <w:tcW w:type="dxa" w:w="4479"/>
            <w:vAlign w:val="center"/>
            <w:shd w:fill="F5F5F5"/>
          </w:tcPr>
          <w:p>
            <w:pPr>
              <w:spacing w:before="0" w:after="60" w:line="247" w:lineRule="auto"/>
            </w:pPr>
            <w:r>
              <w:rPr>
                <w:rFonts w:ascii="Arial" w:hAnsi="Arial"/>
                <w:b w:val="0"/>
                <w:color w:val="000000"/>
                <w:sz w:val="19"/>
              </w:rPr>
              <w:t>“A bag costing at least $100 and up to $150.”</w:t>
            </w:r>
          </w:p>
        </w:tc>
        <w:tc>
          <w:tcPr>
            <w:tcW w:type="dxa" w:w="4195"/>
            <w:vAlign w:val="center"/>
            <w:shd w:fill="F5F5F5"/>
          </w:tcPr>
          <w:p>
            <w:pPr>
              <w:spacing w:before="0" w:after="60" w:line="247" w:lineRule="auto"/>
            </w:pPr>
            <w:r>
              <w:rPr>
                <w:rFonts w:ascii="Arial" w:hAnsi="Arial"/>
                <w:b w:val="0"/>
                <w:color w:val="000000"/>
                <w:sz w:val="19"/>
              </w:rPr>
              <w:t>Extract Bags, minimum price $100 and maximum price $150</w:t>
            </w:r>
          </w:p>
        </w:tc>
        <w:tc>
          <w:tcPr>
            <w:tcW w:type="dxa" w:w="4422"/>
            <w:vAlign w:val="center"/>
            <w:shd w:fill="F5F5F5"/>
          </w:tcPr>
          <w:p>
            <w:pPr>
              <w:spacing w:before="0" w:after="60" w:line="247" w:lineRule="auto"/>
            </w:pPr>
            <w:r>
              <w:rPr>
                <w:rFonts w:ascii="Arial" w:hAnsi="Arial"/>
                <w:b w:val="0"/>
                <w:color w:val="000000"/>
                <w:sz w:val="19"/>
              </w:rPr>
              <w:t xml:space="preserve">Historical Pass. Returned Bags with min_price: 100 and max_price: 150</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9.</w:t>
            </w:r>
          </w:p>
        </w:tc>
      </w:tr>
      <w:tr>
        <w:trPr>
          <w:cantSplit/>
        </w:trPr>
        <w:tc>
          <w:tcPr>
            <w:tcW w:type="dxa" w:w="1928"/>
            <w:vAlign w:val="center"/>
            <w:shd w:fill="FFFFFF"/>
          </w:tcPr>
          <w:p>
            <w:pPr>
              <w:spacing w:before="0" w:after="60" w:line="247" w:lineRule="auto"/>
            </w:pPr>
            <w:r>
              <w:rPr>
                <w:rFonts w:ascii="Arial" w:hAnsi="Arial"/>
                <w:b w:val="0"/>
                <w:color w:val="000000"/>
                <w:sz w:val="19"/>
              </w:rPr>
              <w:t>TC-PE-07</w:t>
              <w:br/>
              <w:t>Reject empty extraction input</w:t>
            </w:r>
          </w:p>
        </w:tc>
        <w:tc>
          <w:tcPr>
            <w:tcW w:type="dxa" w:w="4479"/>
            <w:vAlign w:val="center"/>
            <w:shd w:fill="FFFFFF"/>
          </w:tcPr>
          <w:p>
            <w:pPr>
              <w:spacing w:before="0" w:after="60" w:line="247" w:lineRule="auto"/>
            </w:pPr>
            <w:r>
              <w:rPr>
                <w:rFonts w:ascii="Arial" w:hAnsi="Arial"/>
                <w:b w:val="0"/>
                <w:color w:val="000000"/>
                <w:sz w:val="19"/>
              </w:rPr>
              <w:t>Call extractPreferences with the exact whitespace-only string "   ". Confirm rejection before any OpenAI call.</w:t>
            </w:r>
          </w:p>
        </w:tc>
        <w:tc>
          <w:tcPr>
            <w:tcW w:type="dxa" w:w="4195"/>
            <w:vAlign w:val="center"/>
            <w:shd w:fill="FFFFFF"/>
          </w:tcPr>
          <w:p>
            <w:pPr>
              <w:spacing w:before="0" w:after="60" w:line="247" w:lineRule="auto"/>
            </w:pPr>
            <w:r>
              <w:rPr>
                <w:rFonts w:ascii="Arial" w:hAnsi="Arial"/>
                <w:b w:val="0"/>
                <w:color w:val="000000"/>
                <w:sz w:val="19"/>
              </w:rPr>
              <w:t>Function rejects the request before calling OpenAI</w:t>
            </w:r>
          </w:p>
        </w:tc>
        <w:tc>
          <w:tcPr>
            <w:tcW w:type="dxa" w:w="4422"/>
            <w:vAlign w:val="center"/>
            <w:shd w:fill="FFFFFF"/>
          </w:tcPr>
          <w:p>
            <w:pPr>
              <w:spacing w:before="0" w:after="60" w:line="247" w:lineRule="auto"/>
            </w:pPr>
            <w:r>
              <w:rPr>
                <w:rFonts w:ascii="Arial" w:hAnsi="Arial"/>
                <w:b w:val="0"/>
                <w:color w:val="000000"/>
                <w:sz w:val="19"/>
              </w:rPr>
              <w:t xml:space="preserve">Historical Pass. Function rejected the blank message with “Customer message cannot be empty”</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9.</w:t>
            </w:r>
          </w:p>
        </w:tc>
      </w:tr>
      <w:tr>
        <w:trPr>
          <w:cantSplit/>
        </w:trPr>
        <w:tc>
          <w:tcPr>
            <w:tcW w:type="dxa" w:w="1928"/>
            <w:vAlign w:val="center"/>
            <w:shd w:fill="F5F5F5"/>
          </w:tcPr>
          <w:p>
            <w:pPr>
              <w:spacing w:before="0" w:after="60" w:line="247" w:lineRule="auto"/>
            </w:pPr>
            <w:r>
              <w:rPr>
                <w:rFonts w:ascii="Arial" w:hAnsi="Arial"/>
                <w:b w:val="0"/>
                <w:color w:val="000000"/>
                <w:sz w:val="19"/>
              </w:rPr>
              <w:t>TC-PE-08</w:t>
              <w:br/>
              <w:t>Reject invalid extraction API bodies</w:t>
            </w:r>
          </w:p>
        </w:tc>
        <w:tc>
          <w:tcPr>
            <w:tcW w:type="dxa" w:w="4479"/>
            <w:vAlign w:val="center"/>
            <w:shd w:fill="F5F5F5"/>
          </w:tcPr>
          <w:p>
            <w:pPr>
              <w:spacing w:before="0" w:after="60" w:line="247" w:lineRule="auto"/>
            </w:pPr>
            <w:r>
              <w:rPr>
                <w:rFonts w:ascii="Arial" w:hAnsi="Arial"/>
                <w:b w:val="0"/>
                <w:color w:val="000000"/>
                <w:sz w:val="19"/>
              </w:rPr>
              <w:t>POST /api/extraction independently with application/json bodies A: {"message": (malformed), B: {}, C: {"message":7}, D: {"message":"   "}. Record each response separately.</w:t>
            </w:r>
          </w:p>
        </w:tc>
        <w:tc>
          <w:tcPr>
            <w:tcW w:type="dxa" w:w="4195"/>
            <w:vAlign w:val="center"/>
            <w:shd w:fill="F5F5F5"/>
          </w:tcPr>
          <w:p>
            <w:pPr>
              <w:spacing w:before="0" w:after="60" w:line="247" w:lineRule="auto"/>
            </w:pPr>
            <w:r>
              <w:rPr>
                <w:rFonts w:ascii="Arial" w:hAnsi="Arial"/>
                <w:b w:val="0"/>
                <w:color w:val="000000"/>
                <w:sz w:val="19"/>
              </w:rPr>
              <w:t>API returns HTTP 400 with a controlled validation error</w:t>
            </w:r>
          </w:p>
        </w:tc>
        <w:tc>
          <w:tcPr>
            <w:tcW w:type="dxa" w:w="4422"/>
            <w:vAlign w:val="center"/>
            <w:shd w:fill="F5F5F5"/>
          </w:tcPr>
          <w:p>
            <w:pPr>
              <w:spacing w:before="0" w:after="60" w:line="247" w:lineRule="auto"/>
            </w:pPr>
            <w:r>
              <w:rPr>
                <w:rFonts w:ascii="Arial" w:hAnsi="Arial"/>
                <w:b w:val="0"/>
                <w:color w:val="000000"/>
                <w:sz w:val="19"/>
              </w:rPr>
              <w:t xml:space="preserve">Historical Pass. Each invalid body returned HTTP 400 during API testing</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9.</w:t>
            </w:r>
          </w:p>
        </w:tc>
      </w:tr>
    </w:tbl>
    <w:p>
      <w:pPr>
        <w:pStyle w:val="Heading2"/>
      </w:pPr>
      <w:r>
        <w:t>Preference validation</w:t>
      </w:r>
    </w:p>
    <w:p>
      <w:pPr>
        <w:keepLines/>
        <w:widowControl/>
      </w:pPr>
      <w:r>
        <w:rPr>
          <w:b w:val="0"/>
        </w:rPr>
        <w:t xml:space="preserve">The fresh TC-REG-14 execution verifies the deterministic assertions corresponding to TC-PV-01 to 06. It does not exercise the live Supabase check in TC-PV-07. Validation schema expectations and exact fixtures are in </w:t>
      </w:r>
      <w:hyperlink r:id="rId37" w:history="1">
        <w:r>
          <w:rPr>
            <w:b w:val="0"/>
            <w:color w:val="154273"/>
            <w:u w:val="single"/>
          </w:rPr>
          <w:t xml:space="preserve">scripts/test-preference-validation.ts</w:t>
        </w:r>
      </w:hyperlink>
      <w:r>
        <w:rPr>
          <w:b w:val="0"/>
        </w:rPr>
        <w:t xml:space="preserve">. [</w:t>
      </w:r>
      <w:hyperlink r:id="rId15" w:history="1">
        <w:r>
          <w:rPr>
            <w:b w:val="0"/>
            <w:color w:val="154273"/>
            <w:u w:val="single"/>
          </w:rPr>
          <w:t xml:space="preserve">E2</w:t>
        </w:r>
      </w:hyperlink>
      <w:r>
        <w:rPr>
          <w:b w:val="0"/>
        </w:rPr>
        <w:t xml:space="preserve">, </w:t>
      </w:r>
      <w:hyperlink r:id="rId25" w:history="1">
        <w:r>
          <w:rPr>
            <w:b w:val="0"/>
            <w:color w:val="154273"/>
            <w:u w:val="single"/>
          </w:rPr>
          <w:t xml:space="preserve">E10</w:t>
        </w:r>
      </w:hyperlink>
      <w:r>
        <w:rPr>
          <w:b w:val="0"/>
        </w:rPr>
        <w:t xml:space="preser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28"/>
        <w:gridCol w:w="4479"/>
        <w:gridCol w:w="4195"/>
        <w:gridCol w:w="4422"/>
      </w:tblGrid>
      <w:tr>
        <w:trPr>
          <w:tblHeader w:val="true"/>
          <w:cantSplit/>
        </w:trPr>
        <w:tc>
          <w:tcPr>
            <w:tcW w:type="dxa" w:w="1928"/>
            <w:vAlign w:val="center"/>
            <w:shd w:fill="333333"/>
          </w:tcPr>
          <w:p>
            <w:pPr>
              <w:spacing w:before="0" w:after="60" w:line="247" w:lineRule="auto"/>
            </w:pPr>
            <w:r>
              <w:rPr>
                <w:rFonts w:ascii="Arial" w:hAnsi="Arial"/>
                <w:b/>
                <w:color w:val="FFFFFF"/>
                <w:sz w:val="19"/>
              </w:rPr>
              <w:t>Case and purpose</w:t>
            </w:r>
          </w:p>
        </w:tc>
        <w:tc>
          <w:tcPr>
            <w:tcW w:type="dxa" w:w="4479"/>
            <w:vAlign w:val="center"/>
            <w:shd w:fill="333333"/>
          </w:tcPr>
          <w:p>
            <w:pPr>
              <w:spacing w:before="0" w:after="60" w:line="247" w:lineRule="auto"/>
            </w:pPr>
            <w:r>
              <w:rPr>
                <w:rFonts w:ascii="Arial" w:hAnsi="Arial"/>
                <w:b/>
                <w:color w:val="FFFFFF"/>
                <w:sz w:val="19"/>
              </w:rPr>
              <w:t>Exact input or action for next execution</w:t>
            </w:r>
          </w:p>
        </w:tc>
        <w:tc>
          <w:tcPr>
            <w:tcW w:type="dxa" w:w="4195"/>
            <w:vAlign w:val="center"/>
            <w:shd w:fill="333333"/>
          </w:tcPr>
          <w:p>
            <w:pPr>
              <w:spacing w:before="0" w:after="60" w:line="247" w:lineRule="auto"/>
            </w:pPr>
            <w:r>
              <w:rPr>
                <w:rFonts w:ascii="Arial" w:hAnsi="Arial"/>
                <w:b/>
                <w:color w:val="FFFFFF"/>
                <w:sz w:val="19"/>
              </w:rPr>
              <w:t>Expected result</w:t>
            </w:r>
          </w:p>
        </w:tc>
        <w:tc>
          <w:tcPr>
            <w:tcW w:type="dxa" w:w="4422"/>
            <w:vAlign w:val="center"/>
            <w:shd w:fill="333333"/>
          </w:tcPr>
          <w:p>
            <w:pPr>
              <w:spacing w:before="0" w:after="60" w:line="247" w:lineRule="auto"/>
            </w:pPr>
            <w:r>
              <w:rPr>
                <w:rFonts w:ascii="Arial" w:hAnsi="Arial"/>
                <w:b/>
                <w:color w:val="FFFFFF"/>
                <w:sz w:val="19"/>
              </w:rPr>
              <w:t>Observed result and status</w:t>
            </w:r>
          </w:p>
        </w:tc>
      </w:tr>
      <w:tr>
        <w:trPr>
          <w:cantSplit/>
        </w:trPr>
        <w:tc>
          <w:tcPr>
            <w:tcW w:type="dxa" w:w="1928"/>
            <w:vAlign w:val="center"/>
            <w:shd w:fill="FFFFFF"/>
          </w:tcPr>
          <w:p>
            <w:pPr>
              <w:spacing w:before="0" w:after="60" w:line="247" w:lineRule="auto"/>
            </w:pPr>
            <w:r>
              <w:rPr>
                <w:rFonts w:ascii="Arial" w:hAnsi="Arial"/>
                <w:b w:val="0"/>
                <w:color w:val="000000"/>
                <w:sz w:val="19"/>
              </w:rPr>
              <w:t>TC-PV-01</w:t>
              <w:br/>
              <w:t>Normalise recognised catalogue values</w:t>
            </w:r>
          </w:p>
        </w:tc>
        <w:tc>
          <w:tcPr>
            <w:tcW w:type="dxa" w:w="4479"/>
            <w:vAlign w:val="center"/>
            <w:shd w:fill="FFFFFF"/>
          </w:tcPr>
          <w:p>
            <w:pPr>
              <w:spacing w:before="0" w:after="60" w:line="247" w:lineRule="auto"/>
            </w:pPr>
            <w:r>
              <w:rPr>
                <w:rFonts w:ascii="Arial" w:hAnsi="Arial"/>
                <w:b w:val="0"/>
                <w:color w:val="000000"/>
                <w:sz w:val="19"/>
              </w:rPr>
              <w:t>Style “ elegant ” and preferred colours [" navy ", "NAVY"]</w:t>
            </w:r>
          </w:p>
        </w:tc>
        <w:tc>
          <w:tcPr>
            <w:tcW w:type="dxa" w:w="4195"/>
            <w:vAlign w:val="center"/>
            <w:shd w:fill="FFFFFF"/>
          </w:tcPr>
          <w:p>
            <w:pPr>
              <w:spacing w:before="0" w:after="60" w:line="247" w:lineRule="auto"/>
            </w:pPr>
            <w:r>
              <w:rPr>
                <w:rFonts w:ascii="Arial" w:hAnsi="Arial"/>
                <w:b w:val="0"/>
                <w:color w:val="000000"/>
                <w:sz w:val="19"/>
              </w:rPr>
              <w:t>Return catalogue spelling Elegant and one Navy, without changing the original input</w:t>
            </w:r>
          </w:p>
        </w:tc>
        <w:tc>
          <w:tcPr>
            <w:tcW w:type="dxa" w:w="4422"/>
            <w:vAlign w:val="center"/>
            <w:shd w:fill="FFFFFF"/>
          </w:tcPr>
          <w:p>
            <w:pPr>
              <w:spacing w:before="0" w:after="60" w:line="247" w:lineRule="auto"/>
            </w:pPr>
            <w:r>
              <w:rPr>
                <w:rFonts w:ascii="Arial" w:hAnsi="Arial"/>
                <w:b w:val="0"/>
                <w:color w:val="000000"/>
                <w:sz w:val="19"/>
              </w:rPr>
              <w:t xml:space="preserve">Historical Pass. Returned Elegant and ["Navy"]; the input object was unchanged</w:t>
            </w:r>
            <w:r>
              <w:rPr>
                <w:rFonts w:ascii="Arial" w:hAnsi="Arial"/>
                <w:b w:val="0"/>
                <w:color w:val="000000"/>
                <w:sz w:val="19"/>
              </w:rPr>
              <w:br/>
            </w:r>
            <w:r>
              <w:rPr>
                <w:rFonts w:ascii="Arial" w:hAnsi="Arial"/>
                <w:b w:val="0"/>
                <w:color w:val="000000"/>
                <w:sz w:val="19"/>
              </w:rPr>
              <w:t xml:space="preserve">Fresh offline: Pass for the corresponding assertions in TC-REG-14 on 22 Oct 2026. [</w:t>
            </w:r>
            <w:hyperlink r:id="rId15" w:history="1">
              <w:r>
                <w:rPr>
                  <w:rFonts w:ascii="Arial" w:hAnsi="Arial"/>
                  <w:b w:val="0"/>
                  <w:sz w:val="19"/>
                  <w:color w:val="154273"/>
                  <w:u w:val="single"/>
                </w:rPr>
                <w:t xml:space="preserve">E2</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9.</w:t>
            </w:r>
          </w:p>
        </w:tc>
      </w:tr>
      <w:tr>
        <w:trPr>
          <w:cantSplit/>
        </w:trPr>
        <w:tc>
          <w:tcPr>
            <w:tcW w:type="dxa" w:w="1928"/>
            <w:vAlign w:val="center"/>
            <w:shd w:fill="F5F5F5"/>
          </w:tcPr>
          <w:p>
            <w:pPr>
              <w:spacing w:before="0" w:after="60" w:line="247" w:lineRule="auto"/>
            </w:pPr>
            <w:r>
              <w:rPr>
                <w:rFonts w:ascii="Arial" w:hAnsi="Arial"/>
                <w:b w:val="0"/>
                <w:color w:val="000000"/>
                <w:sz w:val="19"/>
              </w:rPr>
              <w:t>TC-PV-02</w:t>
              <w:br/>
              <w:t>Flag an unsupported soft preference</w:t>
            </w:r>
          </w:p>
        </w:tc>
        <w:tc>
          <w:tcPr>
            <w:tcW w:type="dxa" w:w="4479"/>
            <w:vAlign w:val="center"/>
            <w:shd w:fill="F5F5F5"/>
          </w:tcPr>
          <w:p>
            <w:pPr>
              <w:spacing w:before="0" w:after="60" w:line="247" w:lineRule="auto"/>
            </w:pPr>
            <w:r>
              <w:rPr>
                <w:rFonts w:ascii="Arial" w:hAnsi="Arial"/>
                <w:b w:val="0"/>
                <w:color w:val="000000"/>
                <w:sz w:val="19"/>
              </w:rPr>
              <w:t>Occasion Brunch and style Casual</w:t>
            </w:r>
          </w:p>
        </w:tc>
        <w:tc>
          <w:tcPr>
            <w:tcW w:type="dxa" w:w="4195"/>
            <w:vAlign w:val="center"/>
            <w:shd w:fill="F5F5F5"/>
          </w:tcPr>
          <w:p>
            <w:pPr>
              <w:spacing w:before="0" w:after="60" w:line="247" w:lineRule="auto"/>
            </w:pPr>
            <w:r>
              <w:rPr>
                <w:rFonts w:ascii="Arial" w:hAnsi="Arial"/>
                <w:b w:val="0"/>
                <w:color w:val="000000"/>
                <w:sz w:val="19"/>
              </w:rPr>
              <w:t>Preserve both values and report Casual as an unsupported catalogue style without blocking the request</w:t>
            </w:r>
          </w:p>
        </w:tc>
        <w:tc>
          <w:tcPr>
            <w:tcW w:type="dxa" w:w="4422"/>
            <w:vAlign w:val="center"/>
            <w:shd w:fill="F5F5F5"/>
          </w:tcPr>
          <w:p>
            <w:pPr>
              <w:spacing w:before="0" w:after="60" w:line="247" w:lineRule="auto"/>
            </w:pPr>
            <w:r>
              <w:rPr>
                <w:rFonts w:ascii="Arial" w:hAnsi="Arial"/>
                <w:b w:val="0"/>
                <w:color w:val="000000"/>
                <w:sz w:val="19"/>
              </w:rPr>
              <w:t xml:space="preserve">Historical Pass. Brunch and Casual were preserved; a non-blocking style issue was returned</w:t>
            </w:r>
            <w:r>
              <w:rPr>
                <w:rFonts w:ascii="Arial" w:hAnsi="Arial"/>
                <w:b w:val="0"/>
                <w:color w:val="000000"/>
                <w:sz w:val="19"/>
              </w:rPr>
              <w:br/>
            </w:r>
            <w:r>
              <w:rPr>
                <w:rFonts w:ascii="Arial" w:hAnsi="Arial"/>
                <w:b w:val="0"/>
                <w:color w:val="000000"/>
                <w:sz w:val="19"/>
              </w:rPr>
              <w:t xml:space="preserve">Fresh offline: Pass for the corresponding assertions in TC-REG-14 on 22 Oct 2026. [</w:t>
            </w:r>
            <w:hyperlink r:id="rId15" w:history="1">
              <w:r>
                <w:rPr>
                  <w:rFonts w:ascii="Arial" w:hAnsi="Arial"/>
                  <w:b w:val="0"/>
                  <w:sz w:val="19"/>
                  <w:color w:val="154273"/>
                  <w:u w:val="single"/>
                </w:rPr>
                <w:t xml:space="preserve">E2</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10.</w:t>
            </w:r>
          </w:p>
        </w:tc>
      </w:tr>
      <w:tr>
        <w:trPr>
          <w:cantSplit/>
        </w:trPr>
        <w:tc>
          <w:tcPr>
            <w:tcW w:type="dxa" w:w="1928"/>
            <w:vAlign w:val="center"/>
            <w:shd w:fill="FFFFFF"/>
          </w:tcPr>
          <w:p>
            <w:pPr>
              <w:spacing w:before="0" w:after="60" w:line="247" w:lineRule="auto"/>
            </w:pPr>
            <w:r>
              <w:rPr>
                <w:rFonts w:ascii="Arial" w:hAnsi="Arial"/>
                <w:b w:val="0"/>
                <w:color w:val="000000"/>
                <w:sz w:val="19"/>
              </w:rPr>
              <w:t>TC-PV-03</w:t>
              <w:br/>
              <w:t>Flag an unknown size</w:t>
            </w:r>
          </w:p>
        </w:tc>
        <w:tc>
          <w:tcPr>
            <w:tcW w:type="dxa" w:w="4479"/>
            <w:vAlign w:val="center"/>
            <w:shd w:fill="FFFFFF"/>
          </w:tcPr>
          <w:p>
            <w:pPr>
              <w:spacing w:before="0" w:after="60" w:line="247" w:lineRule="auto"/>
            </w:pPr>
            <w:r>
              <w:rPr>
                <w:rFonts w:ascii="Arial" w:hAnsi="Arial"/>
                <w:b w:val="0"/>
                <w:color w:val="000000"/>
                <w:sz w:val="19"/>
              </w:rPr>
              <w:t>Size “99”</w:t>
            </w:r>
          </w:p>
        </w:tc>
        <w:tc>
          <w:tcPr>
            <w:tcW w:type="dxa" w:w="4195"/>
            <w:vAlign w:val="center"/>
            <w:shd w:fill="FFFFFF"/>
          </w:tcPr>
          <w:p>
            <w:pPr>
              <w:spacing w:before="0" w:after="60" w:line="247" w:lineRule="auto"/>
            </w:pPr>
            <w:r>
              <w:rPr>
                <w:rFonts w:ascii="Arial" w:hAnsi="Arial"/>
                <w:b w:val="0"/>
                <w:color w:val="000000"/>
                <w:sz w:val="19"/>
              </w:rPr>
              <w:t>Preserve the requested size, report it as unsupported and require clarification</w:t>
            </w:r>
          </w:p>
        </w:tc>
        <w:tc>
          <w:tcPr>
            <w:tcW w:type="dxa" w:w="4422"/>
            <w:vAlign w:val="center"/>
            <w:shd w:fill="FFFFFF"/>
          </w:tcPr>
          <w:p>
            <w:pPr>
              <w:spacing w:before="0" w:after="60" w:line="247" w:lineRule="auto"/>
            </w:pPr>
            <w:r>
              <w:rPr>
                <w:rFonts w:ascii="Arial" w:hAnsi="Arial"/>
                <w:b w:val="0"/>
                <w:color w:val="000000"/>
                <w:sz w:val="19"/>
              </w:rPr>
              <w:t xml:space="preserve">Historical Pass. Returned a blocking size issue and needs_clarification: true</w:t>
            </w:r>
            <w:r>
              <w:rPr>
                <w:rFonts w:ascii="Arial" w:hAnsi="Arial"/>
                <w:b w:val="0"/>
                <w:color w:val="000000"/>
                <w:sz w:val="19"/>
              </w:rPr>
              <w:br/>
            </w:r>
            <w:r>
              <w:rPr>
                <w:rFonts w:ascii="Arial" w:hAnsi="Arial"/>
                <w:b w:val="0"/>
                <w:color w:val="000000"/>
                <w:sz w:val="19"/>
              </w:rPr>
              <w:t xml:space="preserve">Fresh offline: Pass for the corresponding assertions in TC-REG-14 on 22 Oct 2026. [</w:t>
            </w:r>
            <w:hyperlink r:id="rId15" w:history="1">
              <w:r>
                <w:rPr>
                  <w:rFonts w:ascii="Arial" w:hAnsi="Arial"/>
                  <w:b w:val="0"/>
                  <w:sz w:val="19"/>
                  <w:color w:val="154273"/>
                  <w:u w:val="single"/>
                </w:rPr>
                <w:t xml:space="preserve">E2</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10.</w:t>
            </w:r>
          </w:p>
        </w:tc>
      </w:tr>
      <w:tr>
        <w:trPr>
          <w:cantSplit/>
        </w:trPr>
        <w:tc>
          <w:tcPr>
            <w:tcW w:type="dxa" w:w="1928"/>
            <w:vAlign w:val="center"/>
            <w:shd w:fill="F5F5F5"/>
          </w:tcPr>
          <w:p>
            <w:pPr>
              <w:spacing w:before="0" w:after="60" w:line="247" w:lineRule="auto"/>
            </w:pPr>
            <w:r>
              <w:rPr>
                <w:rFonts w:ascii="Arial" w:hAnsi="Arial"/>
                <w:b w:val="0"/>
                <w:color w:val="000000"/>
                <w:sz w:val="19"/>
              </w:rPr>
              <w:t>TC-PV-04</w:t>
              <w:br/>
              <w:t>Flag an unknown excluded colour</w:t>
            </w:r>
          </w:p>
        </w:tc>
        <w:tc>
          <w:tcPr>
            <w:tcW w:type="dxa" w:w="4479"/>
            <w:vAlign w:val="center"/>
            <w:shd w:fill="F5F5F5"/>
          </w:tcPr>
          <w:p>
            <w:pPr>
              <w:spacing w:before="0" w:after="60" w:line="247" w:lineRule="auto"/>
            </w:pPr>
            <w:r>
              <w:rPr>
                <w:rFonts w:ascii="Arial" w:hAnsi="Arial"/>
                <w:b w:val="0"/>
                <w:color w:val="000000"/>
                <w:sz w:val="19"/>
              </w:rPr>
              <w:t>Exclude “Ultraviolet”</w:t>
            </w:r>
          </w:p>
        </w:tc>
        <w:tc>
          <w:tcPr>
            <w:tcW w:type="dxa" w:w="4195"/>
            <w:vAlign w:val="center"/>
            <w:shd w:fill="F5F5F5"/>
          </w:tcPr>
          <w:p>
            <w:pPr>
              <w:spacing w:before="0" w:after="60" w:line="247" w:lineRule="auto"/>
            </w:pPr>
            <w:r>
              <w:rPr>
                <w:rFonts w:ascii="Arial" w:hAnsi="Arial"/>
                <w:b w:val="0"/>
                <w:color w:val="000000"/>
                <w:sz w:val="19"/>
              </w:rPr>
              <w:t>Preserve the exclusion and require clarification so retrieval cannot silently ignore it</w:t>
            </w:r>
          </w:p>
        </w:tc>
        <w:tc>
          <w:tcPr>
            <w:tcW w:type="dxa" w:w="4422"/>
            <w:vAlign w:val="center"/>
            <w:shd w:fill="F5F5F5"/>
          </w:tcPr>
          <w:p>
            <w:pPr>
              <w:spacing w:before="0" w:after="60" w:line="247" w:lineRule="auto"/>
            </w:pPr>
            <w:r>
              <w:rPr>
                <w:rFonts w:ascii="Arial" w:hAnsi="Arial"/>
                <w:b w:val="0"/>
                <w:color w:val="000000"/>
                <w:sz w:val="19"/>
              </w:rPr>
              <w:t xml:space="preserve">Historical Pass. Returned a blocking excluded-colou r issue and needs_clarification: true</w:t>
            </w:r>
            <w:r>
              <w:rPr>
                <w:rFonts w:ascii="Arial" w:hAnsi="Arial"/>
                <w:b w:val="0"/>
                <w:color w:val="000000"/>
                <w:sz w:val="19"/>
              </w:rPr>
              <w:br/>
            </w:r>
            <w:r>
              <w:rPr>
                <w:rFonts w:ascii="Arial" w:hAnsi="Arial"/>
                <w:b w:val="0"/>
                <w:color w:val="000000"/>
                <w:sz w:val="19"/>
              </w:rPr>
              <w:t xml:space="preserve">Fresh offline: Pass for the corresponding assertions in TC-REG-14 on 22 Oct 2026. [</w:t>
            </w:r>
            <w:hyperlink r:id="rId15" w:history="1">
              <w:r>
                <w:rPr>
                  <w:rFonts w:ascii="Arial" w:hAnsi="Arial"/>
                  <w:b w:val="0"/>
                  <w:sz w:val="19"/>
                  <w:color w:val="154273"/>
                  <w:u w:val="single"/>
                </w:rPr>
                <w:t xml:space="preserve">E2</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10.</w:t>
            </w:r>
          </w:p>
        </w:tc>
      </w:tr>
      <w:tr>
        <w:trPr>
          <w:cantSplit/>
        </w:trPr>
        <w:tc>
          <w:tcPr>
            <w:tcW w:type="dxa" w:w="1928"/>
            <w:vAlign w:val="center"/>
            <w:shd w:fill="FFFFFF"/>
          </w:tcPr>
          <w:p>
            <w:pPr>
              <w:spacing w:before="0" w:after="60" w:line="247" w:lineRule="auto"/>
            </w:pPr>
            <w:r>
              <w:rPr>
                <w:rFonts w:ascii="Arial" w:hAnsi="Arial"/>
                <w:b w:val="0"/>
                <w:color w:val="000000"/>
                <w:sz w:val="19"/>
              </w:rPr>
              <w:t>TC-PV-05</w:t>
              <w:br/>
              <w:t>Detect a category mismatch</w:t>
            </w:r>
          </w:p>
        </w:tc>
        <w:tc>
          <w:tcPr>
            <w:tcW w:type="dxa" w:w="4479"/>
            <w:vAlign w:val="center"/>
            <w:shd w:fill="FFFFFF"/>
          </w:tcPr>
          <w:p>
            <w:pPr>
              <w:spacing w:before="0" w:after="60" w:line="247" w:lineRule="auto"/>
            </w:pPr>
            <w:r>
              <w:rPr>
                <w:rFonts w:ascii="Arial" w:hAnsi="Arial"/>
                <w:b w:val="0"/>
                <w:color w:val="000000"/>
                <w:sz w:val="19"/>
              </w:rPr>
              <w:t>Category Shoes with subcategory Dresses</w:t>
            </w:r>
          </w:p>
        </w:tc>
        <w:tc>
          <w:tcPr>
            <w:tcW w:type="dxa" w:w="4195"/>
            <w:vAlign w:val="center"/>
            <w:shd w:fill="FFFFFF"/>
          </w:tcPr>
          <w:p>
            <w:pPr>
              <w:spacing w:before="0" w:after="60" w:line="247" w:lineRule="auto"/>
            </w:pPr>
            <w:r>
              <w:rPr>
                <w:rFonts w:ascii="Arial" w:hAnsi="Arial"/>
                <w:b w:val="0"/>
                <w:color w:val="000000"/>
                <w:sz w:val="19"/>
              </w:rPr>
              <w:t>Report that Dresses does not belong to Shoes and require clarification</w:t>
            </w:r>
          </w:p>
        </w:tc>
        <w:tc>
          <w:tcPr>
            <w:tcW w:type="dxa" w:w="4422"/>
            <w:vAlign w:val="center"/>
            <w:shd w:fill="FFFFFF"/>
          </w:tcPr>
          <w:p>
            <w:pPr>
              <w:spacing w:before="0" w:after="60" w:line="247" w:lineRule="auto"/>
            </w:pPr>
            <w:r>
              <w:rPr>
                <w:rFonts w:ascii="Arial" w:hAnsi="Arial"/>
                <w:b w:val="0"/>
                <w:color w:val="000000"/>
                <w:sz w:val="19"/>
              </w:rPr>
              <w:t xml:space="preserve">Historical Pass. Returned a category-mismatch issue and needs_clarification: true</w:t>
            </w:r>
            <w:r>
              <w:rPr>
                <w:rFonts w:ascii="Arial" w:hAnsi="Arial"/>
                <w:b w:val="0"/>
                <w:color w:val="000000"/>
                <w:sz w:val="19"/>
              </w:rPr>
              <w:br/>
            </w:r>
            <w:r>
              <w:rPr>
                <w:rFonts w:ascii="Arial" w:hAnsi="Arial"/>
                <w:b w:val="0"/>
                <w:color w:val="000000"/>
                <w:sz w:val="19"/>
              </w:rPr>
              <w:t xml:space="preserve">Fresh offline: Pass for the corresponding assertions in TC-REG-14 on 22 Oct 2026. [</w:t>
            </w:r>
            <w:hyperlink r:id="rId15" w:history="1">
              <w:r>
                <w:rPr>
                  <w:rFonts w:ascii="Arial" w:hAnsi="Arial"/>
                  <w:b w:val="0"/>
                  <w:sz w:val="19"/>
                  <w:color w:val="154273"/>
                  <w:u w:val="single"/>
                </w:rPr>
                <w:t xml:space="preserve">E2</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10.</w:t>
            </w:r>
          </w:p>
        </w:tc>
      </w:tr>
      <w:tr>
        <w:trPr>
          <w:cantSplit/>
        </w:trPr>
        <w:tc>
          <w:tcPr>
            <w:tcW w:type="dxa" w:w="1928"/>
            <w:vAlign w:val="center"/>
            <w:shd w:fill="F5F5F5"/>
          </w:tcPr>
          <w:p>
            <w:pPr>
              <w:spacing w:before="0" w:after="60" w:line="247" w:lineRule="auto"/>
            </w:pPr>
            <w:r>
              <w:rPr>
                <w:rFonts w:ascii="Arial" w:hAnsi="Arial"/>
                <w:b w:val="0"/>
                <w:color w:val="000000"/>
                <w:sz w:val="19"/>
              </w:rPr>
              <w:t>TC-PV-06</w:t>
              <w:br/>
              <w:t>Detect a conflicting budget</w:t>
            </w:r>
          </w:p>
        </w:tc>
        <w:tc>
          <w:tcPr>
            <w:tcW w:type="dxa" w:w="4479"/>
            <w:vAlign w:val="center"/>
            <w:shd w:fill="F5F5F5"/>
          </w:tcPr>
          <w:p>
            <w:pPr>
              <w:spacing w:before="0" w:after="60" w:line="247" w:lineRule="auto"/>
            </w:pPr>
            <w:r>
              <w:rPr>
                <w:rFonts w:ascii="Arial" w:hAnsi="Arial"/>
                <w:b w:val="0"/>
                <w:color w:val="000000"/>
                <w:sz w:val="19"/>
              </w:rPr>
              <w:t>Minimum price $200 and maximum price $100</w:t>
            </w:r>
          </w:p>
        </w:tc>
        <w:tc>
          <w:tcPr>
            <w:tcW w:type="dxa" w:w="4195"/>
            <w:vAlign w:val="center"/>
            <w:shd w:fill="F5F5F5"/>
          </w:tcPr>
          <w:p>
            <w:pPr>
              <w:spacing w:before="0" w:after="60" w:line="247" w:lineRule="auto"/>
            </w:pPr>
            <w:r>
              <w:rPr>
                <w:rFonts w:ascii="Arial" w:hAnsi="Arial"/>
                <w:b w:val="0"/>
                <w:color w:val="000000"/>
                <w:sz w:val="19"/>
              </w:rPr>
              <w:t>Report the invalid price range and require clarification</w:t>
            </w:r>
          </w:p>
        </w:tc>
        <w:tc>
          <w:tcPr>
            <w:tcW w:type="dxa" w:w="4422"/>
            <w:vAlign w:val="center"/>
            <w:shd w:fill="F5F5F5"/>
          </w:tcPr>
          <w:p>
            <w:pPr>
              <w:spacing w:before="0" w:after="60" w:line="247" w:lineRule="auto"/>
            </w:pPr>
            <w:r>
              <w:rPr>
                <w:rFonts w:ascii="Arial" w:hAnsi="Arial"/>
                <w:b w:val="0"/>
                <w:color w:val="000000"/>
                <w:sz w:val="19"/>
              </w:rPr>
              <w:t xml:space="preserve">Historical Pass. Returned an invalid-budget issue and needs_clarification: true</w:t>
            </w:r>
            <w:r>
              <w:rPr>
                <w:rFonts w:ascii="Arial" w:hAnsi="Arial"/>
                <w:b w:val="0"/>
                <w:color w:val="000000"/>
                <w:sz w:val="19"/>
              </w:rPr>
              <w:br/>
            </w:r>
            <w:r>
              <w:rPr>
                <w:rFonts w:ascii="Arial" w:hAnsi="Arial"/>
                <w:b w:val="0"/>
                <w:color w:val="000000"/>
                <w:sz w:val="19"/>
              </w:rPr>
              <w:t xml:space="preserve">Fresh offline: Pass for the corresponding assertions in TC-REG-14 on 22 Oct 2026. [</w:t>
            </w:r>
            <w:hyperlink r:id="rId15" w:history="1">
              <w:r>
                <w:rPr>
                  <w:rFonts w:ascii="Arial" w:hAnsi="Arial"/>
                  <w:b w:val="0"/>
                  <w:sz w:val="19"/>
                  <w:color w:val="154273"/>
                  <w:u w:val="single"/>
                </w:rPr>
                <w:t xml:space="preserve">E2</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10.</w:t>
            </w:r>
          </w:p>
        </w:tc>
      </w:tr>
      <w:tr>
        <w:trPr>
          <w:cantSplit/>
        </w:trPr>
        <w:tc>
          <w:tcPr>
            <w:tcW w:type="dxa" w:w="1928"/>
            <w:vAlign w:val="center"/>
            <w:shd w:fill="FFFFFF"/>
          </w:tcPr>
          <w:p>
            <w:pPr>
              <w:spacing w:before="0" w:after="60" w:line="247" w:lineRule="auto"/>
            </w:pPr>
            <w:r>
              <w:rPr>
                <w:rFonts w:ascii="Arial" w:hAnsi="Arial"/>
                <w:b w:val="0"/>
                <w:color w:val="000000"/>
                <w:sz w:val="19"/>
              </w:rPr>
              <w:t>TC-PV-07</w:t>
              <w:br/>
              <w:t>Validate against the live Supabase vocabulary</w:t>
            </w:r>
          </w:p>
        </w:tc>
        <w:tc>
          <w:tcPr>
            <w:tcW w:type="dxa" w:w="4479"/>
            <w:vAlign w:val="center"/>
            <w:shd w:fill="FFFFFF"/>
          </w:tcPr>
          <w:p>
            <w:pPr>
              <w:spacing w:before="0" w:after="60" w:line="247" w:lineRule="auto"/>
            </w:pPr>
            <w:r>
              <w:rPr>
                <w:rFonts w:ascii="Arial" w:hAnsi="Arial"/>
                <w:b w:val="0"/>
                <w:color w:val="000000"/>
                <w:sz w:val="19"/>
              </w:rPr>
              <w:t>Occasion Brunch and style Casual, using the public catalogue connection</w:t>
            </w:r>
          </w:p>
        </w:tc>
        <w:tc>
          <w:tcPr>
            <w:tcW w:type="dxa" w:w="4195"/>
            <w:vAlign w:val="center"/>
            <w:shd w:fill="FFFFFF"/>
          </w:tcPr>
          <w:p>
            <w:pPr>
              <w:spacing w:before="0" w:after="60" w:line="247" w:lineRule="auto"/>
            </w:pPr>
            <w:r>
              <w:rPr>
                <w:rFonts w:ascii="Arial" w:hAnsi="Arial"/>
                <w:b w:val="0"/>
                <w:color w:val="000000"/>
                <w:sz w:val="19"/>
              </w:rPr>
              <w:t>Recognise Brunch and flag Casual as an unsupported style</w:t>
            </w:r>
          </w:p>
        </w:tc>
        <w:tc>
          <w:tcPr>
            <w:tcW w:type="dxa" w:w="4422"/>
            <w:vAlign w:val="center"/>
            <w:shd w:fill="FFFFFF"/>
          </w:tcPr>
          <w:p>
            <w:pPr>
              <w:spacing w:before="0" w:after="60" w:line="247" w:lineRule="auto"/>
            </w:pPr>
            <w:r>
              <w:rPr>
                <w:rFonts w:ascii="Arial" w:hAnsi="Arial"/>
                <w:b w:val="0"/>
                <w:color w:val="000000"/>
                <w:sz w:val="19"/>
              </w:rPr>
              <w:t xml:space="preserve">Historical Pass. Read 316 publicly visible products; recognised Brunch and returned a non-blocking issue for Casual</w:t>
            </w:r>
            <w:r>
              <w:rPr>
                <w:rFonts w:ascii="Arial" w:hAnsi="Arial"/>
                <w:b w:val="0"/>
                <w:color w:val="000000"/>
                <w:sz w:val="19"/>
              </w:rPr>
              <w:br/>
            </w:r>
            <w:r>
              <w:rPr>
                <w:rFonts w:ascii="Arial" w:hAnsi="Arial"/>
                <w:b w:val="0"/>
                <w:color w:val="000000"/>
                <w:sz w:val="19"/>
              </w:rPr>
              <w:t xml:space="preserve">Current browser/live: Not Run in this revision.</w:t>
            </w:r>
            <w:r>
              <w:rPr>
                <w:rFonts w:ascii="Arial" w:hAnsi="Arial"/>
                <w:b w:val="0"/>
                <w:color w:val="000000"/>
                <w:sz w:val="19"/>
              </w:rPr>
              <w:br/>
            </w:r>
            <w:r>
              <w:rPr>
                <w:rFonts w:ascii="Arial" w:hAnsi="Arial"/>
                <w:b w:val="0"/>
                <w:color w:val="000000"/>
                <w:sz w:val="19"/>
              </w:rPr>
              <w:t xml:space="preserve">Source </w:t>
            </w:r>
            <w:hyperlink r:id="rId13" w:history="1">
              <w:r>
                <w:rPr>
                  <w:rFonts w:ascii="Arial" w:hAnsi="Arial"/>
                  <w:b w:val="0"/>
                  <w:sz w:val="19"/>
                  <w:color w:val="154273"/>
                  <w:u w:val="single"/>
                </w:rPr>
                <w:t xml:space="preserve">E0</w:t>
              </w:r>
            </w:hyperlink>
            <w:r>
              <w:rPr>
                <w:rFonts w:ascii="Arial" w:hAnsi="Arial"/>
                <w:b w:val="0"/>
                <w:color w:val="000000"/>
                <w:sz w:val="19"/>
              </w:rPr>
              <w:t xml:space="preserve"> p. 10.</w:t>
            </w:r>
          </w:p>
        </w:tc>
      </w:tr>
    </w:tbl>
    <w:p>
      <w:bookmarkStart w:id="7" w:name="regression"/>
      <w:pPr>
        <w:pStyle w:val="Heading1"/>
        <w:pageBreakBefore/>
      </w:pPr>
      <w:r>
        <w:t>Current regression suite specifications</w:t>
      </w:r>
      <w:bookmarkEnd w:id="7"/>
    </w:p>
    <w:p>
      <w:pPr>
        <w:keepLines/>
        <w:widowControl/>
      </w:pPr>
      <w:r>
        <w:rPr>
          <w:b w:val="0"/>
        </w:rPr>
        <w:t xml:space="preserve">Fresh execution: 22 October 2026, 10:42:20 to 10:42:27 AEDT. All 46 scripts passed; their assertion output is retained in </w:t>
      </w:r>
      <w:hyperlink r:id="rId15" w:history="1">
        <w:r>
          <w:rPr>
            <w:b w:val="0"/>
            <w:color w:val="154273"/>
            <w:u w:val="single"/>
          </w:rPr>
          <w:t xml:space="preserve">E2</w:t>
        </w:r>
      </w:hyperlink>
      <w:r>
        <w:rPr>
          <w:b w:val="0"/>
        </w:rPr>
        <w:t xml:space="preserve">. Git HEAD is 2e283d247f57472e685940f4ad23c5b20f566bbc. The checkout contains local changes, so </w:t>
      </w:r>
      <w:hyperlink r:id="rId16" w:history="1">
        <w:r>
          <w:rPr>
            <w:b w:val="0"/>
            <w:color w:val="154273"/>
            <w:u w:val="single"/>
          </w:rPr>
          <w:t xml:space="preserve">E3</w:t>
        </w:r>
      </w:hyperlink>
      <w:r>
        <w:rPr>
          <w:b w:val="0"/>
        </w:rPr>
        <w:t xml:space="preserve"> supplies the source hashes that identify the executed candidate. No listed source file changed during this run.</w:t>
      </w:r>
    </w:p>
    <w:p>
      <w:pPr>
        <w:keepLines/>
        <w:widowControl/>
      </w:pPr>
      <w:r>
        <w:rPr>
          <w:b w:val="0"/>
        </w:rPr>
        <w:t xml:space="preserve">The original TC-REG-01 to 41 identities are preserved. Five suites added since the original inventory receive TC-REG-42 to 46. Exact input definitions and assertions are included as source snapshots in </w:t>
      </w:r>
      <w:hyperlink r:id="rId25" w:history="1">
        <w:r>
          <w:rPr>
            <w:b w:val="0"/>
            <w:color w:val="154273"/>
            <w:u w:val="single"/>
          </w:rPr>
          <w:t xml:space="preserve">E10</w:t>
        </w:r>
      </w:hyperlink>
      <w:r>
        <w:rPr>
          <w:b w:val="0"/>
        </w:rPr>
        <w:t xml:space="preserve">. Line references below refer to that snapshot, not an unversioned future checkout. Definitions before a named check provide its fixture state; imported fixtures are included with the scripts. For scripts without named check wrappers, the explicit assert statements and case arrays are the specification.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417"/>
        <w:gridCol w:w="4479"/>
        <w:gridCol w:w="7937"/>
        <w:gridCol w:w="1191"/>
      </w:tblGrid>
      <w:tr>
        <w:trPr>
          <w:tblHeader w:val="true"/>
          <w:cantSplit/>
        </w:trPr>
        <w:tc>
          <w:tcPr>
            <w:tcW w:type="dxa" w:w="1417"/>
            <w:vAlign w:val="center"/>
            <w:shd w:fill="333333"/>
          </w:tcPr>
          <w:p>
            <w:pPr>
              <w:spacing w:before="0" w:after="60" w:line="247" w:lineRule="auto"/>
              <w:jc w:val="center"/>
            </w:pPr>
            <w:r>
              <w:rPr>
                <w:rFonts w:ascii="Arial" w:hAnsi="Arial"/>
                <w:b/>
                <w:color w:val="FFFFFF"/>
                <w:sz w:val="19"/>
              </w:rPr>
              <w:t>Identifier</w:t>
            </w:r>
          </w:p>
        </w:tc>
        <w:tc>
          <w:tcPr>
            <w:tcW w:type="dxa" w:w="4479"/>
            <w:vAlign w:val="center"/>
            <w:shd w:fill="333333"/>
          </w:tcPr>
          <w:p>
            <w:pPr>
              <w:spacing w:before="0" w:after="60" w:line="247" w:lineRule="auto"/>
            </w:pPr>
            <w:r>
              <w:rPr>
                <w:rFonts w:ascii="Arial" w:hAnsi="Arial"/>
                <w:b/>
                <w:color w:val="FFFFFF"/>
                <w:sz w:val="19"/>
              </w:rPr>
              <w:t>Script on GitHub</w:t>
            </w:r>
          </w:p>
        </w:tc>
        <w:tc>
          <w:tcPr>
            <w:tcW w:type="dxa" w:w="7937"/>
            <w:vAlign w:val="center"/>
            <w:shd w:fill="333333"/>
          </w:tcPr>
          <w:p>
            <w:pPr>
              <w:spacing w:before="0" w:after="60" w:line="247" w:lineRule="auto"/>
            </w:pPr>
            <w:r>
              <w:rPr>
                <w:rFonts w:ascii="Arial" w:hAnsi="Arial"/>
                <w:b/>
                <w:color w:val="FFFFFF"/>
                <w:sz w:val="19"/>
              </w:rPr>
              <w:t>Input fixture and expected assertion reference</w:t>
            </w:r>
          </w:p>
        </w:tc>
        <w:tc>
          <w:tcPr>
            <w:tcW w:type="dxa" w:w="1191"/>
            <w:vAlign w:val="center"/>
            <w:shd w:fill="333333"/>
          </w:tcPr>
          <w:p>
            <w:pPr>
              <w:spacing w:before="0" w:after="60" w:line="247" w:lineRule="auto"/>
            </w:pPr>
            <w:r>
              <w:rPr>
                <w:rFonts w:ascii="Arial" w:hAnsi="Arial"/>
                <w:b/>
                <w:color w:val="FFFFFF"/>
                <w:sz w:val="19"/>
              </w:rPr>
              <w:t>Fresh result</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TC-REG-01</w:t>
            </w:r>
          </w:p>
        </w:tc>
        <w:tc>
          <w:tcPr>
            <w:tcW w:type="dxa" w:w="4479"/>
            <w:vAlign w:val="center"/>
            <w:shd w:fill="FFFFFF"/>
          </w:tcPr>
          <w:p>
            <w:pPr>
              <w:spacing w:before="0" w:after="60" w:line="247" w:lineRule="auto"/>
            </w:pPr>
            <w:hyperlink r:id="rId38" w:history="1">
              <w:r>
                <w:rPr>
                  <w:rFonts w:ascii="Arial" w:hAnsi="Arial"/>
                  <w:b w:val="0"/>
                  <w:sz w:val="19"/>
                  <w:color w:val="154273"/>
                  <w:u w:val="single"/>
                </w:rPr>
                <w:t xml:space="preserve">test-stylist-remediation.mjs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29 to 33: A trailing show-options phrase retains a complete mens shirt brief and canonical medium size. Full input and assertion definitions: lines 1 to 148;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TC-REG-02</w:t>
            </w:r>
          </w:p>
        </w:tc>
        <w:tc>
          <w:tcPr>
            <w:tcW w:type="dxa" w:w="4479"/>
            <w:vAlign w:val="center"/>
            <w:shd w:fill="F5F5F5"/>
          </w:tcPr>
          <w:p>
            <w:pPr>
              <w:spacing w:before="0" w:after="60" w:line="247" w:lineRule="auto"/>
            </w:pPr>
            <w:hyperlink r:id="rId39" w:history="1">
              <w:r>
                <w:rPr>
                  <w:rFonts w:ascii="Arial" w:hAnsi="Arial"/>
                  <w:b w:val="0"/>
                  <w:sz w:val="19"/>
                  <w:color w:val="154273"/>
                  <w:u w:val="single"/>
                </w:rPr>
                <w:t xml:space="preserve">test-conversation-recovery.mjs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34 to 40: No size filter clears an invalid size without inventing filter. Full input and assertion definitions: lines 1 to 140; 14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TC-REG-03</w:t>
            </w:r>
          </w:p>
        </w:tc>
        <w:tc>
          <w:tcPr>
            <w:tcW w:type="dxa" w:w="4479"/>
            <w:vAlign w:val="center"/>
            <w:shd w:fill="FFFFFF"/>
          </w:tcPr>
          <w:p>
            <w:pPr>
              <w:spacing w:before="0" w:after="60" w:line="247" w:lineRule="auto"/>
            </w:pPr>
            <w:hyperlink r:id="rId40" w:history="1">
              <w:r>
                <w:rPr>
                  <w:rFonts w:ascii="Arial" w:hAnsi="Arial"/>
                  <w:b w:val="0"/>
                  <w:sz w:val="19"/>
                  <w:color w:val="154273"/>
                  <w:u w:val="single"/>
                </w:rPr>
                <w:t xml:space="preserve">test-matching-set-budget.mjs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37 to 45: The exact prompt immediately searches two groups under one A$500 total. Full input and assertion definitions: lines 1 to 136; 14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TC-REG-04</w:t>
            </w:r>
          </w:p>
        </w:tc>
        <w:tc>
          <w:tcPr>
            <w:tcW w:type="dxa" w:w="4479"/>
            <w:vAlign w:val="center"/>
            <w:shd w:fill="F5F5F5"/>
          </w:tcPr>
          <w:p>
            <w:pPr>
              <w:spacing w:before="0" w:after="60" w:line="247" w:lineRule="auto"/>
            </w:pPr>
            <w:hyperlink r:id="rId41" w:history="1">
              <w:r>
                <w:rPr>
                  <w:rFonts w:ascii="Arial" w:hAnsi="Arial"/>
                  <w:b w:val="0"/>
                  <w:sz w:val="19"/>
                  <w:color w:val="154273"/>
                  <w:u w:val="single"/>
                </w:rPr>
                <w:t xml:space="preserve">test-category-collection-defaults.mjs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30 to 38: The exact dress prompt searches Women immediately with Work and A$200. Full input and assertion definitions: lines 1 to 193;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TC-REG-05</w:t>
            </w:r>
          </w:p>
        </w:tc>
        <w:tc>
          <w:tcPr>
            <w:tcW w:type="dxa" w:w="4479"/>
            <w:vAlign w:val="center"/>
            <w:shd w:fill="FFFFFF"/>
          </w:tcPr>
          <w:p>
            <w:pPr>
              <w:spacing w:before="0" w:after="60" w:line="247" w:lineRule="auto"/>
            </w:pPr>
            <w:hyperlink r:id="rId42" w:history="1">
              <w:r>
                <w:rPr>
                  <w:rFonts w:ascii="Arial" w:hAnsi="Arial"/>
                  <w:b w:val="0"/>
                  <w:sz w:val="19"/>
                  <w:color w:val="154273"/>
                  <w:u w:val="single"/>
                </w:rPr>
                <w:t xml:space="preserve">test-collection-first.mjs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31 to 38: The exact request asks collection first and saves the full clothing brief. Full input and assertion definitions: lines 1 to 184;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TC-REG-06</w:t>
            </w:r>
          </w:p>
        </w:tc>
        <w:tc>
          <w:tcPr>
            <w:tcW w:type="dxa" w:w="4479"/>
            <w:vAlign w:val="center"/>
            <w:shd w:fill="F5F5F5"/>
          </w:tcPr>
          <w:p>
            <w:pPr>
              <w:spacing w:before="0" w:after="60" w:line="247" w:lineRule="auto"/>
            </w:pPr>
            <w:hyperlink r:id="rId43" w:history="1">
              <w:r>
                <w:rPr>
                  <w:rFonts w:ascii="Arial" w:hAnsi="Arial"/>
                  <w:b w:val="0"/>
                  <w:sz w:val="19"/>
                  <w:color w:val="154273"/>
                  <w:u w:val="single"/>
                </w:rPr>
                <w:t xml:space="preserve">test-product-card-presentation.mjs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13 to 16: A lone clothing size still requires an explicit choice. Full input and assertion definitions: lines 1 to 61;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TC-REG-07</w:t>
            </w:r>
          </w:p>
        </w:tc>
        <w:tc>
          <w:tcPr>
            <w:tcW w:type="dxa" w:w="4479"/>
            <w:vAlign w:val="center"/>
            <w:shd w:fill="FFFFFF"/>
          </w:tcPr>
          <w:p>
            <w:pPr>
              <w:spacing w:before="0" w:after="60" w:line="247" w:lineRule="auto"/>
            </w:pPr>
            <w:hyperlink r:id="rId44" w:history="1">
              <w:r>
                <w:rPr>
                  <w:rFonts w:ascii="Arial" w:hAnsi="Arial"/>
                  <w:b w:val="0"/>
                  <w:sz w:val="19"/>
                  <w:color w:val="154273"/>
                  <w:u w:val="single"/>
                </w:rPr>
                <w:t xml:space="preserve">test-guided-discovery.mjs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27 to 37: The screenshot's uncertain request asks one easy question without inventing preferences. Full input and assertion definitions: lines 1 to 223; 20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TC-REG-08</w:t>
            </w:r>
          </w:p>
        </w:tc>
        <w:tc>
          <w:tcPr>
            <w:tcW w:type="dxa" w:w="4479"/>
            <w:vAlign w:val="center"/>
            <w:shd w:fill="F5F5F5"/>
          </w:tcPr>
          <w:p>
            <w:pPr>
              <w:spacing w:before="0" w:after="60" w:line="247" w:lineRule="auto"/>
            </w:pPr>
            <w:hyperlink r:id="rId45" w:history="1">
              <w:r>
                <w:rPr>
                  <w:rFonts w:ascii="Arial" w:hAnsi="Arial"/>
                  <w:b w:val="0"/>
                  <w:sz w:val="19"/>
                  <w:color w:val="154273"/>
                  <w:u w:val="single"/>
                </w:rPr>
                <w:t xml:space="preserve">test-search-filters.mjs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13 to 18: Audited catalogue and narrowing journey match real prototype facts. Full input and assertion definitions: lines 1 to 95; 17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TC-REG-09</w:t>
            </w:r>
          </w:p>
        </w:tc>
        <w:tc>
          <w:tcPr>
            <w:tcW w:type="dxa" w:w="4479"/>
            <w:vAlign w:val="center"/>
            <w:shd w:fill="FFFFFF"/>
          </w:tcPr>
          <w:p>
            <w:pPr>
              <w:spacing w:before="0" w:after="60" w:line="247" w:lineRule="auto"/>
            </w:pPr>
            <w:hyperlink r:id="rId46" w:history="1">
              <w:r>
                <w:rPr>
                  <w:rFonts w:ascii="Arial" w:hAnsi="Arial"/>
                  <w:b w:val="0"/>
                  <w:sz w:val="19"/>
                  <w:color w:val="154273"/>
                  <w:u w:val="single"/>
                </w:rPr>
                <w:t xml:space="preserve">test-selected-outfit-review.mjs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38 to 44: Common current-outfit opinions, including the supplied wording, use the review intent. Full input and assertion definitions: lines 1 to 169;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TC-REG-10</w:t>
            </w:r>
          </w:p>
        </w:tc>
        <w:tc>
          <w:tcPr>
            <w:tcW w:type="dxa" w:w="4479"/>
            <w:vAlign w:val="center"/>
            <w:shd w:fill="F5F5F5"/>
          </w:tcPr>
          <w:p>
            <w:pPr>
              <w:spacing w:before="0" w:after="60" w:line="247" w:lineRule="auto"/>
            </w:pPr>
            <w:hyperlink r:id="rId47" w:history="1">
              <w:r>
                <w:rPr>
                  <w:rFonts w:ascii="Arial" w:hAnsi="Arial"/>
                  <w:b w:val="0"/>
                  <w:sz w:val="19"/>
                  <w:color w:val="154273"/>
                  <w:u w:val="single"/>
                </w:rPr>
                <w:t xml:space="preserve">test-outfit-interface.mjs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37 to 41: Selected prices total exactly and leave A$15; owned items cost zero. Full input and assertion definitions: lines 1 to 141; 15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TC-REG-11</w:t>
            </w:r>
          </w:p>
        </w:tc>
        <w:tc>
          <w:tcPr>
            <w:tcW w:type="dxa" w:w="4479"/>
            <w:vAlign w:val="center"/>
            <w:shd w:fill="FFFFFF"/>
          </w:tcPr>
          <w:p>
            <w:pPr>
              <w:spacing w:before="0" w:after="60" w:line="247" w:lineRule="auto"/>
            </w:pPr>
            <w:hyperlink r:id="rId48" w:history="1">
              <w:r>
                <w:rPr>
                  <w:rFonts w:ascii="Arial" w:hAnsi="Arial"/>
                  <w:b w:val="0"/>
                  <w:sz w:val="19"/>
                  <w:color w:val="154273"/>
                  <w:u w:val="single"/>
                </w:rPr>
                <w:t xml:space="preserve">test-grouped-discovery-memory.mjs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27 to 38: Plentiful inventory shows exactly five per group and every combination fits the shared budget. Full input and assertion definitions: lines 1 to 196; 17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TC-REG-12</w:t>
            </w:r>
          </w:p>
        </w:tc>
        <w:tc>
          <w:tcPr>
            <w:tcW w:type="dxa" w:w="4479"/>
            <w:vAlign w:val="center"/>
            <w:shd w:fill="F5F5F5"/>
          </w:tcPr>
          <w:p>
            <w:pPr>
              <w:spacing w:before="0" w:after="60" w:line="247" w:lineRule="auto"/>
            </w:pPr>
            <w:hyperlink r:id="rId49" w:history="1">
              <w:r>
                <w:rPr>
                  <w:rFonts w:ascii="Arial" w:hAnsi="Arial"/>
                  <w:b w:val="0"/>
                  <w:sz w:val="19"/>
                  <w:color w:val="154273"/>
                  <w:u w:val="single"/>
                </w:rPr>
                <w:t xml:space="preserve">test-outfit-budget.mjs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31 to 40: Exact customer request returns a complete formal set at the inclusive A$400 boundary. Full input and assertion definitions: lines 1 to 142; 17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TC-REG-13</w:t>
            </w:r>
          </w:p>
        </w:tc>
        <w:tc>
          <w:tcPr>
            <w:tcW w:type="dxa" w:w="4479"/>
            <w:vAlign w:val="center"/>
            <w:shd w:fill="FFFFFF"/>
          </w:tcPr>
          <w:p>
            <w:pPr>
              <w:spacing w:before="0" w:after="60" w:line="247" w:lineRule="auto"/>
            </w:pPr>
            <w:hyperlink r:id="rId50" w:history="1">
              <w:r>
                <w:rPr>
                  <w:rFonts w:ascii="Arial" w:hAnsi="Arial"/>
                  <w:b w:val="0"/>
                  <w:sz w:val="19"/>
                  <w:color w:val="154273"/>
                  <w:u w:val="single"/>
                </w:rPr>
                <w:t xml:space="preserve">test-customer-scenario-regressions.mjs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32 to 40: An explicit occasion survives even if the model omits it from an otherwise clear broad brief. Full input and assertion definitions: lines 1 to 227; 21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TC-REG-14</w:t>
            </w:r>
          </w:p>
        </w:tc>
        <w:tc>
          <w:tcPr>
            <w:tcW w:type="dxa" w:w="4479"/>
            <w:vAlign w:val="center"/>
            <w:shd w:fill="F5F5F5"/>
          </w:tcPr>
          <w:p>
            <w:pPr>
              <w:spacing w:before="0" w:after="60" w:line="247" w:lineRule="auto"/>
            </w:pPr>
            <w:hyperlink r:id="rId37" w:history="1">
              <w:r>
                <w:rPr>
                  <w:rFonts w:ascii="Arial" w:hAnsi="Arial"/>
                  <w:b w:val="0"/>
                  <w:sz w:val="19"/>
                  <w:color w:val="154273"/>
                  <w:u w:val="single"/>
                </w:rPr>
                <w:t xml:space="preserve">test-preference-validation.ts</w:t>
              </w:r>
            </w:hyperlink>
          </w:p>
        </w:tc>
        <w:tc>
          <w:tcPr>
            <w:tcW w:type="dxa" w:w="7937"/>
            <w:vAlign w:val="center"/>
            <w:shd w:fill="F5F5F5"/>
          </w:tcPr>
          <w:p>
            <w:pPr>
              <w:spacing w:before="0" w:after="60" w:line="247" w:lineRule="auto"/>
            </w:pPr>
            <w:r>
              <w:rPr>
                <w:rFonts w:ascii="Arial" w:hAnsi="Arial"/>
                <w:b w:val="0"/>
                <w:color w:val="000000"/>
                <w:sz w:val="19"/>
              </w:rPr>
              <w:t xml:space="preserve">Exact case array, fixture values and assertions: lines 1 to 39. Assertion statements start at line 14. Complete input/output checks are included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TC-REG-15</w:t>
            </w:r>
          </w:p>
        </w:tc>
        <w:tc>
          <w:tcPr>
            <w:tcW w:type="dxa" w:w="4479"/>
            <w:vAlign w:val="center"/>
            <w:shd w:fill="FFFFFF"/>
          </w:tcPr>
          <w:p>
            <w:pPr>
              <w:spacing w:before="0" w:after="60" w:line="247" w:lineRule="auto"/>
            </w:pPr>
            <w:hyperlink r:id="rId51" w:history="1">
              <w:r>
                <w:rPr>
                  <w:rFonts w:ascii="Arial" w:hAnsi="Arial"/>
                  <w:b w:val="0"/>
                  <w:sz w:val="19"/>
                  <w:color w:val="154273"/>
                  <w:u w:val="single"/>
                </w:rPr>
                <w:t xml:space="preserve">test-recommendation-contract.ts</w:t>
              </w:r>
            </w:hyperlink>
          </w:p>
        </w:tc>
        <w:tc>
          <w:tcPr>
            <w:tcW w:type="dxa" w:w="7937"/>
            <w:vAlign w:val="center"/>
            <w:shd w:fill="FFFFFF"/>
          </w:tcPr>
          <w:p>
            <w:pPr>
              <w:spacing w:before="0" w:after="60" w:line="247" w:lineRule="auto"/>
            </w:pPr>
            <w:r>
              <w:rPr>
                <w:rFonts w:ascii="Arial" w:hAnsi="Arial"/>
                <w:b w:val="0"/>
                <w:color w:val="000000"/>
                <w:sz w:val="19"/>
              </w:rPr>
              <w:t xml:space="preserve">Exact case array, fixture values and assertions: lines 1 to 80. Assertion statements start at line 55. Complete input/output checks are included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TC-REG-16</w:t>
            </w:r>
          </w:p>
        </w:tc>
        <w:tc>
          <w:tcPr>
            <w:tcW w:type="dxa" w:w="4479"/>
            <w:vAlign w:val="center"/>
            <w:shd w:fill="F5F5F5"/>
          </w:tcPr>
          <w:p>
            <w:pPr>
              <w:spacing w:before="0" w:after="60" w:line="247" w:lineRule="auto"/>
            </w:pPr>
            <w:hyperlink r:id="rId52" w:history="1">
              <w:r>
                <w:rPr>
                  <w:rFonts w:ascii="Arial" w:hAnsi="Arial"/>
                  <w:b w:val="0"/>
                  <w:sz w:val="19"/>
                  <w:color w:val="154273"/>
                  <w:u w:val="single"/>
                </w:rPr>
                <w:t xml:space="preserve">test-grounded-recommendation.ts</w:t>
              </w:r>
            </w:hyperlink>
          </w:p>
        </w:tc>
        <w:tc>
          <w:tcPr>
            <w:tcW w:type="dxa" w:w="7937"/>
            <w:vAlign w:val="center"/>
            <w:shd w:fill="F5F5F5"/>
          </w:tcPr>
          <w:p>
            <w:pPr>
              <w:spacing w:before="0" w:after="60" w:line="247" w:lineRule="auto"/>
            </w:pPr>
            <w:r>
              <w:rPr>
                <w:rFonts w:ascii="Arial" w:hAnsi="Arial"/>
                <w:b w:val="0"/>
                <w:color w:val="000000"/>
                <w:sz w:val="19"/>
              </w:rPr>
              <w:t xml:space="preserve">Exact case array, fixture values and assertions: lines 1 to 38. Assertion statements start at line 19. Complete input/output checks are included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TC-REG-17</w:t>
            </w:r>
          </w:p>
        </w:tc>
        <w:tc>
          <w:tcPr>
            <w:tcW w:type="dxa" w:w="4479"/>
            <w:vAlign w:val="center"/>
            <w:shd w:fill="FFFFFF"/>
          </w:tcPr>
          <w:p>
            <w:pPr>
              <w:spacing w:before="0" w:after="60" w:line="247" w:lineRule="auto"/>
            </w:pPr>
            <w:hyperlink r:id="rId53" w:history="1">
              <w:r>
                <w:rPr>
                  <w:rFonts w:ascii="Arial" w:hAnsi="Arial"/>
                  <w:b w:val="0"/>
                  <w:sz w:val="19"/>
                  <w:color w:val="154273"/>
                  <w:u w:val="single"/>
                </w:rPr>
                <w:t xml:space="preserve">test-validation-search.mjs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80 to 101: Recognised labels are normalised without changing the input. Full input and assertion definitions: lines 1 to 224; 14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TC-REG-18</w:t>
            </w:r>
          </w:p>
        </w:tc>
        <w:tc>
          <w:tcPr>
            <w:tcW w:type="dxa" w:w="4479"/>
            <w:vAlign w:val="center"/>
            <w:shd w:fill="F5F5F5"/>
          </w:tcPr>
          <w:p>
            <w:pPr>
              <w:spacing w:before="0" w:after="60" w:line="247" w:lineRule="auto"/>
            </w:pPr>
            <w:hyperlink r:id="rId54" w:history="1">
              <w:r>
                <w:rPr>
                  <w:rFonts w:ascii="Arial" w:hAnsi="Arial"/>
                  <w:b w:val="0"/>
                  <w:sz w:val="19"/>
                  <w:color w:val="154273"/>
                  <w:u w:val="single"/>
                </w:rPr>
                <w:t xml:space="preserve">test-guided-follow-ups.mjs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66 to 71: Cheaper asks for a price without inventing a budget. Full input and assertion definitions: lines 1 to 192; 14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TC-REG-19</w:t>
            </w:r>
          </w:p>
        </w:tc>
        <w:tc>
          <w:tcPr>
            <w:tcW w:type="dxa" w:w="4479"/>
            <w:vAlign w:val="center"/>
            <w:shd w:fill="FFFFFF"/>
          </w:tcPr>
          <w:p>
            <w:pPr>
              <w:spacing w:before="0" w:after="60" w:line="247" w:lineRule="auto"/>
            </w:pPr>
            <w:hyperlink r:id="rId55" w:history="1">
              <w:r>
                <w:rPr>
                  <w:rFonts w:ascii="Arial" w:hAnsi="Arial"/>
                  <w:b w:val="0"/>
                  <w:sz w:val="19"/>
                  <w:color w:val="154273"/>
                  <w:u w:val="single"/>
                </w:rPr>
                <w:t xml:space="preserve">test-cross-sell.mjs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91 to 102: Recorded category returns a real complementary item. Full input and assertion definitions: lines 1 to 298; 15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TC-REG-20</w:t>
            </w:r>
          </w:p>
        </w:tc>
        <w:tc>
          <w:tcPr>
            <w:tcW w:type="dxa" w:w="4479"/>
            <w:vAlign w:val="center"/>
            <w:shd w:fill="F5F5F5"/>
          </w:tcPr>
          <w:p>
            <w:pPr>
              <w:spacing w:before="0" w:after="60" w:line="247" w:lineRule="auto"/>
            </w:pPr>
            <w:hyperlink r:id="rId56" w:history="1">
              <w:r>
                <w:rPr>
                  <w:rFonts w:ascii="Arial" w:hAnsi="Arial"/>
                  <w:b w:val="0"/>
                  <w:sz w:val="19"/>
                  <w:color w:val="154273"/>
                  <w:u w:val="single"/>
                </w:rPr>
                <w:t xml:space="preserve">test-cross-sell-client.mjs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69 to 75: Additional budget and size are separate from the main request. Full input and assertion definitions: lines 1 to 222;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TC-REG-21</w:t>
            </w:r>
          </w:p>
        </w:tc>
        <w:tc>
          <w:tcPr>
            <w:tcW w:type="dxa" w:w="4479"/>
            <w:vAlign w:val="center"/>
            <w:shd w:fill="FFFFFF"/>
          </w:tcPr>
          <w:p>
            <w:pPr>
              <w:spacing w:before="0" w:after="60" w:line="247" w:lineRule="auto"/>
            </w:pPr>
            <w:hyperlink r:id="rId57" w:history="1">
              <w:r>
                <w:rPr>
                  <w:rFonts w:ascii="Arial" w:hAnsi="Arial"/>
                  <w:b w:val="0"/>
                  <w:sz w:val="19"/>
                  <w:color w:val="154273"/>
                  <w:u w:val="single"/>
                </w:rPr>
                <w:t xml:space="preserve">test-upsell.mjs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112 to 128: Higher-priced replacement needs a specific added match. Full input and assertion definitions: lines 1 to 321; 16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TC-REG-22</w:t>
            </w:r>
          </w:p>
        </w:tc>
        <w:tc>
          <w:tcPr>
            <w:tcW w:type="dxa" w:w="4479"/>
            <w:vAlign w:val="center"/>
            <w:shd w:fill="F5F5F5"/>
          </w:tcPr>
          <w:p>
            <w:pPr>
              <w:spacing w:before="0" w:after="60" w:line="247" w:lineRule="auto"/>
            </w:pPr>
            <w:hyperlink r:id="rId58" w:history="1">
              <w:r>
                <w:rPr>
                  <w:rFonts w:ascii="Arial" w:hAnsi="Arial"/>
                  <w:b w:val="0"/>
                  <w:sz w:val="19"/>
                  <w:color w:val="154273"/>
                  <w:u w:val="single"/>
                </w:rPr>
                <w:t xml:space="preserve">test-upsell-client.mjs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54 to 65: Request preserves all preferences without mutating them. Full input and assertion definitions: lines 1 to 237;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TC-REG-23</w:t>
            </w:r>
          </w:p>
        </w:tc>
        <w:tc>
          <w:tcPr>
            <w:tcW w:type="dxa" w:w="4479"/>
            <w:vAlign w:val="center"/>
            <w:shd w:fill="FFFFFF"/>
          </w:tcPr>
          <w:p>
            <w:pPr>
              <w:spacing w:before="0" w:after="60" w:line="247" w:lineRule="auto"/>
            </w:pPr>
            <w:hyperlink r:id="rId59" w:history="1">
              <w:r>
                <w:rPr>
                  <w:rFonts w:ascii="Arial" w:hAnsi="Arial"/>
                  <w:b w:val="0"/>
                  <w:sz w:val="19"/>
                  <w:color w:val="154273"/>
                  <w:u w:val="single"/>
                </w:rPr>
                <w:t xml:space="preserve">test-chat-request.mjs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34 to 53: A successful request keeps the submitted preferences. Full input and assertion definitions: lines 1 to 190; 9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TC-REG-24</w:t>
            </w:r>
          </w:p>
        </w:tc>
        <w:tc>
          <w:tcPr>
            <w:tcW w:type="dxa" w:w="4479"/>
            <w:vAlign w:val="center"/>
            <w:shd w:fill="F5F5F5"/>
          </w:tcPr>
          <w:p>
            <w:pPr>
              <w:spacing w:before="0" w:after="60" w:line="247" w:lineRule="auto"/>
            </w:pPr>
            <w:hyperlink r:id="rId60" w:history="1">
              <w:r>
                <w:rPr>
                  <w:rFonts w:ascii="Arial" w:hAnsi="Arial"/>
                  <w:b w:val="0"/>
                  <w:sz w:val="19"/>
                  <w:color w:val="154273"/>
                  <w:u w:val="single"/>
                </w:rPr>
                <w:t xml:space="preserve">test-optional-discovery.mjs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99 to 110: Cross-sell works without asking for size or budget. Full input and assertion definitions: lines 1 to 250; 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TC-REG-25</w:t>
            </w:r>
          </w:p>
        </w:tc>
        <w:tc>
          <w:tcPr>
            <w:tcW w:type="dxa" w:w="4479"/>
            <w:vAlign w:val="center"/>
            <w:shd w:fill="FFFFFF"/>
          </w:tcPr>
          <w:p>
            <w:pPr>
              <w:spacing w:before="0" w:after="60" w:line="247" w:lineRule="auto"/>
            </w:pPr>
            <w:hyperlink r:id="rId61" w:history="1">
              <w:r>
                <w:rPr>
                  <w:rFonts w:ascii="Arial" w:hAnsi="Arial"/>
                  <w:b w:val="0"/>
                  <w:sz w:val="19"/>
                  <w:color w:val="154273"/>
                  <w:u w:val="single"/>
                </w:rPr>
                <w:t xml:space="preserve">test-card-actions.mjs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77 to 84: The card supplies its product ID; missing budget and size stay null. Full input and assertion definitions: lines 1 to 188;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TC-REG-26</w:t>
            </w:r>
          </w:p>
        </w:tc>
        <w:tc>
          <w:tcPr>
            <w:tcW w:type="dxa" w:w="4479"/>
            <w:vAlign w:val="center"/>
            <w:shd w:fill="F5F5F5"/>
          </w:tcPr>
          <w:p>
            <w:pPr>
              <w:spacing w:before="0" w:after="60" w:line="247" w:lineRule="auto"/>
            </w:pPr>
            <w:hyperlink r:id="rId62" w:history="1">
              <w:r>
                <w:rPr>
                  <w:rFonts w:ascii="Arial" w:hAnsi="Arial"/>
                  <w:b w:val="0"/>
                  <w:sz w:val="19"/>
                  <w:color w:val="154273"/>
                  <w:u w:val="single"/>
                </w:rPr>
                <w:t xml:space="preserve">test-cheaper-search.mjs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93 to 104: Recognises common standalone cheaper requests. Full input and assertion definitions: lines 1 to 293;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TC-REG-27</w:t>
            </w:r>
          </w:p>
        </w:tc>
        <w:tc>
          <w:tcPr>
            <w:tcW w:type="dxa" w:w="4479"/>
            <w:vAlign w:val="center"/>
            <w:shd w:fill="FFFFFF"/>
          </w:tcPr>
          <w:p>
            <w:pPr>
              <w:spacing w:before="0" w:after="60" w:line="247" w:lineRule="auto"/>
            </w:pPr>
            <w:hyperlink r:id="rId63" w:history="1">
              <w:r>
                <w:rPr>
                  <w:rFonts w:ascii="Arial" w:hAnsi="Arial"/>
                  <w:b w:val="0"/>
                  <w:sz w:val="19"/>
                  <w:color w:val="154273"/>
                  <w:u w:val="single"/>
                </w:rPr>
                <w:t xml:space="preserve">test-viewed-product.mjs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47 to 56: The page exposes only the defined public product fields. Full input and assertion definitions: lines 1 to 244;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TC-REG-28</w:t>
            </w:r>
          </w:p>
        </w:tc>
        <w:tc>
          <w:tcPr>
            <w:tcW w:type="dxa" w:w="4479"/>
            <w:vAlign w:val="center"/>
            <w:shd w:fill="F5F5F5"/>
          </w:tcPr>
          <w:p>
            <w:pPr>
              <w:spacing w:before="0" w:after="60" w:line="247" w:lineRule="auto"/>
            </w:pPr>
            <w:hyperlink r:id="rId64" w:history="1">
              <w:r>
                <w:rPr>
                  <w:rFonts w:ascii="Arial" w:hAnsi="Arial"/>
                  <w:b w:val="0"/>
                  <w:sz w:val="19"/>
                  <w:color w:val="154273"/>
                  <w:u w:val="single"/>
                </w:rPr>
                <w:t xml:space="preserve">test-conversation-foundation.mjs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55 to 63: The second product uses the displayed order. Full input and assertion definitions: lines 1 to 339; 18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TC-REG-29</w:t>
            </w:r>
          </w:p>
        </w:tc>
        <w:tc>
          <w:tcPr>
            <w:tcW w:type="dxa" w:w="4479"/>
            <w:vAlign w:val="center"/>
            <w:shd w:fill="FFFFFF"/>
          </w:tcPr>
          <w:p>
            <w:pPr>
              <w:spacing w:before="0" w:after="60" w:line="247" w:lineRule="auto"/>
            </w:pPr>
            <w:hyperlink r:id="rId65" w:history="1">
              <w:r>
                <w:rPr>
                  <w:rFonts w:ascii="Arial" w:hAnsi="Arial"/>
                  <w:b w:val="0"/>
                  <w:sz w:val="19"/>
                  <w:color w:val="154273"/>
                  <w:u w:val="single"/>
                </w:rPr>
                <w:t xml:space="preserve">test-conversation-plan.mjs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95 to 107: A new search sets only supplied item preferences. Full input and assertion definitions: lines 1 to 431; 16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TC-REG-30</w:t>
            </w:r>
          </w:p>
        </w:tc>
        <w:tc>
          <w:tcPr>
            <w:tcW w:type="dxa" w:w="4479"/>
            <w:vAlign w:val="center"/>
            <w:shd w:fill="F5F5F5"/>
          </w:tcPr>
          <w:p>
            <w:pPr>
              <w:spacing w:before="0" w:after="60" w:line="247" w:lineRule="auto"/>
            </w:pPr>
            <w:hyperlink r:id="rId66" w:history="1">
              <w:r>
                <w:rPr>
                  <w:rFonts w:ascii="Arial" w:hAnsi="Arial"/>
                  <w:b w:val="0"/>
                  <w:sz w:val="19"/>
                  <w:color w:val="154273"/>
                  <w:u w:val="single"/>
                </w:rPr>
                <w:t xml:space="preserve">test-conversation-search.mjs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173 to 184: A new search returns catalogue products without size or budget. Full input and assertion definitions: lines 1 to 492; 16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TC-REG-31</w:t>
            </w:r>
          </w:p>
        </w:tc>
        <w:tc>
          <w:tcPr>
            <w:tcW w:type="dxa" w:w="4479"/>
            <w:vAlign w:val="center"/>
            <w:shd w:fill="FFFFFF"/>
          </w:tcPr>
          <w:p>
            <w:pPr>
              <w:spacing w:before="0" w:after="60" w:line="247" w:lineRule="auto"/>
            </w:pPr>
            <w:hyperlink r:id="rId67" w:history="1">
              <w:r>
                <w:rPr>
                  <w:rFonts w:ascii="Arial" w:hAnsi="Arial"/>
                  <w:b w:val="0"/>
                  <w:sz w:val="19"/>
                  <w:color w:val="154273"/>
                  <w:u w:val="single"/>
                </w:rPr>
                <w:t xml:space="preserve">test-plan-evidence.mjs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68 to 82: Valid evidence needs only one generation. Full input and assertion definitions: lines 1 to 177; 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TC-REG-32</w:t>
            </w:r>
          </w:p>
        </w:tc>
        <w:tc>
          <w:tcPr>
            <w:tcW w:type="dxa" w:w="4479"/>
            <w:vAlign w:val="center"/>
            <w:shd w:fill="F5F5F5"/>
          </w:tcPr>
          <w:p>
            <w:pPr>
              <w:spacing w:before="0" w:after="60" w:line="247" w:lineRule="auto"/>
            </w:pPr>
            <w:hyperlink r:id="rId68" w:history="1">
              <w:r>
                <w:rPr>
                  <w:rFonts w:ascii="Arial" w:hAnsi="Arial"/>
                  <w:b w:val="0"/>
                  <w:sz w:val="19"/>
                  <w:color w:val="154273"/>
                  <w:u w:val="single"/>
                </w:rPr>
                <w:t xml:space="preserve">test-plan-recovery.mjs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28 to 47: The model schema binds list, number and enum values to their fields. Full input and assertion definitions: lines 1 to 233;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TC-REG-33</w:t>
            </w:r>
          </w:p>
        </w:tc>
        <w:tc>
          <w:tcPr>
            <w:tcW w:type="dxa" w:w="4479"/>
            <w:vAlign w:val="center"/>
            <w:shd w:fill="FFFFFF"/>
          </w:tcPr>
          <w:p>
            <w:pPr>
              <w:spacing w:before="0" w:after="60" w:line="247" w:lineRule="auto"/>
            </w:pPr>
            <w:hyperlink r:id="rId69" w:history="1">
              <w:r>
                <w:rPr>
                  <w:rFonts w:ascii="Arial" w:hAnsi="Arial"/>
                  <w:b w:val="0"/>
                  <w:sz w:val="19"/>
                  <w:color w:val="154273"/>
                  <w:u w:val="single"/>
                </w:rPr>
                <w:t xml:space="preserve">test-conversation-answers.mjs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37 to 48: Recommendation answers identify the requested product and factual occasion match. Full input and assertion definitions: lines 1 to 328; 27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TC-REG-34</w:t>
            </w:r>
          </w:p>
        </w:tc>
        <w:tc>
          <w:tcPr>
            <w:tcW w:type="dxa" w:w="4479"/>
            <w:vAlign w:val="center"/>
            <w:shd w:fill="F5F5F5"/>
          </w:tcPr>
          <w:p>
            <w:pPr>
              <w:spacing w:before="0" w:after="60" w:line="247" w:lineRule="auto"/>
            </w:pPr>
            <w:hyperlink r:id="rId70" w:history="1">
              <w:r>
                <w:rPr>
                  <w:rFonts w:ascii="Arial" w:hAnsi="Arial"/>
                  <w:b w:val="0"/>
                  <w:sz w:val="19"/>
                  <w:color w:val="154273"/>
                  <w:u w:val="single"/>
                </w:rPr>
                <w:t xml:space="preserve">test-conversation-production.mjs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33 to 37: The customer conversation route accepts a valid request in production. Full input and assertion definitions: lines 1 to 93;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TC-REG-35</w:t>
            </w:r>
          </w:p>
        </w:tc>
        <w:tc>
          <w:tcPr>
            <w:tcW w:type="dxa" w:w="4479"/>
            <w:vAlign w:val="center"/>
            <w:shd w:fill="FFFFFF"/>
          </w:tcPr>
          <w:p>
            <w:pPr>
              <w:spacing w:before="0" w:after="60" w:line="247" w:lineRule="auto"/>
            </w:pPr>
            <w:hyperlink r:id="rId71" w:history="1">
              <w:r>
                <w:rPr>
                  <w:rFonts w:ascii="Arial" w:hAnsi="Arial"/>
                  <w:b w:val="0"/>
                  <w:sz w:val="19"/>
                  <w:color w:val="154273"/>
                  <w:u w:val="single"/>
                </w:rPr>
                <w:t xml:space="preserve">test-stylist-commerce.mjs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33 to 38: Changing the anchor changes rankings on an occasion/style counterfactual. Full input and assertion definitions: lines 1 to 255; 31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TC-REG-36</w:t>
            </w:r>
          </w:p>
        </w:tc>
        <w:tc>
          <w:tcPr>
            <w:tcW w:type="dxa" w:w="4479"/>
            <w:vAlign w:val="center"/>
            <w:shd w:fill="F5F5F5"/>
          </w:tcPr>
          <w:p>
            <w:pPr>
              <w:spacing w:before="0" w:after="60" w:line="247" w:lineRule="auto"/>
            </w:pPr>
            <w:hyperlink r:id="rId72" w:history="1">
              <w:r>
                <w:rPr>
                  <w:rFonts w:ascii="Arial" w:hAnsi="Arial"/>
                  <w:b w:val="0"/>
                  <w:sz w:val="19"/>
                  <w:color w:val="154273"/>
                  <w:u w:val="single"/>
                </w:rPr>
                <w:t xml:space="preserve">test-stylist-feature-import.mjs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11 to 15: The real starter pack remains unknown and produces no import. Full input and assertion definitions: lines 1 to 57; 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TC-REG-37</w:t>
            </w:r>
          </w:p>
        </w:tc>
        <w:tc>
          <w:tcPr>
            <w:tcW w:type="dxa" w:w="4479"/>
            <w:vAlign w:val="center"/>
            <w:shd w:fill="FFFFFF"/>
          </w:tcPr>
          <w:p>
            <w:pPr>
              <w:spacing w:before="0" w:after="60" w:line="247" w:lineRule="auto"/>
            </w:pPr>
            <w:hyperlink r:id="rId73" w:history="1">
              <w:r>
                <w:rPr>
                  <w:rFonts w:ascii="Arial" w:hAnsi="Arial"/>
                  <w:b w:val="0"/>
                  <w:sz w:val="19"/>
                  <w:color w:val="154273"/>
                  <w:u w:val="single"/>
                </w:rPr>
                <w:t xml:space="preserve">test-product-specifications.mjs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12 to 15: Every saved generated specification satisfies category and identity rules. Full input and assertion definitions: lines 1 to 43; 5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TC-REG-38</w:t>
            </w:r>
          </w:p>
        </w:tc>
        <w:tc>
          <w:tcPr>
            <w:tcW w:type="dxa" w:w="4479"/>
            <w:vAlign w:val="center"/>
            <w:shd w:fill="F5F5F5"/>
          </w:tcPr>
          <w:p>
            <w:pPr>
              <w:spacing w:before="0" w:after="60" w:line="247" w:lineRule="auto"/>
            </w:pPr>
            <w:hyperlink r:id="rId74" w:history="1">
              <w:r>
                <w:rPr>
                  <w:rFonts w:ascii="Arial" w:hAnsi="Arial"/>
                  <w:b w:val="0"/>
                  <w:sz w:val="19"/>
                  <w:color w:val="154273"/>
                  <w:u w:val="single"/>
                </w:rPr>
                <w:t xml:space="preserve">test-stylist-telemetry.mjs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17 to 17: Telemetry is opt-in and performs no database writes when disabled. Full input and assertion definitions: lines 1 to 46; 10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TC-REG-39</w:t>
            </w:r>
          </w:p>
        </w:tc>
        <w:tc>
          <w:tcPr>
            <w:tcW w:type="dxa" w:w="4479"/>
            <w:vAlign w:val="center"/>
            <w:shd w:fill="FFFFFF"/>
          </w:tcPr>
          <w:p>
            <w:pPr>
              <w:spacing w:before="0" w:after="60" w:line="247" w:lineRule="auto"/>
            </w:pPr>
            <w:hyperlink r:id="rId75" w:history="1">
              <w:r>
                <w:rPr>
                  <w:rFonts w:ascii="Arial" w:hAnsi="Arial"/>
                  <w:b w:val="0"/>
                  <w:sz w:val="19"/>
                  <w:color w:val="154273"/>
                  <w:u w:val="single"/>
                </w:rPr>
                <w:t xml:space="preserve">test-conversation-integration.mjs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44 to 50: New searches do not require size or budget. Full input and assertion definitions: lines 1 to 253; 25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TC-REG-40</w:t>
            </w:r>
          </w:p>
        </w:tc>
        <w:tc>
          <w:tcPr>
            <w:tcW w:type="dxa" w:w="4479"/>
            <w:vAlign w:val="center"/>
            <w:shd w:fill="F5F5F5"/>
          </w:tcPr>
          <w:p>
            <w:pPr>
              <w:spacing w:before="0" w:after="60" w:line="247" w:lineRule="auto"/>
            </w:pPr>
            <w:hyperlink r:id="rId76" w:history="1">
              <w:r>
                <w:rPr>
                  <w:rFonts w:ascii="Arial" w:hAnsi="Arial"/>
                  <w:b w:val="0"/>
                  <w:sz w:val="19"/>
                  <w:color w:val="154273"/>
                  <w:u w:val="single"/>
                </w:rPr>
                <w:t xml:space="preserve">test-shopping-presentation.mjs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48 to 57: A single exact product uses its real name and price in the message. Full input and assertion definitions: lines 1 to 243; 32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TC-REG-41</w:t>
            </w:r>
          </w:p>
        </w:tc>
        <w:tc>
          <w:tcPr>
            <w:tcW w:type="dxa" w:w="4479"/>
            <w:vAlign w:val="center"/>
            <w:shd w:fill="FFFFFF"/>
          </w:tcPr>
          <w:p>
            <w:pPr>
              <w:spacing w:before="0" w:after="60" w:line="247" w:lineRule="auto"/>
            </w:pPr>
            <w:hyperlink r:id="rId77" w:history="1">
              <w:r>
                <w:rPr>
                  <w:rFonts w:ascii="Arial" w:hAnsi="Arial"/>
                  <w:b w:val="0"/>
                  <w:sz w:val="19"/>
                  <w:color w:val="154273"/>
                  <w:u w:val="single"/>
                </w:rPr>
                <w:t xml:space="preserve">test-friendly-shopping-message.mjs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22 to 28: Multiple products get paragraphs with the real displayed price range. Full input and assertion definitions: lines 1 to 84; 12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TC-REG-42</w:t>
            </w:r>
          </w:p>
        </w:tc>
        <w:tc>
          <w:tcPr>
            <w:tcW w:type="dxa" w:w="4479"/>
            <w:vAlign w:val="center"/>
            <w:shd w:fill="F5F5F5"/>
          </w:tcPr>
          <w:p>
            <w:pPr>
              <w:spacing w:before="0" w:after="60" w:line="247" w:lineRule="auto"/>
            </w:pPr>
            <w:hyperlink r:id="rId78" w:history="1">
              <w:r>
                <w:rPr>
                  <w:rFonts w:ascii="Arial" w:hAnsi="Arial"/>
                  <w:b w:val="0"/>
                  <w:sz w:val="19"/>
                  <w:color w:val="154273"/>
                  <w:u w:val="single"/>
                </w:rPr>
                <w:t xml:space="preserve">test-reactive-demo-fixes.mjs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31 to 35: Compound collection answer survives a later shopping clause. Full input and assertion definitions: lines 1 to 167; 22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TC-REG-43</w:t>
            </w:r>
          </w:p>
        </w:tc>
        <w:tc>
          <w:tcPr>
            <w:tcW w:type="dxa" w:w="4479"/>
            <w:vAlign w:val="center"/>
            <w:shd w:fill="FFFFFF"/>
          </w:tcPr>
          <w:p>
            <w:pPr>
              <w:spacing w:before="0" w:after="60" w:line="247" w:lineRule="auto"/>
            </w:pPr>
            <w:hyperlink r:id="rId79" w:history="1">
              <w:r>
                <w:rPr>
                  <w:rFonts w:ascii="Arial" w:hAnsi="Arial"/>
                  <w:b w:val="0"/>
                  <w:sz w:val="19"/>
                  <w:color w:val="154273"/>
                  <w:u w:val="single"/>
                </w:rPr>
                <w:t xml:space="preserve">test-stylist-journey-harness.mjs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14 to 16: Independent family checks reject trousers offered as skirts. Full input and assertion definitions: lines 1 to 217; 20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TC-REG-44</w:t>
            </w:r>
          </w:p>
        </w:tc>
        <w:tc>
          <w:tcPr>
            <w:tcW w:type="dxa" w:w="4479"/>
            <w:vAlign w:val="center"/>
            <w:shd w:fill="F5F5F5"/>
          </w:tcPr>
          <w:p>
            <w:pPr>
              <w:spacing w:before="0" w:after="60" w:line="247" w:lineRule="auto"/>
            </w:pPr>
            <w:hyperlink r:id="rId80" w:history="1">
              <w:r>
                <w:rPr>
                  <w:rFonts w:ascii="Arial" w:hAnsi="Arial"/>
                  <w:b w:val="0"/>
                  <w:sz w:val="19"/>
                  <w:color w:val="154273"/>
                  <w:u w:val="single"/>
                </w:rPr>
                <w:t xml:space="preserve">test-journey-remediation.mjs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31 to 35: Combined totals support natural word order without mistaking each, negated totals or product prices for the budget. Full input and assertion definitions: lines 1 to 167; 16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FFFFF"/>
          </w:tcPr>
          <w:p>
            <w:pPr>
              <w:spacing w:before="0" w:after="60" w:line="247" w:lineRule="auto"/>
              <w:jc w:val="center"/>
            </w:pPr>
            <w:r>
              <w:rPr>
                <w:rFonts w:ascii="Arial" w:hAnsi="Arial"/>
                <w:b w:val="0"/>
                <w:color w:val="000000"/>
                <w:sz w:val="19"/>
              </w:rPr>
              <w:t>TC-REG-45</w:t>
            </w:r>
          </w:p>
        </w:tc>
        <w:tc>
          <w:tcPr>
            <w:tcW w:type="dxa" w:w="4479"/>
            <w:vAlign w:val="center"/>
            <w:shd w:fill="FFFFFF"/>
          </w:tcPr>
          <w:p>
            <w:pPr>
              <w:spacing w:before="0" w:after="60" w:line="247" w:lineRule="auto"/>
            </w:pPr>
            <w:hyperlink r:id="rId81" w:history="1">
              <w:r>
                <w:rPr>
                  <w:rFonts w:ascii="Arial" w:hAnsi="Arial"/>
                  <w:b w:val="0"/>
                  <w:sz w:val="19"/>
                  <w:color w:val="154273"/>
                  <w:u w:val="single"/>
                </w:rPr>
                <w:t xml:space="preserve">test-proactive-cross-sell.mjs</w:t>
              </w:r>
            </w:hyperlink>
          </w:p>
        </w:tc>
        <w:tc>
          <w:tcPr>
            <w:tcW w:type="dxa" w:w="7937"/>
            <w:vAlign w:val="center"/>
            <w:shd w:fill="FFFFFF"/>
          </w:tcPr>
          <w:p>
            <w:pPr>
              <w:spacing w:before="0" w:after="60" w:line="247" w:lineRule="auto"/>
            </w:pPr>
            <w:r>
              <w:rPr>
                <w:rFonts w:ascii="Arial" w:hAnsi="Arial"/>
                <w:b w:val="0"/>
                <w:color w:val="000000"/>
                <w:sz w:val="19"/>
              </w:rPr>
              <w:t xml:space="preserve">Example assertion group lines 27 to 37: The first beach-wedding result proactively shows actual bag and shoe products. Full input and assertion definitions: lines 1 to 270; 28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FFFFF"/>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r>
        <w:trPr>
          <w:cantSplit/>
        </w:trPr>
        <w:tc>
          <w:tcPr>
            <w:tcW w:type="dxa" w:w="1417"/>
            <w:vAlign w:val="center"/>
            <w:shd w:fill="F5F5F5"/>
          </w:tcPr>
          <w:p>
            <w:pPr>
              <w:spacing w:before="0" w:after="60" w:line="247" w:lineRule="auto"/>
              <w:jc w:val="center"/>
            </w:pPr>
            <w:r>
              <w:rPr>
                <w:rFonts w:ascii="Arial" w:hAnsi="Arial"/>
                <w:b w:val="0"/>
                <w:color w:val="000000"/>
                <w:sz w:val="19"/>
              </w:rPr>
              <w:t>TC-REG-46</w:t>
            </w:r>
          </w:p>
        </w:tc>
        <w:tc>
          <w:tcPr>
            <w:tcW w:type="dxa" w:w="4479"/>
            <w:vAlign w:val="center"/>
            <w:shd w:fill="F5F5F5"/>
          </w:tcPr>
          <w:p>
            <w:pPr>
              <w:spacing w:before="0" w:after="60" w:line="247" w:lineRule="auto"/>
            </w:pPr>
            <w:hyperlink r:id="rId82" w:history="1">
              <w:r>
                <w:rPr>
                  <w:rFonts w:ascii="Arial" w:hAnsi="Arial"/>
                  <w:b w:val="0"/>
                  <w:sz w:val="19"/>
                  <w:color w:val="154273"/>
                  <w:u w:val="single"/>
                </w:rPr>
                <w:t xml:space="preserve">test-adaptive-reliability-fixes.mjs</w:t>
              </w:r>
            </w:hyperlink>
          </w:p>
        </w:tc>
        <w:tc>
          <w:tcPr>
            <w:tcW w:type="dxa" w:w="7937"/>
            <w:vAlign w:val="center"/>
            <w:shd w:fill="F5F5F5"/>
          </w:tcPr>
          <w:p>
            <w:pPr>
              <w:spacing w:before="0" w:after="60" w:line="247" w:lineRule="auto"/>
            </w:pPr>
            <w:r>
              <w:rPr>
                <w:rFonts w:ascii="Arial" w:hAnsi="Arial"/>
                <w:b w:val="0"/>
                <w:color w:val="000000"/>
                <w:sz w:val="19"/>
              </w:rPr>
              <w:t xml:space="preserve">Example assertion group lines 40 to 50: Store navigation supplies a verified product link and honest prototype/bag steps. Full input and assertion definitions: lines 1 to 236; 28 named groups indexed in </w:t>
            </w:r>
            <w:hyperlink r:id="rId25" w:history="1">
              <w:r>
                <w:rPr>
                  <w:rFonts w:ascii="Arial" w:hAnsi="Arial"/>
                  <w:b w:val="0"/>
                  <w:sz w:val="19"/>
                  <w:color w:val="154273"/>
                  <w:u w:val="single"/>
                </w:rPr>
                <w:t xml:space="preserve">E10</w:t>
              </w:r>
            </w:hyperlink>
            <w:r>
              <w:rPr>
                <w:rFonts w:ascii="Arial" w:hAnsi="Arial"/>
                <w:b w:val="0"/>
                <w:color w:val="000000"/>
                <w:sz w:val="19"/>
              </w:rPr>
              <w:t xml:space="preserve">.</w:t>
            </w:r>
          </w:p>
        </w:tc>
        <w:tc>
          <w:tcPr>
            <w:tcW w:type="dxa" w:w="1191"/>
            <w:vAlign w:val="center"/>
            <w:shd w:fill="F5F5F5"/>
          </w:tcPr>
          <w:p>
            <w:pPr>
              <w:spacing w:before="0" w:after="60" w:line="247" w:lineRule="auto"/>
            </w:pPr>
            <w:r>
              <w:rPr>
                <w:rFonts w:ascii="Arial" w:hAnsi="Arial"/>
                <w:b w:val="0"/>
                <w:color w:val="000000"/>
                <w:sz w:val="19"/>
              </w:rPr>
              <w:t xml:space="preserve">Pass</w:t>
            </w:r>
            <w:r>
              <w:rPr>
                <w:rFonts w:ascii="Arial" w:hAnsi="Arial"/>
                <w:b w:val="0"/>
                <w:color w:val="000000"/>
                <w:sz w:val="19"/>
              </w:rPr>
              <w:br/>
            </w:r>
            <w:r>
              <w:rPr>
                <w:rFonts w:ascii="Arial" w:hAnsi="Arial"/>
                <w:b w:val="0"/>
                <w:color w:val="000000"/>
                <w:sz w:val="19"/>
              </w:rPr>
              <w:t xml:space="preserve">22 Oct</w:t>
            </w:r>
            <w:r>
              <w:rPr>
                <w:rFonts w:ascii="Arial" w:hAnsi="Arial"/>
                <w:b w:val="0"/>
                <w:color w:val="000000"/>
                <w:sz w:val="19"/>
              </w:rPr>
              <w:br/>
            </w:r>
            <w:hyperlink r:id="rId15" w:history="1">
              <w:r>
                <w:rPr>
                  <w:rFonts w:ascii="Arial" w:hAnsi="Arial"/>
                  <w:b w:val="0"/>
                  <w:sz w:val="19"/>
                  <w:color w:val="154273"/>
                  <w:u w:val="single"/>
                </w:rPr>
                <w:t xml:space="preserve">E2</w:t>
              </w:r>
            </w:hyperlink>
          </w:p>
        </w:tc>
      </w:tr>
    </w:tbl>
    <w:p>
      <w:pPr>
        <w:pStyle w:val="Heading2"/>
      </w:pPr>
      <w:r>
        <w:t>Concrete automated cases</w:t>
      </w:r>
    </w:p>
    <w:p>
      <w:pPr>
        <w:keepLines/>
        <w:widowControl/>
      </w:pPr>
      <w:r>
        <w:rPr>
          <w:b w:val="0"/>
        </w:rPr>
        <w:t>These examples expose the inputs and expected outputs directly. They were executed within the named fresh offline suites; their Pass status does not imply live-model or browser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474"/>
        <w:gridCol w:w="4762"/>
        <w:gridCol w:w="4762"/>
        <w:gridCol w:w="4025"/>
      </w:tblGrid>
      <w:tr>
        <w:trPr>
          <w:tblHeader w:val="true"/>
          <w:cantSplit/>
        </w:trPr>
        <w:tc>
          <w:tcPr>
            <w:tcW w:type="dxa" w:w="1474"/>
            <w:vAlign w:val="center"/>
            <w:shd w:fill="333333"/>
          </w:tcPr>
          <w:p>
            <w:pPr>
              <w:spacing w:before="0" w:after="60" w:line="247" w:lineRule="auto"/>
              <w:jc w:val="center"/>
            </w:pPr>
            <w:r>
              <w:rPr>
                <w:rFonts w:ascii="Arial" w:hAnsi="Arial"/>
                <w:b/>
                <w:color w:val="FFFFFF"/>
                <w:sz w:val="19"/>
              </w:rPr>
              <w:t>Case</w:t>
            </w:r>
          </w:p>
        </w:tc>
        <w:tc>
          <w:tcPr>
            <w:tcW w:type="dxa" w:w="4762"/>
            <w:vAlign w:val="center"/>
            <w:shd w:fill="333333"/>
          </w:tcPr>
          <w:p>
            <w:pPr>
              <w:spacing w:before="0" w:after="60" w:line="247" w:lineRule="auto"/>
            </w:pPr>
            <w:r>
              <w:rPr>
                <w:rFonts w:ascii="Arial" w:hAnsi="Arial"/>
                <w:b/>
                <w:color w:val="FFFFFF"/>
                <w:sz w:val="19"/>
              </w:rPr>
              <w:t>Exact controlled input</w:t>
            </w:r>
          </w:p>
        </w:tc>
        <w:tc>
          <w:tcPr>
            <w:tcW w:type="dxa" w:w="4762"/>
            <w:vAlign w:val="center"/>
            <w:shd w:fill="333333"/>
          </w:tcPr>
          <w:p>
            <w:pPr>
              <w:spacing w:before="0" w:after="60" w:line="247" w:lineRule="auto"/>
            </w:pPr>
            <w:r>
              <w:rPr>
                <w:rFonts w:ascii="Arial" w:hAnsi="Arial"/>
                <w:b/>
                <w:color w:val="FFFFFF"/>
                <w:sz w:val="19"/>
              </w:rPr>
              <w:t>Expected output verified</w:t>
            </w:r>
          </w:p>
        </w:tc>
        <w:tc>
          <w:tcPr>
            <w:tcW w:type="dxa" w:w="4025"/>
            <w:vAlign w:val="center"/>
            <w:shd w:fill="333333"/>
          </w:tcPr>
          <w:p>
            <w:pPr>
              <w:spacing w:before="0" w:after="60" w:line="247" w:lineRule="auto"/>
            </w:pPr>
            <w:r>
              <w:rPr>
                <w:rFonts w:ascii="Arial" w:hAnsi="Arial"/>
                <w:b/>
                <w:color w:val="FFFFFF"/>
                <w:sz w:val="19"/>
              </w:rPr>
              <w:t>Executable definition</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AUTO1</w:t>
              <w:br/>
              <w:t>TC-REG-12</w:t>
            </w:r>
          </w:p>
        </w:tc>
        <w:tc>
          <w:tcPr>
            <w:tcW w:type="dxa" w:w="4762"/>
            <w:vAlign w:val="center"/>
            <w:shd w:fill="FFFFFF"/>
          </w:tcPr>
          <w:p>
            <w:pPr>
              <w:spacing w:before="0" w:after="60" w:line="247" w:lineRule="auto"/>
            </w:pPr>
            <w:r>
              <w:rPr>
                <w:rFonts w:ascii="Arial" w:hAnsi="Arial"/>
                <w:b w:val="0"/>
                <w:color w:val="000000"/>
                <w:sz w:val="19"/>
              </w:rPr>
              <w:t>Message asks for a formal dress and shoes under A$400 total. Fixture D250 costs A$250; S150 costs A$150.</w:t>
            </w:r>
          </w:p>
        </w:tc>
        <w:tc>
          <w:tcPr>
            <w:tcW w:type="dxa" w:w="4762"/>
            <w:vAlign w:val="center"/>
            <w:shd w:fill="FFFFFF"/>
          </w:tcPr>
          <w:p>
            <w:pPr>
              <w:spacing w:before="0" w:after="60" w:line="247" w:lineRule="auto"/>
            </w:pPr>
            <w:r>
              <w:rPr>
                <w:rFonts w:ascii="Arial" w:hAnsi="Arial"/>
                <w:b w:val="0"/>
                <w:color w:val="000000"/>
                <w:sz w:val="19"/>
              </w:rPr>
              <w:t>matches; product IDs D250 and S150; total 400; remaining 0; no cart or selected outfit mutation.</w:t>
            </w:r>
          </w:p>
        </w:tc>
        <w:tc>
          <w:tcPr>
            <w:tcW w:type="dxa" w:w="4025"/>
            <w:vAlign w:val="center"/>
            <w:shd w:fill="FFFFFF"/>
          </w:tcPr>
          <w:p>
            <w:pPr>
              <w:spacing w:before="0" w:after="60" w:line="247" w:lineRule="auto"/>
            </w:pPr>
            <w:hyperlink r:id="rId49" w:history="1">
              <w:r>
                <w:rPr>
                  <w:rFonts w:ascii="Arial" w:hAnsi="Arial"/>
                  <w:b w:val="0"/>
                  <w:sz w:val="19"/>
                  <w:color w:val="154273"/>
                  <w:u w:val="single"/>
                </w:rPr>
                <w:t xml:space="preserve">test-outfit-budget.mjs</w:t>
              </w:r>
            </w:hyperlink>
            <w:r>
              <w:rPr>
                <w:rFonts w:ascii="Arial" w:hAnsi="Arial"/>
                <w:b w:val="0"/>
                <w:color w:val="000000"/>
                <w:sz w:val="19"/>
              </w:rPr>
              <w:t xml:space="preserve">; check Exact customer request returns a complete formal set at the inclusive A$400 boundary.</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AUTO2</w:t>
              <w:br/>
              <w:t>TC-REG-12</w:t>
            </w:r>
          </w:p>
        </w:tc>
        <w:tc>
          <w:tcPr>
            <w:tcW w:type="dxa" w:w="4762"/>
            <w:vAlign w:val="center"/>
            <w:shd w:fill="F5F5F5"/>
          </w:tcPr>
          <w:p>
            <w:pPr>
              <w:spacing w:before="0" w:after="60" w:line="247" w:lineRule="auto"/>
            </w:pPr>
            <w:r>
              <w:rPr>
                <w:rFonts w:ascii="Arial" w:hAnsi="Arial"/>
                <w:b w:val="0"/>
                <w:color w:val="000000"/>
                <w:sz w:val="19"/>
              </w:rPr>
              <w:t>Same A$400 brief; D300 costs A$300 and S200 costs A$200.</w:t>
            </w:r>
          </w:p>
        </w:tc>
        <w:tc>
          <w:tcPr>
            <w:tcW w:type="dxa" w:w="4762"/>
            <w:vAlign w:val="center"/>
            <w:shd w:fill="F5F5F5"/>
          </w:tcPr>
          <w:p>
            <w:pPr>
              <w:spacing w:before="0" w:after="60" w:line="247" w:lineRule="auto"/>
            </w:pPr>
            <w:r>
              <w:rPr>
                <w:rFonts w:ascii="Arial" w:hAnsi="Arial"/>
                <w:b w:val="0"/>
                <w:color w:val="000000"/>
                <w:sz w:val="19"/>
              </w:rPr>
              <w:t>no_match and empty products; no A$500 combination presented as affordable.</w:t>
            </w:r>
          </w:p>
        </w:tc>
        <w:tc>
          <w:tcPr>
            <w:tcW w:type="dxa" w:w="4025"/>
            <w:vAlign w:val="center"/>
            <w:shd w:fill="F5F5F5"/>
          </w:tcPr>
          <w:p>
            <w:pPr>
              <w:spacing w:before="0" w:after="60" w:line="247" w:lineRule="auto"/>
            </w:pPr>
            <w:hyperlink r:id="rId49" w:history="1">
              <w:r>
                <w:rPr>
                  <w:rFonts w:ascii="Arial" w:hAnsi="Arial"/>
                  <w:b w:val="0"/>
                  <w:sz w:val="19"/>
                  <w:color w:val="154273"/>
                  <w:u w:val="single"/>
                </w:rPr>
                <w:t xml:space="preserve">test-outfit-budget.mjs</w:t>
              </w:r>
            </w:hyperlink>
            <w:r>
              <w:rPr>
                <w:rFonts w:ascii="Arial" w:hAnsi="Arial"/>
                <w:b w:val="0"/>
                <w:color w:val="000000"/>
                <w:sz w:val="19"/>
              </w:rPr>
              <w:t xml:space="preserve">; Individually affordable items whose sum exceeds the total are not recommended.</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AUTO3</w:t>
              <w:br/>
              <w:t>TC-REG-12</w:t>
            </w:r>
          </w:p>
        </w:tc>
        <w:tc>
          <w:tcPr>
            <w:tcW w:type="dxa" w:w="4762"/>
            <w:vAlign w:val="center"/>
            <w:shd w:fill="FFFFFF"/>
          </w:tcPr>
          <w:p>
            <w:pPr>
              <w:spacing w:before="0" w:after="60" w:line="247" w:lineRule="auto"/>
            </w:pPr>
            <w:r>
              <w:rPr>
                <w:rFonts w:ascii="Arial" w:hAnsi="Arial"/>
                <w:b w:val="0"/>
                <w:color w:val="000000"/>
                <w:sz w:val="19"/>
              </w:rPr>
              <w:t>Dress A$249.99 plus shoe A$150.01, then raise shoe to A$150.02 against A$400 total.</w:t>
            </w:r>
          </w:p>
        </w:tc>
        <w:tc>
          <w:tcPr>
            <w:tcW w:type="dxa" w:w="4762"/>
            <w:vAlign w:val="center"/>
            <w:shd w:fill="FFFFFF"/>
          </w:tcPr>
          <w:p>
            <w:pPr>
              <w:spacing w:before="0" w:after="60" w:line="247" w:lineRule="auto"/>
            </w:pPr>
            <w:r>
              <w:rPr>
                <w:rFonts w:ascii="Arial" w:hAnsi="Arial"/>
                <w:b w:val="0"/>
                <w:color w:val="000000"/>
                <w:sz w:val="19"/>
              </w:rPr>
              <w:t>First total is exactly 400; second produces no_match.</w:t>
            </w:r>
          </w:p>
        </w:tc>
        <w:tc>
          <w:tcPr>
            <w:tcW w:type="dxa" w:w="4025"/>
            <w:vAlign w:val="center"/>
            <w:shd w:fill="FFFFFF"/>
          </w:tcPr>
          <w:p>
            <w:pPr>
              <w:spacing w:before="0" w:after="60" w:line="247" w:lineRule="auto"/>
            </w:pPr>
            <w:hyperlink r:id="rId49" w:history="1">
              <w:r>
                <w:rPr>
                  <w:rFonts w:ascii="Arial" w:hAnsi="Arial"/>
                  <w:b w:val="0"/>
                  <w:sz w:val="19"/>
                  <w:color w:val="154273"/>
                  <w:u w:val="single"/>
                </w:rPr>
                <w:t xml:space="preserve">test-outfit-budget.mjs</w:t>
              </w:r>
            </w:hyperlink>
            <w:r>
              <w:rPr>
                <w:rFonts w:ascii="Arial" w:hAnsi="Arial"/>
                <w:b w:val="0"/>
                <w:color w:val="000000"/>
                <w:sz w:val="19"/>
              </w:rPr>
              <w:t xml:space="preserve">; Currency arithmetic is exact at the cent boundary.</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AUTO4</w:t>
              <w:br/>
              <w:t>TC-REG-14</w:t>
            </w:r>
          </w:p>
        </w:tc>
        <w:tc>
          <w:tcPr>
            <w:tcW w:type="dxa" w:w="4762"/>
            <w:vAlign w:val="center"/>
            <w:shd w:fill="F5F5F5"/>
          </w:tcPr>
          <w:p>
            <w:pPr>
              <w:spacing w:before="0" w:after="60" w:line="247" w:lineRule="auto"/>
            </w:pPr>
            <w:r>
              <w:rPr>
                <w:rFonts w:ascii="Arial" w:hAnsi="Arial"/>
                <w:b w:val="0"/>
                <w:color w:val="000000"/>
                <w:sz w:val="19"/>
              </w:rPr>
              <w:t>Catalogue style Elegant and Navy; input style " elegant " and colours [" navy ","NAVY"].</w:t>
            </w:r>
          </w:p>
        </w:tc>
        <w:tc>
          <w:tcPr>
            <w:tcW w:type="dxa" w:w="4762"/>
            <w:vAlign w:val="center"/>
            <w:shd w:fill="F5F5F5"/>
          </w:tcPr>
          <w:p>
            <w:pPr>
              <w:spacing w:before="0" w:after="60" w:line="247" w:lineRule="auto"/>
            </w:pPr>
            <w:r>
              <w:rPr>
                <w:rFonts w:ascii="Arial" w:hAnsi="Arial"/>
                <w:b w:val="0"/>
                <w:color w:val="000000"/>
                <w:sz w:val="19"/>
              </w:rPr>
              <w:t>Canonical Elegant and ["Navy"], no issues; input object unchanged.</w:t>
            </w:r>
          </w:p>
        </w:tc>
        <w:tc>
          <w:tcPr>
            <w:tcW w:type="dxa" w:w="4025"/>
            <w:vAlign w:val="center"/>
            <w:shd w:fill="F5F5F5"/>
          </w:tcPr>
          <w:p>
            <w:pPr>
              <w:spacing w:before="0" w:after="60" w:line="247" w:lineRule="auto"/>
            </w:pPr>
            <w:hyperlink r:id="rId37" w:history="1">
              <w:r>
                <w:rPr>
                  <w:rFonts w:ascii="Arial" w:hAnsi="Arial"/>
                  <w:b w:val="0"/>
                  <w:sz w:val="19"/>
                  <w:color w:val="154273"/>
                  <w:u w:val="single"/>
                </w:rPr>
                <w:t xml:space="preserve">test-preference-validation.ts</w:t>
              </w:r>
            </w:hyperlink>
            <w:r>
              <w:rPr>
                <w:rFonts w:ascii="Arial" w:hAnsi="Arial"/>
                <w:b w:val="0"/>
                <w:color w:val="000000"/>
                <w:sz w:val="19"/>
              </w:rPr>
              <w:t xml:space="preserve"> explicit input and canonical assertions.</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AUTO5</w:t>
              <w:br/>
              <w:t>TC-REG-14</w:t>
            </w:r>
          </w:p>
        </w:tc>
        <w:tc>
          <w:tcPr>
            <w:tcW w:type="dxa" w:w="4762"/>
            <w:vAlign w:val="center"/>
            <w:shd w:fill="FFFFFF"/>
          </w:tcPr>
          <w:p>
            <w:pPr>
              <w:spacing w:before="0" w:after="60" w:line="247" w:lineRule="auto"/>
            </w:pPr>
            <w:r>
              <w:rPr>
                <w:rFonts w:ascii="Arial" w:hAnsi="Arial"/>
                <w:b w:val="0"/>
                <w:color w:val="000000"/>
                <w:sz w:val="19"/>
              </w:rPr>
              <w:t>Independently validate size 99; excluded Ultraviolet; Shoes with Dresses; minimum 200 and maximum 100.</w:t>
            </w:r>
          </w:p>
        </w:tc>
        <w:tc>
          <w:tcPr>
            <w:tcW w:type="dxa" w:w="4762"/>
            <w:vAlign w:val="center"/>
            <w:shd w:fill="FFFFFF"/>
          </w:tcPr>
          <w:p>
            <w:pPr>
              <w:spacing w:before="0" w:after="60" w:line="247" w:lineRule="auto"/>
            </w:pPr>
            <w:r>
              <w:rPr>
                <w:rFonts w:ascii="Arial" w:hAnsi="Arial"/>
                <w:b w:val="0"/>
                <w:color w:val="000000"/>
                <w:sz w:val="19"/>
              </w:rPr>
              <w:t>needs_clarification true for every invalid hard-value or relationship case.</w:t>
            </w:r>
          </w:p>
        </w:tc>
        <w:tc>
          <w:tcPr>
            <w:tcW w:type="dxa" w:w="4025"/>
            <w:vAlign w:val="center"/>
            <w:shd w:fill="FFFFFF"/>
          </w:tcPr>
          <w:p>
            <w:pPr>
              <w:spacing w:before="0" w:after="60" w:line="247" w:lineRule="auto"/>
            </w:pPr>
            <w:hyperlink r:id="rId37" w:history="1">
              <w:r>
                <w:rPr>
                  <w:rFonts w:ascii="Arial" w:hAnsi="Arial"/>
                  <w:b w:val="0"/>
                  <w:sz w:val="19"/>
                  <w:color w:val="154273"/>
                  <w:u w:val="single"/>
                </w:rPr>
                <w:t xml:space="preserve">test-preference-validation.ts</w:t>
              </w:r>
            </w:hyperlink>
            <w:r>
              <w:rPr>
                <w:rFonts w:ascii="Arial" w:hAnsi="Arial"/>
                <w:b w:val="0"/>
                <w:color w:val="000000"/>
                <w:sz w:val="19"/>
              </w:rPr>
              <w:t xml:space="preserve"> invalid preferences loop.</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AUTO6</w:t>
              <w:br/>
              <w:t>TC-REG-15</w:t>
            </w:r>
          </w:p>
        </w:tc>
        <w:tc>
          <w:tcPr>
            <w:tcW w:type="dxa" w:w="4762"/>
            <w:vAlign w:val="center"/>
            <w:shd w:fill="F5F5F5"/>
          </w:tcPr>
          <w:p>
            <w:pPr>
              <w:spacing w:before="0" w:after="60" w:line="247" w:lineRule="auto"/>
            </w:pPr>
            <w:r>
              <w:rPr>
                <w:rFonts w:ascii="Arial" w:hAnsi="Arial"/>
                <w:b w:val="0"/>
                <w:color w:val="000000"/>
                <w:sz w:val="19"/>
              </w:rPr>
              <w:t>Contract bodies use limit 6, limit 7, limit 2.5; omit limit; message length 2001; padded text.</w:t>
            </w:r>
          </w:p>
        </w:tc>
        <w:tc>
          <w:tcPr>
            <w:tcW w:type="dxa" w:w="4762"/>
            <w:vAlign w:val="center"/>
            <w:shd w:fill="F5F5F5"/>
          </w:tcPr>
          <w:p>
            <w:pPr>
              <w:spacing w:before="0" w:after="60" w:line="247" w:lineRule="auto"/>
            </w:pPr>
            <w:r>
              <w:rPr>
                <w:rFonts w:ascii="Arial" w:hAnsi="Arial"/>
                <w:b w:val="0"/>
                <w:color w:val="000000"/>
                <w:sz w:val="19"/>
              </w:rPr>
              <w:t>6 accepted; 7 and 2.5 rejected; omitted limit defaults to 6; length 2001 rejected; padding trimmed.</w:t>
            </w:r>
          </w:p>
        </w:tc>
        <w:tc>
          <w:tcPr>
            <w:tcW w:type="dxa" w:w="4025"/>
            <w:vAlign w:val="center"/>
            <w:shd w:fill="F5F5F5"/>
          </w:tcPr>
          <w:p>
            <w:pPr>
              <w:spacing w:before="0" w:after="60" w:line="247" w:lineRule="auto"/>
            </w:pPr>
            <w:hyperlink r:id="rId51" w:history="1">
              <w:r>
                <w:rPr>
                  <w:rFonts w:ascii="Arial" w:hAnsi="Arial"/>
                  <w:b w:val="0"/>
                  <w:sz w:val="19"/>
                  <w:color w:val="154273"/>
                  <w:u w:val="single"/>
                </w:rPr>
                <w:t xml:space="preserve">test-recommendation-contract.ts</w:t>
              </w:r>
            </w:hyperlink>
            <w:r>
              <w:rPr>
                <w:rFonts w:ascii="Arial" w:hAnsi="Arial"/>
                <w:b w:val="0"/>
                <w:color w:val="000000"/>
                <w:sz w:val="19"/>
              </w:rPr>
              <w:t xml:space="preserve"> case array and default/trim assertions.</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AUTO7</w:t>
              <w:br/>
              <w:t>TC-REG-16</w:t>
            </w:r>
          </w:p>
        </w:tc>
        <w:tc>
          <w:tcPr>
            <w:tcW w:type="dxa" w:w="4762"/>
            <w:vAlign w:val="center"/>
            <w:shd w:fill="FFFFFF"/>
          </w:tcPr>
          <w:p>
            <w:pPr>
              <w:spacing w:before="0" w:after="60" w:line="247" w:lineRule="auto"/>
            </w:pPr>
            <w:r>
              <w:rPr>
                <w:rFonts w:ascii="Arial" w:hAnsi="Arial"/>
                <w:b w:val="0"/>
                <w:color w:val="000000"/>
                <w:sz w:val="19"/>
              </w:rPr>
              <w:t>P1002 at A$55 with recorded Lavender; supply a FAKE product ID or product_type as unsupported evidence reason.</w:t>
            </w:r>
          </w:p>
        </w:tc>
        <w:tc>
          <w:tcPr>
            <w:tcW w:type="dxa" w:w="4762"/>
            <w:vAlign w:val="center"/>
            <w:shd w:fill="FFFFFF"/>
          </w:tcPr>
          <w:p>
            <w:pPr>
              <w:spacing w:before="0" w:after="60" w:line="247" w:lineRule="auto"/>
            </w:pPr>
            <w:r>
              <w:rPr>
                <w:rFonts w:ascii="Arial" w:hAnsi="Arial"/>
                <w:b w:val="0"/>
                <w:color w:val="000000"/>
                <w:sz w:val="19"/>
              </w:rPr>
              <w:t>Valid grounded name/colour rendered; forged product and unsupported reason rejected.</w:t>
            </w:r>
          </w:p>
        </w:tc>
        <w:tc>
          <w:tcPr>
            <w:tcW w:type="dxa" w:w="4025"/>
            <w:vAlign w:val="center"/>
            <w:shd w:fill="FFFFFF"/>
          </w:tcPr>
          <w:p>
            <w:pPr>
              <w:spacing w:before="0" w:after="60" w:line="247" w:lineRule="auto"/>
            </w:pPr>
            <w:hyperlink r:id="rId52" w:history="1">
              <w:r>
                <w:rPr>
                  <w:rFonts w:ascii="Arial" w:hAnsi="Arial"/>
                  <w:b w:val="0"/>
                  <w:sz w:val="19"/>
                  <w:color w:val="154273"/>
                  <w:u w:val="single"/>
                </w:rPr>
                <w:t xml:space="preserve">test-grounded-recommendation.ts</w:t>
              </w:r>
            </w:hyperlink>
            <w:r>
              <w:rPr>
                <w:rFonts w:ascii="Arial" w:hAnsi="Arial"/>
                <w:b w:val="0"/>
                <w:color w:val="000000"/>
                <w:sz w:val="19"/>
              </w:rPr>
              <w:t xml:space="preserve"> explicit evidence and assert.throws checks.</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AUTO8</w:t>
              <w:br/>
              <w:t>TC-REG-46</w:t>
            </w:r>
          </w:p>
        </w:tc>
        <w:tc>
          <w:tcPr>
            <w:tcW w:type="dxa" w:w="4762"/>
            <w:vAlign w:val="center"/>
            <w:shd w:fill="F5F5F5"/>
          </w:tcPr>
          <w:p>
            <w:pPr>
              <w:spacing w:before="0" w:after="60" w:line="247" w:lineRule="auto"/>
            </w:pPr>
            <w:r>
              <w:rPr>
                <w:rFonts w:ascii="Arial" w:hAnsi="Arial"/>
                <w:b w:val="0"/>
                <w:color w:val="000000"/>
                <w:sz w:val="19"/>
              </w:rPr>
              <w:t>Known TOP Silver Blouse at A$170; ask how to select size 12/save it and whether checkout exists.</w:t>
            </w:r>
          </w:p>
        </w:tc>
        <w:tc>
          <w:tcPr>
            <w:tcW w:type="dxa" w:w="4762"/>
            <w:vAlign w:val="center"/>
            <w:shd w:fill="F5F5F5"/>
          </w:tcPr>
          <w:p>
            <w:pPr>
              <w:spacing w:before="0" w:after="60" w:line="247" w:lineRule="auto"/>
            </w:pPr>
            <w:r>
              <w:rPr>
                <w:rFonts w:ascii="Arial" w:hAnsi="Arial"/>
                <w:b w:val="0"/>
                <w:color w:val="000000"/>
                <w:sz w:val="19"/>
              </w:rPr>
              <w:t>answered; verified /products/TOP and /cart sources; Add to bag guidance; checkout boundary; no outfit mutation.</w:t>
            </w:r>
          </w:p>
        </w:tc>
        <w:tc>
          <w:tcPr>
            <w:tcW w:type="dxa" w:w="4025"/>
            <w:vAlign w:val="center"/>
            <w:shd w:fill="F5F5F5"/>
          </w:tcPr>
          <w:p>
            <w:pPr>
              <w:spacing w:before="0" w:after="60" w:line="247" w:lineRule="auto"/>
            </w:pPr>
            <w:hyperlink r:id="rId82" w:history="1">
              <w:r>
                <w:rPr>
                  <w:rFonts w:ascii="Arial" w:hAnsi="Arial"/>
                  <w:b w:val="0"/>
                  <w:sz w:val="19"/>
                  <w:color w:val="154273"/>
                  <w:u w:val="single"/>
                </w:rPr>
                <w:t xml:space="preserve">test-adaptive-reliability-fixes.mjs</w:t>
              </w:r>
            </w:hyperlink>
            <w:r>
              <w:rPr>
                <w:rFonts w:ascii="Arial" w:hAnsi="Arial"/>
                <w:b w:val="0"/>
                <w:color w:val="000000"/>
                <w:sz w:val="19"/>
              </w:rPr>
              <w:t xml:space="preserve"> Store navigation assertion group.</w:t>
            </w:r>
          </w:p>
        </w:tc>
      </w:tr>
      <w:tr>
        <w:trPr>
          <w:cantSplit/>
        </w:trPr>
        <w:tc>
          <w:tcPr>
            <w:tcW w:type="dxa" w:w="1474"/>
            <w:vAlign w:val="center"/>
            <w:shd w:fill="FFFFFF"/>
          </w:tcPr>
          <w:p>
            <w:pPr>
              <w:spacing w:before="0" w:after="60" w:line="247" w:lineRule="auto"/>
              <w:jc w:val="center"/>
            </w:pPr>
            <w:r>
              <w:rPr>
                <w:rFonts w:ascii="Arial" w:hAnsi="Arial"/>
                <w:b w:val="0"/>
                <w:color w:val="000000"/>
                <w:sz w:val="19"/>
              </w:rPr>
              <w:t>AUTO9</w:t>
              <w:br/>
              <w:t>TC-REG-46</w:t>
            </w:r>
          </w:p>
        </w:tc>
        <w:tc>
          <w:tcPr>
            <w:tcW w:type="dxa" w:w="4762"/>
            <w:vAlign w:val="center"/>
            <w:shd w:fill="FFFFFF"/>
          </w:tcPr>
          <w:p>
            <w:pPr>
              <w:spacing w:before="0" w:after="60" w:line="247" w:lineRule="auto"/>
            </w:pPr>
            <w:r>
              <w:rPr>
                <w:rFonts w:ascii="Arial" w:hAnsi="Arial"/>
                <w:b w:val="0"/>
                <w:color w:val="000000"/>
                <w:sz w:val="19"/>
              </w:rPr>
              <w:t>Gift for Dad with unknown size, blue preference, no jewellery; controlled plan incorrectly treats context as blockers.</w:t>
            </w:r>
          </w:p>
        </w:tc>
        <w:tc>
          <w:tcPr>
            <w:tcW w:type="dxa" w:w="4762"/>
            <w:vAlign w:val="center"/>
            <w:shd w:fill="FFFFFF"/>
          </w:tcPr>
          <w:p>
            <w:pPr>
              <w:spacing w:before="0" w:after="60" w:line="247" w:lineRule="auto"/>
            </w:pPr>
            <w:r>
              <w:rPr>
                <w:rFonts w:ascii="Arial" w:hAnsi="Arial"/>
                <w:b w:val="0"/>
                <w:color w:val="000000"/>
                <w:sz w:val="19"/>
              </w:rPr>
              <w:t>Useful scarf result; no jewellery; unknown size retained; physical requirements remain subject to verification.</w:t>
            </w:r>
          </w:p>
        </w:tc>
        <w:tc>
          <w:tcPr>
            <w:tcW w:type="dxa" w:w="4025"/>
            <w:vAlign w:val="center"/>
            <w:shd w:fill="FFFFFF"/>
          </w:tcPr>
          <w:p>
            <w:pPr>
              <w:spacing w:before="0" w:after="60" w:line="247" w:lineRule="auto"/>
            </w:pPr>
            <w:hyperlink r:id="rId82" w:history="1">
              <w:r>
                <w:rPr>
                  <w:rFonts w:ascii="Arial" w:hAnsi="Arial"/>
                  <w:b w:val="0"/>
                  <w:sz w:val="19"/>
                  <w:color w:val="154273"/>
                  <w:u w:val="single"/>
                </w:rPr>
                <w:t xml:space="preserve">test-adaptive-reliability-fixes.mjs</w:t>
              </w:r>
            </w:hyperlink>
            <w:r>
              <w:rPr>
                <w:rFonts w:ascii="Arial" w:hAnsi="Arial"/>
                <w:b w:val="0"/>
                <w:color w:val="000000"/>
                <w:sz w:val="19"/>
              </w:rPr>
              <w:t xml:space="preserve"> recipient context and physical requirement groups.</w:t>
            </w:r>
          </w:p>
        </w:tc>
      </w:tr>
      <w:tr>
        <w:trPr>
          <w:cantSplit/>
        </w:trPr>
        <w:tc>
          <w:tcPr>
            <w:tcW w:type="dxa" w:w="1474"/>
            <w:vAlign w:val="center"/>
            <w:shd w:fill="F5F5F5"/>
          </w:tcPr>
          <w:p>
            <w:pPr>
              <w:spacing w:before="0" w:after="60" w:line="247" w:lineRule="auto"/>
              <w:jc w:val="center"/>
            </w:pPr>
            <w:r>
              <w:rPr>
                <w:rFonts w:ascii="Arial" w:hAnsi="Arial"/>
                <w:b w:val="0"/>
                <w:color w:val="000000"/>
                <w:sz w:val="19"/>
              </w:rPr>
              <w:t>AUTO10</w:t>
              <w:br/>
              <w:t>TC-REG-46</w:t>
            </w:r>
          </w:p>
        </w:tc>
        <w:tc>
          <w:tcPr>
            <w:tcW w:type="dxa" w:w="4762"/>
            <w:vAlign w:val="center"/>
            <w:shd w:fill="F5F5F5"/>
          </w:tcPr>
          <w:p>
            <w:pPr>
              <w:spacing w:before="0" w:after="60" w:line="247" w:lineRule="auto"/>
            </w:pPr>
            <w:r>
              <w:rPr>
                <w:rFonts w:ascii="Arial" w:hAnsi="Arial"/>
                <w:b w:val="0"/>
                <w:color w:val="000000"/>
                <w:sz w:val="19"/>
              </w:rPr>
              <w:t>Customer wants regular-fit top, size 12 under A$180, to wear with owned trousers; controlled plan wrongly searches Bottoms.</w:t>
            </w:r>
          </w:p>
        </w:tc>
        <w:tc>
          <w:tcPr>
            <w:tcW w:type="dxa" w:w="4762"/>
            <w:vAlign w:val="center"/>
            <w:shd w:fill="F5F5F5"/>
          </w:tcPr>
          <w:p>
            <w:pPr>
              <w:spacing w:before="0" w:after="60" w:line="247" w:lineRule="auto"/>
            </w:pPr>
            <w:r>
              <w:rPr>
                <w:rFonts w:ascii="Arial" w:hAnsi="Arial"/>
                <w:b w:val="0"/>
                <w:color w:val="000000"/>
                <w:sz w:val="19"/>
              </w:rPr>
              <w:t>Search becomes Tops; size 12 and A$180 retained; returned items are Tops.</w:t>
            </w:r>
          </w:p>
        </w:tc>
        <w:tc>
          <w:tcPr>
            <w:tcW w:type="dxa" w:w="4025"/>
            <w:vAlign w:val="center"/>
            <w:shd w:fill="F5F5F5"/>
          </w:tcPr>
          <w:p>
            <w:pPr>
              <w:spacing w:before="0" w:after="60" w:line="247" w:lineRule="auto"/>
            </w:pPr>
            <w:hyperlink r:id="rId82" w:history="1">
              <w:r>
                <w:rPr>
                  <w:rFonts w:ascii="Arial" w:hAnsi="Arial"/>
                  <w:b w:val="0"/>
                  <w:sz w:val="19"/>
                  <w:color w:val="154273"/>
                  <w:u w:val="single"/>
                </w:rPr>
                <w:t xml:space="preserve">test-adaptive-reliability-fixes.mjs</w:t>
              </w:r>
            </w:hyperlink>
            <w:r>
              <w:rPr>
                <w:rFonts w:ascii="Arial" w:hAnsi="Arial"/>
                <w:b w:val="0"/>
                <w:color w:val="000000"/>
                <w:sz w:val="19"/>
              </w:rPr>
              <w:t xml:space="preserve"> A requested top overrides the model confusing owned trousers with the purchase.</w:t>
            </w:r>
          </w:p>
        </w:tc>
      </w:tr>
    </w:tbl>
    <w:p>
      <w:bookmarkStart w:id="8" w:name="scenarios"/>
      <w:pPr>
        <w:pStyle w:val="Heading1"/>
        <w:pageBreakBefore/>
      </w:pPr>
      <w:r>
        <w:t>Reproducible customer scenarios</w:t>
      </w:r>
      <w:bookmarkEnd w:id="8"/>
    </w:p>
    <w:p>
      <w:pPr>
        <w:keepLines/>
        <w:widowControl/>
      </w:pPr>
      <w:r>
        <w:rPr>
          <w:b w:val="0"/>
        </w:rPr>
        <w:t>Each case begins with a New chat and the specified isolated fixture. Send the exact messages below in order, waiting for a reply between turns. Record displayed IDs before using positional references. When a required reference is absent, retain the failure/no-match and mark dependent checks Blocked rather than fabricating an item. Three independent repetitions are planned on the final candidate; all repetitions must be retained.</w:t>
      </w:r>
    </w:p>
    <w:p>
      <w:pPr>
        <w:keepLines/>
        <w:widowControl/>
      </w:pPr>
      <w:r>
        <w:rPr>
          <w:b w:val="0"/>
        </w:rPr>
        <w:t xml:space="preserve">The 20 baseline scenarios below have historical assessed results from 17 October 2026 at commit b0067a6cd70588ffe120d809614096381ac303a4. The source assessment records 23 Pass, 33 Fail, 1 Blocked and 3 Feature gap across 60 runs. This revision did not execute new real-model repetitions. Newer targeted live results appear separately in the execution summary. [</w:t>
      </w:r>
      <w:hyperlink r:id="rId20" w:history="1">
        <w:r>
          <w:rPr>
            <w:b w:val="0"/>
            <w:color w:val="154273"/>
            <w:u w:val="single"/>
          </w:rPr>
          <w:t xml:space="preserve">E6</w:t>
        </w:r>
      </w:hyperlink>
      <w:r>
        <w:rPr>
          <w:b w:val="0"/>
        </w:rPr>
        <w:t xml:space="preserve">, </w:t>
      </w:r>
      <w:hyperlink r:id="rId23" w:history="1">
        <w:r>
          <w:rPr>
            <w:b w:val="0"/>
            <w:color w:val="154273"/>
            <w:u w:val="single"/>
          </w:rPr>
          <w:t xml:space="preserve">E8</w:t>
        </w:r>
      </w:hyperlink>
      <w:r>
        <w:rPr>
          <w:b w:val="0"/>
        </w:rPr>
        <w:t xml:space="preser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84"/>
        <w:gridCol w:w="6293"/>
        <w:gridCol w:w="4649"/>
        <w:gridCol w:w="2098"/>
      </w:tblGrid>
      <w:tr>
        <w:trPr>
          <w:tblHeader w:val="true"/>
          <w:cantSplit/>
        </w:trPr>
        <w:tc>
          <w:tcPr>
            <w:tcW w:type="dxa" w:w="1984"/>
            <w:vAlign w:val="center"/>
            <w:shd w:fill="333333"/>
          </w:tcPr>
          <w:p>
            <w:pPr>
              <w:spacing w:before="0" w:after="60" w:line="247" w:lineRule="auto"/>
            </w:pPr>
            <w:r>
              <w:rPr>
                <w:rFonts w:ascii="Arial" w:hAnsi="Arial"/>
                <w:b/>
                <w:color w:val="FFFFFF"/>
                <w:sz w:val="19"/>
              </w:rPr>
              <w:t>Case</w:t>
            </w:r>
          </w:p>
        </w:tc>
        <w:tc>
          <w:tcPr>
            <w:tcW w:type="dxa" w:w="6293"/>
            <w:vAlign w:val="center"/>
            <w:shd w:fill="333333"/>
          </w:tcPr>
          <w:p>
            <w:pPr>
              <w:spacing w:before="0" w:after="60" w:line="247" w:lineRule="auto"/>
            </w:pPr>
            <w:r>
              <w:rPr>
                <w:rFonts w:ascii="Arial" w:hAnsi="Arial"/>
                <w:b/>
                <w:color w:val="FFFFFF"/>
                <w:sz w:val="19"/>
              </w:rPr>
              <w:t>Fixture and exact message sequence</w:t>
            </w:r>
          </w:p>
        </w:tc>
        <w:tc>
          <w:tcPr>
            <w:tcW w:type="dxa" w:w="4649"/>
            <w:vAlign w:val="center"/>
            <w:shd w:fill="333333"/>
          </w:tcPr>
          <w:p>
            <w:pPr>
              <w:spacing w:before="0" w:after="60" w:line="247" w:lineRule="auto"/>
            </w:pPr>
            <w:r>
              <w:rPr>
                <w:rFonts w:ascii="Arial" w:hAnsi="Arial"/>
                <w:b/>
                <w:color w:val="FFFFFF"/>
                <w:sz w:val="19"/>
              </w:rPr>
              <w:t>Expected outcome</w:t>
            </w:r>
          </w:p>
        </w:tc>
        <w:tc>
          <w:tcPr>
            <w:tcW w:type="dxa" w:w="2098"/>
            <w:vAlign w:val="center"/>
            <w:shd w:fill="333333"/>
          </w:tcPr>
          <w:p>
            <w:pPr>
              <w:spacing w:before="0" w:after="60" w:line="247" w:lineRule="auto"/>
            </w:pPr>
            <w:r>
              <w:rPr>
                <w:rFonts w:ascii="Arial" w:hAnsi="Arial"/>
                <w:b/>
                <w:color w:val="FFFFFF"/>
                <w:sz w:val="19"/>
              </w:rPr>
              <w:t>Recorded results</w:t>
            </w:r>
          </w:p>
        </w:tc>
      </w:tr>
      <w:tr>
        <w:trPr>
          <w:cantSplit/>
        </w:trPr>
        <w:tc>
          <w:tcPr>
            <w:tcW w:type="dxa" w:w="1984"/>
            <w:vAlign w:val="center"/>
            <w:shd w:fill="FFFFFF"/>
          </w:tcPr>
          <w:p>
            <w:pPr>
              <w:spacing w:before="0" w:after="60" w:line="247" w:lineRule="auto"/>
            </w:pPr>
            <w:r>
              <w:rPr>
                <w:rFonts w:ascii="Arial" w:hAnsi="Arial"/>
                <w:b w:val="0"/>
                <w:color w:val="000000"/>
                <w:sz w:val="19"/>
              </w:rPr>
              <w:t>S1-A</w:t>
              <w:br/>
              <w:t>Complete brief, cheaper, material</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black dresses in size 10 under $150. I only need a dress, no other items.</w:t>
            </w:r>
            <w:r>
              <w:rPr>
                <w:rFonts w:ascii="Arial" w:hAnsi="Arial"/>
                <w:b w:val="0"/>
                <w:color w:val="000000"/>
                <w:sz w:val="19"/>
              </w:rPr>
              <w:br/>
            </w:r>
            <w:r>
              <w:rPr>
                <w:rFonts w:ascii="Arial" w:hAnsi="Arial"/>
                <w:b w:val="0"/>
                <w:color w:val="000000"/>
                <w:sz w:val="19"/>
              </w:rPr>
              <w:t xml:space="preserve">2. Show me cheaper options than the first dress, keeping my other requirements.</w:t>
            </w:r>
            <w:r>
              <w:rPr>
                <w:rFonts w:ascii="Arial" w:hAnsi="Arial"/>
                <w:b w:val="0"/>
                <w:color w:val="000000"/>
                <w:sz w:val="19"/>
              </w:rPr>
              <w:br/>
            </w:r>
            <w:r>
              <w:rPr>
                <w:rFonts w:ascii="Arial" w:hAnsi="Arial"/>
                <w:b w:val="0"/>
                <w:color w:val="000000"/>
                <w:sz w:val="19"/>
              </w:rPr>
              <w:t xml:space="preserve">3. What material is the first dress in the new results?</w:t>
            </w:r>
          </w:p>
        </w:tc>
        <w:tc>
          <w:tcPr>
            <w:tcW w:type="dxa" w:w="4649"/>
            <w:vAlign w:val="center"/>
            <w:shd w:fill="FFFFFF"/>
          </w:tcPr>
          <w:p>
            <w:pPr>
              <w:spacing w:before="0" w:after="60" w:line="247" w:lineRule="auto"/>
            </w:pPr>
            <w:r>
              <w:rPr>
                <w:rFonts w:ascii="Arial" w:hAnsi="Arial"/>
                <w:b w:val="0"/>
                <w:color w:val="000000"/>
                <w:sz w:val="19"/>
              </w:rPr>
              <w:t>Search immediately; keep Black, Dresses, size 10 and A$150. Cheaper options cost less than the first result. Answer material about the new first item; no extras or cart mutation.</w:t>
            </w:r>
          </w:p>
        </w:tc>
        <w:tc>
          <w:tcPr>
            <w:tcW w:type="dxa" w:w="2098"/>
            <w:vAlign w:val="center"/>
            <w:shd w:fill="FFFFFF"/>
          </w:tcPr>
          <w:p>
            <w:pPr>
              <w:spacing w:before="0" w:after="60" w:line="247" w:lineRule="auto"/>
            </w:pPr>
            <w:r>
              <w:rPr>
                <w:rFonts w:ascii="Arial" w:hAnsi="Arial"/>
                <w:b w:val="0"/>
                <w:color w:val="000000"/>
                <w:sz w:val="19"/>
              </w:rPr>
              <w:t xml:space="preserve">Run 1: Fail, Run 2: Blocked,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40 to 49.</w:t>
            </w:r>
          </w:p>
        </w:tc>
      </w:tr>
      <w:tr>
        <w:trPr>
          <w:cantSplit/>
        </w:trPr>
        <w:tc>
          <w:tcPr>
            <w:tcW w:type="dxa" w:w="1984"/>
            <w:vAlign w:val="center"/>
            <w:shd w:fill="F5F5F5"/>
          </w:tcPr>
          <w:p>
            <w:pPr>
              <w:spacing w:before="0" w:after="60" w:line="247" w:lineRule="auto"/>
            </w:pPr>
            <w:r>
              <w:rPr>
                <w:rFonts w:ascii="Arial" w:hAnsi="Arial"/>
                <w:b w:val="0"/>
                <w:color w:val="000000"/>
                <w:sz w:val="19"/>
              </w:rPr>
              <w:t>S1-B</w:t>
              <w:br/>
              <w:t>Change colour and price only</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black dresses in size 10 under $150.</w:t>
            </w:r>
            <w:r>
              <w:rPr>
                <w:rFonts w:ascii="Arial" w:hAnsi="Arial"/>
                <w:b w:val="0"/>
                <w:color w:val="000000"/>
                <w:sz w:val="19"/>
              </w:rPr>
              <w:br/>
            </w:r>
            <w:r>
              <w:rPr>
                <w:rFonts w:ascii="Arial" w:hAnsi="Arial"/>
                <w:b w:val="0"/>
                <w:color w:val="000000"/>
                <w:sz w:val="19"/>
              </w:rPr>
              <w:t xml:space="preserve">2. Actually, blue instead of black. Keep everything else.</w:t>
            </w:r>
            <w:r>
              <w:rPr>
                <w:rFonts w:ascii="Arial" w:hAnsi="Arial"/>
                <w:b w:val="0"/>
                <w:color w:val="000000"/>
                <w:sz w:val="19"/>
              </w:rPr>
              <w:br/>
            </w:r>
            <w:r>
              <w:rPr>
                <w:rFonts w:ascii="Arial" w:hAnsi="Arial"/>
                <w:b w:val="0"/>
                <w:color w:val="000000"/>
                <w:sz w:val="19"/>
              </w:rPr>
              <w:t xml:space="preserve">3. My maximum is now $100.</w:t>
            </w:r>
          </w:p>
        </w:tc>
        <w:tc>
          <w:tcPr>
            <w:tcW w:type="dxa" w:w="4649"/>
            <w:vAlign w:val="center"/>
            <w:shd w:fill="F5F5F5"/>
          </w:tcPr>
          <w:p>
            <w:pPr>
              <w:spacing w:before="0" w:after="60" w:line="247" w:lineRule="auto"/>
            </w:pPr>
            <w:r>
              <w:rPr>
                <w:rFonts w:ascii="Arial" w:hAnsi="Arial"/>
                <w:b w:val="0"/>
                <w:color w:val="000000"/>
                <w:sz w:val="19"/>
              </w:rPr>
              <w:t>Replace Black with Blue, then change only maximum price to A$100. Retain Dresses and size 10; do not add a second colour or infer a size.</w:t>
            </w:r>
          </w:p>
        </w:tc>
        <w:tc>
          <w:tcPr>
            <w:tcW w:type="dxa" w:w="2098"/>
            <w:vAlign w:val="center"/>
            <w:shd w:fill="F5F5F5"/>
          </w:tcPr>
          <w:p>
            <w:pPr>
              <w:spacing w:before="0" w:after="60" w:line="247" w:lineRule="auto"/>
            </w:pPr>
            <w:r>
              <w:rPr>
                <w:rFonts w:ascii="Arial" w:hAnsi="Arial"/>
                <w:b w:val="0"/>
                <w:color w:val="000000"/>
                <w:sz w:val="19"/>
              </w:rPr>
              <w:t xml:space="preserve">Run 1: Fail, Run 2: Fail,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50 to 52.</w:t>
            </w:r>
          </w:p>
        </w:tc>
      </w:tr>
      <w:tr>
        <w:trPr>
          <w:cantSplit/>
        </w:trPr>
        <w:tc>
          <w:tcPr>
            <w:tcW w:type="dxa" w:w="1984"/>
            <w:vAlign w:val="center"/>
            <w:shd w:fill="FFFFFF"/>
          </w:tcPr>
          <w:p>
            <w:pPr>
              <w:spacing w:before="0" w:after="60" w:line="247" w:lineRule="auto"/>
            </w:pPr>
            <w:r>
              <w:rPr>
                <w:rFonts w:ascii="Arial" w:hAnsi="Arial"/>
                <w:b w:val="0"/>
                <w:color w:val="000000"/>
                <w:sz w:val="19"/>
              </w:rPr>
              <w:t>S1-C</w:t>
              <w:br/>
              <w:t>Deliberate no match</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black dresses in size 10 under $1.</w:t>
            </w:r>
            <w:r>
              <w:rPr>
                <w:rFonts w:ascii="Arial" w:hAnsi="Arial"/>
                <w:b w:val="0"/>
                <w:color w:val="000000"/>
                <w:sz w:val="19"/>
              </w:rPr>
              <w:br/>
            </w:r>
            <w:r>
              <w:rPr>
                <w:rFonts w:ascii="Arial" w:hAnsi="Arial"/>
                <w:b w:val="0"/>
                <w:color w:val="000000"/>
                <w:sz w:val="19"/>
              </w:rPr>
              <w:t xml:space="preserve">2. Keep the $1 limit. Don't show other colours or sizes.</w:t>
            </w:r>
          </w:p>
        </w:tc>
        <w:tc>
          <w:tcPr>
            <w:tcW w:type="dxa" w:w="4649"/>
            <w:vAlign w:val="center"/>
            <w:shd w:fill="FFFFFF"/>
          </w:tcPr>
          <w:p>
            <w:pPr>
              <w:spacing w:before="0" w:after="60" w:line="247" w:lineRule="auto"/>
            </w:pPr>
            <w:r>
              <w:rPr>
                <w:rFonts w:ascii="Arial" w:hAnsi="Arial"/>
                <w:b w:val="0"/>
                <w:color w:val="000000"/>
                <w:sz w:val="19"/>
              </w:rPr>
              <w:t>No eligible result at A$1. Keep Black and size 10 after the follow-up; return no over-budget or wrong-size cards.</w:t>
            </w:r>
          </w:p>
        </w:tc>
        <w:tc>
          <w:tcPr>
            <w:tcW w:type="dxa" w:w="2098"/>
            <w:vAlign w:val="center"/>
            <w:shd w:fill="FFFFFF"/>
          </w:tcPr>
          <w:p>
            <w:pPr>
              <w:spacing w:before="0" w:after="60" w:line="247" w:lineRule="auto"/>
            </w:pPr>
            <w:r>
              <w:rPr>
                <w:rFonts w:ascii="Arial" w:hAnsi="Arial"/>
                <w:b w:val="0"/>
                <w:color w:val="000000"/>
                <w:sz w:val="19"/>
              </w:rPr>
              <w:t xml:space="preserve">Run 1: Pass, Run 2: Pass, Run 3: Pass</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53 to 55.</w:t>
            </w:r>
          </w:p>
        </w:tc>
      </w:tr>
      <w:tr>
        <w:trPr>
          <w:cantSplit/>
        </w:trPr>
        <w:tc>
          <w:tcPr>
            <w:tcW w:type="dxa" w:w="1984"/>
            <w:vAlign w:val="center"/>
            <w:shd w:fill="F5F5F5"/>
          </w:tcPr>
          <w:p>
            <w:pPr>
              <w:spacing w:before="0" w:after="60" w:line="247" w:lineRule="auto"/>
            </w:pPr>
            <w:r>
              <w:rPr>
                <w:rFonts w:ascii="Arial" w:hAnsi="Arial"/>
                <w:b w:val="0"/>
                <w:color w:val="000000"/>
                <w:sz w:val="19"/>
              </w:rPr>
              <w:t>S2-A</w:t>
              <w:br/>
              <w:t>Guided beach wedding shopping</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I need a dress for a beach wedding under $150, but I don't know which colour or style.</w:t>
            </w:r>
            <w:r>
              <w:rPr>
                <w:rFonts w:ascii="Arial" w:hAnsi="Arial"/>
                <w:b w:val="0"/>
                <w:color w:val="000000"/>
                <w:sz w:val="19"/>
              </w:rPr>
              <w:br/>
            </w:r>
            <w:r>
              <w:rPr>
                <w:rFonts w:ascii="Arial" w:hAnsi="Arial"/>
                <w:b w:val="0"/>
                <w:color w:val="000000"/>
                <w:sz w:val="19"/>
              </w:rPr>
              <w:t xml:space="preserve">2. Let's try blue. I don't know my size yet; can I browse first?</w:t>
            </w:r>
            <w:r>
              <w:rPr>
                <w:rFonts w:ascii="Arial" w:hAnsi="Arial"/>
                <w:b w:val="0"/>
                <w:color w:val="000000"/>
                <w:sz w:val="19"/>
              </w:rPr>
              <w:br/>
            </w:r>
            <w:r>
              <w:rPr>
                <w:rFonts w:ascii="Arial" w:hAnsi="Arial"/>
                <w:b w:val="0"/>
                <w:color w:val="000000"/>
                <w:sz w:val="19"/>
              </w:rPr>
              <w:t xml:space="preserve">3. Compare the first and second dresses and explain the differences.</w:t>
            </w:r>
            <w:r>
              <w:rPr>
                <w:rFonts w:ascii="Arial" w:hAnsi="Arial"/>
                <w:b w:val="0"/>
                <w:color w:val="000000"/>
                <w:sz w:val="19"/>
              </w:rPr>
              <w:br/>
            </w:r>
            <w:r>
              <w:rPr>
                <w:rFonts w:ascii="Arial" w:hAnsi="Arial"/>
                <w:b w:val="0"/>
                <w:color w:val="000000"/>
                <w:sz w:val="19"/>
              </w:rPr>
              <w:t xml:space="preserve">4. I'd prefer something more relaxed. Keep blue and the same budget.</w:t>
            </w:r>
          </w:p>
        </w:tc>
        <w:tc>
          <w:tcPr>
            <w:tcW w:type="dxa" w:w="4649"/>
            <w:vAlign w:val="center"/>
            <w:shd w:fill="F5F5F5"/>
          </w:tcPr>
          <w:p>
            <w:pPr>
              <w:spacing w:before="0" w:after="60" w:line="247" w:lineRule="auto"/>
            </w:pPr>
            <w:r>
              <w:rPr>
                <w:rFonts w:ascii="Arial" w:hAnsi="Arial"/>
                <w:b w:val="0"/>
                <w:color w:val="000000"/>
                <w:sz w:val="19"/>
              </w:rPr>
              <w:t>Allow browsing before size is known. Retain beach wedding and A$150, then Blue. Compare the two actual displayed dresses on recorded facts; retain the brief when relaxing style.</w:t>
            </w:r>
          </w:p>
        </w:tc>
        <w:tc>
          <w:tcPr>
            <w:tcW w:type="dxa" w:w="2098"/>
            <w:vAlign w:val="center"/>
            <w:shd w:fill="F5F5F5"/>
          </w:tcPr>
          <w:p>
            <w:pPr>
              <w:spacing w:before="0" w:after="60" w:line="247" w:lineRule="auto"/>
            </w:pPr>
            <w:r>
              <w:rPr>
                <w:rFonts w:ascii="Arial" w:hAnsi="Arial"/>
                <w:b w:val="0"/>
                <w:color w:val="000000"/>
                <w:sz w:val="19"/>
              </w:rPr>
              <w:t xml:space="preserve">Run 1: Fail, Run 2: Fail,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56 to 64.</w:t>
            </w:r>
          </w:p>
        </w:tc>
      </w:tr>
      <w:tr>
        <w:trPr>
          <w:cantSplit/>
        </w:trPr>
        <w:tc>
          <w:tcPr>
            <w:tcW w:type="dxa" w:w="1984"/>
            <w:vAlign w:val="center"/>
            <w:shd w:fill="FFFFFF"/>
          </w:tcPr>
          <w:p>
            <w:pPr>
              <w:spacing w:before="0" w:after="60" w:line="247" w:lineRule="auto"/>
            </w:pPr>
            <w:r>
              <w:rPr>
                <w:rFonts w:ascii="Arial" w:hAnsi="Arial"/>
                <w:b w:val="0"/>
                <w:color w:val="000000"/>
                <w:sz w:val="19"/>
              </w:rPr>
              <w:t>S2-B</w:t>
              <w:br/>
              <w:t>Reject a dress across searches</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dresses for work under $120.</w:t>
            </w:r>
            <w:r>
              <w:rPr>
                <w:rFonts w:ascii="Arial" w:hAnsi="Arial"/>
                <w:b w:val="0"/>
                <w:color w:val="000000"/>
                <w:sz w:val="19"/>
              </w:rPr>
              <w:br/>
            </w:r>
            <w:r>
              <w:rPr>
                <w:rFonts w:ascii="Arial" w:hAnsi="Arial"/>
                <w:b w:val="0"/>
                <w:color w:val="000000"/>
                <w:sz w:val="19"/>
              </w:rPr>
              <w:t xml:space="preserve">2. I don't like the first dress. Don't show it again.</w:t>
            </w:r>
            <w:r>
              <w:rPr>
                <w:rFonts w:ascii="Arial" w:hAnsi="Arial"/>
                <w:b w:val="0"/>
                <w:color w:val="000000"/>
                <w:sz w:val="19"/>
              </w:rPr>
              <w:br/>
            </w:r>
            <w:r>
              <w:rPr>
                <w:rFonts w:ascii="Arial" w:hAnsi="Arial"/>
                <w:b w:val="0"/>
                <w:color w:val="000000"/>
                <w:sz w:val="19"/>
              </w:rPr>
              <w:t xml:space="preserve">3. Show me other options, still for work under $120.</w:t>
            </w:r>
          </w:p>
        </w:tc>
        <w:tc>
          <w:tcPr>
            <w:tcW w:type="dxa" w:w="4649"/>
            <w:vAlign w:val="center"/>
            <w:shd w:fill="FFFFFF"/>
          </w:tcPr>
          <w:p>
            <w:pPr>
              <w:spacing w:before="0" w:after="60" w:line="247" w:lineRule="auto"/>
            </w:pPr>
            <w:r>
              <w:rPr>
                <w:rFonts w:ascii="Arial" w:hAnsi="Arial"/>
                <w:b w:val="0"/>
                <w:color w:val="000000"/>
                <w:sz w:val="19"/>
              </w:rPr>
              <w:t>Retain the rejected first product ID and exclude it from the later search; keep Work and A$120. Do not reject all dresses.</w:t>
            </w:r>
          </w:p>
        </w:tc>
        <w:tc>
          <w:tcPr>
            <w:tcW w:type="dxa" w:w="2098"/>
            <w:vAlign w:val="center"/>
            <w:shd w:fill="FFFFFF"/>
          </w:tcPr>
          <w:p>
            <w:pPr>
              <w:spacing w:before="0" w:after="60" w:line="247" w:lineRule="auto"/>
            </w:pPr>
            <w:r>
              <w:rPr>
                <w:rFonts w:ascii="Arial" w:hAnsi="Arial"/>
                <w:b w:val="0"/>
                <w:color w:val="000000"/>
                <w:sz w:val="19"/>
              </w:rPr>
              <w:t xml:space="preserve">Run 1: Pass, Run 2: Pass,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65 to 69.</w:t>
            </w:r>
          </w:p>
        </w:tc>
      </w:tr>
      <w:tr>
        <w:trPr>
          <w:cantSplit/>
        </w:trPr>
        <w:tc>
          <w:tcPr>
            <w:tcW w:type="dxa" w:w="1984"/>
            <w:vAlign w:val="center"/>
            <w:shd w:fill="F5F5F5"/>
          </w:tcPr>
          <w:p>
            <w:pPr>
              <w:spacing w:before="0" w:after="60" w:line="247" w:lineRule="auto"/>
            </w:pPr>
            <w:r>
              <w:rPr>
                <w:rFonts w:ascii="Arial" w:hAnsi="Arial"/>
                <w:b w:val="0"/>
                <w:color w:val="000000"/>
                <w:sz w:val="19"/>
              </w:rPr>
              <w:t>S2-C</w:t>
              <w:br/>
              <w:t>Zip question becomes explicit must-have</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bags under $100.</w:t>
            </w:r>
            <w:r>
              <w:rPr>
                <w:rFonts w:ascii="Arial" w:hAnsi="Arial"/>
                <w:b w:val="0"/>
                <w:color w:val="000000"/>
                <w:sz w:val="19"/>
              </w:rPr>
              <w:br/>
            </w:r>
            <w:r>
              <w:rPr>
                <w:rFonts w:ascii="Arial" w:hAnsi="Arial"/>
                <w:b w:val="0"/>
                <w:color w:val="000000"/>
                <w:sz w:val="19"/>
              </w:rPr>
              <w:t xml:space="preserve">2. Does the first bag have a zip closure?</w:t>
            </w:r>
            <w:r>
              <w:rPr>
                <w:rFonts w:ascii="Arial" w:hAnsi="Arial"/>
                <w:b w:val="0"/>
                <w:color w:val="000000"/>
                <w:sz w:val="19"/>
              </w:rPr>
              <w:br/>
            </w:r>
            <w:r>
              <w:rPr>
                <w:rFonts w:ascii="Arial" w:hAnsi="Arial"/>
                <w:b w:val="0"/>
                <w:color w:val="000000"/>
                <w:sz w:val="19"/>
              </w:rPr>
              <w:t xml:space="preserve">3. I only want bags with a zip closure. Keep the $100 limit.</w:t>
            </w:r>
          </w:p>
        </w:tc>
        <w:tc>
          <w:tcPr>
            <w:tcW w:type="dxa" w:w="4649"/>
            <w:vAlign w:val="center"/>
            <w:shd w:fill="F5F5F5"/>
          </w:tcPr>
          <w:p>
            <w:pPr>
              <w:spacing w:before="0" w:after="60" w:line="247" w:lineRule="auto"/>
            </w:pPr>
            <w:r>
              <w:rPr>
                <w:rFonts w:ascii="Arial" w:hAnsi="Arial"/>
                <w:b w:val="0"/>
                <w:color w:val="000000"/>
                <w:sz w:val="19"/>
              </w:rPr>
              <w:t>First answer closure from specifications without changing requirements; only the third message makes zip closure mandatory. Unknown is not true.</w:t>
            </w:r>
          </w:p>
        </w:tc>
        <w:tc>
          <w:tcPr>
            <w:tcW w:type="dxa" w:w="2098"/>
            <w:vAlign w:val="center"/>
            <w:shd w:fill="F5F5F5"/>
          </w:tcPr>
          <w:p>
            <w:pPr>
              <w:spacing w:before="0" w:after="60" w:line="247" w:lineRule="auto"/>
            </w:pPr>
            <w:r>
              <w:rPr>
                <w:rFonts w:ascii="Arial" w:hAnsi="Arial"/>
                <w:b w:val="0"/>
                <w:color w:val="000000"/>
                <w:sz w:val="19"/>
              </w:rPr>
              <w:t xml:space="preserve">Run 1: Fail, Run 2: Fail,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70 to 74.</w:t>
            </w:r>
          </w:p>
        </w:tc>
      </w:tr>
      <w:tr>
        <w:trPr>
          <w:cantSplit/>
        </w:trPr>
        <w:tc>
          <w:tcPr>
            <w:tcW w:type="dxa" w:w="1984"/>
            <w:vAlign w:val="center"/>
            <w:shd w:fill="FFFFFF"/>
          </w:tcPr>
          <w:p>
            <w:pPr>
              <w:spacing w:before="0" w:after="60" w:line="247" w:lineRule="auto"/>
            </w:pPr>
            <w:r>
              <w:rPr>
                <w:rFonts w:ascii="Arial" w:hAnsi="Arial"/>
                <w:b w:val="0"/>
                <w:color w:val="000000"/>
                <w:sz w:val="19"/>
              </w:rPr>
              <w:t>S3-A</w:t>
              <w:br/>
              <w:t>Uncertain customer to similar dresses</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I feel like buying something new, but I have no idea what I want.</w:t>
            </w:r>
            <w:r>
              <w:rPr>
                <w:rFonts w:ascii="Arial" w:hAnsi="Arial"/>
                <w:b w:val="0"/>
                <w:color w:val="000000"/>
                <w:sz w:val="19"/>
              </w:rPr>
              <w:br/>
            </w:r>
            <w:r>
              <w:rPr>
                <w:rFonts w:ascii="Arial" w:hAnsi="Arial"/>
                <w:b w:val="0"/>
                <w:color w:val="000000"/>
                <w:sz w:val="19"/>
              </w:rPr>
              <w:t xml:space="preserve">2. Something for everyday wear. Maybe a dress, but I'm open to ideas.</w:t>
            </w:r>
            <w:r>
              <w:rPr>
                <w:rFonts w:ascii="Arial" w:hAnsi="Arial"/>
                <w:b w:val="0"/>
                <w:color w:val="000000"/>
                <w:sz w:val="19"/>
              </w:rPr>
              <w:br/>
            </w:r>
            <w:r>
              <w:rPr>
                <w:rFonts w:ascii="Arial" w:hAnsi="Arial"/>
                <w:b w:val="0"/>
                <w:color w:val="000000"/>
                <w:sz w:val="19"/>
              </w:rPr>
              <w:t xml:space="preserve">3. Let's start with dresses. Any colour, and I haven't set a budget.</w:t>
            </w:r>
            <w:r>
              <w:rPr>
                <w:rFonts w:ascii="Arial" w:hAnsi="Arial"/>
                <w:b w:val="0"/>
                <w:color w:val="000000"/>
                <w:sz w:val="19"/>
              </w:rPr>
              <w:br/>
            </w:r>
            <w:r>
              <w:rPr>
                <w:rFonts w:ascii="Arial" w:hAnsi="Arial"/>
                <w:b w:val="0"/>
                <w:color w:val="000000"/>
                <w:sz w:val="19"/>
              </w:rPr>
              <w:t xml:space="preserve">4. I like the first dress. Show me similar options under $100.</w:t>
            </w:r>
          </w:p>
        </w:tc>
        <w:tc>
          <w:tcPr>
            <w:tcW w:type="dxa" w:w="4649"/>
            <w:vAlign w:val="center"/>
            <w:shd w:fill="FFFFFF"/>
          </w:tcPr>
          <w:p>
            <w:pPr>
              <w:spacing w:before="0" w:after="60" w:line="247" w:lineRule="auto"/>
            </w:pPr>
            <w:r>
              <w:rPr>
                <w:rFonts w:ascii="Arial" w:hAnsi="Arial"/>
                <w:b w:val="0"/>
                <w:color w:val="000000"/>
                <w:sz w:val="19"/>
              </w:rPr>
              <w:t>Help discovery without guessing category, size or budget. Once Dresses is chosen, show options. Liking an item does not own/add it. Retain reference and A$100 during similar search.</w:t>
            </w:r>
          </w:p>
        </w:tc>
        <w:tc>
          <w:tcPr>
            <w:tcW w:type="dxa" w:w="2098"/>
            <w:vAlign w:val="center"/>
            <w:shd w:fill="FFFFFF"/>
          </w:tcPr>
          <w:p>
            <w:pPr>
              <w:spacing w:before="0" w:after="60" w:line="247" w:lineRule="auto"/>
            </w:pPr>
            <w:r>
              <w:rPr>
                <w:rFonts w:ascii="Arial" w:hAnsi="Arial"/>
                <w:b w:val="0"/>
                <w:color w:val="000000"/>
                <w:sz w:val="19"/>
              </w:rPr>
              <w:t xml:space="preserve">Run 1: Fail, Run 2: Fail, Run 3: Pass</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75 to 84.</w:t>
            </w:r>
          </w:p>
        </w:tc>
      </w:tr>
      <w:tr>
        <w:trPr>
          <w:cantSplit/>
        </w:trPr>
        <w:tc>
          <w:tcPr>
            <w:tcW w:type="dxa" w:w="1984"/>
            <w:vAlign w:val="center"/>
            <w:shd w:fill="F5F5F5"/>
          </w:tcPr>
          <w:p>
            <w:pPr>
              <w:spacing w:before="0" w:after="60" w:line="247" w:lineRule="auto"/>
            </w:pPr>
            <w:r>
              <w:rPr>
                <w:rFonts w:ascii="Arial" w:hAnsi="Arial"/>
                <w:b w:val="0"/>
                <w:color w:val="000000"/>
                <w:sz w:val="19"/>
              </w:rPr>
              <w:t>S3-B</w:t>
              <w:br/>
              <w:t>Browse without preferences</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I'd like to browse dresses for inspiration.</w:t>
            </w:r>
            <w:r>
              <w:rPr>
                <w:rFonts w:ascii="Arial" w:hAnsi="Arial"/>
                <w:b w:val="0"/>
                <w:color w:val="000000"/>
                <w:sz w:val="19"/>
              </w:rPr>
              <w:br/>
            </w:r>
            <w:r>
              <w:rPr>
                <w:rFonts w:ascii="Arial" w:hAnsi="Arial"/>
                <w:b w:val="0"/>
                <w:color w:val="000000"/>
                <w:sz w:val="19"/>
              </w:rPr>
              <w:t xml:space="preserve">2. I'm not sure about colour, size or budget. Just show me some options.</w:t>
            </w:r>
          </w:p>
        </w:tc>
        <w:tc>
          <w:tcPr>
            <w:tcW w:type="dxa" w:w="4649"/>
            <w:vAlign w:val="center"/>
            <w:shd w:fill="F5F5F5"/>
          </w:tcPr>
          <w:p>
            <w:pPr>
              <w:spacing w:before="0" w:after="60" w:line="247" w:lineRule="auto"/>
            </w:pPr>
            <w:r>
              <w:rPr>
                <w:rFonts w:ascii="Arial" w:hAnsi="Arial"/>
                <w:b w:val="0"/>
                <w:color w:val="000000"/>
                <w:sz w:val="19"/>
              </w:rPr>
              <w:t>Show a manageable assortment without forcing colour, size or budget. Assess variety against fixture possibilities separately from factual correctness.</w:t>
            </w:r>
          </w:p>
        </w:tc>
        <w:tc>
          <w:tcPr>
            <w:tcW w:type="dxa" w:w="2098"/>
            <w:vAlign w:val="center"/>
            <w:shd w:fill="F5F5F5"/>
          </w:tcPr>
          <w:p>
            <w:pPr>
              <w:spacing w:before="0" w:after="60" w:line="247" w:lineRule="auto"/>
            </w:pPr>
            <w:r>
              <w:rPr>
                <w:rFonts w:ascii="Arial" w:hAnsi="Arial"/>
                <w:b w:val="0"/>
                <w:color w:val="000000"/>
                <w:sz w:val="19"/>
              </w:rPr>
              <w:t xml:space="preserve">Run 1: Pass, Run 2: Pass,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85 to 87.</w:t>
            </w:r>
          </w:p>
        </w:tc>
      </w:tr>
      <w:tr>
        <w:trPr>
          <w:cantSplit/>
        </w:trPr>
        <w:tc>
          <w:tcPr>
            <w:tcW w:type="dxa" w:w="1984"/>
            <w:vAlign w:val="center"/>
            <w:shd w:fill="FFFFFF"/>
          </w:tcPr>
          <w:p>
            <w:pPr>
              <w:spacing w:before="0" w:after="60" w:line="247" w:lineRule="auto"/>
            </w:pPr>
            <w:r>
              <w:rPr>
                <w:rFonts w:ascii="Arial" w:hAnsi="Arial"/>
                <w:b w:val="0"/>
                <w:color w:val="000000"/>
                <w:sz w:val="19"/>
              </w:rPr>
              <w:t>S3-C</w:t>
              <w:br/>
              <w:t>Switch from dresses to bags</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blue dresses in size 10 under $150.</w:t>
            </w:r>
            <w:r>
              <w:rPr>
                <w:rFonts w:ascii="Arial" w:hAnsi="Arial"/>
                <w:b w:val="0"/>
                <w:color w:val="000000"/>
                <w:sz w:val="19"/>
              </w:rPr>
              <w:br/>
            </w:r>
            <w:r>
              <w:rPr>
                <w:rFonts w:ascii="Arial" w:hAnsi="Arial"/>
                <w:b w:val="0"/>
                <w:color w:val="000000"/>
                <w:sz w:val="19"/>
              </w:rPr>
              <w:t xml:space="preserve">2. Actually, forget dresses. I want a black bag under $80.</w:t>
            </w:r>
          </w:p>
        </w:tc>
        <w:tc>
          <w:tcPr>
            <w:tcW w:type="dxa" w:w="4649"/>
            <w:vAlign w:val="center"/>
            <w:shd w:fill="FFFFFF"/>
          </w:tcPr>
          <w:p>
            <w:pPr>
              <w:spacing w:before="0" w:after="60" w:line="247" w:lineRule="auto"/>
            </w:pPr>
            <w:r>
              <w:rPr>
                <w:rFonts w:ascii="Arial" w:hAnsi="Arial"/>
                <w:b w:val="0"/>
                <w:color w:val="000000"/>
                <w:sz w:val="19"/>
              </w:rPr>
              <w:t>Start a new Black bag search under A$80. Clear dress size 10, Blue and dress category; do not add a dress to the outfit.</w:t>
            </w:r>
          </w:p>
        </w:tc>
        <w:tc>
          <w:tcPr>
            <w:tcW w:type="dxa" w:w="2098"/>
            <w:vAlign w:val="center"/>
            <w:shd w:fill="FFFFFF"/>
          </w:tcPr>
          <w:p>
            <w:pPr>
              <w:spacing w:before="0" w:after="60" w:line="247" w:lineRule="auto"/>
            </w:pPr>
            <w:r>
              <w:rPr>
                <w:rFonts w:ascii="Arial" w:hAnsi="Arial"/>
                <w:b w:val="0"/>
                <w:color w:val="000000"/>
                <w:sz w:val="19"/>
              </w:rPr>
              <w:t xml:space="preserve">Run 1: Pass, Run 2: Fail,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88 to 90.</w:t>
            </w:r>
          </w:p>
        </w:tc>
      </w:tr>
      <w:tr>
        <w:trPr>
          <w:cantSplit/>
        </w:trPr>
        <w:tc>
          <w:tcPr>
            <w:tcW w:type="dxa" w:w="1984"/>
            <w:vAlign w:val="center"/>
            <w:shd w:fill="F5F5F5"/>
          </w:tcPr>
          <w:p>
            <w:pPr>
              <w:spacing w:before="0" w:after="60" w:line="247" w:lineRule="auto"/>
            </w:pPr>
            <w:r>
              <w:rPr>
                <w:rFonts w:ascii="Arial" w:hAnsi="Arial"/>
                <w:b w:val="0"/>
                <w:color w:val="000000"/>
                <w:sz w:val="19"/>
              </w:rPr>
              <w:t>S4-A</w:t>
              <w:br/>
              <w:t>Pair a bag with an owned catalogue dress</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dresses under $150.</w:t>
            </w:r>
            <w:r>
              <w:rPr>
                <w:rFonts w:ascii="Arial" w:hAnsi="Arial"/>
                <w:b w:val="0"/>
                <w:color w:val="000000"/>
                <w:sz w:val="19"/>
              </w:rPr>
              <w:br/>
            </w:r>
            <w:r>
              <w:rPr>
                <w:rFonts w:ascii="Arial" w:hAnsi="Arial"/>
                <w:b w:val="0"/>
                <w:color w:val="000000"/>
                <w:sz w:val="19"/>
              </w:rPr>
              <w:t xml:space="preserve">2. I already own the first dress. Keep it as an owned piece in my outfit.</w:t>
            </w:r>
            <w:r>
              <w:rPr>
                <w:rFonts w:ascii="Arial" w:hAnsi="Arial"/>
                <w:b w:val="0"/>
                <w:color w:val="000000"/>
                <w:sz w:val="19"/>
              </w:rPr>
              <w:br/>
            </w:r>
            <w:r>
              <w:rPr>
                <w:rFonts w:ascii="Arial" w:hAnsi="Arial"/>
                <w:b w:val="0"/>
                <w:color w:val="000000"/>
                <w:sz w:val="19"/>
              </w:rPr>
              <w:t xml:space="preserve">3. Find a bag to go with my owned dress, under $80. I don't need another dress.</w:t>
            </w:r>
            <w:r>
              <w:rPr>
                <w:rFonts w:ascii="Arial" w:hAnsi="Arial"/>
                <w:b w:val="0"/>
                <w:color w:val="000000"/>
                <w:sz w:val="19"/>
              </w:rPr>
              <w:br/>
            </w:r>
            <w:r>
              <w:rPr>
                <w:rFonts w:ascii="Arial" w:hAnsi="Arial"/>
                <w:b w:val="0"/>
                <w:color w:val="000000"/>
                <w:sz w:val="19"/>
              </w:rPr>
              <w:t xml:space="preserve">4. Why does the first bag go with my dress?</w:t>
            </w:r>
          </w:p>
        </w:tc>
        <w:tc>
          <w:tcPr>
            <w:tcW w:type="dxa" w:w="4649"/>
            <w:vAlign w:val="center"/>
            <w:shd w:fill="F5F5F5"/>
          </w:tcPr>
          <w:p>
            <w:pPr>
              <w:spacing w:before="0" w:after="60" w:line="247" w:lineRule="auto"/>
            </w:pPr>
            <w:r>
              <w:rPr>
                <w:rFonts w:ascii="Arial" w:hAnsi="Arial"/>
                <w:b w:val="0"/>
                <w:color w:val="000000"/>
                <w:sz w:val="19"/>
              </w:rPr>
              <w:t>Keep the exact owned dress ID, do not add it to cart, and search Bags under A$80. Explain the first bag against the owned anchor using supported facts.</w:t>
            </w:r>
          </w:p>
        </w:tc>
        <w:tc>
          <w:tcPr>
            <w:tcW w:type="dxa" w:w="2098"/>
            <w:vAlign w:val="center"/>
            <w:shd w:fill="F5F5F5"/>
          </w:tcPr>
          <w:p>
            <w:pPr>
              <w:spacing w:before="0" w:after="60" w:line="247" w:lineRule="auto"/>
            </w:pPr>
            <w:r>
              <w:rPr>
                <w:rFonts w:ascii="Arial" w:hAnsi="Arial"/>
                <w:b w:val="0"/>
                <w:color w:val="000000"/>
                <w:sz w:val="19"/>
              </w:rPr>
              <w:t xml:space="preserve">Run 1: Pass, Run 2: Fail,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92 to 97.</w:t>
            </w:r>
          </w:p>
        </w:tc>
      </w:tr>
      <w:tr>
        <w:trPr>
          <w:cantSplit/>
        </w:trPr>
        <w:tc>
          <w:tcPr>
            <w:tcW w:type="dxa" w:w="1984"/>
            <w:vAlign w:val="center"/>
            <w:shd w:fill="FFFFFF"/>
          </w:tcPr>
          <w:p>
            <w:pPr>
              <w:spacing w:before="0" w:after="60" w:line="247" w:lineRule="auto"/>
            </w:pPr>
            <w:r>
              <w:rPr>
                <w:rFonts w:ascii="Arial" w:hAnsi="Arial"/>
                <w:b w:val="0"/>
                <w:color w:val="000000"/>
                <w:sz w:val="19"/>
              </w:rPr>
              <w:t>S4-B</w:t>
              <w:br/>
              <w:t>Style an external owned garment</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I already own a plain navy midi dress from another shop. I want shoes to match it for a wedding, under $100.</w:t>
            </w:r>
            <w:r>
              <w:rPr>
                <w:rFonts w:ascii="Arial" w:hAnsi="Arial"/>
                <w:b w:val="0"/>
                <w:color w:val="000000"/>
                <w:sz w:val="19"/>
              </w:rPr>
              <w:br/>
            </w:r>
            <w:r>
              <w:rPr>
                <w:rFonts w:ascii="Arial" w:hAnsi="Arial"/>
                <w:b w:val="0"/>
                <w:color w:val="000000"/>
                <w:sz w:val="19"/>
              </w:rPr>
              <w:t xml:space="preserve">2. I don't have a product link or photo. Please work from that description.</w:t>
            </w:r>
          </w:p>
        </w:tc>
        <w:tc>
          <w:tcPr>
            <w:tcW w:type="dxa" w:w="4649"/>
            <w:vAlign w:val="center"/>
            <w:shd w:fill="FFFFFF"/>
          </w:tcPr>
          <w:p>
            <w:pPr>
              <w:spacing w:before="0" w:after="60" w:line="247" w:lineRule="auto"/>
            </w:pPr>
            <w:r>
              <w:rPr>
                <w:rFonts w:ascii="Arial" w:hAnsi="Arial"/>
                <w:b w:val="0"/>
                <w:color w:val="000000"/>
                <w:sz w:val="19"/>
              </w:rPr>
              <w:t>Preserve the customer description where supported and acknowledge limitations. No invented product ID, material or exact shade. Record a feature gap if external-garment state cannot support the intended journey.</w:t>
            </w:r>
          </w:p>
        </w:tc>
        <w:tc>
          <w:tcPr>
            <w:tcW w:type="dxa" w:w="2098"/>
            <w:vAlign w:val="center"/>
            <w:shd w:fill="FFFFFF"/>
          </w:tcPr>
          <w:p>
            <w:pPr>
              <w:spacing w:before="0" w:after="60" w:line="247" w:lineRule="auto"/>
            </w:pPr>
            <w:r>
              <w:rPr>
                <w:rFonts w:ascii="Arial" w:hAnsi="Arial"/>
                <w:b w:val="0"/>
                <w:color w:val="000000"/>
                <w:sz w:val="19"/>
              </w:rPr>
              <w:t xml:space="preserve">Run 1: Feature gap, Run 2: Feature gap, Run 3: Feature gap</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98 to 108.</w:t>
            </w:r>
          </w:p>
        </w:tc>
      </w:tr>
      <w:tr>
        <w:trPr>
          <w:cantSplit/>
        </w:trPr>
        <w:tc>
          <w:tcPr>
            <w:tcW w:type="dxa" w:w="1984"/>
            <w:vAlign w:val="center"/>
            <w:shd w:fill="F5F5F5"/>
          </w:tcPr>
          <w:p>
            <w:pPr>
              <w:spacing w:before="0" w:after="60" w:line="247" w:lineRule="auto"/>
            </w:pPr>
            <w:r>
              <w:rPr>
                <w:rFonts w:ascii="Arial" w:hAnsi="Arial"/>
                <w:b w:val="0"/>
                <w:color w:val="000000"/>
                <w:sz w:val="19"/>
              </w:rPr>
              <w:t>S4-C</w:t>
              <w:br/>
              <w:t>Pair shoes with two owned pieces</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 Owned dress setup messages are included below.</w:t>
            </w:r>
            <w:r>
              <w:rPr>
                <w:rFonts w:ascii="Arial" w:hAnsi="Arial"/>
                <w:b w:val="0"/>
                <w:color w:val="000000"/>
                <w:sz w:val="19"/>
              </w:rPr>
              <w:br/>
            </w:r>
            <w:r>
              <w:rPr>
                <w:rFonts w:ascii="Arial" w:hAnsi="Arial"/>
                <w:b w:val="0"/>
                <w:color w:val="000000"/>
                <w:sz w:val="19"/>
              </w:rPr>
              <w:t xml:space="preserve">1. Show me dresses under $150.</w:t>
            </w:r>
            <w:r>
              <w:rPr>
                <w:rFonts w:ascii="Arial" w:hAnsi="Arial"/>
                <w:b w:val="0"/>
                <w:color w:val="000000"/>
                <w:sz w:val="19"/>
              </w:rPr>
              <w:br/>
            </w:r>
            <w:r>
              <w:rPr>
                <w:rFonts w:ascii="Arial" w:hAnsi="Arial"/>
                <w:b w:val="0"/>
                <w:color w:val="000000"/>
                <w:sz w:val="19"/>
              </w:rPr>
              <w:t xml:space="preserve">2. I already own the first dress. Keep it as an owned piece in my outfit.</w:t>
            </w:r>
            <w:r>
              <w:rPr>
                <w:rFonts w:ascii="Arial" w:hAnsi="Arial"/>
                <w:b w:val="0"/>
                <w:color w:val="000000"/>
                <w:sz w:val="19"/>
              </w:rPr>
              <w:br/>
            </w:r>
            <w:r>
              <w:rPr>
                <w:rFonts w:ascii="Arial" w:hAnsi="Arial"/>
                <w:b w:val="0"/>
                <w:color w:val="000000"/>
                <w:sz w:val="19"/>
              </w:rPr>
              <w:t xml:space="preserve">3. Show me bags.</w:t>
            </w:r>
            <w:r>
              <w:rPr>
                <w:rFonts w:ascii="Arial" w:hAnsi="Arial"/>
                <w:b w:val="0"/>
                <w:color w:val="000000"/>
                <w:sz w:val="19"/>
              </w:rPr>
              <w:br/>
            </w:r>
            <w:r>
              <w:rPr>
                <w:rFonts w:ascii="Arial" w:hAnsi="Arial"/>
                <w:b w:val="0"/>
                <w:color w:val="000000"/>
                <w:sz w:val="19"/>
              </w:rPr>
              <w:t xml:space="preserve">4. I already own the first bag too. Keep it as an owned piece in my outfit.</w:t>
            </w:r>
            <w:r>
              <w:rPr>
                <w:rFonts w:ascii="Arial" w:hAnsi="Arial"/>
                <w:b w:val="0"/>
                <w:color w:val="000000"/>
                <w:sz w:val="19"/>
              </w:rPr>
              <w:br/>
            </w:r>
            <w:r>
              <w:rPr>
                <w:rFonts w:ascii="Arial" w:hAnsi="Arial"/>
                <w:b w:val="0"/>
                <w:color w:val="000000"/>
                <w:sz w:val="19"/>
              </w:rPr>
              <w:t xml:space="preserve">5. Find shoes to go with both my owned dress and bag, under $120.</w:t>
            </w:r>
            <w:r>
              <w:rPr>
                <w:rFonts w:ascii="Arial" w:hAnsi="Arial"/>
                <w:b w:val="0"/>
                <w:color w:val="000000"/>
                <w:sz w:val="19"/>
              </w:rPr>
              <w:br/>
            </w:r>
            <w:r>
              <w:rPr>
                <w:rFonts w:ascii="Arial" w:hAnsi="Arial"/>
                <w:b w:val="0"/>
                <w:color w:val="000000"/>
                <w:sz w:val="19"/>
              </w:rPr>
              <w:t xml:space="preserve">6. No extra recommendations after the shoes.</w:t>
            </w:r>
          </w:p>
        </w:tc>
        <w:tc>
          <w:tcPr>
            <w:tcW w:type="dxa" w:w="4649"/>
            <w:vAlign w:val="center"/>
            <w:shd w:fill="F5F5F5"/>
          </w:tcPr>
          <w:p>
            <w:pPr>
              <w:spacing w:before="0" w:after="60" w:line="247" w:lineRule="auto"/>
            </w:pPr>
            <w:r>
              <w:rPr>
                <w:rFonts w:ascii="Arial" w:hAnsi="Arial"/>
                <w:b w:val="0"/>
                <w:color w:val="000000"/>
                <w:sz w:val="19"/>
              </w:rPr>
              <w:t>Retain both owned product IDs, search shoes under A$120, and stop extras when asked. Do not replace owned items or charge their prices as new purchases.</w:t>
            </w:r>
          </w:p>
        </w:tc>
        <w:tc>
          <w:tcPr>
            <w:tcW w:type="dxa" w:w="2098"/>
            <w:vAlign w:val="center"/>
            <w:shd w:fill="F5F5F5"/>
          </w:tcPr>
          <w:p>
            <w:pPr>
              <w:spacing w:before="0" w:after="60" w:line="247" w:lineRule="auto"/>
            </w:pPr>
            <w:r>
              <w:rPr>
                <w:rFonts w:ascii="Arial" w:hAnsi="Arial"/>
                <w:b w:val="0"/>
                <w:color w:val="000000"/>
                <w:sz w:val="19"/>
              </w:rPr>
              <w:t xml:space="preserve">Run 1: Fail, Run 2: Fail,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109 to 115.</w:t>
            </w:r>
          </w:p>
        </w:tc>
      </w:tr>
      <w:tr>
        <w:trPr>
          <w:cantSplit/>
        </w:trPr>
        <w:tc>
          <w:tcPr>
            <w:tcW w:type="dxa" w:w="1984"/>
            <w:vAlign w:val="center"/>
            <w:shd w:fill="FFFFFF"/>
          </w:tcPr>
          <w:p>
            <w:pPr>
              <w:spacing w:before="0" w:after="60" w:line="247" w:lineRule="auto"/>
            </w:pPr>
            <w:r>
              <w:rPr>
                <w:rFonts w:ascii="Arial" w:hAnsi="Arial"/>
                <w:b w:val="0"/>
                <w:color w:val="000000"/>
                <w:sz w:val="19"/>
              </w:rPr>
              <w:t>S5-A</w:t>
              <w:br/>
              <w:t>Pockets justify A$25 more</w:t>
            </w:r>
          </w:p>
        </w:tc>
        <w:tc>
          <w:tcPr>
            <w:tcW w:type="dxa" w:w="6293"/>
            <w:vAlign w:val="center"/>
            <w:shd w:fill="FFFFFF"/>
          </w:tcPr>
          <w:p>
            <w:pPr>
              <w:spacing w:before="0" w:after="60" w:line="247" w:lineRule="auto"/>
            </w:pPr>
            <w:r>
              <w:rPr>
                <w:rFonts w:ascii="Arial" w:hAnsi="Arial"/>
                <w:b w:val="0"/>
                <w:color w:val="000000"/>
                <w:sz w:val="19"/>
              </w:rPr>
              <w:t>Fixture fixtures["S5-A"] in that file; first row is focused except S5-B.</w:t>
              <w:br/>
              <w:t>1. Does this dress have pockets?</w:t>
              <w:br/>
              <w:t>2. Compare a replacement with pockets under $150.</w:t>
              <w:br/>
              <w:t>3. What does the extra cost give me?</w:t>
              <w:br/>
              <w:t>4. Pockets would be useful.</w:t>
            </w:r>
          </w:p>
        </w:tc>
        <w:tc>
          <w:tcPr>
            <w:tcW w:type="dxa" w:w="4649"/>
            <w:vAlign w:val="center"/>
            <w:shd w:fill="FFFFFF"/>
          </w:tcPr>
          <w:p>
            <w:pPr>
              <w:spacing w:before="0" w:after="60" w:line="247" w:lineRule="auto"/>
            </w:pPr>
            <w:r>
              <w:rPr>
                <w:rFonts w:ascii="Arial" w:hAnsi="Arial"/>
                <w:b w:val="0"/>
                <w:color w:val="000000"/>
                <w:sz w:val="19"/>
              </w:rPr>
              <w:t>VA-ORIGINAL costs A$95 without pockets; VA-POCKETS costs A$120 with pockets. Explain the verified gain and A$25 extra; no generic quality inference or cart mutation.</w:t>
            </w:r>
          </w:p>
        </w:tc>
        <w:tc>
          <w:tcPr>
            <w:tcW w:type="dxa" w:w="2098"/>
            <w:vAlign w:val="center"/>
            <w:shd w:fill="FFFFFF"/>
          </w:tcPr>
          <w:p>
            <w:pPr>
              <w:spacing w:before="0" w:after="60" w:line="247" w:lineRule="auto"/>
            </w:pPr>
            <w:r>
              <w:rPr>
                <w:rFonts w:ascii="Arial" w:hAnsi="Arial"/>
                <w:b w:val="0"/>
                <w:color w:val="000000"/>
                <w:sz w:val="19"/>
              </w:rPr>
              <w:t xml:space="preserve">Run 1: Pass, Run 2: Pass, Run 3: Pass</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116 to 120.</w:t>
            </w:r>
          </w:p>
        </w:tc>
      </w:tr>
      <w:tr>
        <w:trPr>
          <w:cantSplit/>
        </w:trPr>
        <w:tc>
          <w:tcPr>
            <w:tcW w:type="dxa" w:w="1984"/>
            <w:vAlign w:val="center"/>
            <w:shd w:fill="F5F5F5"/>
          </w:tcPr>
          <w:p>
            <w:pPr>
              <w:spacing w:before="0" w:after="60" w:line="247" w:lineRule="auto"/>
            </w:pPr>
            <w:r>
              <w:rPr>
                <w:rFonts w:ascii="Arial" w:hAnsi="Arial"/>
                <w:b w:val="0"/>
                <w:color w:val="000000"/>
                <w:sz w:val="19"/>
              </w:rPr>
              <w:t>S5-B</w:t>
              <w:br/>
              <w:t>Replacement preserves all hard requirements</w:t>
            </w:r>
          </w:p>
        </w:tc>
        <w:tc>
          <w:tcPr>
            <w:tcW w:type="dxa" w:w="6293"/>
            <w:vAlign w:val="center"/>
            <w:shd w:fill="F5F5F5"/>
          </w:tcPr>
          <w:p>
            <w:pPr>
              <w:spacing w:before="0" w:after="60" w:line="247" w:lineRule="auto"/>
            </w:pPr>
            <w:r>
              <w:rPr>
                <w:rFonts w:ascii="Arial" w:hAnsi="Arial"/>
                <w:b w:val="0"/>
                <w:color w:val="000000"/>
                <w:sz w:val="19"/>
              </w:rPr>
              <w:t>Fixture fixtures["S5-B"] in that file; first row is focused except S5-B.</w:t>
              <w:br/>
              <w:t>1. I need a blue dress for a beach wedding in size 10, under $150.</w:t>
              <w:br/>
              <w:t>2. Compare a replacement for VB-ORIGINAL Dress with pockets. Keep the beach wedding occasion, blue, size 10 and the $150 maximum as requirements.</w:t>
              <w:br/>
              <w:t>3. Would this still meet my beach wedding requirements?</w:t>
            </w:r>
          </w:p>
        </w:tc>
        <w:tc>
          <w:tcPr>
            <w:tcW w:type="dxa" w:w="4649"/>
            <w:vAlign w:val="center"/>
            <w:shd w:fill="F5F5F5"/>
          </w:tcPr>
          <w:p>
            <w:pPr>
              <w:spacing w:before="0" w:after="60" w:line="247" w:lineRule="auto"/>
            </w:pPr>
            <w:r>
              <w:rPr>
                <w:rFonts w:ascii="Arial" w:hAnsi="Arial"/>
                <w:b w:val="0"/>
                <w:color w:val="000000"/>
                <w:sz w:val="19"/>
              </w:rPr>
              <w:t>Only VB-ELIGIBLE may qualify as the pocketed replacement: Blue, Beach Wedding, size 10, A$140. Exclude wrong occasion, colour, size and A$160 decoys; resolve the named original.</w:t>
            </w:r>
          </w:p>
        </w:tc>
        <w:tc>
          <w:tcPr>
            <w:tcW w:type="dxa" w:w="2098"/>
            <w:vAlign w:val="center"/>
            <w:shd w:fill="F5F5F5"/>
          </w:tcPr>
          <w:p>
            <w:pPr>
              <w:spacing w:before="0" w:after="60" w:line="247" w:lineRule="auto"/>
            </w:pPr>
            <w:r>
              <w:rPr>
                <w:rFonts w:ascii="Arial" w:hAnsi="Arial"/>
                <w:b w:val="0"/>
                <w:color w:val="000000"/>
                <w:sz w:val="19"/>
              </w:rPr>
              <w:t xml:space="preserve">Run 1: Pass, Run 2: Pass,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121 to 125.</w:t>
            </w:r>
          </w:p>
        </w:tc>
      </w:tr>
      <w:tr>
        <w:trPr>
          <w:cantSplit/>
        </w:trPr>
        <w:tc>
          <w:tcPr>
            <w:tcW w:type="dxa" w:w="1984"/>
            <w:vAlign w:val="center"/>
            <w:shd w:fill="FFFFFF"/>
          </w:tcPr>
          <w:p>
            <w:pPr>
              <w:spacing w:before="0" w:after="60" w:line="247" w:lineRule="auto"/>
            </w:pPr>
            <w:r>
              <w:rPr>
                <w:rFonts w:ascii="Arial" w:hAnsi="Arial"/>
                <w:b w:val="0"/>
                <w:color w:val="000000"/>
                <w:sz w:val="19"/>
              </w:rPr>
              <w:t>S5-C</w:t>
              <w:br/>
              <w:t>No demonstrated improvement</w:t>
            </w:r>
          </w:p>
        </w:tc>
        <w:tc>
          <w:tcPr>
            <w:tcW w:type="dxa" w:w="6293"/>
            <w:vAlign w:val="center"/>
            <w:shd w:fill="FFFFFF"/>
          </w:tcPr>
          <w:p>
            <w:pPr>
              <w:spacing w:before="0" w:after="60" w:line="247" w:lineRule="auto"/>
            </w:pPr>
            <w:r>
              <w:rPr>
                <w:rFonts w:ascii="Arial" w:hAnsi="Arial"/>
                <w:b w:val="0"/>
                <w:color w:val="000000"/>
                <w:sz w:val="19"/>
              </w:rPr>
              <w:t>Fixture fixtures["S5-C"] in that file; first row is focused except S5-B.</w:t>
              <w:br/>
              <w:t>1. Can you find a better replacement for this bag under $100?</w:t>
              <w:br/>
              <w:t>2. A secure zip closure matters most. Does spending more improve that?</w:t>
              <w:br/>
              <w:t>3. If there is no useful improvement, I'll keep this one.</w:t>
            </w:r>
          </w:p>
        </w:tc>
        <w:tc>
          <w:tcPr>
            <w:tcW w:type="dxa" w:w="4649"/>
            <w:vAlign w:val="center"/>
            <w:shd w:fill="FFFFFF"/>
          </w:tcPr>
          <w:p>
            <w:pPr>
              <w:spacing w:before="0" w:after="60" w:line="247" w:lineRule="auto"/>
            </w:pPr>
            <w:r>
              <w:rPr>
                <w:rFonts w:ascii="Arial" w:hAnsi="Arial"/>
                <w:b w:val="0"/>
                <w:color w:val="000000"/>
                <w:sz w:val="19"/>
              </w:rPr>
              <w:t>VC-ORIGINAL A$60 and VC-SAME A$90 have the same recorded closure/features. Do not claim a useful improvement from price alone. Respect keeping the original.</w:t>
            </w:r>
          </w:p>
        </w:tc>
        <w:tc>
          <w:tcPr>
            <w:tcW w:type="dxa" w:w="2098"/>
            <w:vAlign w:val="center"/>
            <w:shd w:fill="FFFFFF"/>
          </w:tcPr>
          <w:p>
            <w:pPr>
              <w:spacing w:before="0" w:after="60" w:line="247" w:lineRule="auto"/>
            </w:pPr>
            <w:r>
              <w:rPr>
                <w:rFonts w:ascii="Arial" w:hAnsi="Arial"/>
                <w:b w:val="0"/>
                <w:color w:val="000000"/>
                <w:sz w:val="19"/>
              </w:rPr>
              <w:t xml:space="preserve">Run 1: Fail, Run 2: Fail,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126 to 129.</w:t>
            </w:r>
          </w:p>
        </w:tc>
      </w:tr>
      <w:tr>
        <w:trPr>
          <w:cantSplit/>
        </w:trPr>
        <w:tc>
          <w:tcPr>
            <w:tcW w:type="dxa" w:w="1984"/>
            <w:vAlign w:val="center"/>
            <w:shd w:fill="F5F5F5"/>
          </w:tcPr>
          <w:p>
            <w:pPr>
              <w:spacing w:before="0" w:after="60" w:line="247" w:lineRule="auto"/>
            </w:pPr>
            <w:r>
              <w:rPr>
                <w:rFonts w:ascii="Arial" w:hAnsi="Arial"/>
                <w:b w:val="0"/>
                <w:color w:val="000000"/>
                <w:sz w:val="19"/>
              </w:rPr>
              <w:t>S5-D</w:t>
              <w:br/>
              <w:t>Same-price and cheaper adjustable alternatives</w:t>
            </w:r>
          </w:p>
        </w:tc>
        <w:tc>
          <w:tcPr>
            <w:tcW w:type="dxa" w:w="6293"/>
            <w:vAlign w:val="center"/>
            <w:shd w:fill="F5F5F5"/>
          </w:tcPr>
          <w:p>
            <w:pPr>
              <w:spacing w:before="0" w:after="60" w:line="247" w:lineRule="auto"/>
            </w:pPr>
            <w:r>
              <w:rPr>
                <w:rFonts w:ascii="Arial" w:hAnsi="Arial"/>
                <w:b w:val="0"/>
                <w:color w:val="000000"/>
                <w:sz w:val="19"/>
              </w:rPr>
              <w:t>Fixture fixtures["S5-D"] in that file; first row is focused except S5-B.</w:t>
              <w:br/>
              <w:t>1. Find a replacement for this bag with an adjustable strap, at or below $80.</w:t>
              <w:br/>
              <w:t>2. Which options improve adjustability without costing more?</w:t>
              <w:br/>
              <w:t>3. Explain the price difference for the cheaper one.</w:t>
            </w:r>
          </w:p>
        </w:tc>
        <w:tc>
          <w:tcPr>
            <w:tcW w:type="dxa" w:w="4649"/>
            <w:vAlign w:val="center"/>
            <w:shd w:fill="F5F5F5"/>
          </w:tcPr>
          <w:p>
            <w:pPr>
              <w:spacing w:before="0" w:after="60" w:line="247" w:lineRule="auto"/>
            </w:pPr>
            <w:r>
              <w:rPr>
                <w:rFonts w:ascii="Arial" w:hAnsi="Arial"/>
                <w:b w:val="0"/>
                <w:color w:val="000000"/>
                <w:sz w:val="19"/>
              </w:rPr>
              <w:t>VD-EQUAL A$80 and VD-CHEAPER A$65 improve adjustable strap over VD-ORIGINAL A$80. Exclude VD-OVER A$95; explain A$0 extra and A$15 less accurately.</w:t>
            </w:r>
          </w:p>
        </w:tc>
        <w:tc>
          <w:tcPr>
            <w:tcW w:type="dxa" w:w="2098"/>
            <w:vAlign w:val="center"/>
            <w:shd w:fill="F5F5F5"/>
          </w:tcPr>
          <w:p>
            <w:pPr>
              <w:spacing w:before="0" w:after="60" w:line="247" w:lineRule="auto"/>
            </w:pPr>
            <w:r>
              <w:rPr>
                <w:rFonts w:ascii="Arial" w:hAnsi="Arial"/>
                <w:b w:val="0"/>
                <w:color w:val="000000"/>
                <w:sz w:val="19"/>
              </w:rPr>
              <w:t xml:space="preserve">Run 1: Fail, Run 2: Fail, Run 3: Pass</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130 to 134.</w:t>
            </w:r>
          </w:p>
        </w:tc>
      </w:tr>
      <w:tr>
        <w:trPr>
          <w:cantSplit/>
        </w:trPr>
        <w:tc>
          <w:tcPr>
            <w:tcW w:type="dxa" w:w="1984"/>
            <w:vAlign w:val="center"/>
            <w:shd w:fill="FFFFFF"/>
          </w:tcPr>
          <w:p>
            <w:pPr>
              <w:spacing w:before="0" w:after="60" w:line="247" w:lineRule="auto"/>
            </w:pPr>
            <w:r>
              <w:rPr>
                <w:rFonts w:ascii="Arial" w:hAnsi="Arial"/>
                <w:b w:val="0"/>
                <w:color w:val="000000"/>
                <w:sz w:val="19"/>
              </w:rPr>
              <w:t>S5-E</w:t>
              <w:br/>
              <w:t>Lining trade-off then both required</w:t>
            </w:r>
          </w:p>
        </w:tc>
        <w:tc>
          <w:tcPr>
            <w:tcW w:type="dxa" w:w="6293"/>
            <w:vAlign w:val="center"/>
            <w:shd w:fill="FFFFFF"/>
          </w:tcPr>
          <w:p>
            <w:pPr>
              <w:spacing w:before="0" w:after="60" w:line="247" w:lineRule="auto"/>
            </w:pPr>
            <w:r>
              <w:rPr>
                <w:rFonts w:ascii="Arial" w:hAnsi="Arial"/>
                <w:b w:val="0"/>
                <w:color w:val="000000"/>
                <w:sz w:val="19"/>
              </w:rPr>
              <w:t>Fixture fixtures["S5-E"] in that file; first row is focused except S5-B.</w:t>
              <w:br/>
              <w:t>1. Find a replacement with pockets under $150.</w:t>
              <w:br/>
              <w:t>2. What would I gain and what would I lose with that replacement?</w:t>
              <w:br/>
              <w:t>3. I need lining too. Keep both lining and pockets as must-haves, still under $150.</w:t>
            </w:r>
          </w:p>
        </w:tc>
        <w:tc>
          <w:tcPr>
            <w:tcW w:type="dxa" w:w="4649"/>
            <w:vAlign w:val="center"/>
            <w:shd w:fill="FFFFFF"/>
          </w:tcPr>
          <w:p>
            <w:pPr>
              <w:spacing w:before="0" w:after="60" w:line="247" w:lineRule="auto"/>
            </w:pPr>
            <w:r>
              <w:rPr>
                <w:rFonts w:ascii="Arial" w:hAnsi="Arial"/>
                <w:b w:val="0"/>
                <w:color w:val="000000"/>
                <w:sz w:val="19"/>
              </w:rPr>
              <w:t>VE-TRADEOFF A$120 gains pockets but loses lining versus VE-ORIGINAL A$95. Explain A$25 increase; after both become must-haves return honest no-match.</w:t>
            </w:r>
          </w:p>
        </w:tc>
        <w:tc>
          <w:tcPr>
            <w:tcW w:type="dxa" w:w="2098"/>
            <w:vAlign w:val="center"/>
            <w:shd w:fill="FFFFFF"/>
          </w:tcPr>
          <w:p>
            <w:pPr>
              <w:spacing w:before="0" w:after="60" w:line="247" w:lineRule="auto"/>
            </w:pPr>
            <w:r>
              <w:rPr>
                <w:rFonts w:ascii="Arial" w:hAnsi="Arial"/>
                <w:b w:val="0"/>
                <w:color w:val="000000"/>
                <w:sz w:val="19"/>
              </w:rPr>
              <w:t xml:space="preserve">Run 1: Pass, Run 2: Pass, Run 3: Pass</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135 to 139.</w:t>
            </w:r>
          </w:p>
        </w:tc>
      </w:tr>
      <w:tr>
        <w:trPr>
          <w:cantSplit/>
        </w:trPr>
        <w:tc>
          <w:tcPr>
            <w:tcW w:type="dxa" w:w="1984"/>
            <w:vAlign w:val="center"/>
            <w:shd w:fill="F5F5F5"/>
          </w:tcPr>
          <w:p>
            <w:pPr>
              <w:spacing w:before="0" w:after="60" w:line="247" w:lineRule="auto"/>
            </w:pPr>
            <w:r>
              <w:rPr>
                <w:rFonts w:ascii="Arial" w:hAnsi="Arial"/>
                <w:b w:val="0"/>
                <w:color w:val="000000"/>
                <w:sz w:val="19"/>
              </w:rPr>
              <w:t>S5-F</w:t>
              <w:br/>
              <w:t>Unknown lining cannot prove improvement</w:t>
            </w:r>
          </w:p>
        </w:tc>
        <w:tc>
          <w:tcPr>
            <w:tcW w:type="dxa" w:w="6293"/>
            <w:vAlign w:val="center"/>
            <w:shd w:fill="F5F5F5"/>
          </w:tcPr>
          <w:p>
            <w:pPr>
              <w:spacing w:before="0" w:after="60" w:line="247" w:lineRule="auto"/>
            </w:pPr>
            <w:r>
              <w:rPr>
                <w:rFonts w:ascii="Arial" w:hAnsi="Arial"/>
                <w:b w:val="0"/>
                <w:color w:val="000000"/>
                <w:sz w:val="19"/>
              </w:rPr>
              <w:t>Fixture fixtures["S5-F"] in that file; first row is focused except S5-B.</w:t>
              <w:br/>
              <w:t>1. Is this dress lined?</w:t>
              <w:br/>
              <w:t>2. Find a replacement under $150 that adds lining compared with this dress.</w:t>
              <w:br/>
              <w:t>3. Can you confirm that the original has no lining?</w:t>
            </w:r>
          </w:p>
        </w:tc>
        <w:tc>
          <w:tcPr>
            <w:tcW w:type="dxa" w:w="4649"/>
            <w:vAlign w:val="center"/>
            <w:shd w:fill="F5F5F5"/>
          </w:tcPr>
          <w:p>
            <w:pPr>
              <w:spacing w:before="0" w:after="60" w:line="247" w:lineRule="auto"/>
            </w:pPr>
            <w:r>
              <w:rPr>
                <w:rFonts w:ascii="Arial" w:hAnsi="Arial"/>
                <w:b w:val="0"/>
                <w:color w:val="000000"/>
                <w:sz w:val="19"/>
              </w:rPr>
              <w:t>VF-UNKNOWN has lining null, not false. A lined candidate does not prove an improvement over unknown. Keep unknown explicitly and identify synthetic provenance.</w:t>
            </w:r>
          </w:p>
        </w:tc>
        <w:tc>
          <w:tcPr>
            <w:tcW w:type="dxa" w:w="2098"/>
            <w:vAlign w:val="center"/>
            <w:shd w:fill="F5F5F5"/>
          </w:tcPr>
          <w:p>
            <w:pPr>
              <w:spacing w:before="0" w:after="60" w:line="247" w:lineRule="auto"/>
            </w:pPr>
            <w:r>
              <w:rPr>
                <w:rFonts w:ascii="Arial" w:hAnsi="Arial"/>
                <w:b w:val="0"/>
                <w:color w:val="000000"/>
                <w:sz w:val="19"/>
              </w:rPr>
              <w:t xml:space="preserve">Run 1: Pass, Run 2: Pass, Run 3: Pass</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140 to 142.</w:t>
            </w:r>
          </w:p>
        </w:tc>
      </w:tr>
      <w:tr>
        <w:trPr>
          <w:cantSplit/>
        </w:trPr>
        <w:tc>
          <w:tcPr>
            <w:tcW w:type="dxa" w:w="1984"/>
            <w:vAlign w:val="center"/>
            <w:shd w:fill="FFFFFF"/>
          </w:tcPr>
          <w:p>
            <w:pPr>
              <w:spacing w:before="0" w:after="60" w:line="247" w:lineRule="auto"/>
            </w:pPr>
            <w:r>
              <w:rPr>
                <w:rFonts w:ascii="Arial" w:hAnsi="Arial"/>
                <w:b w:val="0"/>
                <w:color w:val="000000"/>
                <w:sz w:val="19"/>
              </w:rPr>
              <w:t>S6-A</w:t>
              <w:br/>
              <w:t>Shoe size and construction details</w:t>
            </w:r>
          </w:p>
        </w:tc>
        <w:tc>
          <w:tcPr>
            <w:tcW w:type="dxa" w:w="6293"/>
            <w:vAlign w:val="center"/>
            <w:shd w:fill="FFFFFF"/>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black shoes for work in size 38 under $120. I only need shoes.</w:t>
            </w:r>
            <w:r>
              <w:rPr>
                <w:rFonts w:ascii="Arial" w:hAnsi="Arial"/>
                <w:b w:val="0"/>
                <w:color w:val="000000"/>
                <w:sz w:val="19"/>
              </w:rPr>
              <w:br/>
            </w:r>
            <w:r>
              <w:rPr>
                <w:rFonts w:ascii="Arial" w:hAnsi="Arial"/>
                <w:b w:val="0"/>
                <w:color w:val="000000"/>
                <w:sz w:val="19"/>
              </w:rPr>
              <w:t xml:space="preserve">2. What are the heel height and sole material of the first pair?</w:t>
            </w:r>
            <w:r>
              <w:rPr>
                <w:rFonts w:ascii="Arial" w:hAnsi="Arial"/>
                <w:b w:val="0"/>
                <w:color w:val="000000"/>
                <w:sz w:val="19"/>
              </w:rPr>
              <w:br/>
            </w:r>
            <w:r>
              <w:rPr>
                <w:rFonts w:ascii="Arial" w:hAnsi="Arial"/>
                <w:b w:val="0"/>
                <w:color w:val="000000"/>
                <w:sz w:val="19"/>
              </w:rPr>
              <w:t xml:space="preserve">3. Show me a cheaper option than the first pair, keeping black, work, size 38 and the same maximum.</w:t>
            </w:r>
          </w:p>
        </w:tc>
        <w:tc>
          <w:tcPr>
            <w:tcW w:type="dxa" w:w="4649"/>
            <w:vAlign w:val="center"/>
            <w:shd w:fill="FFFFFF"/>
          </w:tcPr>
          <w:p>
            <w:pPr>
              <w:spacing w:before="0" w:after="60" w:line="247" w:lineRule="auto"/>
            </w:pPr>
            <w:r>
              <w:rPr>
                <w:rFonts w:ascii="Arial" w:hAnsi="Arial"/>
                <w:b w:val="0"/>
                <w:color w:val="000000"/>
                <w:sz w:val="19"/>
              </w:rPr>
              <w:t>Use recorded shoe size 38, Black, Work and A$120. Answer heel height 4 cm and sole Rubber from the referenced fixture; cheaper options retain constraints and no extras.</w:t>
            </w:r>
          </w:p>
        </w:tc>
        <w:tc>
          <w:tcPr>
            <w:tcW w:type="dxa" w:w="2098"/>
            <w:vAlign w:val="center"/>
            <w:shd w:fill="FFFFFF"/>
          </w:tcPr>
          <w:p>
            <w:pPr>
              <w:spacing w:before="0" w:after="60" w:line="247" w:lineRule="auto"/>
            </w:pPr>
            <w:r>
              <w:rPr>
                <w:rFonts w:ascii="Arial" w:hAnsi="Arial"/>
                <w:b w:val="0"/>
                <w:color w:val="000000"/>
                <w:sz w:val="19"/>
              </w:rPr>
              <w:t xml:space="preserve">Run 1: Fail, Run 2: Fail, Run 3: Pass</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143 to 148.</w:t>
            </w:r>
          </w:p>
        </w:tc>
      </w:tr>
      <w:tr>
        <w:trPr>
          <w:cantSplit/>
        </w:trPr>
        <w:tc>
          <w:tcPr>
            <w:tcW w:type="dxa" w:w="1984"/>
            <w:vAlign w:val="center"/>
            <w:shd w:fill="F5F5F5"/>
          </w:tcPr>
          <w:p>
            <w:pPr>
              <w:spacing w:before="0" w:after="60" w:line="247" w:lineRule="auto"/>
            </w:pPr>
            <w:r>
              <w:rPr>
                <w:rFonts w:ascii="Arial" w:hAnsi="Arial"/>
                <w:b w:val="0"/>
                <w:color w:val="000000"/>
                <w:sz w:val="19"/>
              </w:rPr>
              <w:t>S6-B</w:t>
              <w:br/>
              <w:t>Silver necklaces and fastening facts</w:t>
            </w:r>
          </w:p>
        </w:tc>
        <w:tc>
          <w:tcPr>
            <w:tcW w:type="dxa" w:w="6293"/>
            <w:vAlign w:val="center"/>
            <w:shd w:fill="F5F5F5"/>
          </w:tcPr>
          <w:p>
            <w:pPr>
              <w:spacing w:before="0" w:after="60" w:line="247" w:lineRule="auto"/>
            </w:pPr>
            <w:r>
              <w:rPr>
                <w:rFonts w:ascii="Arial" w:hAnsi="Arial"/>
                <w:b w:val="0"/>
                <w:color w:val="000000"/>
                <w:sz w:val="19"/>
              </w:rPr>
              <w:t xml:space="preserve">Default catalogue in </w:t>
            </w:r>
            <w:hyperlink r:id="rId83" w:history="1">
              <w:r>
                <w:rPr>
                  <w:rFonts w:ascii="Arial" w:hAnsi="Arial"/>
                  <w:b w:val="0"/>
                  <w:sz w:val="19"/>
                  <w:color w:val="154273"/>
                  <w:u w:val="single"/>
                </w:rPr>
                <w:t xml:space="preserve">scripts/fixtures/customer-scenarios.mjs</w:t>
              </w:r>
            </w:hyperlink>
            <w:r>
              <w:rPr>
                <w:rFonts w:ascii="Arial" w:hAnsi="Arial"/>
                <w:b w:val="0"/>
                <w:color w:val="000000"/>
                <w:sz w:val="19"/>
              </w:rPr>
              <w:t xml:space="preserve">.</w:t>
            </w:r>
            <w:r>
              <w:rPr>
                <w:rFonts w:ascii="Arial" w:hAnsi="Arial"/>
                <w:b w:val="0"/>
                <w:color w:val="000000"/>
                <w:sz w:val="19"/>
              </w:rPr>
              <w:br/>
            </w:r>
            <w:r>
              <w:rPr>
                <w:rFonts w:ascii="Arial" w:hAnsi="Arial"/>
                <w:b w:val="0"/>
                <w:color w:val="000000"/>
                <w:sz w:val="19"/>
              </w:rPr>
              <w:t xml:space="preserve">1. Show me silver necklaces under $80. I only need a necklace.</w:t>
            </w:r>
            <w:r>
              <w:rPr>
                <w:rFonts w:ascii="Arial" w:hAnsi="Arial"/>
                <w:b w:val="0"/>
                <w:color w:val="000000"/>
                <w:sz w:val="19"/>
              </w:rPr>
              <w:br/>
            </w:r>
            <w:r>
              <w:rPr>
                <w:rFonts w:ascii="Arial" w:hAnsi="Arial"/>
                <w:b w:val="0"/>
                <w:color w:val="000000"/>
                <w:sz w:val="19"/>
              </w:rPr>
              <w:t xml:space="preserve">2. What material and fastening does the first necklace have?</w:t>
            </w:r>
            <w:r>
              <w:rPr>
                <w:rFonts w:ascii="Arial" w:hAnsi="Arial"/>
                <w:b w:val="0"/>
                <w:color w:val="000000"/>
                <w:sz w:val="19"/>
              </w:rPr>
              <w:br/>
            </w:r>
            <w:r>
              <w:rPr>
                <w:rFonts w:ascii="Arial" w:hAnsi="Arial"/>
                <w:b w:val="0"/>
                <w:color w:val="000000"/>
                <w:sz w:val="19"/>
              </w:rPr>
              <w:t xml:space="preserve">3. Show me other necklaces, still silver and under $80.</w:t>
            </w:r>
          </w:p>
        </w:tc>
        <w:tc>
          <w:tcPr>
            <w:tcW w:type="dxa" w:w="4649"/>
            <w:vAlign w:val="center"/>
            <w:shd w:fill="F5F5F5"/>
          </w:tcPr>
          <w:p>
            <w:pPr>
              <w:spacing w:before="0" w:after="60" w:line="247" w:lineRule="auto"/>
            </w:pPr>
            <w:r>
              <w:rPr>
                <w:rFonts w:ascii="Arial" w:hAnsi="Arial"/>
                <w:b w:val="0"/>
                <w:color w:val="000000"/>
                <w:sz w:val="19"/>
              </w:rPr>
              <w:t>Return Silver necklaces under A$80 without clothing-size questions. Answer Silver-tone Metal and clasp from the exact first necklace; do not claim sterling silver.</w:t>
            </w:r>
          </w:p>
        </w:tc>
        <w:tc>
          <w:tcPr>
            <w:tcW w:type="dxa" w:w="2098"/>
            <w:vAlign w:val="center"/>
            <w:shd w:fill="F5F5F5"/>
          </w:tcPr>
          <w:p>
            <w:pPr>
              <w:spacing w:before="0" w:after="60" w:line="247" w:lineRule="auto"/>
            </w:pPr>
            <w:r>
              <w:rPr>
                <w:rFonts w:ascii="Arial" w:hAnsi="Arial"/>
                <w:b w:val="0"/>
                <w:color w:val="000000"/>
                <w:sz w:val="19"/>
              </w:rPr>
              <w:t xml:space="preserve">Run 1: Fail, Run 2: Fail, Run 3: Fail</w:t>
            </w:r>
            <w:r>
              <w:rPr>
                <w:rFonts w:ascii="Arial" w:hAnsi="Arial"/>
                <w:b w:val="0"/>
                <w:color w:val="000000"/>
                <w:sz w:val="19"/>
              </w:rPr>
              <w:br/>
            </w:r>
            <w:r>
              <w:rPr>
                <w:rFonts w:ascii="Arial" w:hAnsi="Arial"/>
                <w:b w:val="0"/>
                <w:color w:val="000000"/>
                <w:sz w:val="19"/>
              </w:rPr>
              <w:t xml:space="preserve">Current real-model: Not Run in this revision.</w:t>
            </w:r>
            <w:r>
              <w:rPr>
                <w:rFonts w:ascii="Arial" w:hAnsi="Arial"/>
                <w:b w:val="0"/>
                <w:color w:val="000000"/>
                <w:sz w:val="19"/>
              </w:rPr>
              <w:br/>
            </w:r>
            <w:hyperlink r:id="rId20" w:history="1">
              <w:r>
                <w:rPr>
                  <w:rFonts w:ascii="Arial" w:hAnsi="Arial"/>
                  <w:b w:val="0"/>
                  <w:sz w:val="19"/>
                  <w:color w:val="154273"/>
                  <w:u w:val="single"/>
                </w:rPr>
                <w:t xml:space="preserve">E6</w:t>
              </w:r>
            </w:hyperlink>
            <w:r>
              <w:rPr>
                <w:rFonts w:ascii="Arial" w:hAnsi="Arial"/>
                <w:b w:val="0"/>
                <w:color w:val="000000"/>
                <w:sz w:val="19"/>
              </w:rPr>
              <w:t xml:space="preserve">; </w:t>
            </w:r>
            <w:hyperlink r:id="rId25" w:history="1">
              <w:r>
                <w:rPr>
                  <w:rFonts w:ascii="Arial" w:hAnsi="Arial"/>
                  <w:b w:val="0"/>
                  <w:sz w:val="19"/>
                  <w:color w:val="154273"/>
                  <w:u w:val="single"/>
                </w:rPr>
                <w:t xml:space="preserve">E10</w:t>
              </w:r>
            </w:hyperlink>
            <w:r>
              <w:rPr>
                <w:rFonts w:ascii="Arial" w:hAnsi="Arial"/>
                <w:b w:val="0"/>
                <w:color w:val="000000"/>
                <w:sz w:val="19"/>
              </w:rPr>
              <w:t xml:space="preserve"> lines 149 to 153.</w:t>
            </w:r>
          </w:p>
        </w:tc>
      </w:tr>
    </w:tbl>
    <w:p>
      <w:pPr>
        <w:pStyle w:val="Heading2"/>
      </w:pPr>
      <w:r>
        <w:t>Extended scenarios in the current harness</w:t>
      </w:r>
    </w:p>
    <w:p>
      <w:pPr>
        <w:keepLines/>
        <w:widowControl/>
      </w:pPr>
      <w:r>
        <w:rPr>
          <w:b w:val="0"/>
        </w:rPr>
        <w:t xml:space="preserve">The current source additionally defines five budget cases, six category-default cases, four collection cases and three matching-set wordings: 18 extensions to the original 20. The exact fixture and initial-state definitions are included in </w:t>
      </w:r>
      <w:hyperlink r:id="rId25" w:history="1">
        <w:r>
          <w:rPr>
            <w:b w:val="0"/>
            <w:color w:val="154273"/>
            <w:u w:val="single"/>
          </w:rPr>
          <w:t xml:space="preserve">E10</w:t>
        </w:r>
      </w:hyperlink>
      <w:r>
        <w:rPr>
          <w:b w:val="0"/>
        </w:rPr>
        <w:t xml:space="preserve">. Their specification is not a claim that a fresh real-model run passed. The legacy documentation count of 25 does not describe the current 38-case harness.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417"/>
        <w:gridCol w:w="6520"/>
        <w:gridCol w:w="4932"/>
        <w:gridCol w:w="2154"/>
      </w:tblGrid>
      <w:tr>
        <w:trPr>
          <w:tblHeader w:val="true"/>
          <w:cantSplit/>
        </w:trPr>
        <w:tc>
          <w:tcPr>
            <w:tcW w:type="dxa" w:w="1417"/>
            <w:vAlign w:val="center"/>
            <w:shd w:fill="333333"/>
          </w:tcPr>
          <w:p>
            <w:pPr>
              <w:spacing w:before="0" w:after="60" w:line="247" w:lineRule="auto"/>
              <w:jc w:val="center"/>
            </w:pPr>
            <w:r>
              <w:rPr>
                <w:rFonts w:ascii="Arial" w:hAnsi="Arial"/>
                <w:b/>
                <w:color w:val="FFFFFF"/>
                <w:sz w:val="19"/>
              </w:rPr>
              <w:t>Case</w:t>
            </w:r>
          </w:p>
        </w:tc>
        <w:tc>
          <w:tcPr>
            <w:tcW w:type="dxa" w:w="6520"/>
            <w:vAlign w:val="center"/>
            <w:shd w:fill="333333"/>
          </w:tcPr>
          <w:p>
            <w:pPr>
              <w:spacing w:before="0" w:after="60" w:line="247" w:lineRule="auto"/>
            </w:pPr>
            <w:r>
              <w:rPr>
                <w:rFonts w:ascii="Arial" w:hAnsi="Arial"/>
                <w:b/>
                <w:color w:val="FFFFFF"/>
                <w:sz w:val="19"/>
              </w:rPr>
              <w:t>Fixture and exact messages</w:t>
            </w:r>
          </w:p>
        </w:tc>
        <w:tc>
          <w:tcPr>
            <w:tcW w:type="dxa" w:w="4932"/>
            <w:vAlign w:val="center"/>
            <w:shd w:fill="333333"/>
          </w:tcPr>
          <w:p>
            <w:pPr>
              <w:spacing w:before="0" w:after="60" w:line="247" w:lineRule="auto"/>
            </w:pPr>
            <w:r>
              <w:rPr>
                <w:rFonts w:ascii="Arial" w:hAnsi="Arial"/>
                <w:b/>
                <w:color w:val="FFFFFF"/>
                <w:sz w:val="19"/>
              </w:rPr>
              <w:t>Expected output</w:t>
            </w:r>
          </w:p>
        </w:tc>
        <w:tc>
          <w:tcPr>
            <w:tcW w:type="dxa" w:w="2154"/>
            <w:vAlign w:val="center"/>
            <w:shd w:fill="333333"/>
          </w:tcPr>
          <w:p>
            <w:pPr>
              <w:spacing w:before="0" w:after="60" w:line="247" w:lineRule="auto"/>
            </w:pPr>
            <w:r>
              <w:rPr>
                <w:rFonts w:ascii="Arial" w:hAnsi="Arial"/>
                <w:b/>
                <w:color w:val="FFFFFF"/>
                <w:sz w:val="19"/>
              </w:rPr>
              <w:t>Execution status</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B1</w:t>
            </w:r>
          </w:p>
        </w:tc>
        <w:tc>
          <w:tcPr>
            <w:tcW w:type="dxa" w:w="6520"/>
            <w:vAlign w:val="center"/>
            <w:shd w:fill="FFFFFF"/>
          </w:tcPr>
          <w:p>
            <w:pPr>
              <w:spacing w:before="0" w:after="60" w:line="247" w:lineRule="auto"/>
            </w:pPr>
            <w:r>
              <w:rPr>
                <w:rFonts w:ascii="Arial" w:hAnsi="Arial"/>
                <w:b w:val="0"/>
                <w:color w:val="000000"/>
                <w:sz w:val="19"/>
              </w:rPr>
              <w:t>fixtures["B1"]</w:t>
              <w:br/>
              <w:t>1. I want a dress and shoes for formal events, my budget for both of them is 400 aud</w:t>
              <w:br/>
              <w:t>2. Make the combined budget $350 instead. Keep everything else.</w:t>
              <w:br/>
              <w:t>3. Make the combined budget 400 aud again, keeping everything else.</w:t>
              <w:br/>
              <w:t>4. What material is the dress in this set?</w:t>
            </w:r>
          </w:p>
        </w:tc>
        <w:tc>
          <w:tcPr>
            <w:tcW w:type="dxa" w:w="4932"/>
            <w:vAlign w:val="center"/>
            <w:shd w:fill="FFFFFF"/>
          </w:tcPr>
          <w:p>
            <w:pPr>
              <w:spacing w:before="0" w:after="60" w:line="247" w:lineRule="auto"/>
            </w:pPr>
            <w:r>
              <w:rPr>
                <w:rFonts w:ascii="Arial" w:hAnsi="Arial"/>
                <w:b w:val="0"/>
                <w:color w:val="000000"/>
                <w:sz w:val="19"/>
              </w:rPr>
              <w:t>BUDGET-DRESS A$250 plus BUDGET-SHOES A$150 totals A$400. A$350 yields no-match; restoration to A$400 recovers the set. Answer material about BUDGET-DRESS without a new search.</w:t>
            </w:r>
          </w:p>
        </w:tc>
        <w:tc>
          <w:tcPr>
            <w:tcW w:type="dxa" w:w="2154"/>
            <w:vAlign w:val="center"/>
            <w:shd w:fill="FFFFFF"/>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155 to 167.</w:t>
            </w:r>
          </w:p>
        </w:tc>
      </w:tr>
      <w:tr>
        <w:trPr>
          <w:cantSplit/>
        </w:trPr>
        <w:tc>
          <w:tcPr>
            <w:tcW w:type="dxa" w:w="1417"/>
            <w:vAlign w:val="center"/>
            <w:shd w:fill="F5F5F5"/>
          </w:tcPr>
          <w:p>
            <w:pPr>
              <w:spacing w:before="0" w:after="60" w:line="247" w:lineRule="auto"/>
              <w:jc w:val="center"/>
            </w:pPr>
            <w:r>
              <w:rPr>
                <w:rFonts w:ascii="Arial" w:hAnsi="Arial"/>
                <w:b w:val="0"/>
                <w:color w:val="000000"/>
                <w:sz w:val="19"/>
              </w:rPr>
              <w:t>B2</w:t>
            </w:r>
          </w:p>
        </w:tc>
        <w:tc>
          <w:tcPr>
            <w:tcW w:type="dxa" w:w="6520"/>
            <w:vAlign w:val="center"/>
            <w:shd w:fill="F5F5F5"/>
          </w:tcPr>
          <w:p>
            <w:pPr>
              <w:spacing w:before="0" w:after="60" w:line="247" w:lineRule="auto"/>
            </w:pPr>
            <w:r>
              <w:rPr>
                <w:rFonts w:ascii="Arial" w:hAnsi="Arial"/>
                <w:b w:val="0"/>
                <w:color w:val="000000"/>
                <w:sz w:val="19"/>
              </w:rPr>
              <w:t>fixtures["B2"]</w:t>
              <w:br/>
              <w:t>1. Find a dress and shoes for formal events under $400 total.</w:t>
            </w:r>
          </w:p>
        </w:tc>
        <w:tc>
          <w:tcPr>
            <w:tcW w:type="dxa" w:w="4932"/>
            <w:vAlign w:val="center"/>
            <w:shd w:fill="F5F5F5"/>
          </w:tcPr>
          <w:p>
            <w:pPr>
              <w:spacing w:before="0" w:after="60" w:line="247" w:lineRule="auto"/>
            </w:pPr>
            <w:r>
              <w:rPr>
                <w:rFonts w:ascii="Arial" w:hAnsi="Arial"/>
                <w:b w:val="0"/>
                <w:color w:val="000000"/>
                <w:sz w:val="19"/>
              </w:rPr>
              <w:t>OVER-DRESS A$300 plus OVER-SHOES A$200 exceeds A$400; return no-match even though each item is individually under the total.</w:t>
            </w:r>
          </w:p>
        </w:tc>
        <w:tc>
          <w:tcPr>
            <w:tcW w:type="dxa" w:w="2154"/>
            <w:vAlign w:val="center"/>
            <w:shd w:fill="F5F5F5"/>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168 to 170.</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B3</w:t>
            </w:r>
          </w:p>
        </w:tc>
        <w:tc>
          <w:tcPr>
            <w:tcW w:type="dxa" w:w="6520"/>
            <w:vAlign w:val="center"/>
            <w:shd w:fill="FFFFFF"/>
          </w:tcPr>
          <w:p>
            <w:pPr>
              <w:spacing w:before="0" w:after="60" w:line="247" w:lineRule="auto"/>
            </w:pPr>
            <w:r>
              <w:rPr>
                <w:rFonts w:ascii="Arial" w:hAnsi="Arial"/>
                <w:b w:val="0"/>
                <w:color w:val="000000"/>
                <w:sz w:val="19"/>
              </w:rPr>
              <w:t>fixtures["B3"]</w:t>
              <w:br/>
              <w:t>1. Find a black dress in size 10 and silver shoes in size 38 for formal events under $400 total.</w:t>
              <w:br/>
              <w:t>2. Show the same set with a combined budget of $399. Keep the colours and sizes.</w:t>
            </w:r>
          </w:p>
        </w:tc>
        <w:tc>
          <w:tcPr>
            <w:tcW w:type="dxa" w:w="4932"/>
            <w:vAlign w:val="center"/>
            <w:shd w:fill="FFFFFF"/>
          </w:tcPr>
          <w:p>
            <w:pPr>
              <w:spacing w:before="0" w:after="60" w:line="247" w:lineRule="auto"/>
            </w:pPr>
            <w:r>
              <w:rPr>
                <w:rFonts w:ascii="Arial" w:hAnsi="Arial"/>
                <w:b w:val="0"/>
                <w:color w:val="000000"/>
                <w:sz w:val="19"/>
              </w:rPr>
              <w:t>COLOUR-DRESS Black size 10 A$250 plus COLOUR-SHOES Silver size 38 A$150 qualifies at A$400. Keep separate sizes/colours and return no-match at A$399.</w:t>
            </w:r>
          </w:p>
        </w:tc>
        <w:tc>
          <w:tcPr>
            <w:tcW w:type="dxa" w:w="2154"/>
            <w:vAlign w:val="center"/>
            <w:shd w:fill="FFFFFF"/>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171 to 180.</w:t>
            </w:r>
          </w:p>
        </w:tc>
      </w:tr>
      <w:tr>
        <w:trPr>
          <w:cantSplit/>
        </w:trPr>
        <w:tc>
          <w:tcPr>
            <w:tcW w:type="dxa" w:w="1417"/>
            <w:vAlign w:val="center"/>
            <w:shd w:fill="F5F5F5"/>
          </w:tcPr>
          <w:p>
            <w:pPr>
              <w:spacing w:before="0" w:after="60" w:line="247" w:lineRule="auto"/>
              <w:jc w:val="center"/>
            </w:pPr>
            <w:r>
              <w:rPr>
                <w:rFonts w:ascii="Arial" w:hAnsi="Arial"/>
                <w:b w:val="0"/>
                <w:color w:val="000000"/>
                <w:sz w:val="19"/>
              </w:rPr>
              <w:t>B4</w:t>
            </w:r>
          </w:p>
        </w:tc>
        <w:tc>
          <w:tcPr>
            <w:tcW w:type="dxa" w:w="6520"/>
            <w:vAlign w:val="center"/>
            <w:shd w:fill="F5F5F5"/>
          </w:tcPr>
          <w:p>
            <w:pPr>
              <w:spacing w:before="0" w:after="60" w:line="247" w:lineRule="auto"/>
            </w:pPr>
            <w:r>
              <w:rPr>
                <w:rFonts w:ascii="Arial" w:hAnsi="Arial"/>
                <w:b w:val="0"/>
                <w:color w:val="000000"/>
                <w:sz w:val="19"/>
              </w:rPr>
              <w:t>fixtures["B4"]</w:t>
              <w:br/>
              <w:t>1. Build a complete outfit with a dress, shoes and bag for formal events under $350 total.</w:t>
            </w:r>
          </w:p>
        </w:tc>
        <w:tc>
          <w:tcPr>
            <w:tcW w:type="dxa" w:w="4932"/>
            <w:vAlign w:val="center"/>
            <w:shd w:fill="F5F5F5"/>
          </w:tcPr>
          <w:p>
            <w:pPr>
              <w:spacing w:before="0" w:after="60" w:line="247" w:lineRule="auto"/>
            </w:pPr>
            <w:r>
              <w:rPr>
                <w:rFonts w:ascii="Arial" w:hAnsi="Arial"/>
                <w:b w:val="0"/>
                <w:color w:val="000000"/>
                <w:sz w:val="19"/>
              </w:rPr>
              <w:t>THREE-DRESS A$200, THREE-SHOES A$100 and THREE-BAG A$50 form all three requested roles at exactly A$350.</w:t>
            </w:r>
          </w:p>
        </w:tc>
        <w:tc>
          <w:tcPr>
            <w:tcW w:type="dxa" w:w="2154"/>
            <w:vAlign w:val="center"/>
            <w:shd w:fill="F5F5F5"/>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181 to 183.</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B5</w:t>
            </w:r>
          </w:p>
        </w:tc>
        <w:tc>
          <w:tcPr>
            <w:tcW w:type="dxa" w:w="6520"/>
            <w:vAlign w:val="center"/>
            <w:shd w:fill="FFFFFF"/>
          </w:tcPr>
          <w:p>
            <w:pPr>
              <w:spacing w:before="0" w:after="60" w:line="247" w:lineRule="auto"/>
            </w:pPr>
            <w:r>
              <w:rPr>
                <w:rFonts w:ascii="Arial" w:hAnsi="Arial"/>
                <w:b w:val="0"/>
                <w:color w:val="000000"/>
                <w:sz w:val="19"/>
              </w:rPr>
              <w:t>fixtures["B5"]</w:t>
              <w:br/>
              <w:t>1. I want a dress and shoes for formal events, my budget for both of them is 400 aud</w:t>
              <w:br/>
              <w:t>2. I would like blue dresses. Keep the shoes as they are and the 400 AUD total.</w:t>
              <w:br/>
              <w:t>3. zibble flomp splatch</w:t>
              <w:br/>
              <w:t>4. Only show flat shoes. Keep the blue dress options and the $400 total.</w:t>
              <w:br/>
              <w:t>5. What material is DISC-WRAP Dress from earlier?</w:t>
            </w:r>
          </w:p>
        </w:tc>
        <w:tc>
          <w:tcPr>
            <w:tcW w:type="dxa" w:w="4932"/>
            <w:vAlign w:val="center"/>
            <w:shd w:fill="FFFFFF"/>
          </w:tcPr>
          <w:p>
            <w:pPr>
              <w:spacing w:before="0" w:after="60" w:line="247" w:lineRule="auto"/>
            </w:pPr>
            <w:r>
              <w:rPr>
                <w:rFonts w:ascii="Arial" w:hAnsi="Arial"/>
                <w:b w:val="0"/>
                <w:color w:val="000000"/>
                <w:sz w:val="19"/>
              </w:rPr>
              <w:t>Retain the A$400 grouped dress/shoe request. Refine dress to Blue and shoes to Flats independently. Gibberish must not change state/context/history. Answer earlier DISC-WRAP material correctly.</w:t>
            </w:r>
          </w:p>
        </w:tc>
        <w:tc>
          <w:tcPr>
            <w:tcW w:type="dxa" w:w="2154"/>
            <w:vAlign w:val="center"/>
            <w:shd w:fill="FFFFFF"/>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184 to 206.</w:t>
            </w:r>
          </w:p>
        </w:tc>
      </w:tr>
      <w:tr>
        <w:trPr>
          <w:cantSplit/>
        </w:trPr>
        <w:tc>
          <w:tcPr>
            <w:tcW w:type="dxa" w:w="1417"/>
            <w:vAlign w:val="center"/>
            <w:shd w:fill="F5F5F5"/>
          </w:tcPr>
          <w:p>
            <w:pPr>
              <w:spacing w:before="0" w:after="60" w:line="247" w:lineRule="auto"/>
              <w:jc w:val="center"/>
            </w:pPr>
            <w:r>
              <w:rPr>
                <w:rFonts w:ascii="Arial" w:hAnsi="Arial"/>
                <w:b w:val="0"/>
                <w:color w:val="000000"/>
                <w:sz w:val="19"/>
              </w:rPr>
              <w:t>CAT-A</w:t>
            </w:r>
          </w:p>
        </w:tc>
        <w:tc>
          <w:tcPr>
            <w:tcW w:type="dxa" w:w="6520"/>
            <w:vAlign w:val="center"/>
            <w:shd w:fill="F5F5F5"/>
          </w:tcPr>
          <w:p>
            <w:pPr>
              <w:spacing w:before="0" w:after="60" w:line="247" w:lineRule="auto"/>
            </w:pPr>
            <w:r>
              <w:rPr>
                <w:rFonts w:ascii="Arial" w:hAnsi="Arial"/>
                <w:b w:val="0"/>
                <w:color w:val="000000"/>
                <w:sz w:val="19"/>
              </w:rPr>
              <w:t>categoryDefaultsCatalogue and source options/initialState</w:t>
              <w:br/>
              <w:t>1. I want a dress for work under 200 aud</w:t>
              <w:br/>
              <w:t>2. Under 120 aud, please.</w:t>
            </w:r>
          </w:p>
        </w:tc>
        <w:tc>
          <w:tcPr>
            <w:tcW w:type="dxa" w:w="4932"/>
            <w:vAlign w:val="center"/>
            <w:shd w:fill="F5F5F5"/>
          </w:tcPr>
          <w:p>
            <w:pPr>
              <w:spacing w:before="0" w:after="60" w:line="247" w:lineRule="auto"/>
            </w:pPr>
            <w:r>
              <w:rPr>
                <w:rFonts w:ascii="Arial" w:hAnsi="Arial"/>
                <w:b w:val="0"/>
                <w:color w:val="000000"/>
                <w:sz w:val="19"/>
              </w:rPr>
              <w:t>Use the implementation category default Women/Dresses; retain Work and refine A$200 to A$120 without asking a collection checkpoint.</w:t>
            </w:r>
          </w:p>
        </w:tc>
        <w:tc>
          <w:tcPr>
            <w:tcW w:type="dxa" w:w="2154"/>
            <w:vAlign w:val="center"/>
            <w:shd w:fill="F5F5F5"/>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241 to 247.</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CAT-B</w:t>
            </w:r>
          </w:p>
        </w:tc>
        <w:tc>
          <w:tcPr>
            <w:tcW w:type="dxa" w:w="6520"/>
            <w:vAlign w:val="center"/>
            <w:shd w:fill="FFFFFF"/>
          </w:tcPr>
          <w:p>
            <w:pPr>
              <w:spacing w:before="0" w:after="60" w:line="247" w:lineRule="auto"/>
            </w:pPr>
            <w:r>
              <w:rPr>
                <w:rFonts w:ascii="Arial" w:hAnsi="Arial"/>
                <w:b w:val="0"/>
                <w:color w:val="000000"/>
                <w:sz w:val="19"/>
              </w:rPr>
              <w:t>categoryDefaultsCatalogue and source options/initialState</w:t>
              <w:br/>
              <w:t>1. I want a skirt for work under 200 aud</w:t>
            </w:r>
          </w:p>
        </w:tc>
        <w:tc>
          <w:tcPr>
            <w:tcW w:type="dxa" w:w="4932"/>
            <w:vAlign w:val="center"/>
            <w:shd w:fill="FFFFFF"/>
          </w:tcPr>
          <w:p>
            <w:pPr>
              <w:spacing w:before="0" w:after="60" w:line="247" w:lineRule="auto"/>
            </w:pPr>
            <w:r>
              <w:rPr>
                <w:rFonts w:ascii="Arial" w:hAnsi="Arial"/>
                <w:b w:val="0"/>
                <w:color w:val="000000"/>
                <w:sz w:val="19"/>
              </w:rPr>
              <w:t>Resolve skirt to Clothing/Bottoms with skirt product type, not an invented Skirts hierarchy; category default is Women.</w:t>
            </w:r>
          </w:p>
        </w:tc>
        <w:tc>
          <w:tcPr>
            <w:tcW w:type="dxa" w:w="2154"/>
            <w:vAlign w:val="center"/>
            <w:shd w:fill="FFFFFF"/>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248 to 252.</w:t>
            </w:r>
          </w:p>
        </w:tc>
      </w:tr>
      <w:tr>
        <w:trPr>
          <w:cantSplit/>
        </w:trPr>
        <w:tc>
          <w:tcPr>
            <w:tcW w:type="dxa" w:w="1417"/>
            <w:vAlign w:val="center"/>
            <w:shd w:fill="F5F5F5"/>
          </w:tcPr>
          <w:p>
            <w:pPr>
              <w:spacing w:before="0" w:after="60" w:line="247" w:lineRule="auto"/>
              <w:jc w:val="center"/>
            </w:pPr>
            <w:r>
              <w:rPr>
                <w:rFonts w:ascii="Arial" w:hAnsi="Arial"/>
                <w:b w:val="0"/>
                <w:color w:val="000000"/>
                <w:sz w:val="19"/>
              </w:rPr>
              <w:t>CAT-C</w:t>
            </w:r>
          </w:p>
        </w:tc>
        <w:tc>
          <w:tcPr>
            <w:tcW w:type="dxa" w:w="6520"/>
            <w:vAlign w:val="center"/>
            <w:shd w:fill="F5F5F5"/>
          </w:tcPr>
          <w:p>
            <w:pPr>
              <w:spacing w:before="0" w:after="60" w:line="247" w:lineRule="auto"/>
            </w:pPr>
            <w:r>
              <w:rPr>
                <w:rFonts w:ascii="Arial" w:hAnsi="Arial"/>
                <w:b w:val="0"/>
                <w:color w:val="000000"/>
                <w:sz w:val="19"/>
              </w:rPr>
              <w:t>categoryDefaultsCatalogue and source options/initialState</w:t>
              <w:br/>
              <w:t>1. Men's, please.</w:t>
              <w:br/>
              <w:t>2. I want a dress for work under 200 aud</w:t>
            </w:r>
          </w:p>
        </w:tc>
        <w:tc>
          <w:tcPr>
            <w:tcW w:type="dxa" w:w="4932"/>
            <w:vAlign w:val="center"/>
            <w:shd w:fill="F5F5F5"/>
          </w:tcPr>
          <w:p>
            <w:pPr>
              <w:spacing w:before="0" w:after="60" w:line="247" w:lineRule="auto"/>
            </w:pPr>
            <w:r>
              <w:rPr>
                <w:rFonts w:ascii="Arial" w:hAnsi="Arial"/>
                <w:b w:val="0"/>
                <w:color w:val="000000"/>
                <w:sz w:val="19"/>
              </w:rPr>
              <w:t>Begin with the legacy pending collection checkpoint and complete dress brief defined by the source initialState. Men response gives no-match; a new complete dress request uses category default Women while preserving explicit collection history.</w:t>
            </w:r>
          </w:p>
        </w:tc>
        <w:tc>
          <w:tcPr>
            <w:tcW w:type="dxa" w:w="2154"/>
            <w:vAlign w:val="center"/>
            <w:shd w:fill="F5F5F5"/>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253 to 264.</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CAT-D</w:t>
            </w:r>
          </w:p>
        </w:tc>
        <w:tc>
          <w:tcPr>
            <w:tcW w:type="dxa" w:w="6520"/>
            <w:vAlign w:val="center"/>
            <w:shd w:fill="FFFFFF"/>
          </w:tcPr>
          <w:p>
            <w:pPr>
              <w:spacing w:before="0" w:after="60" w:line="247" w:lineRule="auto"/>
            </w:pPr>
            <w:r>
              <w:rPr>
                <w:rFonts w:ascii="Arial" w:hAnsi="Arial"/>
                <w:b w:val="0"/>
                <w:color w:val="000000"/>
                <w:sz w:val="19"/>
              </w:rPr>
              <w:t>categoryDefaultsCatalogue and source options/initialState</w:t>
              <w:br/>
              <w:t>1. I want men's dresses for work under 200 aud</w:t>
              <w:br/>
              <w:t>2. Show more dresses.</w:t>
              <w:br/>
              <w:t>3. I want a dress for work under 200 aud</w:t>
            </w:r>
          </w:p>
        </w:tc>
        <w:tc>
          <w:tcPr>
            <w:tcW w:type="dxa" w:w="4932"/>
            <w:vAlign w:val="center"/>
            <w:shd w:fill="FFFFFF"/>
          </w:tcPr>
          <w:p>
            <w:pPr>
              <w:spacing w:before="0" w:after="60" w:line="247" w:lineRule="auto"/>
            </w:pPr>
            <w:r>
              <w:rPr>
                <w:rFonts w:ascii="Arial" w:hAnsi="Arial"/>
                <w:b w:val="0"/>
                <w:color w:val="000000"/>
                <w:sz w:val="19"/>
              </w:rPr>
              <w:t>Explicit Men remains for the first two dress requests, with honest no-match. A fresh complete unqualified dress brief uses the implemented Women category default.</w:t>
            </w:r>
          </w:p>
        </w:tc>
        <w:tc>
          <w:tcPr>
            <w:tcW w:type="dxa" w:w="2154"/>
            <w:vAlign w:val="center"/>
            <w:shd w:fill="FFFFFF"/>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265 to 271.</w:t>
            </w:r>
          </w:p>
        </w:tc>
      </w:tr>
      <w:tr>
        <w:trPr>
          <w:cantSplit/>
        </w:trPr>
        <w:tc>
          <w:tcPr>
            <w:tcW w:type="dxa" w:w="1417"/>
            <w:vAlign w:val="center"/>
            <w:shd w:fill="F5F5F5"/>
          </w:tcPr>
          <w:p>
            <w:pPr>
              <w:spacing w:before="0" w:after="60" w:line="247" w:lineRule="auto"/>
              <w:jc w:val="center"/>
            </w:pPr>
            <w:r>
              <w:rPr>
                <w:rFonts w:ascii="Arial" w:hAnsi="Arial"/>
                <w:b w:val="0"/>
                <w:color w:val="000000"/>
                <w:sz w:val="19"/>
              </w:rPr>
              <w:t>CAT-E</w:t>
            </w:r>
          </w:p>
        </w:tc>
        <w:tc>
          <w:tcPr>
            <w:tcW w:type="dxa" w:w="6520"/>
            <w:vAlign w:val="center"/>
            <w:shd w:fill="F5F5F5"/>
          </w:tcPr>
          <w:p>
            <w:pPr>
              <w:spacing w:before="0" w:after="60" w:line="247" w:lineRule="auto"/>
            </w:pPr>
            <w:r>
              <w:rPr>
                <w:rFonts w:ascii="Arial" w:hAnsi="Arial"/>
                <w:b w:val="0"/>
                <w:color w:val="000000"/>
                <w:sz w:val="19"/>
              </w:rPr>
              <w:t>categoryDefaultsCatalogue and source options/initialState</w:t>
              <w:br/>
              <w:t>1. I want a dress shirt for work under 200 aud</w:t>
            </w:r>
          </w:p>
        </w:tc>
        <w:tc>
          <w:tcPr>
            <w:tcW w:type="dxa" w:w="4932"/>
            <w:vAlign w:val="center"/>
            <w:shd w:fill="F5F5F5"/>
          </w:tcPr>
          <w:p>
            <w:pPr>
              <w:spacing w:before="0" w:after="60" w:line="247" w:lineRule="auto"/>
            </w:pPr>
            <w:r>
              <w:rPr>
                <w:rFonts w:ascii="Arial" w:hAnsi="Arial"/>
                <w:b w:val="0"/>
                <w:color w:val="000000"/>
                <w:sz w:val="19"/>
              </w:rPr>
              <w:t>Dress shirt remains a shirt request with collection discovery; do not convert it to Dresses.</w:t>
            </w:r>
          </w:p>
        </w:tc>
        <w:tc>
          <w:tcPr>
            <w:tcW w:type="dxa" w:w="2154"/>
            <w:vAlign w:val="center"/>
            <w:shd w:fill="F5F5F5"/>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272 to 276.</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CAT-F</w:t>
            </w:r>
          </w:p>
        </w:tc>
        <w:tc>
          <w:tcPr>
            <w:tcW w:type="dxa" w:w="6520"/>
            <w:vAlign w:val="center"/>
            <w:shd w:fill="FFFFFF"/>
          </w:tcPr>
          <w:p>
            <w:pPr>
              <w:spacing w:before="0" w:after="60" w:line="247" w:lineRule="auto"/>
            </w:pPr>
            <w:r>
              <w:rPr>
                <w:rFonts w:ascii="Arial" w:hAnsi="Arial"/>
                <w:b w:val="0"/>
                <w:color w:val="000000"/>
                <w:sz w:val="19"/>
              </w:rPr>
              <w:t>categoryDefaultsCatalogue and source options/initialState</w:t>
              <w:br/>
              <w:t>1. Show men's clothing for all recommendations, for work under 200 aud</w:t>
              <w:br/>
              <w:t>2. I want a dress for work under 200 aud</w:t>
            </w:r>
          </w:p>
        </w:tc>
        <w:tc>
          <w:tcPr>
            <w:tcW w:type="dxa" w:w="4932"/>
            <w:vAlign w:val="center"/>
            <w:shd w:fill="FFFFFF"/>
          </w:tcPr>
          <w:p>
            <w:pPr>
              <w:spacing w:before="0" w:after="60" w:line="247" w:lineRule="auto"/>
            </w:pPr>
            <w:r>
              <w:rPr>
                <w:rFonts w:ascii="Arial" w:hAnsi="Arial"/>
                <w:b w:val="0"/>
                <w:color w:val="000000"/>
                <w:sz w:val="19"/>
              </w:rPr>
              <w:t>A shared Men restriction persists. An implicit Women dress default must ask for clarification rather than override the shared restriction.</w:t>
            </w:r>
          </w:p>
        </w:tc>
        <w:tc>
          <w:tcPr>
            <w:tcW w:type="dxa" w:w="2154"/>
            <w:vAlign w:val="center"/>
            <w:shd w:fill="FFFFFF"/>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scenario script lines 277 to 283.</w:t>
            </w:r>
          </w:p>
        </w:tc>
      </w:tr>
      <w:tr>
        <w:trPr>
          <w:cantSplit/>
        </w:trPr>
        <w:tc>
          <w:tcPr>
            <w:tcW w:type="dxa" w:w="1417"/>
            <w:vAlign w:val="center"/>
            <w:shd w:fill="F5F5F5"/>
          </w:tcPr>
          <w:p>
            <w:pPr>
              <w:spacing w:before="0" w:after="60" w:line="247" w:lineRule="auto"/>
              <w:jc w:val="center"/>
            </w:pPr>
            <w:r>
              <w:rPr>
                <w:rFonts w:ascii="Arial" w:hAnsi="Arial"/>
                <w:b w:val="0"/>
                <w:color w:val="000000"/>
                <w:sz w:val="19"/>
              </w:rPr>
              <w:t>COL-A</w:t>
            </w:r>
          </w:p>
        </w:tc>
        <w:tc>
          <w:tcPr>
            <w:tcW w:type="dxa" w:w="6520"/>
            <w:vAlign w:val="center"/>
            <w:shd w:fill="F5F5F5"/>
          </w:tcPr>
          <w:p>
            <w:pPr>
              <w:spacing w:before="0" w:after="60" w:line="247" w:lineRule="auto"/>
            </w:pPr>
            <w:r>
              <w:rPr>
                <w:rFonts w:ascii="Arial" w:hAnsi="Arial"/>
                <w:b w:val="0"/>
                <w:color w:val="000000"/>
                <w:sz w:val="19"/>
              </w:rPr>
              <w:t>collectionCatalogue; freshCollection true.</w:t>
              <w:br/>
              <w:t>1. I dont know what I want, can you show me some formal clothes</w:t>
              <w:br/>
              <w:t>2. Men's, please.</w:t>
            </w:r>
          </w:p>
        </w:tc>
        <w:tc>
          <w:tcPr>
            <w:tcW w:type="dxa" w:w="4932"/>
            <w:vAlign w:val="center"/>
            <w:shd w:fill="F5F5F5"/>
          </w:tcPr>
          <w:p>
            <w:pPr>
              <w:spacing w:before="0" w:after="60" w:line="247" w:lineRule="auto"/>
            </w:pPr>
            <w:r>
              <w:rPr>
                <w:rFonts w:ascii="Arial" w:hAnsi="Arial"/>
                <w:b w:val="0"/>
                <w:color w:val="000000"/>
                <w:sz w:val="19"/>
              </w:rPr>
              <w:t>First reply asks collection without invented size/budget. Then use Men and Formal. For D retain A$100 and exclude Red.</w:t>
            </w:r>
          </w:p>
        </w:tc>
        <w:tc>
          <w:tcPr>
            <w:tcW w:type="dxa" w:w="2154"/>
            <w:vAlign w:val="center"/>
            <w:shd w:fill="F5F5F5"/>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collection loop.</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COL-B</w:t>
            </w:r>
          </w:p>
        </w:tc>
        <w:tc>
          <w:tcPr>
            <w:tcW w:type="dxa" w:w="6520"/>
            <w:vAlign w:val="center"/>
            <w:shd w:fill="FFFFFF"/>
          </w:tcPr>
          <w:p>
            <w:pPr>
              <w:spacing w:before="0" w:after="60" w:line="247" w:lineRule="auto"/>
            </w:pPr>
            <w:r>
              <w:rPr>
                <w:rFonts w:ascii="Arial" w:hAnsi="Arial"/>
                <w:b w:val="0"/>
                <w:color w:val="000000"/>
                <w:sz w:val="19"/>
              </w:rPr>
              <w:t>collectionCatalogue; freshCollection true.</w:t>
              <w:br/>
              <w:t>1. I dont know what I want, can you show me some formal clothes</w:t>
              <w:br/>
              <w:t>2. Women's, please.</w:t>
            </w:r>
          </w:p>
        </w:tc>
        <w:tc>
          <w:tcPr>
            <w:tcW w:type="dxa" w:w="4932"/>
            <w:vAlign w:val="center"/>
            <w:shd w:fill="FFFFFF"/>
          </w:tcPr>
          <w:p>
            <w:pPr>
              <w:spacing w:before="0" w:after="60" w:line="247" w:lineRule="auto"/>
            </w:pPr>
            <w:r>
              <w:rPr>
                <w:rFonts w:ascii="Arial" w:hAnsi="Arial"/>
                <w:b w:val="0"/>
                <w:color w:val="000000"/>
                <w:sz w:val="19"/>
              </w:rPr>
              <w:t>First reply asks collection without invented size/budget. Then use Women and Formal. For D retain A$100 and exclude Red.</w:t>
            </w:r>
          </w:p>
        </w:tc>
        <w:tc>
          <w:tcPr>
            <w:tcW w:type="dxa" w:w="2154"/>
            <w:vAlign w:val="center"/>
            <w:shd w:fill="FFFFFF"/>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collection loop.</w:t>
            </w:r>
          </w:p>
        </w:tc>
      </w:tr>
      <w:tr>
        <w:trPr>
          <w:cantSplit/>
        </w:trPr>
        <w:tc>
          <w:tcPr>
            <w:tcW w:type="dxa" w:w="1417"/>
            <w:vAlign w:val="center"/>
            <w:shd w:fill="F5F5F5"/>
          </w:tcPr>
          <w:p>
            <w:pPr>
              <w:spacing w:before="0" w:after="60" w:line="247" w:lineRule="auto"/>
              <w:jc w:val="center"/>
            </w:pPr>
            <w:r>
              <w:rPr>
                <w:rFonts w:ascii="Arial" w:hAnsi="Arial"/>
                <w:b w:val="0"/>
                <w:color w:val="000000"/>
                <w:sz w:val="19"/>
              </w:rPr>
              <w:t>COL-C</w:t>
            </w:r>
          </w:p>
        </w:tc>
        <w:tc>
          <w:tcPr>
            <w:tcW w:type="dxa" w:w="6520"/>
            <w:vAlign w:val="center"/>
            <w:shd w:fill="F5F5F5"/>
          </w:tcPr>
          <w:p>
            <w:pPr>
              <w:spacing w:before="0" w:after="60" w:line="247" w:lineRule="auto"/>
            </w:pPr>
            <w:r>
              <w:rPr>
                <w:rFonts w:ascii="Arial" w:hAnsi="Arial"/>
                <w:b w:val="0"/>
                <w:color w:val="000000"/>
                <w:sz w:val="19"/>
              </w:rPr>
              <w:t>collectionCatalogue; freshCollection true.</w:t>
              <w:br/>
              <w:t>1. I dont know what I want, can you show me some formal clothes</w:t>
              <w:br/>
              <w:t>2. Both collections, please.</w:t>
            </w:r>
          </w:p>
        </w:tc>
        <w:tc>
          <w:tcPr>
            <w:tcW w:type="dxa" w:w="4932"/>
            <w:vAlign w:val="center"/>
            <w:shd w:fill="F5F5F5"/>
          </w:tcPr>
          <w:p>
            <w:pPr>
              <w:spacing w:before="0" w:after="60" w:line="247" w:lineRule="auto"/>
            </w:pPr>
            <w:r>
              <w:rPr>
                <w:rFonts w:ascii="Arial" w:hAnsi="Arial"/>
                <w:b w:val="0"/>
                <w:color w:val="000000"/>
                <w:sz w:val="19"/>
              </w:rPr>
              <w:t>First reply asks collection without invented size/budget. Then use All and Formal. For D retain A$100 and exclude Red.</w:t>
            </w:r>
          </w:p>
        </w:tc>
        <w:tc>
          <w:tcPr>
            <w:tcW w:type="dxa" w:w="2154"/>
            <w:vAlign w:val="center"/>
            <w:shd w:fill="F5F5F5"/>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collection loop.</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COL-D</w:t>
            </w:r>
          </w:p>
        </w:tc>
        <w:tc>
          <w:tcPr>
            <w:tcW w:type="dxa" w:w="6520"/>
            <w:vAlign w:val="center"/>
            <w:shd w:fill="FFFFFF"/>
          </w:tcPr>
          <w:p>
            <w:pPr>
              <w:spacing w:before="0" w:after="60" w:line="247" w:lineRule="auto"/>
            </w:pPr>
            <w:r>
              <w:rPr>
                <w:rFonts w:ascii="Arial" w:hAnsi="Arial"/>
                <w:b w:val="0"/>
                <w:color w:val="000000"/>
                <w:sz w:val="19"/>
              </w:rPr>
              <w:t>collectionCatalogue; freshCollection true.</w:t>
              <w:br/>
              <w:t>1. I dont know what I want, can you show me some formal clothes</w:t>
              <w:br/>
              <w:t>2. Women's, under $100, no red</w:t>
            </w:r>
          </w:p>
        </w:tc>
        <w:tc>
          <w:tcPr>
            <w:tcW w:type="dxa" w:w="4932"/>
            <w:vAlign w:val="center"/>
            <w:shd w:fill="FFFFFF"/>
          </w:tcPr>
          <w:p>
            <w:pPr>
              <w:spacing w:before="0" w:after="60" w:line="247" w:lineRule="auto"/>
            </w:pPr>
            <w:r>
              <w:rPr>
                <w:rFonts w:ascii="Arial" w:hAnsi="Arial"/>
                <w:b w:val="0"/>
                <w:color w:val="000000"/>
                <w:sz w:val="19"/>
              </w:rPr>
              <w:t>First reply asks collection without invented size/budget. Then use Women and Formal. For D retain A$100 and exclude Red.</w:t>
            </w:r>
          </w:p>
        </w:tc>
        <w:tc>
          <w:tcPr>
            <w:tcW w:type="dxa" w:w="2154"/>
            <w:vAlign w:val="center"/>
            <w:shd w:fill="FFFFFF"/>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collection loop.</w:t>
            </w:r>
          </w:p>
        </w:tc>
      </w:tr>
      <w:tr>
        <w:trPr>
          <w:cantSplit/>
        </w:trPr>
        <w:tc>
          <w:tcPr>
            <w:tcW w:type="dxa" w:w="1417"/>
            <w:vAlign w:val="center"/>
            <w:shd w:fill="F5F5F5"/>
          </w:tcPr>
          <w:p>
            <w:pPr>
              <w:spacing w:before="0" w:after="60" w:line="247" w:lineRule="auto"/>
              <w:jc w:val="center"/>
            </w:pPr>
            <w:r>
              <w:rPr>
                <w:rFonts w:ascii="Arial" w:hAnsi="Arial"/>
                <w:b w:val="0"/>
                <w:color w:val="000000"/>
                <w:sz w:val="19"/>
              </w:rPr>
              <w:t>SET-A</w:t>
            </w:r>
          </w:p>
        </w:tc>
        <w:tc>
          <w:tcPr>
            <w:tcW w:type="dxa" w:w="6520"/>
            <w:vAlign w:val="center"/>
            <w:shd w:fill="F5F5F5"/>
          </w:tcPr>
          <w:p>
            <w:pPr>
              <w:spacing w:before="0" w:after="60" w:line="247" w:lineRule="auto"/>
            </w:pPr>
            <w:r>
              <w:rPr>
                <w:rFonts w:ascii="Arial" w:hAnsi="Arial"/>
                <w:b w:val="0"/>
                <w:color w:val="000000"/>
                <w:sz w:val="19"/>
              </w:rPr>
              <w:t>matchingSetCatalogue and matchingSetState; SET-JACKET A$800 is focused.</w:t>
              <w:br/>
              <w:t>1. can you find me bottoms to match the jacket, or some shirt as well, total budget is 500 aud</w:t>
              <w:br/>
              <w:t>2. Make the combined budget 600 aud, keep the same pieces and jacket.</w:t>
            </w:r>
          </w:p>
        </w:tc>
        <w:tc>
          <w:tcPr>
            <w:tcW w:type="dxa" w:w="4932"/>
            <w:vAlign w:val="center"/>
            <w:shd w:fill="F5F5F5"/>
          </w:tcPr>
          <w:p>
            <w:pPr>
              <w:spacing w:before="0" w:after="60" w:line="247" w:lineRule="auto"/>
            </w:pPr>
            <w:r>
              <w:rPr>
                <w:rFonts w:ascii="Arial" w:hAnsi="Arial"/>
                <w:b w:val="0"/>
                <w:color w:val="000000"/>
                <w:sz w:val="19"/>
              </w:rPr>
              <w:t>Two requested groups: SET-BOTTOM A$240 and SET-SHIRT A$260. Keep SET-JACKET as anchor, not a purchase; totals fit A$500 then A$600. No outfit mutation.</w:t>
            </w:r>
          </w:p>
        </w:tc>
        <w:tc>
          <w:tcPr>
            <w:tcW w:type="dxa" w:w="2154"/>
            <w:vAlign w:val="center"/>
            <w:shd w:fill="F5F5F5"/>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matching set loop.</w:t>
            </w:r>
          </w:p>
        </w:tc>
      </w:tr>
      <w:tr>
        <w:trPr>
          <w:cantSplit/>
        </w:trPr>
        <w:tc>
          <w:tcPr>
            <w:tcW w:type="dxa" w:w="1417"/>
            <w:vAlign w:val="center"/>
            <w:shd w:fill="FFFFFF"/>
          </w:tcPr>
          <w:p>
            <w:pPr>
              <w:spacing w:before="0" w:after="60" w:line="247" w:lineRule="auto"/>
              <w:jc w:val="center"/>
            </w:pPr>
            <w:r>
              <w:rPr>
                <w:rFonts w:ascii="Arial" w:hAnsi="Arial"/>
                <w:b w:val="0"/>
                <w:color w:val="000000"/>
                <w:sz w:val="19"/>
              </w:rPr>
              <w:t>SET-B</w:t>
            </w:r>
          </w:p>
        </w:tc>
        <w:tc>
          <w:tcPr>
            <w:tcW w:type="dxa" w:w="6520"/>
            <w:vAlign w:val="center"/>
            <w:shd w:fill="FFFFFF"/>
          </w:tcPr>
          <w:p>
            <w:pPr>
              <w:spacing w:before="0" w:after="60" w:line="247" w:lineRule="auto"/>
            </w:pPr>
            <w:r>
              <w:rPr>
                <w:rFonts w:ascii="Arial" w:hAnsi="Arial"/>
                <w:b w:val="0"/>
                <w:color w:val="000000"/>
                <w:sz w:val="19"/>
              </w:rPr>
              <w:t>matchingSetCatalogue and matchingSetState; SET-JACKET A$800 is focused.</w:t>
              <w:br/>
              <w:t>1. Please find some bottoms and a shirt that go with this jacket, total budget 500 aud.</w:t>
              <w:br/>
              <w:t>2. Make the combined budget 600 aud, keep the same pieces and jacket.</w:t>
            </w:r>
          </w:p>
        </w:tc>
        <w:tc>
          <w:tcPr>
            <w:tcW w:type="dxa" w:w="4932"/>
            <w:vAlign w:val="center"/>
            <w:shd w:fill="FFFFFF"/>
          </w:tcPr>
          <w:p>
            <w:pPr>
              <w:spacing w:before="0" w:after="60" w:line="247" w:lineRule="auto"/>
            </w:pPr>
            <w:r>
              <w:rPr>
                <w:rFonts w:ascii="Arial" w:hAnsi="Arial"/>
                <w:b w:val="0"/>
                <w:color w:val="000000"/>
                <w:sz w:val="19"/>
              </w:rPr>
              <w:t>Two requested groups: SET-BOTTOM A$240 and SET-SHIRT A$260. Keep SET-JACKET as anchor, not a purchase; totals fit A$500 then A$600. No outfit mutation.</w:t>
            </w:r>
          </w:p>
        </w:tc>
        <w:tc>
          <w:tcPr>
            <w:tcW w:type="dxa" w:w="2154"/>
            <w:vAlign w:val="center"/>
            <w:shd w:fill="FFFFFF"/>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matching set loop.</w:t>
            </w:r>
          </w:p>
        </w:tc>
      </w:tr>
      <w:tr>
        <w:trPr>
          <w:cantSplit/>
        </w:trPr>
        <w:tc>
          <w:tcPr>
            <w:tcW w:type="dxa" w:w="1417"/>
            <w:vAlign w:val="center"/>
            <w:shd w:fill="F5F5F5"/>
          </w:tcPr>
          <w:p>
            <w:pPr>
              <w:spacing w:before="0" w:after="60" w:line="247" w:lineRule="auto"/>
              <w:jc w:val="center"/>
            </w:pPr>
            <w:r>
              <w:rPr>
                <w:rFonts w:ascii="Arial" w:hAnsi="Arial"/>
                <w:b w:val="0"/>
                <w:color w:val="000000"/>
                <w:sz w:val="19"/>
              </w:rPr>
              <w:t>SET-C</w:t>
            </w:r>
          </w:p>
        </w:tc>
        <w:tc>
          <w:tcPr>
            <w:tcW w:type="dxa" w:w="6520"/>
            <w:vAlign w:val="center"/>
            <w:shd w:fill="F5F5F5"/>
          </w:tcPr>
          <w:p>
            <w:pPr>
              <w:spacing w:before="0" w:after="60" w:line="247" w:lineRule="auto"/>
            </w:pPr>
            <w:r>
              <w:rPr>
                <w:rFonts w:ascii="Arial" w:hAnsi="Arial"/>
                <w:b w:val="0"/>
                <w:color w:val="000000"/>
                <w:sz w:val="19"/>
              </w:rPr>
              <w:t>matchingSetCatalogue and matchingSetState; SET-JACKET A$800 is focused.</w:t>
              <w:br/>
              <w:t>1. Can I get some bottoms, and also a shirt to match the jacket? My total budget is 500 AUD.</w:t>
              <w:br/>
              <w:t>2. Make the combined budget 600 aud, keep the same pieces and jacket.</w:t>
            </w:r>
          </w:p>
        </w:tc>
        <w:tc>
          <w:tcPr>
            <w:tcW w:type="dxa" w:w="4932"/>
            <w:vAlign w:val="center"/>
            <w:shd w:fill="F5F5F5"/>
          </w:tcPr>
          <w:p>
            <w:pPr>
              <w:spacing w:before="0" w:after="60" w:line="247" w:lineRule="auto"/>
            </w:pPr>
            <w:r>
              <w:rPr>
                <w:rFonts w:ascii="Arial" w:hAnsi="Arial"/>
                <w:b w:val="0"/>
                <w:color w:val="000000"/>
                <w:sz w:val="19"/>
              </w:rPr>
              <w:t>Two requested groups: SET-BOTTOM A$240 and SET-SHIRT A$260. Keep SET-JACKET as anchor, not a purchase; totals fit A$500 then A$600. No outfit mutation.</w:t>
            </w:r>
          </w:p>
        </w:tc>
        <w:tc>
          <w:tcPr>
            <w:tcW w:type="dxa" w:w="2154"/>
            <w:vAlign w:val="center"/>
            <w:shd w:fill="F5F5F5"/>
          </w:tcPr>
          <w:p>
            <w:pPr>
              <w:spacing w:before="0" w:after="60" w:line="247" w:lineRule="auto"/>
            </w:pPr>
            <w:r>
              <w:rPr>
                <w:rFonts w:ascii="Arial" w:hAnsi="Arial"/>
                <w:b w:val="0"/>
                <w:color w:val="000000"/>
                <w:sz w:val="19"/>
              </w:rPr>
              <w:t xml:space="preserve">Not Run here as real model.</w:t>
            </w:r>
            <w:r>
              <w:rPr>
                <w:rFonts w:ascii="Arial" w:hAnsi="Arial"/>
                <w:b w:val="0"/>
                <w:color w:val="000000"/>
                <w:sz w:val="19"/>
              </w:rPr>
              <w:br/>
            </w:r>
            <w:hyperlink r:id="rId25" w:history="1">
              <w:r>
                <w:rPr>
                  <w:rFonts w:ascii="Arial" w:hAnsi="Arial"/>
                  <w:b w:val="0"/>
                  <w:sz w:val="19"/>
                  <w:color w:val="154273"/>
                  <w:u w:val="single"/>
                </w:rPr>
                <w:t xml:space="preserve">E10</w:t>
              </w:r>
            </w:hyperlink>
            <w:r>
              <w:rPr>
                <w:rFonts w:ascii="Arial" w:hAnsi="Arial"/>
                <w:b w:val="0"/>
                <w:color w:val="000000"/>
                <w:sz w:val="19"/>
              </w:rPr>
              <w:t xml:space="preserve"> matching set loop.</w:t>
            </w:r>
          </w:p>
        </w:tc>
      </w:tr>
    </w:tbl>
    <w:p>
      <w:bookmarkStart w:id="9" w:name="ai_features"/>
      <w:pPr>
        <w:pStyle w:val="Heading1"/>
        <w:pageBreakBefore/>
      </w:pPr>
      <w:r>
        <w:t>New AI feature coverage</w:t>
      </w:r>
      <w:bookmarkEnd w:id="9"/>
    </w:p>
    <w:p>
      <w:pPr>
        <w:keepLines/>
        <w:widowControl/>
      </w:pPr>
      <w:r>
        <w:rPr>
          <w:b w:val="0"/>
        </w:rPr>
        <w:t xml:space="preserve">The expanded AI features are included in the current regression inventory. The matrix makes their scope explicit and adds browser checks for the customer controls. All cited regression suites passed in </w:t>
      </w:r>
      <w:hyperlink r:id="rId15" w:history="1">
        <w:r>
          <w:rPr>
            <w:b w:val="0"/>
            <w:color w:val="154273"/>
            <w:u w:val="single"/>
          </w:rPr>
          <w:t xml:space="preserve">E2</w:t>
        </w:r>
      </w:hyperlink>
      <w:r>
        <w:rPr>
          <w:b w:val="0"/>
        </w:rPr>
        <w:t xml:space="preserve"> on 22 October; that result covers their controlled assertions, while TC-AIX browser execution remains Not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438"/>
        <w:gridCol w:w="3345"/>
        <w:gridCol w:w="1814"/>
        <w:gridCol w:w="7427"/>
      </w:tblGrid>
      <w:tr>
        <w:trPr>
          <w:tblHeader w:val="true"/>
          <w:cantSplit/>
        </w:trPr>
        <w:tc>
          <w:tcPr>
            <w:tcW w:type="dxa" w:w="2438"/>
            <w:vAlign w:val="center"/>
            <w:shd w:fill="333333"/>
          </w:tcPr>
          <w:p>
            <w:pPr>
              <w:spacing w:before="0" w:after="60" w:line="247" w:lineRule="auto"/>
            </w:pPr>
            <w:r>
              <w:rPr>
                <w:rFonts w:ascii="Arial" w:hAnsi="Arial"/>
                <w:b/>
                <w:color w:val="FFFFFF"/>
                <w:sz w:val="20"/>
              </w:rPr>
              <w:t>Feature and objective</w:t>
            </w:r>
          </w:p>
        </w:tc>
        <w:tc>
          <w:tcPr>
            <w:tcW w:type="dxa" w:w="3345"/>
            <w:vAlign w:val="center"/>
            <w:shd w:fill="333333"/>
          </w:tcPr>
          <w:p>
            <w:pPr>
              <w:spacing w:before="0" w:after="60" w:line="247" w:lineRule="auto"/>
            </w:pPr>
            <w:r>
              <w:rPr>
                <w:rFonts w:ascii="Arial" w:hAnsi="Arial"/>
                <w:b/>
                <w:color w:val="FFFFFF"/>
                <w:sz w:val="20"/>
              </w:rPr>
              <w:t>Existing automated coverage</w:t>
            </w:r>
          </w:p>
        </w:tc>
        <w:tc>
          <w:tcPr>
            <w:tcW w:type="dxa" w:w="1814"/>
            <w:vAlign w:val="center"/>
            <w:shd w:fill="333333"/>
          </w:tcPr>
          <w:p>
            <w:pPr>
              <w:spacing w:before="0" w:after="60" w:line="247" w:lineRule="auto"/>
            </w:pPr>
            <w:r>
              <w:rPr>
                <w:rFonts w:ascii="Arial" w:hAnsi="Arial"/>
                <w:b/>
                <w:color w:val="FFFFFF"/>
                <w:sz w:val="20"/>
              </w:rPr>
              <w:t>Browser cases</w:t>
            </w:r>
          </w:p>
        </w:tc>
        <w:tc>
          <w:tcPr>
            <w:tcW w:type="dxa" w:w="7427"/>
            <w:vAlign w:val="center"/>
            <w:shd w:fill="333333"/>
          </w:tcPr>
          <w:p>
            <w:pPr>
              <w:spacing w:before="0" w:after="60" w:line="247" w:lineRule="auto"/>
            </w:pPr>
            <w:r>
              <w:rPr>
                <w:rFonts w:ascii="Arial" w:hAnsi="Arial"/>
                <w:b/>
                <w:color w:val="FFFFFF"/>
                <w:sz w:val="20"/>
              </w:rPr>
              <w:t>Behaviour and evidence boundary</w:t>
            </w:r>
          </w:p>
        </w:tc>
      </w:tr>
      <w:tr>
        <w:trPr>
          <w:cantSplit/>
        </w:trPr>
        <w:tc>
          <w:tcPr>
            <w:tcW w:type="dxa" w:w="2438"/>
            <w:vAlign w:val="center"/>
            <w:shd w:fill="FFFFFF"/>
          </w:tcPr>
          <w:p>
            <w:pPr>
              <w:spacing w:before="0" w:after="60" w:line="247" w:lineRule="auto"/>
            </w:pPr>
            <w:r>
              <w:rPr>
                <w:rFonts w:ascii="Arial" w:hAnsi="Arial"/>
                <w:b w:val="0"/>
                <w:color w:val="000000"/>
                <w:sz w:val="20"/>
              </w:rPr>
              <w:t>Guided discovery and suggested replies</w:t>
              <w:br/>
              <w:t>TO5, TO6</w:t>
            </w:r>
          </w:p>
        </w:tc>
        <w:tc>
          <w:tcPr>
            <w:tcW w:type="dxa" w:w="3345"/>
            <w:vAlign w:val="center"/>
            <w:shd w:fill="FFFFFF"/>
          </w:tcPr>
          <w:p>
            <w:pPr>
              <w:spacing w:before="0" w:after="60" w:line="247" w:lineRule="auto"/>
            </w:pPr>
            <w:r>
              <w:rPr>
                <w:rFonts w:ascii="Arial" w:hAnsi="Arial"/>
                <w:b w:val="0"/>
                <w:color w:val="000000"/>
                <w:sz w:val="20"/>
              </w:rPr>
              <w:t>TC-REG-07, 18, 42</w:t>
            </w:r>
          </w:p>
        </w:tc>
        <w:tc>
          <w:tcPr>
            <w:tcW w:type="dxa" w:w="1814"/>
            <w:vAlign w:val="center"/>
            <w:shd w:fill="FFFFFF"/>
          </w:tcPr>
          <w:p>
            <w:pPr>
              <w:spacing w:before="0" w:after="60" w:line="247" w:lineRule="auto"/>
            </w:pPr>
            <w:r>
              <w:rPr>
                <w:rFonts w:ascii="Arial" w:hAnsi="Arial"/>
                <w:b w:val="0"/>
                <w:color w:val="000000"/>
                <w:sz w:val="20"/>
              </w:rPr>
              <w:t>TC-AIX-01, 06</w:t>
            </w:r>
          </w:p>
        </w:tc>
        <w:tc>
          <w:tcPr>
            <w:tcW w:type="dxa" w:w="7427"/>
            <w:vAlign w:val="center"/>
            <w:shd w:fill="FFFFFF"/>
          </w:tcPr>
          <w:p>
            <w:pPr>
              <w:spacing w:before="0" w:after="60" w:line="247" w:lineRule="auto"/>
            </w:pPr>
            <w:r>
              <w:rPr>
                <w:rFonts w:ascii="Arial" w:hAnsi="Arial"/>
                <w:b w:val="0"/>
                <w:color w:val="000000"/>
                <w:sz w:val="20"/>
              </w:rPr>
              <w:t>Focused questions, skipping uncertainty, browsing with unknown size/budget, and retaining supplied preferences. Browser checks verify visible chips and the message actually submitted.</w:t>
            </w:r>
          </w:p>
        </w:tc>
      </w:tr>
      <w:tr>
        <w:trPr>
          <w:cantSplit/>
        </w:trPr>
        <w:tc>
          <w:tcPr>
            <w:tcW w:type="dxa" w:w="2438"/>
            <w:vAlign w:val="center"/>
            <w:shd w:fill="F5F5F5"/>
          </w:tcPr>
          <w:p>
            <w:pPr>
              <w:spacing w:before="0" w:after="60" w:line="247" w:lineRule="auto"/>
            </w:pPr>
            <w:r>
              <w:rPr>
                <w:rFonts w:ascii="Arial" w:hAnsi="Arial"/>
                <w:b w:val="0"/>
                <w:color w:val="000000"/>
                <w:sz w:val="20"/>
              </w:rPr>
              <w:t>Proactive complementary suggestions</w:t>
              <w:br/>
              <w:t>TO4, TO7</w:t>
            </w:r>
          </w:p>
        </w:tc>
        <w:tc>
          <w:tcPr>
            <w:tcW w:type="dxa" w:w="3345"/>
            <w:vAlign w:val="center"/>
            <w:shd w:fill="F5F5F5"/>
          </w:tcPr>
          <w:p>
            <w:pPr>
              <w:spacing w:before="0" w:after="60" w:line="247" w:lineRule="auto"/>
            </w:pPr>
            <w:r>
              <w:rPr>
                <w:rFonts w:ascii="Arial" w:hAnsi="Arial"/>
                <w:b w:val="0"/>
                <w:color w:val="000000"/>
                <w:sz w:val="20"/>
              </w:rPr>
              <w:t>TC-REG-45, 46</w:t>
            </w:r>
          </w:p>
        </w:tc>
        <w:tc>
          <w:tcPr>
            <w:tcW w:type="dxa" w:w="1814"/>
            <w:vAlign w:val="center"/>
            <w:shd w:fill="F5F5F5"/>
          </w:tcPr>
          <w:p>
            <w:pPr>
              <w:spacing w:before="0" w:after="60" w:line="247" w:lineRule="auto"/>
            </w:pPr>
            <w:r>
              <w:rPr>
                <w:rFonts w:ascii="Arial" w:hAnsi="Arial"/>
                <w:b w:val="0"/>
                <w:color w:val="000000"/>
                <w:sz w:val="20"/>
              </w:rPr>
              <w:t>TC-AIX-02 to 04</w:t>
            </w:r>
          </w:p>
        </w:tc>
        <w:tc>
          <w:tcPr>
            <w:tcW w:type="dxa" w:w="7427"/>
            <w:vAlign w:val="center"/>
            <w:shd w:fill="F5F5F5"/>
          </w:tcPr>
          <w:p>
            <w:pPr>
              <w:spacing w:before="0" w:after="60" w:line="247" w:lineRule="auto"/>
            </w:pPr>
            <w:r>
              <w:rPr>
                <w:rFonts w:ascii="Arial" w:hAnsi="Arial"/>
                <w:b w:val="0"/>
                <w:color w:val="000000"/>
                <w:sz w:val="20"/>
              </w:rPr>
              <w:t xml:space="preserve">28 named checks in each cited suite cover optional additions, references, dismissal, pause/resume, exclusions and total-budget safeguards. Client requested more proactive additions; team reports the feedback addressed. [</w:t>
            </w:r>
            <w:hyperlink r:id="rId32" w:history="1">
              <w:r>
                <w:rPr>
                  <w:rFonts w:ascii="Arial" w:hAnsi="Arial"/>
                  <w:b w:val="0"/>
                  <w:sz w:val="20"/>
                  <w:color w:val="154273"/>
                  <w:u w:val="single"/>
                </w:rPr>
                <w:t xml:space="preserve">E13</w:t>
              </w:r>
            </w:hyperlink>
            <w:r>
              <w:rPr>
                <w:rFonts w:ascii="Arial" w:hAnsi="Arial"/>
                <w:b w:val="0"/>
                <w:color w:val="000000"/>
                <w:sz w:val="20"/>
              </w:rPr>
              <w:t xml:space="preserve">]</w:t>
            </w:r>
          </w:p>
        </w:tc>
      </w:tr>
      <w:tr>
        <w:trPr>
          <w:cantSplit/>
        </w:trPr>
        <w:tc>
          <w:tcPr>
            <w:tcW w:type="dxa" w:w="2438"/>
            <w:vAlign w:val="center"/>
            <w:shd w:fill="FFFFFF"/>
          </w:tcPr>
          <w:p>
            <w:pPr>
              <w:spacing w:before="0" w:after="60" w:line="247" w:lineRule="auto"/>
            </w:pPr>
            <w:r>
              <w:rPr>
                <w:rFonts w:ascii="Arial" w:hAnsi="Arial"/>
                <w:b w:val="0"/>
                <w:color w:val="000000"/>
                <w:sz w:val="20"/>
              </w:rPr>
              <w:t>Suggested outfit and look review</w:t>
              <w:br/>
              <w:t>TO7, TO8</w:t>
            </w:r>
          </w:p>
        </w:tc>
        <w:tc>
          <w:tcPr>
            <w:tcW w:type="dxa" w:w="3345"/>
            <w:vAlign w:val="center"/>
            <w:shd w:fill="FFFFFF"/>
          </w:tcPr>
          <w:p>
            <w:pPr>
              <w:spacing w:before="0" w:after="60" w:line="247" w:lineRule="auto"/>
            </w:pPr>
            <w:r>
              <w:rPr>
                <w:rFonts w:ascii="Arial" w:hAnsi="Arial"/>
                <w:b w:val="0"/>
                <w:color w:val="000000"/>
                <w:sz w:val="20"/>
              </w:rPr>
              <w:t>TC-REG-09 to 12</w:t>
            </w:r>
          </w:p>
        </w:tc>
        <w:tc>
          <w:tcPr>
            <w:tcW w:type="dxa" w:w="1814"/>
            <w:vAlign w:val="center"/>
            <w:shd w:fill="FFFFFF"/>
          </w:tcPr>
          <w:p>
            <w:pPr>
              <w:spacing w:before="0" w:after="60" w:line="247" w:lineRule="auto"/>
            </w:pPr>
            <w:r>
              <w:rPr>
                <w:rFonts w:ascii="Arial" w:hAnsi="Arial"/>
                <w:b w:val="0"/>
                <w:color w:val="000000"/>
                <w:sz w:val="20"/>
              </w:rPr>
              <w:t>TC-AIX-05</w:t>
            </w:r>
          </w:p>
        </w:tc>
        <w:tc>
          <w:tcPr>
            <w:tcW w:type="dxa" w:w="7427"/>
            <w:vAlign w:val="center"/>
            <w:shd w:fill="FFFFFF"/>
          </w:tcPr>
          <w:p>
            <w:pPr>
              <w:spacing w:before="0" w:after="60" w:line="247" w:lineRule="auto"/>
            </w:pPr>
            <w:r>
              <w:rPr>
                <w:rFonts w:ascii="Arial" w:hAnsi="Arial"/>
                <w:b w:val="0"/>
                <w:color w:val="000000"/>
                <w:sz w:val="20"/>
              </w:rPr>
              <w:t>Complete affordable pairings, selection/replacement, owned-item treatment, exact totals and review of saved pieces. A suggestion must not automatically select or purchase items.</w:t>
            </w:r>
          </w:p>
        </w:tc>
      </w:tr>
      <w:tr>
        <w:trPr>
          <w:cantSplit/>
        </w:trPr>
        <w:tc>
          <w:tcPr>
            <w:tcW w:type="dxa" w:w="2438"/>
            <w:vAlign w:val="center"/>
            <w:shd w:fill="F5F5F5"/>
          </w:tcPr>
          <w:p>
            <w:pPr>
              <w:spacing w:before="0" w:after="60" w:line="247" w:lineRule="auto"/>
            </w:pPr>
            <w:r>
              <w:rPr>
                <w:rFonts w:ascii="Arial" w:hAnsi="Arial"/>
                <w:b w:val="0"/>
                <w:color w:val="000000"/>
                <w:sz w:val="20"/>
              </w:rPr>
              <w:t>Explanations and fit guidance</w:t>
              <w:br/>
              <w:t>TO8, TO10</w:t>
            </w:r>
          </w:p>
        </w:tc>
        <w:tc>
          <w:tcPr>
            <w:tcW w:type="dxa" w:w="3345"/>
            <w:vAlign w:val="center"/>
            <w:shd w:fill="F5F5F5"/>
          </w:tcPr>
          <w:p>
            <w:pPr>
              <w:spacing w:before="0" w:after="60" w:line="247" w:lineRule="auto"/>
            </w:pPr>
            <w:r>
              <w:rPr>
                <w:rFonts w:ascii="Arial" w:hAnsi="Arial"/>
                <w:b w:val="0"/>
                <w:color w:val="000000"/>
                <w:sz w:val="20"/>
              </w:rPr>
              <w:t>TC-REG-33, 40 to 42, 46</w:t>
            </w:r>
          </w:p>
        </w:tc>
        <w:tc>
          <w:tcPr>
            <w:tcW w:type="dxa" w:w="1814"/>
            <w:vAlign w:val="center"/>
            <w:shd w:fill="F5F5F5"/>
          </w:tcPr>
          <w:p>
            <w:pPr>
              <w:spacing w:before="0" w:after="60" w:line="247" w:lineRule="auto"/>
            </w:pPr>
            <w:r>
              <w:rPr>
                <w:rFonts w:ascii="Arial" w:hAnsi="Arial"/>
                <w:b w:val="0"/>
                <w:color w:val="000000"/>
                <w:sz w:val="20"/>
              </w:rPr>
              <w:t>TC-AIX-06, 07</w:t>
            </w:r>
          </w:p>
        </w:tc>
        <w:tc>
          <w:tcPr>
            <w:tcW w:type="dxa" w:w="7427"/>
            <w:vAlign w:val="center"/>
            <w:shd w:fill="F5F5F5"/>
          </w:tcPr>
          <w:p>
            <w:pPr>
              <w:spacing w:before="0" w:after="60" w:line="247" w:lineRule="auto"/>
            </w:pPr>
            <w:r>
              <w:rPr>
                <w:rFonts w:ascii="Arial" w:hAnsi="Arial"/>
                <w:b w:val="0"/>
                <w:color w:val="000000"/>
                <w:sz w:val="20"/>
              </w:rPr>
              <w:t xml:space="preserve">Catalogue-based reasons, disclosed differences, fit/stock uncertainty and clear purchase navigation. Existing targeted navigation capture is in </w:t>
            </w:r>
            <w:hyperlink r:id="rId23" w:history="1">
              <w:r>
                <w:rPr>
                  <w:rFonts w:ascii="Arial" w:hAnsi="Arial"/>
                  <w:b w:val="0"/>
                  <w:sz w:val="20"/>
                  <w:color w:val="154273"/>
                  <w:u w:val="single"/>
                </w:rPr>
                <w:t xml:space="preserve">E8</w:t>
              </w:r>
            </w:hyperlink>
            <w:r>
              <w:rPr>
                <w:rFonts w:ascii="Arial" w:hAnsi="Arial"/>
                <w:b w:val="0"/>
                <w:color w:val="000000"/>
                <w:sz w:val="20"/>
              </w:rPr>
              <w:t xml:space="preserve">; it does not execute all guidance controls.</w:t>
            </w:r>
          </w:p>
        </w:tc>
      </w:tr>
      <w:tr>
        <w:trPr>
          <w:cantSplit/>
        </w:trPr>
        <w:tc>
          <w:tcPr>
            <w:tcW w:type="dxa" w:w="2438"/>
            <w:vAlign w:val="center"/>
            <w:shd w:fill="FFFFFF"/>
          </w:tcPr>
          <w:p>
            <w:pPr>
              <w:spacing w:before="0" w:after="60" w:line="247" w:lineRule="auto"/>
            </w:pPr>
            <w:r>
              <w:rPr>
                <w:rFonts w:ascii="Arial" w:hAnsi="Arial"/>
                <w:b w:val="0"/>
                <w:color w:val="000000"/>
                <w:sz w:val="20"/>
              </w:rPr>
              <w:t>Cross-sell and value alternatives</w:t>
              <w:br/>
              <w:t>TO4, TO7, TO8</w:t>
            </w:r>
          </w:p>
        </w:tc>
        <w:tc>
          <w:tcPr>
            <w:tcW w:type="dxa" w:w="3345"/>
            <w:vAlign w:val="center"/>
            <w:shd w:fill="FFFFFF"/>
          </w:tcPr>
          <w:p>
            <w:pPr>
              <w:spacing w:before="0" w:after="60" w:line="247" w:lineRule="auto"/>
            </w:pPr>
            <w:r>
              <w:rPr>
                <w:rFonts w:ascii="Arial" w:hAnsi="Arial"/>
                <w:b w:val="0"/>
                <w:color w:val="000000"/>
                <w:sz w:val="20"/>
              </w:rPr>
              <w:t>TC-REG-19 to 22, 24, 25; S5-A to F</w:t>
            </w:r>
          </w:p>
        </w:tc>
        <w:tc>
          <w:tcPr>
            <w:tcW w:type="dxa" w:w="1814"/>
            <w:vAlign w:val="center"/>
            <w:shd w:fill="FFFFFF"/>
          </w:tcPr>
          <w:p>
            <w:pPr>
              <w:spacing w:before="0" w:after="60" w:line="247" w:lineRule="auto"/>
            </w:pPr>
            <w:r>
              <w:rPr>
                <w:rFonts w:ascii="Arial" w:hAnsi="Arial"/>
                <w:b w:val="0"/>
                <w:color w:val="000000"/>
                <w:sz w:val="20"/>
              </w:rPr>
              <w:t>TC-AIX-08</w:t>
            </w:r>
          </w:p>
        </w:tc>
        <w:tc>
          <w:tcPr>
            <w:tcW w:type="dxa" w:w="7427"/>
            <w:vAlign w:val="center"/>
            <w:shd w:fill="FFFFFF"/>
          </w:tcPr>
          <w:p>
            <w:pPr>
              <w:spacing w:before="0" w:after="60" w:line="247" w:lineRule="auto"/>
            </w:pPr>
            <w:r>
              <w:rPr>
                <w:rFonts w:ascii="Arial" w:hAnsi="Arial"/>
                <w:b w:val="0"/>
                <w:color w:val="000000"/>
                <w:sz w:val="20"/>
              </w:rPr>
              <w:t>Additional items preserve relevant constraints. Upgrades require supported benefits and accurate price differences; no improvement is an acceptable outcome when evidence is absent.</w:t>
            </w:r>
          </w:p>
        </w:tc>
      </w:tr>
      <w:tr>
        <w:trPr>
          <w:cantSplit/>
        </w:trPr>
        <w:tc>
          <w:tcPr>
            <w:tcW w:type="dxa" w:w="2438"/>
            <w:vAlign w:val="center"/>
            <w:shd w:fill="F5F5F5"/>
          </w:tcPr>
          <w:p>
            <w:pPr>
              <w:spacing w:before="0" w:after="60" w:line="247" w:lineRule="auto"/>
            </w:pPr>
            <w:r>
              <w:rPr>
                <w:rFonts w:ascii="Arial" w:hAnsi="Arial"/>
                <w:b w:val="0"/>
                <w:color w:val="000000"/>
                <w:sz w:val="20"/>
              </w:rPr>
              <w:t>Memory and combined budgets</w:t>
              <w:br/>
              <w:t>TO4, TO5, TO7</w:t>
            </w:r>
          </w:p>
        </w:tc>
        <w:tc>
          <w:tcPr>
            <w:tcW w:type="dxa" w:w="3345"/>
            <w:vAlign w:val="center"/>
            <w:shd w:fill="F5F5F5"/>
          </w:tcPr>
          <w:p>
            <w:pPr>
              <w:spacing w:before="0" w:after="60" w:line="247" w:lineRule="auto"/>
            </w:pPr>
            <w:r>
              <w:rPr>
                <w:rFonts w:ascii="Arial" w:hAnsi="Arial"/>
                <w:b w:val="0"/>
                <w:color w:val="000000"/>
                <w:sz w:val="20"/>
              </w:rPr>
              <w:t>TC-REG-01, 03, 11, 12, 44 to 46; B1 to B5</w:t>
            </w:r>
          </w:p>
        </w:tc>
        <w:tc>
          <w:tcPr>
            <w:tcW w:type="dxa" w:w="1814"/>
            <w:vAlign w:val="center"/>
            <w:shd w:fill="F5F5F5"/>
          </w:tcPr>
          <w:p>
            <w:pPr>
              <w:spacing w:before="0" w:after="60" w:line="247" w:lineRule="auto"/>
            </w:pPr>
            <w:r>
              <w:rPr>
                <w:rFonts w:ascii="Arial" w:hAnsi="Arial"/>
                <w:b w:val="0"/>
                <w:color w:val="000000"/>
                <w:sz w:val="20"/>
              </w:rPr>
              <w:t>TC-AIX-04, 05; S1 to S4</w:t>
            </w:r>
          </w:p>
        </w:tc>
        <w:tc>
          <w:tcPr>
            <w:tcW w:type="dxa" w:w="7427"/>
            <w:vAlign w:val="center"/>
            <w:shd w:fill="F5F5F5"/>
          </w:tcPr>
          <w:p>
            <w:pPr>
              <w:spacing w:before="0" w:after="60" w:line="247" w:lineRule="auto"/>
            </w:pPr>
            <w:r>
              <w:rPr>
                <w:rFonts w:ascii="Arial" w:hAnsi="Arial"/>
                <w:b w:val="0"/>
                <w:color w:val="000000"/>
                <w:sz w:val="20"/>
              </w:rPr>
              <w:t>Keep explicit requirements, rejected items, owned/example roles and inclusive shared totals across follow-ups. The saved look and bag remain separate.</w:t>
            </w:r>
          </w:p>
        </w:tc>
      </w:tr>
    </w:tbl>
    <w:p>
      <w:pPr>
        <w:pStyle w:val="Heading2"/>
      </w:pPr>
      <w:r>
        <w:t>Browser execution prerequisites</w:t>
      </w:r>
    </w:p>
    <w:p>
      <w:pPr>
        <w:keepLines/>
        <w:widowControl/>
      </w:pPr>
      <w:r>
        <w:rPr>
          <w:b w:val="0"/>
        </w:rPr>
        <w:t>Use the frozen candidate and a saved live-catalogue snapshot at 1440 by 900 and 390 by 844. Record browser/version, product IDs and actual messages. Start each case with New chat and empty look/bag unless stated otherwise; clear stored offer preferences for an independent case. Before offer tests, confirm eligible primary products, complementary stock and rules. If a prerequisite is absent, mark the dependent step Blocked with the reason. Do not change production catalogue data to manufacture a pass.</w:t>
      </w:r>
    </w:p>
    <w:p>
      <w:bookmarkStart w:id="10" w:name="ai_cases"/>
      <w:pPr>
        <w:pStyle w:val="Heading1"/>
        <w:pageBreakBefore/>
      </w:pPr>
      <w:r>
        <w:t>AI suggestion and guidance browser cases</w:t>
      </w:r>
      <w:bookmarkEnd w:id="10"/>
    </w:p>
    <w:p>
      <w:pPr>
        <w:keepLines/>
        <w:widowControl/>
      </w:pPr>
      <w:r>
        <w:rPr>
          <w:b w:val="0"/>
        </w:rPr>
        <w:t>These are additional browser specifications, not new execution claims. Sarah assigns a frontend tester and AI reviewer. Record expected versus actual output, build, operator, date, screenshot/network evidence and any defect. Retain all model outcomes. Domain assertions are linked through the preceding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701"/>
        <w:gridCol w:w="5556"/>
        <w:gridCol w:w="5216"/>
        <w:gridCol w:w="2551"/>
      </w:tblGrid>
      <w:tr>
        <w:trPr>
          <w:tblHeader w:val="true"/>
          <w:cantSplit/>
        </w:trPr>
        <w:tc>
          <w:tcPr>
            <w:tcW w:type="dxa" w:w="1701"/>
            <w:vAlign w:val="center"/>
            <w:shd w:fill="333333"/>
          </w:tcPr>
          <w:p>
            <w:pPr>
              <w:spacing w:before="0" w:after="60" w:line="247" w:lineRule="auto"/>
            </w:pPr>
            <w:r>
              <w:rPr>
                <w:rFonts w:ascii="Arial" w:hAnsi="Arial"/>
                <w:b/>
                <w:color w:val="FFFFFF"/>
                <w:sz w:val="19"/>
              </w:rPr>
              <w:t>Identifier</w:t>
            </w:r>
          </w:p>
        </w:tc>
        <w:tc>
          <w:tcPr>
            <w:tcW w:type="dxa" w:w="5556"/>
            <w:vAlign w:val="center"/>
            <w:shd w:fill="333333"/>
          </w:tcPr>
          <w:p>
            <w:pPr>
              <w:spacing w:before="0" w:after="60" w:line="247" w:lineRule="auto"/>
            </w:pPr>
            <w:r>
              <w:rPr>
                <w:rFonts w:ascii="Arial" w:hAnsi="Arial"/>
                <w:b/>
                <w:color w:val="FFFFFF"/>
                <w:sz w:val="19"/>
              </w:rPr>
              <w:t>Exact actions and input</w:t>
            </w:r>
          </w:p>
        </w:tc>
        <w:tc>
          <w:tcPr>
            <w:tcW w:type="dxa" w:w="5216"/>
            <w:vAlign w:val="center"/>
            <w:shd w:fill="333333"/>
          </w:tcPr>
          <w:p>
            <w:pPr>
              <w:spacing w:before="0" w:after="60" w:line="247" w:lineRule="auto"/>
            </w:pPr>
            <w:r>
              <w:rPr>
                <w:rFonts w:ascii="Arial" w:hAnsi="Arial"/>
                <w:b/>
                <w:color w:val="FFFFFF"/>
                <w:sz w:val="19"/>
              </w:rPr>
              <w:t>Expected observable output</w:t>
            </w:r>
          </w:p>
        </w:tc>
        <w:tc>
          <w:tcPr>
            <w:tcW w:type="dxa" w:w="2551"/>
            <w:vAlign w:val="center"/>
            <w:shd w:fill="333333"/>
          </w:tcPr>
          <w:p>
            <w:pPr>
              <w:spacing w:before="0" w:after="60" w:line="247" w:lineRule="auto"/>
            </w:pPr>
            <w:r>
              <w:rPr>
                <w:rFonts w:ascii="Arial" w:hAnsi="Arial"/>
                <w:b/>
                <w:color w:val="FFFFFF"/>
                <w:sz w:val="19"/>
              </w:rPr>
              <w:t>Actual result and status</w:t>
            </w:r>
          </w:p>
        </w:tc>
      </w:tr>
      <w:tr>
        <w:trPr>
          <w:cantSplit/>
        </w:trPr>
        <w:tc>
          <w:tcPr>
            <w:tcW w:type="dxa" w:w="1701"/>
            <w:vAlign w:val="center"/>
            <w:shd w:fill="FFFFFF"/>
          </w:tcPr>
          <w:p>
            <w:pPr>
              <w:spacing w:before="0" w:after="60" w:line="247" w:lineRule="auto"/>
            </w:pPr>
            <w:r>
              <w:rPr>
                <w:rFonts w:ascii="Arial" w:hAnsi="Arial"/>
                <w:b w:val="0"/>
                <w:color w:val="000000"/>
                <w:sz w:val="19"/>
              </w:rPr>
              <w:t>TC-AIX-01</w:t>
              <w:br/>
              <w:t>Suggested replies</w:t>
            </w:r>
          </w:p>
        </w:tc>
        <w:tc>
          <w:tcPr>
            <w:tcW w:type="dxa" w:w="5556"/>
            <w:vAlign w:val="center"/>
            <w:shd w:fill="FFFFFF"/>
          </w:tcPr>
          <w:p>
            <w:pPr>
              <w:spacing w:before="0" w:after="60" w:line="247" w:lineRule="auto"/>
            </w:pPr>
            <w:r>
              <w:rPr>
                <w:rFonts w:ascii="Arial" w:hAnsi="Arial"/>
                <w:b w:val="0"/>
                <w:color w:val="000000"/>
                <w:sz w:val="19"/>
              </w:rPr>
              <w:t>New chat; choose Women if asked. Send: I do not know what I am looking for. Record visible suggested-reply labels and associated messages; click the first reply once. While processing, attempt a second click.</w:t>
            </w:r>
          </w:p>
        </w:tc>
        <w:tc>
          <w:tcPr>
            <w:tcW w:type="dxa" w:w="5216"/>
            <w:vAlign w:val="center"/>
            <w:shd w:fill="FFFFFF"/>
          </w:tcPr>
          <w:p>
            <w:pPr>
              <w:spacing w:before="0" w:after="60" w:line="247" w:lineRule="auto"/>
            </w:pPr>
            <w:r>
              <w:rPr>
                <w:rFonts w:ascii="Arial" w:hAnsi="Arial"/>
                <w:b w:val="0"/>
                <w:color w:val="000000"/>
                <w:sz w:val="19"/>
              </w:rPr>
              <w:t>A focused question and up to three relevant choices appear when required by the discovery stage. The chosen message is submitted once; busy controls prevent a duplicate request. No size, colour or budget is invented. Subsequent browsing can proceed without optional answers.</w:t>
            </w:r>
          </w:p>
        </w:tc>
        <w:tc>
          <w:tcPr>
            <w:tcW w:type="dxa" w:w="2551"/>
            <w:vAlign w:val="center"/>
            <w:shd w:fill="FFFFFF"/>
          </w:tcPr>
          <w:p>
            <w:pPr>
              <w:spacing w:before="0" w:after="60" w:line="247" w:lineRule="auto"/>
            </w:pPr>
            <w:r>
              <w:rPr>
                <w:rFonts w:ascii="Arial" w:hAnsi="Arial"/>
                <w:b w:val="0"/>
                <w:color w:val="000000"/>
                <w:sz w:val="19"/>
              </w:rPr>
              <w:t>Not Run. TC-REG-07, 18, 42 provide offline support.</w:t>
            </w:r>
          </w:p>
        </w:tc>
      </w:tr>
      <w:tr>
        <w:trPr>
          <w:cantSplit/>
        </w:trPr>
        <w:tc>
          <w:tcPr>
            <w:tcW w:type="dxa" w:w="1701"/>
            <w:vAlign w:val="center"/>
            <w:shd w:fill="F5F5F5"/>
          </w:tcPr>
          <w:p>
            <w:pPr>
              <w:spacing w:before="0" w:after="60" w:line="247" w:lineRule="auto"/>
            </w:pPr>
            <w:r>
              <w:rPr>
                <w:rFonts w:ascii="Arial" w:hAnsi="Arial"/>
                <w:b w:val="0"/>
                <w:color w:val="000000"/>
                <w:sz w:val="19"/>
              </w:rPr>
              <w:t>TC-AIX-02</w:t>
              <w:br/>
              <w:t>Proactive products</w:t>
            </w:r>
          </w:p>
        </w:tc>
        <w:tc>
          <w:tcPr>
            <w:tcW w:type="dxa" w:w="5556"/>
            <w:vAlign w:val="center"/>
            <w:shd w:fill="F5F5F5"/>
          </w:tcPr>
          <w:p>
            <w:pPr>
              <w:spacing w:before="0" w:after="60" w:line="247" w:lineRule="auto"/>
            </w:pPr>
            <w:r>
              <w:rPr>
                <w:rFonts w:ascii="Arial" w:hAnsi="Arial"/>
                <w:b w:val="0"/>
                <w:color w:val="000000"/>
                <w:sz w:val="19"/>
              </w:rPr>
              <w:t>With eligible dress and complementary catalogue records/rules, send: Show me women's dresses for a beach wedding under 200 AUD. Let me browse without choosing a size. Inspect Optional finishing touches before requesting an extra.</w:t>
            </w:r>
          </w:p>
        </w:tc>
        <w:tc>
          <w:tcPr>
            <w:tcW w:type="dxa" w:w="5216"/>
            <w:vAlign w:val="center"/>
            <w:shd w:fill="F5F5F5"/>
          </w:tcPr>
          <w:p>
            <w:pPr>
              <w:spacing w:before="0" w:after="60" w:line="247" w:lineRule="auto"/>
            </w:pPr>
            <w:r>
              <w:rPr>
                <w:rFonts w:ascii="Arial" w:hAnsi="Arial"/>
                <w:b w:val="0"/>
                <w:color w:val="000000"/>
                <w:sz w:val="19"/>
              </w:rPr>
              <w:t>Eligible optional product cards appear with the correct dress anchor and recorded facts. They are labelled as a styling example until selected. The A$200 item cap is preserved; extras are priced separately unless a combined total was supplied. Look/bag stay unchanged.</w:t>
            </w:r>
          </w:p>
        </w:tc>
        <w:tc>
          <w:tcPr>
            <w:tcW w:type="dxa" w:w="2551"/>
            <w:vAlign w:val="center"/>
            <w:shd w:fill="F5F5F5"/>
          </w:tcPr>
          <w:p>
            <w:pPr>
              <w:spacing w:before="0" w:after="60" w:line="247" w:lineRule="auto"/>
            </w:pPr>
            <w:r>
              <w:rPr>
                <w:rFonts w:ascii="Arial" w:hAnsi="Arial"/>
                <w:b w:val="0"/>
                <w:color w:val="000000"/>
                <w:sz w:val="19"/>
              </w:rPr>
              <w:t>Not Run. Missing eligible data blocks the offer branch. TC-REG-45, 46.</w:t>
            </w:r>
          </w:p>
        </w:tc>
      </w:tr>
      <w:tr>
        <w:trPr>
          <w:cantSplit/>
        </w:trPr>
        <w:tc>
          <w:tcPr>
            <w:tcW w:type="dxa" w:w="1701"/>
            <w:vAlign w:val="center"/>
            <w:shd w:fill="FFFFFF"/>
          </w:tcPr>
          <w:p>
            <w:pPr>
              <w:spacing w:before="0" w:after="60" w:line="247" w:lineRule="auto"/>
            </w:pPr>
            <w:r>
              <w:rPr>
                <w:rFonts w:ascii="Arial" w:hAnsi="Arial"/>
                <w:b w:val="0"/>
                <w:color w:val="000000"/>
                <w:sz w:val="19"/>
              </w:rPr>
              <w:t>TC-AIX-03</w:t>
              <w:br/>
              <w:t>Hide pause and resume</w:t>
            </w:r>
          </w:p>
        </w:tc>
        <w:tc>
          <w:tcPr>
            <w:tcW w:type="dxa" w:w="5556"/>
            <w:vAlign w:val="center"/>
            <w:shd w:fill="FFFFFF"/>
          </w:tcPr>
          <w:p>
            <w:pPr>
              <w:spacing w:before="0" w:after="60" w:line="247" w:lineRule="auto"/>
            </w:pPr>
            <w:r>
              <w:rPr>
                <w:rFonts w:ascii="Arial" w:hAnsi="Arial"/>
                <w:b w:val="0"/>
                <w:color w:val="000000"/>
                <w:sz w:val="19"/>
              </w:rPr>
              <w:t>From TC-AIX-02 click Hide these suggestions, then ask: Show other dresses with the same requirements. In an independent repeat click No more extras; repeat the request and reload. Send: Resume extra suggestions. Then repeat the eligible dress request.</w:t>
            </w:r>
          </w:p>
        </w:tc>
        <w:tc>
          <w:tcPr>
            <w:tcW w:type="dxa" w:w="5216"/>
            <w:vAlign w:val="center"/>
            <w:shd w:fill="FFFFFF"/>
          </w:tcPr>
          <w:p>
            <w:pPr>
              <w:spacing w:before="0" w:after="60" w:line="247" w:lineRule="auto"/>
            </w:pPr>
            <w:r>
              <w:rPr>
                <w:rFonts w:ascii="Arial" w:hAnsi="Arial"/>
                <w:b w:val="0"/>
                <w:color w:val="000000"/>
                <w:sz w:val="19"/>
              </w:rPr>
              <w:t>Hide removes the current task offer; No more extras suppresses further proactive cards and persists across reload. Explicit resumption permits a later eligible offer. Main results, constraints and look/bag are unchanged by hiding or pausing.</w:t>
            </w:r>
          </w:p>
        </w:tc>
        <w:tc>
          <w:tcPr>
            <w:tcW w:type="dxa" w:w="2551"/>
            <w:vAlign w:val="center"/>
            <w:shd w:fill="FFFFFF"/>
          </w:tcPr>
          <w:p>
            <w:pPr>
              <w:spacing w:before="0" w:after="60" w:line="247" w:lineRule="auto"/>
            </w:pPr>
            <w:r>
              <w:rPr>
                <w:rFonts w:ascii="Arial" w:hAnsi="Arial"/>
                <w:b w:val="0"/>
                <w:color w:val="000000"/>
                <w:sz w:val="19"/>
              </w:rPr>
              <w:t>Not Run. Record each branch separately. TC-REG-45.</w:t>
            </w:r>
          </w:p>
        </w:tc>
      </w:tr>
      <w:tr>
        <w:trPr>
          <w:cantSplit/>
        </w:trPr>
        <w:tc>
          <w:tcPr>
            <w:tcW w:type="dxa" w:w="1701"/>
            <w:vAlign w:val="center"/>
            <w:shd w:fill="F5F5F5"/>
          </w:tcPr>
          <w:p>
            <w:pPr>
              <w:spacing w:before="0" w:after="60" w:line="247" w:lineRule="auto"/>
            </w:pPr>
            <w:r>
              <w:rPr>
                <w:rFonts w:ascii="Arial" w:hAnsi="Arial"/>
                <w:b w:val="0"/>
                <w:color w:val="000000"/>
                <w:sz w:val="19"/>
              </w:rPr>
              <w:t>TC-AIX-04</w:t>
              <w:br/>
              <w:t>Anchor and budget</w:t>
            </w:r>
          </w:p>
        </w:tc>
        <w:tc>
          <w:tcPr>
            <w:tcW w:type="dxa" w:w="5556"/>
            <w:vAlign w:val="center"/>
            <w:shd w:fill="F5F5F5"/>
          </w:tcPr>
          <w:p>
            <w:pPr>
              <w:spacing w:before="0" w:after="60" w:line="247" w:lineRule="auto"/>
            </w:pPr>
            <w:r>
              <w:rPr>
                <w:rFonts w:ascii="Arial" w:hAnsi="Arial"/>
                <w:b w:val="0"/>
                <w:color w:val="000000"/>
                <w:sz w:val="19"/>
              </w:rPr>
              <w:t>From an eligible offer with two primary dresses, use Match a different dress and select the second displayed product. Record IDs and prices before/after. Independently send: Find a women's dress and a bag for a beach wedding under 200 AUD altogether.</w:t>
            </w:r>
          </w:p>
        </w:tc>
        <w:tc>
          <w:tcPr>
            <w:tcW w:type="dxa" w:w="5216"/>
            <w:vAlign w:val="center"/>
            <w:shd w:fill="F5F5F5"/>
          </w:tcPr>
          <w:p>
            <w:pPr>
              <w:spacing w:before="0" w:after="60" w:line="247" w:lineRule="auto"/>
            </w:pPr>
            <w:r>
              <w:rPr>
                <w:rFonts w:ascii="Arial" w:hAnsi="Arial"/>
                <w:b w:val="0"/>
                <w:color w:val="000000"/>
                <w:sz w:val="19"/>
              </w:rPr>
              <w:t>The anchor selector refreshes extras for the chosen displayed ID without changing primary order or selecting it. For the combined request, every proposed complete purchase fits A$200, or the response honestly reports no match. Zero remaining allowance permits no additional offer.</w:t>
            </w:r>
          </w:p>
        </w:tc>
        <w:tc>
          <w:tcPr>
            <w:tcW w:type="dxa" w:w="2551"/>
            <w:vAlign w:val="center"/>
            <w:shd w:fill="F5F5F5"/>
          </w:tcPr>
          <w:p>
            <w:pPr>
              <w:spacing w:before="0" w:after="60" w:line="247" w:lineRule="auto"/>
            </w:pPr>
            <w:r>
              <w:rPr>
                <w:rFonts w:ascii="Arial" w:hAnsi="Arial"/>
                <w:b w:val="0"/>
                <w:color w:val="000000"/>
                <w:sz w:val="19"/>
              </w:rPr>
              <w:t>Not Run. Selector step Blocked if fewer than two anchors. TC-REG-03, 12, 45, 46.</w:t>
            </w:r>
          </w:p>
        </w:tc>
      </w:tr>
      <w:tr>
        <w:trPr>
          <w:cantSplit/>
        </w:trPr>
        <w:tc>
          <w:tcPr>
            <w:tcW w:type="dxa" w:w="1701"/>
            <w:vAlign w:val="center"/>
            <w:shd w:fill="FFFFFF"/>
          </w:tcPr>
          <w:p>
            <w:pPr>
              <w:spacing w:before="0" w:after="60" w:line="247" w:lineRule="auto"/>
            </w:pPr>
            <w:r>
              <w:rPr>
                <w:rFonts w:ascii="Arial" w:hAnsi="Arial"/>
                <w:b w:val="0"/>
                <w:color w:val="000000"/>
                <w:sz w:val="19"/>
              </w:rPr>
              <w:t>TC-AIX-05</w:t>
              <w:br/>
              <w:t>Pairing and saved look</w:t>
            </w:r>
          </w:p>
        </w:tc>
        <w:tc>
          <w:tcPr>
            <w:tcW w:type="dxa" w:w="5556"/>
            <w:vAlign w:val="center"/>
            <w:shd w:fill="FFFFFF"/>
          </w:tcPr>
          <w:p>
            <w:pPr>
              <w:spacing w:before="0" w:after="60" w:line="247" w:lineRule="auto"/>
            </w:pPr>
            <w:r>
              <w:rPr>
                <w:rFonts w:ascii="Arial" w:hAnsi="Arial"/>
                <w:b w:val="0"/>
                <w:color w:val="000000"/>
                <w:sz w:val="19"/>
              </w:rPr>
              <w:t>Send: Find a women's dress and shoes for formal events under 400 AUD total. With a complete eligible set, inspect Suggested pairing labels; Save to look one product from each group. Ask: What do you think of my selected outfit? Remove one item through View look.</w:t>
            </w:r>
          </w:p>
        </w:tc>
        <w:tc>
          <w:tcPr>
            <w:tcW w:type="dxa" w:w="5216"/>
            <w:vAlign w:val="center"/>
            <w:shd w:fill="FFFFFF"/>
          </w:tcPr>
          <w:p>
            <w:pPr>
              <w:spacing w:before="0" w:after="60" w:line="247" w:lineRule="auto"/>
            </w:pPr>
            <w:r>
              <w:rPr>
                <w:rFonts w:ascii="Arial" w:hAnsi="Arial"/>
                <w:b w:val="0"/>
                <w:color w:val="000000"/>
                <w:sz w:val="19"/>
              </w:rPr>
              <w:t>Suggested pairing covers both roles within A$400 without automatic selection. Saved purchases total correctly; owned items have no new purchase cost. Review refers to saved pieces with supported reasons. Removal updates the look and total. Bag stays unchanged.</w:t>
            </w:r>
          </w:p>
        </w:tc>
        <w:tc>
          <w:tcPr>
            <w:tcW w:type="dxa" w:w="2551"/>
            <w:vAlign w:val="center"/>
            <w:shd w:fill="FFFFFF"/>
          </w:tcPr>
          <w:p>
            <w:pPr>
              <w:spacing w:before="0" w:after="60" w:line="247" w:lineRule="auto"/>
            </w:pPr>
            <w:r>
              <w:rPr>
                <w:rFonts w:ascii="Arial" w:hAnsi="Arial"/>
                <w:b w:val="0"/>
                <w:color w:val="000000"/>
                <w:sz w:val="19"/>
              </w:rPr>
              <w:t>Not Run. Complete-set prerequisite required for selection steps. TC-REG-09 to 12.</w:t>
            </w:r>
          </w:p>
        </w:tc>
      </w:tr>
      <w:tr>
        <w:trPr>
          <w:cantSplit/>
        </w:trPr>
        <w:tc>
          <w:tcPr>
            <w:tcW w:type="dxa" w:w="1701"/>
            <w:vAlign w:val="center"/>
            <w:shd w:fill="F5F5F5"/>
          </w:tcPr>
          <w:p>
            <w:pPr>
              <w:spacing w:before="0" w:after="60" w:line="247" w:lineRule="auto"/>
            </w:pPr>
            <w:r>
              <w:rPr>
                <w:rFonts w:ascii="Arial" w:hAnsi="Arial"/>
                <w:b w:val="0"/>
                <w:color w:val="000000"/>
                <w:sz w:val="19"/>
              </w:rPr>
              <w:t>TC-AIX-06</w:t>
              <w:br/>
              <w:t>Fit and discovery guidance</w:t>
            </w:r>
          </w:p>
        </w:tc>
        <w:tc>
          <w:tcPr>
            <w:tcW w:type="dxa" w:w="5556"/>
            <w:vAlign w:val="center"/>
            <w:shd w:fill="F5F5F5"/>
          </w:tcPr>
          <w:p>
            <w:pPr>
              <w:spacing w:before="0" w:after="60" w:line="247" w:lineRule="auto"/>
            </w:pPr>
            <w:r>
              <w:rPr>
                <w:rFonts w:ascii="Arial" w:hAnsi="Arial"/>
                <w:b w:val="0"/>
                <w:color w:val="000000"/>
                <w:sz w:val="19"/>
              </w:rPr>
              <w:t>Send: Show me women's clothing under 150 AUD and keep my size unknown. Then: Explain the fit labels while I browse. Does Regular guarantee that it will fit me?</w:t>
            </w:r>
          </w:p>
        </w:tc>
        <w:tc>
          <w:tcPr>
            <w:tcW w:type="dxa" w:w="5216"/>
            <w:vAlign w:val="center"/>
            <w:shd w:fill="F5F5F5"/>
          </w:tcPr>
          <w:p>
            <w:pPr>
              <w:spacing w:before="0" w:after="60" w:line="247" w:lineRule="auto"/>
            </w:pPr>
            <w:r>
              <w:rPr>
                <w:rFonts w:ascii="Arial" w:hAnsi="Arial"/>
                <w:b w:val="0"/>
                <w:color w:val="000000"/>
                <w:sz w:val="19"/>
              </w:rPr>
              <w:t>Guidance explains recorded cut/fit labels without guaranteeing personal fit, stretch or measurements. Size remains unknown and A$150 stays saved. No invented feature restriction or irrelevant product-reference loop prevents continued browsing.</w:t>
            </w:r>
          </w:p>
        </w:tc>
        <w:tc>
          <w:tcPr>
            <w:tcW w:type="dxa" w:w="2551"/>
            <w:vAlign w:val="center"/>
            <w:shd w:fill="F5F5F5"/>
          </w:tcPr>
          <w:p>
            <w:pPr>
              <w:spacing w:before="0" w:after="60" w:line="247" w:lineRule="auto"/>
            </w:pPr>
            <w:r>
              <w:rPr>
                <w:rFonts w:ascii="Arial" w:hAnsi="Arial"/>
                <w:b w:val="0"/>
                <w:color w:val="000000"/>
                <w:sz w:val="19"/>
              </w:rPr>
              <w:t>Not Run. TC-REG-33, 42, 46 support related domain behaviour.</w:t>
            </w:r>
          </w:p>
        </w:tc>
      </w:tr>
      <w:tr>
        <w:trPr>
          <w:cantSplit/>
        </w:trPr>
        <w:tc>
          <w:tcPr>
            <w:tcW w:type="dxa" w:w="1701"/>
            <w:vAlign w:val="center"/>
            <w:shd w:fill="FFFFFF"/>
          </w:tcPr>
          <w:p>
            <w:pPr>
              <w:spacing w:before="0" w:after="60" w:line="247" w:lineRule="auto"/>
            </w:pPr>
            <w:r>
              <w:rPr>
                <w:rFonts w:ascii="Arial" w:hAnsi="Arial"/>
                <w:b w:val="0"/>
                <w:color w:val="000000"/>
                <w:sz w:val="19"/>
              </w:rPr>
              <w:t>TC-AIX-07</w:t>
              <w:br/>
              <w:t>Reasons and next steps</w:t>
            </w:r>
          </w:p>
        </w:tc>
        <w:tc>
          <w:tcPr>
            <w:tcW w:type="dxa" w:w="5556"/>
            <w:vAlign w:val="center"/>
            <w:shd w:fill="FFFFFF"/>
          </w:tcPr>
          <w:p>
            <w:pPr>
              <w:spacing w:before="0" w:after="60" w:line="247" w:lineRule="auto"/>
            </w:pPr>
            <w:r>
              <w:rPr>
                <w:rFonts w:ascii="Arial" w:hAnsi="Arial"/>
                <w:b w:val="0"/>
                <w:color w:val="000000"/>
                <w:sz w:val="19"/>
              </w:rPr>
              <w:t>After a valid product result, ask: Why is the first item suitable for my occasion? Then: Give me its product link and explain where I choose a listed size and save it to my bag. Is checkout available? No other products.</w:t>
            </w:r>
          </w:p>
        </w:tc>
        <w:tc>
          <w:tcPr>
            <w:tcW w:type="dxa" w:w="5216"/>
            <w:vAlign w:val="center"/>
            <w:shd w:fill="FFFFFF"/>
          </w:tcPr>
          <w:p>
            <w:pPr>
              <w:spacing w:before="0" w:after="60" w:line="247" w:lineRule="auto"/>
            </w:pPr>
            <w:r>
              <w:rPr>
                <w:rFonts w:ascii="Arial" w:hAnsi="Arial"/>
                <w:b w:val="0"/>
                <w:color w:val="000000"/>
                <w:sz w:val="19"/>
              </w:rPr>
              <w:t>Reasons match saved catalogue attributes and disclose mismatches. Links identify the referenced product and bag/help pages. Guidance uses Add to bag and states checkout, payment and order placement are unavailable. No automatic bag change, guaranteed size stock or extra products.</w:t>
            </w:r>
          </w:p>
        </w:tc>
        <w:tc>
          <w:tcPr>
            <w:tcW w:type="dxa" w:w="2551"/>
            <w:vAlign w:val="center"/>
            <w:shd w:fill="FFFFFF"/>
          </w:tcPr>
          <w:p>
            <w:pPr>
              <w:spacing w:before="0" w:after="60" w:line="247" w:lineRule="auto"/>
            </w:pPr>
            <w:r>
              <w:rPr>
                <w:rFonts w:ascii="Arial" w:hAnsi="Arial"/>
                <w:b w:val="0"/>
                <w:color w:val="000000"/>
                <w:sz w:val="19"/>
              </w:rPr>
              <w:t xml:space="preserve">Not Run as a complete browser case. AUTO8 and </w:t>
            </w:r>
            <w:hyperlink r:id="rId23" w:history="1">
              <w:r>
                <w:rPr>
                  <w:rFonts w:ascii="Arial" w:hAnsi="Arial"/>
                  <w:b w:val="0"/>
                  <w:sz w:val="19"/>
                  <w:color w:val="154273"/>
                  <w:u w:val="single"/>
                </w:rPr>
                <w:t xml:space="preserve">E8</w:t>
              </w:r>
            </w:hyperlink>
            <w:r>
              <w:rPr>
                <w:rFonts w:ascii="Arial" w:hAnsi="Arial"/>
                <w:b w:val="0"/>
                <w:color w:val="000000"/>
                <w:sz w:val="19"/>
              </w:rPr>
              <w:t xml:space="preserve"> support the specific navigation response.</w:t>
            </w:r>
          </w:p>
        </w:tc>
      </w:tr>
      <w:tr>
        <w:trPr>
          <w:cantSplit/>
        </w:trPr>
        <w:tc>
          <w:tcPr>
            <w:tcW w:type="dxa" w:w="1701"/>
            <w:vAlign w:val="center"/>
            <w:shd w:fill="F5F5F5"/>
          </w:tcPr>
          <w:p>
            <w:pPr>
              <w:spacing w:before="0" w:after="60" w:line="247" w:lineRule="auto"/>
            </w:pPr>
            <w:r>
              <w:rPr>
                <w:rFonts w:ascii="Arial" w:hAnsi="Arial"/>
                <w:b w:val="0"/>
                <w:color w:val="000000"/>
                <w:sz w:val="19"/>
              </w:rPr>
              <w:t>TC-AIX-08</w:t>
              <w:br/>
              <w:t>Additional items and value</w:t>
            </w:r>
          </w:p>
        </w:tc>
        <w:tc>
          <w:tcPr>
            <w:tcW w:type="dxa" w:w="5556"/>
            <w:vAlign w:val="center"/>
            <w:shd w:fill="F5F5F5"/>
          </w:tcPr>
          <w:p>
            <w:pPr>
              <w:spacing w:before="0" w:after="60" w:line="247" w:lineRule="auto"/>
            </w:pPr>
            <w:r>
              <w:rPr>
                <w:rFonts w:ascii="Arial" w:hAnsi="Arial"/>
                <w:b w:val="0"/>
                <w:color w:val="000000"/>
                <w:sz w:val="19"/>
              </w:rPr>
              <w:t>Choose an actual displayed product; record its ID, price and constraints. Send: Find an extra for [recorded product name]. Then independently: Compare value alternatives to [recorded product name], keeping my requirements. Record exact substituted messages.</w:t>
            </w:r>
          </w:p>
        </w:tc>
        <w:tc>
          <w:tcPr>
            <w:tcW w:type="dxa" w:w="5216"/>
            <w:vAlign w:val="center"/>
            <w:shd w:fill="F5F5F5"/>
          </w:tcPr>
          <w:p>
            <w:pPr>
              <w:spacing w:before="0" w:after="60" w:line="247" w:lineRule="auto"/>
            </w:pPr>
            <w:r>
              <w:rPr>
                <w:rFonts w:ascii="Arial" w:hAnsi="Arial"/>
                <w:b w:val="0"/>
                <w:color w:val="000000"/>
                <w:sz w:val="19"/>
              </w:rPr>
              <w:t>Additional products have supported pairing reasons and preserve applicable restrictions. Value alternatives disclose verified gains, compromises and price differences. If no improvement is evidenced, state that clearly. Neither request automatically selects or purchases a product.</w:t>
            </w:r>
          </w:p>
        </w:tc>
        <w:tc>
          <w:tcPr>
            <w:tcW w:type="dxa" w:w="2551"/>
            <w:vAlign w:val="center"/>
            <w:shd w:fill="F5F5F5"/>
          </w:tcPr>
          <w:p>
            <w:pPr>
              <w:spacing w:before="0" w:after="60" w:line="247" w:lineRule="auto"/>
            </w:pPr>
            <w:r>
              <w:rPr>
                <w:rFonts w:ascii="Arial" w:hAnsi="Arial"/>
                <w:b w:val="0"/>
                <w:color w:val="000000"/>
                <w:sz w:val="19"/>
              </w:rPr>
              <w:t>Not Run. TC-REG-19 to 22, 24, 25; S5-A to F.</w:t>
            </w:r>
          </w:p>
        </w:tc>
      </w:tr>
    </w:tbl>
    <w:p>
      <w:bookmarkStart w:id="11" w:name="integration"/>
      <w:pPr>
        <w:pStyle w:val="Heading1"/>
        <w:pageBreakBefore/>
      </w:pPr>
      <w:r>
        <w:t>Additional integration and acceptance cases</w:t>
      </w:r>
      <w:bookmarkEnd w:id="11"/>
    </w:p>
    <w:p>
      <w:pPr>
        <w:keepLines/>
        <w:widowControl/>
      </w:pPr>
      <w:r>
        <w:rPr>
          <w:b w:val="0"/>
        </w:rPr>
        <w:t>The service and browser cases below remain scheduled in Part A. TC-ACC-01 records the supplied client decision separately from those execution gaps. Cross-references avoid counting the original outage and colour checks as independent new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701"/>
        <w:gridCol w:w="5556"/>
        <w:gridCol w:w="5216"/>
        <w:gridCol w:w="2551"/>
      </w:tblGrid>
      <w:tr>
        <w:trPr>
          <w:tblHeader w:val="true"/>
          <w:cantSplit/>
        </w:trPr>
        <w:tc>
          <w:tcPr>
            <w:tcW w:type="dxa" w:w="1701"/>
            <w:vAlign w:val="center"/>
            <w:shd w:fill="333333"/>
          </w:tcPr>
          <w:p>
            <w:pPr>
              <w:spacing w:before="0" w:after="60" w:line="247" w:lineRule="auto"/>
            </w:pPr>
            <w:r>
              <w:rPr>
                <w:rFonts w:ascii="Arial" w:hAnsi="Arial"/>
                <w:b/>
                <w:color w:val="FFFFFF"/>
                <w:sz w:val="19"/>
              </w:rPr>
              <w:t>Identifier</w:t>
            </w:r>
          </w:p>
        </w:tc>
        <w:tc>
          <w:tcPr>
            <w:tcW w:type="dxa" w:w="5556"/>
            <w:vAlign w:val="center"/>
            <w:shd w:fill="333333"/>
          </w:tcPr>
          <w:p>
            <w:pPr>
              <w:spacing w:before="0" w:after="60" w:line="247" w:lineRule="auto"/>
            </w:pPr>
            <w:r>
              <w:rPr>
                <w:rFonts w:ascii="Arial" w:hAnsi="Arial"/>
                <w:b/>
                <w:color w:val="FFFFFF"/>
                <w:sz w:val="19"/>
              </w:rPr>
              <w:t>Input and execution method</w:t>
            </w:r>
          </w:p>
        </w:tc>
        <w:tc>
          <w:tcPr>
            <w:tcW w:type="dxa" w:w="5216"/>
            <w:vAlign w:val="center"/>
            <w:shd w:fill="333333"/>
          </w:tcPr>
          <w:p>
            <w:pPr>
              <w:spacing w:before="0" w:after="60" w:line="247" w:lineRule="auto"/>
            </w:pPr>
            <w:r>
              <w:rPr>
                <w:rFonts w:ascii="Arial" w:hAnsi="Arial"/>
                <w:b/>
                <w:color w:val="FFFFFF"/>
                <w:sz w:val="19"/>
              </w:rPr>
              <w:t>Expected observable output</w:t>
            </w:r>
          </w:p>
        </w:tc>
        <w:tc>
          <w:tcPr>
            <w:tcW w:type="dxa" w:w="2551"/>
            <w:vAlign w:val="center"/>
            <w:shd w:fill="333333"/>
          </w:tcPr>
          <w:p>
            <w:pPr>
              <w:spacing w:before="0" w:after="60" w:line="247" w:lineRule="auto"/>
            </w:pPr>
            <w:r>
              <w:rPr>
                <w:rFonts w:ascii="Arial" w:hAnsi="Arial"/>
                <w:b/>
                <w:color w:val="FFFFFF"/>
                <w:sz w:val="19"/>
              </w:rPr>
              <w:t>Actual result and status</w:t>
            </w:r>
          </w:p>
        </w:tc>
      </w:tr>
      <w:tr>
        <w:trPr>
          <w:cantSplit/>
        </w:trPr>
        <w:tc>
          <w:tcPr>
            <w:tcW w:type="dxa" w:w="1701"/>
            <w:vAlign w:val="center"/>
            <w:shd w:fill="FFFFFF"/>
          </w:tcPr>
          <w:p>
            <w:pPr>
              <w:spacing w:before="0" w:after="60" w:line="247" w:lineRule="auto"/>
            </w:pPr>
            <w:r>
              <w:rPr>
                <w:rFonts w:ascii="Arial" w:hAnsi="Arial"/>
                <w:b w:val="0"/>
                <w:color w:val="000000"/>
                <w:sz w:val="19"/>
              </w:rPr>
              <w:t>TC-HTTP-01</w:t>
            </w:r>
          </w:p>
        </w:tc>
        <w:tc>
          <w:tcPr>
            <w:tcW w:type="dxa" w:w="5556"/>
            <w:vAlign w:val="center"/>
            <w:shd w:fill="FFFFFF"/>
          </w:tcPr>
          <w:p>
            <w:pPr>
              <w:spacing w:before="0" w:after="60" w:line="247" w:lineRule="auto"/>
            </w:pPr>
            <w:r>
              <w:rPr>
                <w:rFonts w:ascii="Arial" w:hAnsi="Arial"/>
                <w:b w:val="0"/>
                <w:color w:val="000000"/>
                <w:sz w:val="19"/>
              </w:rPr>
              <w:t>POST /api/conversation-search with Content-Type text/plain and body {}.</w:t>
            </w:r>
          </w:p>
        </w:tc>
        <w:tc>
          <w:tcPr>
            <w:tcW w:type="dxa" w:w="5216"/>
            <w:vAlign w:val="center"/>
            <w:shd w:fill="FFFFFF"/>
          </w:tcPr>
          <w:p>
            <w:pPr>
              <w:spacing w:before="0" w:after="60" w:line="247" w:lineRule="auto"/>
            </w:pPr>
            <w:r>
              <w:rPr>
                <w:rFonts w:ascii="Arial" w:hAnsi="Arial"/>
                <w:b w:val="0"/>
                <w:color w:val="000000"/>
                <w:sz w:val="19"/>
              </w:rPr>
              <w:t>HTTP 415; controlled Send JSON error; no product retrieval or sensitive content.</w:t>
            </w:r>
          </w:p>
        </w:tc>
        <w:tc>
          <w:tcPr>
            <w:tcW w:type="dxa" w:w="2551"/>
            <w:vAlign w:val="center"/>
            <w:shd w:fill="FFFFFF"/>
          </w:tcPr>
          <w:p>
            <w:pPr>
              <w:spacing w:before="0" w:after="60" w:line="247" w:lineRule="auto"/>
            </w:pPr>
            <w:r>
              <w:rPr>
                <w:rFonts w:ascii="Arial" w:hAnsi="Arial"/>
                <w:b w:val="0"/>
                <w:color w:val="000000"/>
                <w:sz w:val="19"/>
              </w:rPr>
              <w:t>Not Run in this revision. Sarah assigns HTTP tester.</w:t>
            </w:r>
          </w:p>
        </w:tc>
      </w:tr>
      <w:tr>
        <w:trPr>
          <w:cantSplit/>
        </w:trPr>
        <w:tc>
          <w:tcPr>
            <w:tcW w:type="dxa" w:w="1701"/>
            <w:vAlign w:val="center"/>
            <w:shd w:fill="F5F5F5"/>
          </w:tcPr>
          <w:p>
            <w:pPr>
              <w:spacing w:before="0" w:after="60" w:line="247" w:lineRule="auto"/>
            </w:pPr>
            <w:r>
              <w:rPr>
                <w:rFonts w:ascii="Arial" w:hAnsi="Arial"/>
                <w:b w:val="0"/>
                <w:color w:val="000000"/>
                <w:sz w:val="19"/>
              </w:rPr>
              <w:t>TC-HTTP-02</w:t>
            </w:r>
          </w:p>
        </w:tc>
        <w:tc>
          <w:tcPr>
            <w:tcW w:type="dxa" w:w="5556"/>
            <w:vAlign w:val="center"/>
            <w:shd w:fill="F5F5F5"/>
          </w:tcPr>
          <w:p>
            <w:pPr>
              <w:spacing w:before="0" w:after="60" w:line="247" w:lineRule="auto"/>
            </w:pPr>
            <w:r>
              <w:rPr>
                <w:rFonts w:ascii="Arial" w:hAnsi="Arial"/>
                <w:b w:val="0"/>
                <w:color w:val="000000"/>
                <w:sz w:val="19"/>
              </w:rPr>
              <w:t>Same route with application/json and exact malformed body {"turn":</w:t>
            </w:r>
          </w:p>
        </w:tc>
        <w:tc>
          <w:tcPr>
            <w:tcW w:type="dxa" w:w="5216"/>
            <w:vAlign w:val="center"/>
            <w:shd w:fill="F5F5F5"/>
          </w:tcPr>
          <w:p>
            <w:pPr>
              <w:spacing w:before="0" w:after="60" w:line="247" w:lineRule="auto"/>
            </w:pPr>
            <w:r>
              <w:rPr>
                <w:rFonts w:ascii="Arial" w:hAnsi="Arial"/>
                <w:b w:val="0"/>
                <w:color w:val="000000"/>
                <w:sz w:val="19"/>
              </w:rPr>
              <w:t>HTTP 400 with Invalid JSON error; no crash or secrets.</w:t>
            </w:r>
          </w:p>
        </w:tc>
        <w:tc>
          <w:tcPr>
            <w:tcW w:type="dxa" w:w="2551"/>
            <w:vAlign w:val="center"/>
            <w:shd w:fill="F5F5F5"/>
          </w:tcPr>
          <w:p>
            <w:pPr>
              <w:spacing w:before="0" w:after="60" w:line="247" w:lineRule="auto"/>
            </w:pPr>
            <w:r>
              <w:rPr>
                <w:rFonts w:ascii="Arial" w:hAnsi="Arial"/>
                <w:b w:val="0"/>
                <w:color w:val="000000"/>
                <w:sz w:val="19"/>
              </w:rPr>
              <w:t>Not Run in this revision.</w:t>
            </w:r>
          </w:p>
        </w:tc>
      </w:tr>
      <w:tr>
        <w:trPr>
          <w:cantSplit/>
        </w:trPr>
        <w:tc>
          <w:tcPr>
            <w:tcW w:type="dxa" w:w="1701"/>
            <w:vAlign w:val="center"/>
            <w:shd w:fill="FFFFFF"/>
          </w:tcPr>
          <w:p>
            <w:pPr>
              <w:spacing w:before="0" w:after="60" w:line="247" w:lineRule="auto"/>
            </w:pPr>
            <w:r>
              <w:rPr>
                <w:rFonts w:ascii="Arial" w:hAnsi="Arial"/>
                <w:b w:val="0"/>
                <w:color w:val="000000"/>
                <w:sz w:val="19"/>
              </w:rPr>
              <w:t>TC-HTTP-03</w:t>
            </w:r>
          </w:p>
        </w:tc>
        <w:tc>
          <w:tcPr>
            <w:tcW w:type="dxa" w:w="5556"/>
            <w:vAlign w:val="center"/>
            <w:shd w:fill="FFFFFF"/>
          </w:tcPr>
          <w:p>
            <w:pPr>
              <w:spacing w:before="0" w:after="60" w:line="247" w:lineRule="auto"/>
            </w:pPr>
            <w:r>
              <w:rPr>
                <w:rFonts w:ascii="Arial" w:hAnsi="Arial"/>
                <w:b w:val="0"/>
                <w:color w:val="000000"/>
                <w:sz w:val="19"/>
              </w:rPr>
              <w:t>Same route with application/json and body {}.</w:t>
            </w:r>
          </w:p>
        </w:tc>
        <w:tc>
          <w:tcPr>
            <w:tcW w:type="dxa" w:w="5216"/>
            <w:vAlign w:val="center"/>
            <w:shd w:fill="FFFFFF"/>
          </w:tcPr>
          <w:p>
            <w:pPr>
              <w:spacing w:before="0" w:after="60" w:line="247" w:lineRule="auto"/>
            </w:pPr>
            <w:r>
              <w:rPr>
                <w:rFonts w:ascii="Arial" w:hAnsi="Arial"/>
                <w:b w:val="0"/>
                <w:color w:val="000000"/>
                <w:sz w:val="19"/>
              </w:rPr>
              <w:t>HTTP 400 with Invalid conversation request error; no fabricated recommendations.</w:t>
            </w:r>
          </w:p>
        </w:tc>
        <w:tc>
          <w:tcPr>
            <w:tcW w:type="dxa" w:w="2551"/>
            <w:vAlign w:val="center"/>
            <w:shd w:fill="FFFFFF"/>
          </w:tcPr>
          <w:p>
            <w:pPr>
              <w:spacing w:before="0" w:after="60" w:line="247" w:lineRule="auto"/>
            </w:pPr>
            <w:r>
              <w:rPr>
                <w:rFonts w:ascii="Arial" w:hAnsi="Arial"/>
                <w:b w:val="0"/>
                <w:color w:val="000000"/>
                <w:sz w:val="19"/>
              </w:rPr>
              <w:t>Not Run in this revision.</w:t>
            </w:r>
          </w:p>
        </w:tc>
      </w:tr>
      <w:tr>
        <w:trPr>
          <w:cantSplit/>
        </w:trPr>
        <w:tc>
          <w:tcPr>
            <w:tcW w:type="dxa" w:w="1701"/>
            <w:vAlign w:val="center"/>
            <w:shd w:fill="F5F5F5"/>
          </w:tcPr>
          <w:p>
            <w:pPr>
              <w:spacing w:before="0" w:after="60" w:line="247" w:lineRule="auto"/>
            </w:pPr>
            <w:r>
              <w:rPr>
                <w:rFonts w:ascii="Arial" w:hAnsi="Arial"/>
                <w:b w:val="0"/>
                <w:color w:val="000000"/>
                <w:sz w:val="19"/>
              </w:rPr>
              <w:t>TC-HTTP-04</w:t>
            </w:r>
          </w:p>
        </w:tc>
        <w:tc>
          <w:tcPr>
            <w:tcW w:type="dxa" w:w="5556"/>
            <w:vAlign w:val="center"/>
            <w:shd w:fill="F5F5F5"/>
          </w:tcPr>
          <w:p>
            <w:pPr>
              <w:spacing w:before="0" w:after="60" w:line="247" w:lineRule="auto"/>
            </w:pPr>
            <w:r>
              <w:rPr>
                <w:rFonts w:ascii="Arial" w:hAnsi="Arial"/>
                <w:b w:val="0"/>
                <w:color w:val="000000"/>
                <w:sz w:val="19"/>
              </w:rPr>
              <w:t>Same route with Origin https://other.example and a local Host header; use a safe otherwise valid test request.</w:t>
            </w:r>
          </w:p>
        </w:tc>
        <w:tc>
          <w:tcPr>
            <w:tcW w:type="dxa" w:w="5216"/>
            <w:vAlign w:val="center"/>
            <w:shd w:fill="F5F5F5"/>
          </w:tcPr>
          <w:p>
            <w:pPr>
              <w:spacing w:before="0" w:after="60" w:line="247" w:lineRule="auto"/>
            </w:pPr>
            <w:r>
              <w:rPr>
                <w:rFonts w:ascii="Arial" w:hAnsi="Arial"/>
                <w:b w:val="0"/>
                <w:color w:val="000000"/>
                <w:sz w:val="19"/>
              </w:rPr>
              <w:t>HTTP 403 Origin not allowed; no model/catalogue execution.</w:t>
            </w:r>
          </w:p>
        </w:tc>
        <w:tc>
          <w:tcPr>
            <w:tcW w:type="dxa" w:w="2551"/>
            <w:vAlign w:val="center"/>
            <w:shd w:fill="F5F5F5"/>
          </w:tcPr>
          <w:p>
            <w:pPr>
              <w:spacing w:before="0" w:after="60" w:line="247" w:lineRule="auto"/>
            </w:pPr>
            <w:r>
              <w:rPr>
                <w:rFonts w:ascii="Arial" w:hAnsi="Arial"/>
                <w:b w:val="0"/>
                <w:color w:val="000000"/>
                <w:sz w:val="19"/>
              </w:rPr>
              <w:t>Not Run in this revision.</w:t>
            </w:r>
          </w:p>
        </w:tc>
      </w:tr>
      <w:tr>
        <w:trPr>
          <w:cantSplit/>
        </w:trPr>
        <w:tc>
          <w:tcPr>
            <w:tcW w:type="dxa" w:w="1701"/>
            <w:vAlign w:val="center"/>
            <w:shd w:fill="FFFFFF"/>
          </w:tcPr>
          <w:p>
            <w:pPr>
              <w:spacing w:before="0" w:after="60" w:line="247" w:lineRule="auto"/>
            </w:pPr>
            <w:r>
              <w:rPr>
                <w:rFonts w:ascii="Arial" w:hAnsi="Arial"/>
                <w:b w:val="0"/>
                <w:color w:val="000000"/>
                <w:sz w:val="19"/>
              </w:rPr>
              <w:t>TC-HTTP-05</w:t>
            </w:r>
          </w:p>
        </w:tc>
        <w:tc>
          <w:tcPr>
            <w:tcW w:type="dxa" w:w="5556"/>
            <w:vAlign w:val="center"/>
            <w:shd w:fill="FFFFFF"/>
          </w:tcPr>
          <w:p>
            <w:pPr>
              <w:spacing w:before="0" w:after="60" w:line="247" w:lineRule="auto"/>
            </w:pPr>
            <w:r>
              <w:rPr>
                <w:rFonts w:ascii="Arial" w:hAnsi="Arial"/>
                <w:b w:val="0"/>
                <w:color w:val="000000"/>
                <w:sz w:val="19"/>
              </w:rPr>
              <w:t>Send an application/json request larger than 64000 bytes. Record exact byte length and safe body.</w:t>
            </w:r>
          </w:p>
        </w:tc>
        <w:tc>
          <w:tcPr>
            <w:tcW w:type="dxa" w:w="5216"/>
            <w:vAlign w:val="center"/>
            <w:shd w:fill="FFFFFF"/>
          </w:tcPr>
          <w:p>
            <w:pPr>
              <w:spacing w:before="0" w:after="60" w:line="247" w:lineRule="auto"/>
            </w:pPr>
            <w:r>
              <w:rPr>
                <w:rFonts w:ascii="Arial" w:hAnsi="Arial"/>
                <w:b w:val="0"/>
                <w:color w:val="000000"/>
                <w:sz w:val="19"/>
              </w:rPr>
              <w:t>HTTP 413 Request is too long. Boundary values 64000 and 64001 need a valid envelope to isolate the size check; invalid bodies must not be counted as successful valid-boundary requests.</w:t>
            </w:r>
          </w:p>
        </w:tc>
        <w:tc>
          <w:tcPr>
            <w:tcW w:type="dxa" w:w="2551"/>
            <w:vAlign w:val="center"/>
            <w:shd w:fill="FFFFFF"/>
          </w:tcPr>
          <w:p>
            <w:pPr>
              <w:spacing w:before="0" w:after="60" w:line="247" w:lineRule="auto"/>
            </w:pPr>
            <w:r>
              <w:rPr>
                <w:rFonts w:ascii="Arial" w:hAnsi="Arial"/>
                <w:b w:val="0"/>
                <w:color w:val="000000"/>
                <w:sz w:val="19"/>
              </w:rPr>
              <w:t>Not Run in this revision.</w:t>
            </w:r>
          </w:p>
        </w:tc>
      </w:tr>
      <w:tr>
        <w:trPr>
          <w:cantSplit/>
        </w:trPr>
        <w:tc>
          <w:tcPr>
            <w:tcW w:type="dxa" w:w="1701"/>
            <w:vAlign w:val="center"/>
            <w:shd w:fill="F5F5F5"/>
          </w:tcPr>
          <w:p>
            <w:pPr>
              <w:spacing w:before="0" w:after="60" w:line="247" w:lineRule="auto"/>
            </w:pPr>
            <w:r>
              <w:rPr>
                <w:rFonts w:ascii="Arial" w:hAnsi="Arial"/>
                <w:b w:val="0"/>
                <w:color w:val="000000"/>
                <w:sz w:val="19"/>
              </w:rPr>
              <w:t>TC-INT-01</w:t>
              <w:br/>
              <w:t>Related TC-AI-15</w:t>
            </w:r>
          </w:p>
        </w:tc>
        <w:tc>
          <w:tcPr>
            <w:tcW w:type="dxa" w:w="5556"/>
            <w:vAlign w:val="center"/>
            <w:shd w:fill="F5F5F5"/>
          </w:tcPr>
          <w:p>
            <w:pPr>
              <w:spacing w:before="0" w:after="60" w:line="247" w:lineRule="auto"/>
            </w:pPr>
            <w:r>
              <w:rPr>
                <w:rFonts w:ascii="Arial" w:hAnsi="Arial"/>
                <w:b w:val="0"/>
                <w:color w:val="000000"/>
                <w:sz w:val="19"/>
              </w:rPr>
              <w:t>On isolated server POST a valid new conversation-search envelope for a blue bag under A$80 for a wedding; create the turn using makeTurn/newSession. Inject an OpenAI request failure during interpretation. Record injection method and request ID.</w:t>
            </w:r>
          </w:p>
        </w:tc>
        <w:tc>
          <w:tcPr>
            <w:tcW w:type="dxa" w:w="5216"/>
            <w:vAlign w:val="center"/>
            <w:shd w:fill="F5F5F5"/>
          </w:tcPr>
          <w:p>
            <w:pPr>
              <w:spacing w:before="0" w:after="60" w:line="247" w:lineRule="auto"/>
            </w:pPr>
            <w:r>
              <w:rPr>
                <w:rFonts w:ascii="Arial" w:hAnsi="Arial"/>
                <w:b w:val="0"/>
                <w:color w:val="000000"/>
                <w:sz w:val="19"/>
              </w:rPr>
              <w:t>HTTP 502; code CONVERSATION_FAILED; error states the request could not be completed safely and no cart changes were made. No product claims, raw provider error or secret. Verify preserved client state.</w:t>
            </w:r>
          </w:p>
        </w:tc>
        <w:tc>
          <w:tcPr>
            <w:tcW w:type="dxa" w:w="2551"/>
            <w:vAlign w:val="center"/>
            <w:shd w:fill="F5F5F5"/>
          </w:tcPr>
          <w:p>
            <w:pPr>
              <w:spacing w:before="0" w:after="60" w:line="247" w:lineRule="auto"/>
            </w:pPr>
            <w:r>
              <w:rPr>
                <w:rFonts w:ascii="Arial" w:hAnsi="Arial"/>
                <w:b w:val="0"/>
                <w:color w:val="000000"/>
                <w:sz w:val="19"/>
              </w:rPr>
              <w:t>Not Run. No failure-injection execution is claimed.</w:t>
            </w:r>
          </w:p>
        </w:tc>
      </w:tr>
      <w:tr>
        <w:trPr>
          <w:cantSplit/>
        </w:trPr>
        <w:tc>
          <w:tcPr>
            <w:tcW w:type="dxa" w:w="1701"/>
            <w:vAlign w:val="center"/>
            <w:shd w:fill="FFFFFF"/>
          </w:tcPr>
          <w:p>
            <w:pPr>
              <w:spacing w:before="0" w:after="60" w:line="247" w:lineRule="auto"/>
            </w:pPr>
            <w:r>
              <w:rPr>
                <w:rFonts w:ascii="Arial" w:hAnsi="Arial"/>
                <w:b w:val="0"/>
                <w:color w:val="000000"/>
                <w:sz w:val="19"/>
              </w:rPr>
              <w:t>TC-INT-02</w:t>
              <w:br/>
              <w:t>Related TC-AI-16</w:t>
            </w:r>
          </w:p>
        </w:tc>
        <w:tc>
          <w:tcPr>
            <w:tcW w:type="dxa" w:w="5556"/>
            <w:vAlign w:val="center"/>
            <w:shd w:fill="FFFFFF"/>
          </w:tcPr>
          <w:p>
            <w:pPr>
              <w:spacing w:before="0" w:after="60" w:line="247" w:lineRule="auto"/>
            </w:pPr>
            <w:r>
              <w:rPr>
                <w:rFonts w:ascii="Arial" w:hAnsi="Arial"/>
                <w:b w:val="0"/>
                <w:color w:val="000000"/>
                <w:sz w:val="19"/>
              </w:rPr>
              <w:t>On isolated server use a valid conversation-search envelope and inject a catalogue query/connection failure after interpretation. Record the chosen test adapter and restore it afterwards; do not disrupt shared Supabase.</w:t>
            </w:r>
          </w:p>
        </w:tc>
        <w:tc>
          <w:tcPr>
            <w:tcW w:type="dxa" w:w="5216"/>
            <w:vAlign w:val="center"/>
            <w:shd w:fill="FFFFFF"/>
          </w:tcPr>
          <w:p>
            <w:pPr>
              <w:spacing w:before="0" w:after="60" w:line="247" w:lineRule="auto"/>
            </w:pPr>
            <w:r>
              <w:rPr>
                <w:rFonts w:ascii="Arial" w:hAnsi="Arial"/>
                <w:b w:val="0"/>
                <w:color w:val="000000"/>
                <w:sz w:val="19"/>
              </w:rPr>
              <w:t>HTTP 503; code CATALOGUE_UNAVAILABLE; controlled safety message with no products or raw connection details. A new request can recover after the isolated catalogue service is restored.</w:t>
            </w:r>
          </w:p>
        </w:tc>
        <w:tc>
          <w:tcPr>
            <w:tcW w:type="dxa" w:w="2551"/>
            <w:vAlign w:val="center"/>
            <w:shd w:fill="FFFFFF"/>
          </w:tcPr>
          <w:p>
            <w:pPr>
              <w:spacing w:before="0" w:after="60" w:line="247" w:lineRule="auto"/>
            </w:pPr>
            <w:r>
              <w:rPr>
                <w:rFonts w:ascii="Arial" w:hAnsi="Arial"/>
                <w:b w:val="0"/>
                <w:color w:val="000000"/>
                <w:sz w:val="19"/>
              </w:rPr>
              <w:t>Not Run. Developer prepares isolated injection method.</w:t>
            </w:r>
          </w:p>
        </w:tc>
      </w:tr>
      <w:tr>
        <w:trPr>
          <w:cantSplit/>
        </w:trPr>
        <w:tc>
          <w:tcPr>
            <w:tcW w:type="dxa" w:w="1701"/>
            <w:vAlign w:val="center"/>
            <w:shd w:fill="F5F5F5"/>
          </w:tcPr>
          <w:p>
            <w:pPr>
              <w:spacing w:before="0" w:after="60" w:line="247" w:lineRule="auto"/>
            </w:pPr>
            <w:r>
              <w:rPr>
                <w:rFonts w:ascii="Arial" w:hAnsi="Arial"/>
                <w:b w:val="0"/>
                <w:color w:val="000000"/>
                <w:sz w:val="19"/>
              </w:rPr>
              <w:t>TC-UI-01</w:t>
              <w:br/>
              <w:t>TC-PD-02</w:t>
            </w:r>
          </w:p>
        </w:tc>
        <w:tc>
          <w:tcPr>
            <w:tcW w:type="dxa" w:w="5556"/>
            <w:vAlign w:val="center"/>
            <w:shd w:fill="F5F5F5"/>
          </w:tcPr>
          <w:p>
            <w:pPr>
              <w:spacing w:before="0" w:after="60" w:line="247" w:lineRule="auto"/>
            </w:pPr>
            <w:r>
              <w:rPr>
                <w:rFonts w:ascii="Arial" w:hAnsi="Arial"/>
                <w:b w:val="0"/>
                <w:color w:val="000000"/>
                <w:sz w:val="19"/>
              </w:rPr>
              <w:t>Use an isolated product with at least two real colour variants; switch both ways and add the chosen variant. Record fixture IDs.</w:t>
            </w:r>
          </w:p>
        </w:tc>
        <w:tc>
          <w:tcPr>
            <w:tcW w:type="dxa" w:w="5216"/>
            <w:vAlign w:val="center"/>
            <w:shd w:fill="F5F5F5"/>
          </w:tcPr>
          <w:p>
            <w:pPr>
              <w:spacing w:before="0" w:after="60" w:line="247" w:lineRule="auto"/>
            </w:pPr>
            <w:r>
              <w:rPr>
                <w:rFonts w:ascii="Arial" w:hAnsi="Arial"/>
                <w:b w:val="0"/>
                <w:color w:val="000000"/>
                <w:sz w:val="19"/>
              </w:rPr>
              <w:t>Selected swatch, image/variant and bag details stay consistent. If no valid fixture exists mark Blocked; do not mark a single-colour test Pass.</w:t>
            </w:r>
          </w:p>
        </w:tc>
        <w:tc>
          <w:tcPr>
            <w:tcW w:type="dxa" w:w="2551"/>
            <w:vAlign w:val="center"/>
            <w:shd w:fill="F5F5F5"/>
          </w:tcPr>
          <w:p>
            <w:pPr>
              <w:spacing w:before="0" w:after="60" w:line="247" w:lineRule="auto"/>
            </w:pPr>
            <w:r>
              <w:rPr>
                <w:rFonts w:ascii="Arial" w:hAnsi="Arial"/>
                <w:b w:val="0"/>
                <w:color w:val="000000"/>
                <w:sz w:val="19"/>
              </w:rPr>
              <w:t>Not Run. Fixture prerequisite unconfirmed.</w:t>
            </w:r>
          </w:p>
        </w:tc>
      </w:tr>
      <w:tr>
        <w:trPr>
          <w:cantSplit/>
        </w:trPr>
        <w:tc>
          <w:tcPr>
            <w:tcW w:type="dxa" w:w="1701"/>
            <w:vAlign w:val="center"/>
            <w:shd w:fill="FFFFFF"/>
          </w:tcPr>
          <w:p>
            <w:pPr>
              <w:spacing w:before="0" w:after="60" w:line="247" w:lineRule="auto"/>
            </w:pPr>
            <w:r>
              <w:rPr>
                <w:rFonts w:ascii="Arial" w:hAnsi="Arial"/>
                <w:b w:val="0"/>
                <w:color w:val="000000"/>
                <w:sz w:val="19"/>
              </w:rPr>
              <w:t>TC-UI-02</w:t>
              <w:br/>
              <w:t>TC-PD family</w:t>
            </w:r>
          </w:p>
        </w:tc>
        <w:tc>
          <w:tcPr>
            <w:tcW w:type="dxa" w:w="5556"/>
            <w:vAlign w:val="center"/>
            <w:shd w:fill="FFFFFF"/>
          </w:tcPr>
          <w:p>
            <w:pPr>
              <w:spacing w:before="0" w:after="60" w:line="247" w:lineRule="auto"/>
            </w:pPr>
            <w:r>
              <w:rPr>
                <w:rFonts w:ascii="Arial" w:hAnsi="Arial"/>
                <w:b w:val="0"/>
                <w:color w:val="000000"/>
                <w:sz w:val="19"/>
              </w:rPr>
              <w:t>Execute PD1 add/remove/quantity/navigation on desktop 1440 by 900 and mobile 390 by 844. Reload the bag after saving the selected size. Record browser/device.</w:t>
            </w:r>
          </w:p>
        </w:tc>
        <w:tc>
          <w:tcPr>
            <w:tcW w:type="dxa" w:w="5216"/>
            <w:vAlign w:val="center"/>
            <w:shd w:fill="FFFFFF"/>
          </w:tcPr>
          <w:p>
            <w:pPr>
              <w:spacing w:before="0" w:after="60" w:line="247" w:lineRule="auto"/>
            </w:pPr>
            <w:r>
              <w:rPr>
                <w:rFonts w:ascii="Arial" w:hAnsi="Arial"/>
                <w:b w:val="0"/>
                <w:color w:val="000000"/>
                <w:sz w:val="19"/>
              </w:rPr>
              <w:t>No cut-off or overlapping controls; counts, item subtotal and disclosed totals remain consistent; saved product/size/quantity survive supported persistence.</w:t>
            </w:r>
          </w:p>
        </w:tc>
        <w:tc>
          <w:tcPr>
            <w:tcW w:type="dxa" w:w="2551"/>
            <w:vAlign w:val="center"/>
            <w:shd w:fill="FFFFFF"/>
          </w:tcPr>
          <w:p>
            <w:pPr>
              <w:spacing w:before="0" w:after="60" w:line="247" w:lineRule="auto"/>
            </w:pPr>
            <w:r>
              <w:rPr>
                <w:rFonts w:ascii="Arial" w:hAnsi="Arial"/>
                <w:b w:val="0"/>
                <w:color w:val="000000"/>
                <w:sz w:val="19"/>
              </w:rPr>
              <w:t>Not Run in this revision; original historical UI passes retained separately.</w:t>
            </w:r>
          </w:p>
        </w:tc>
      </w:tr>
      <w:tr>
        <w:trPr>
          <w:cantSplit/>
        </w:trPr>
        <w:tc>
          <w:tcPr>
            <w:tcW w:type="dxa" w:w="1701"/>
            <w:vAlign w:val="center"/>
            <w:shd w:fill="F5F5F5"/>
          </w:tcPr>
          <w:p>
            <w:pPr>
              <w:spacing w:before="0" w:after="60" w:line="247" w:lineRule="auto"/>
            </w:pPr>
            <w:r>
              <w:rPr>
                <w:rFonts w:ascii="Arial" w:hAnsi="Arial"/>
                <w:b w:val="0"/>
                <w:color w:val="000000"/>
                <w:sz w:val="19"/>
              </w:rPr>
              <w:t>TC-INT-03</w:t>
            </w:r>
          </w:p>
        </w:tc>
        <w:tc>
          <w:tcPr>
            <w:tcW w:type="dxa" w:w="5556"/>
            <w:vAlign w:val="center"/>
            <w:shd w:fill="F5F5F5"/>
          </w:tcPr>
          <w:p>
            <w:pPr>
              <w:spacing w:before="0" w:after="60" w:line="247" w:lineRule="auto"/>
            </w:pPr>
            <w:r>
              <w:rPr>
                <w:rFonts w:ascii="Arial" w:hAnsi="Arial"/>
                <w:b w:val="0"/>
                <w:color w:val="000000"/>
                <w:sz w:val="19"/>
              </w:rPr>
              <w:t>Save current live catalogue snapshot; compare every returned product ID, price, size label and availability field used in the chosen cases.</w:t>
            </w:r>
          </w:p>
        </w:tc>
        <w:tc>
          <w:tcPr>
            <w:tcW w:type="dxa" w:w="5216"/>
            <w:vAlign w:val="center"/>
            <w:shd w:fill="F5F5F5"/>
          </w:tcPr>
          <w:p>
            <w:pPr>
              <w:spacing w:before="0" w:after="60" w:line="247" w:lineRule="auto"/>
            </w:pPr>
            <w:r>
              <w:rPr>
                <w:rFonts w:ascii="Arial" w:hAnsi="Arial"/>
                <w:b w:val="0"/>
                <w:color w:val="000000"/>
                <w:sz w:val="19"/>
              </w:rPr>
              <w:t>Returned facts match the snapshot; missing values remain unknown. Report aggregate stock separately from per-size stock. Product count is an observation, not a fixed expectation of 316.</w:t>
            </w:r>
          </w:p>
        </w:tc>
        <w:tc>
          <w:tcPr>
            <w:tcW w:type="dxa" w:w="2551"/>
            <w:vAlign w:val="center"/>
            <w:shd w:fill="F5F5F5"/>
          </w:tcPr>
          <w:p>
            <w:pPr>
              <w:spacing w:before="0" w:after="60" w:line="247" w:lineRule="auto"/>
            </w:pPr>
            <w:r>
              <w:rPr>
                <w:rFonts w:ascii="Arial" w:hAnsi="Arial"/>
                <w:b w:val="0"/>
                <w:color w:val="000000"/>
                <w:sz w:val="19"/>
              </w:rPr>
              <w:t xml:space="preserve">Not Run here. Earlier 22 Oct snapshot recorded 318 rows, 316 available. [</w:t>
            </w:r>
            <w:hyperlink r:id="rId22" w:history="1">
              <w:r>
                <w:rPr>
                  <w:rFonts w:ascii="Arial" w:hAnsi="Arial"/>
                  <w:b w:val="0"/>
                  <w:sz w:val="19"/>
                  <w:color w:val="154273"/>
                  <w:u w:val="single"/>
                </w:rPr>
                <w:t xml:space="preserve">E7</w:t>
              </w:r>
            </w:hyperlink>
            <w:r>
              <w:rPr>
                <w:rFonts w:ascii="Arial" w:hAnsi="Arial"/>
                <w:b w:val="0"/>
                <w:color w:val="000000"/>
                <w:sz w:val="19"/>
              </w:rPr>
              <w:t xml:space="preserve">, </w:t>
            </w:r>
            <w:hyperlink r:id="rId23" w:history="1">
              <w:r>
                <w:rPr>
                  <w:rFonts w:ascii="Arial" w:hAnsi="Arial"/>
                  <w:b w:val="0"/>
                  <w:sz w:val="19"/>
                  <w:color w:val="154273"/>
                  <w:u w:val="single"/>
                </w:rPr>
                <w:t xml:space="preserve">E8</w:t>
              </w:r>
            </w:hyperlink>
            <w:r>
              <w:rPr>
                <w:rFonts w:ascii="Arial" w:hAnsi="Arial"/>
                <w:b w:val="0"/>
                <w:color w:val="000000"/>
                <w:sz w:val="19"/>
              </w:rPr>
              <w:t xml:space="preserve">]</w:t>
            </w:r>
          </w:p>
        </w:tc>
      </w:tr>
      <w:tr>
        <w:trPr>
          <w:cantSplit/>
        </w:trPr>
        <w:tc>
          <w:tcPr>
            <w:tcW w:type="dxa" w:w="1701"/>
            <w:vAlign w:val="center"/>
            <w:shd w:fill="FFFFFF"/>
          </w:tcPr>
          <w:p>
            <w:pPr>
              <w:spacing w:before="0" w:after="60" w:line="247" w:lineRule="auto"/>
            </w:pPr>
            <w:r>
              <w:rPr>
                <w:rFonts w:ascii="Arial" w:hAnsi="Arial"/>
                <w:b w:val="0"/>
                <w:color w:val="000000"/>
                <w:sz w:val="19"/>
              </w:rPr>
              <w:t>TC-DEP-01</w:t>
            </w:r>
          </w:p>
        </w:tc>
        <w:tc>
          <w:tcPr>
            <w:tcW w:type="dxa" w:w="5556"/>
            <w:vAlign w:val="center"/>
            <w:shd w:fill="FFFFFF"/>
          </w:tcPr>
          <w:p>
            <w:pPr>
              <w:spacing w:before="0" w:after="60" w:line="247" w:lineRule="auto"/>
            </w:pPr>
            <w:r>
              <w:rPr>
                <w:rFonts w:ascii="Arial" w:hAnsi="Arial"/>
                <w:b w:val="0"/>
                <w:color w:val="000000"/>
                <w:sz w:val="19"/>
              </w:rPr>
              <w:t xml:space="preserve">Open https://abcandco.vercel.app/ from a fresh browser session. Record final URL, deployment/build identity and timestamp; compare to the frozen candidate. At 1440 by 900 and 390 by 844 open the catalogue and AI Stylist, then send: Show me a blue bag under 80 aud for a wedding. Inspect network and console. [</w:t>
            </w:r>
            <w:hyperlink r:id="rId31" w:history="1">
              <w:r>
                <w:rPr>
                  <w:rFonts w:ascii="Arial" w:hAnsi="Arial"/>
                  <w:b w:val="0"/>
                  <w:sz w:val="19"/>
                  <w:color w:val="154273"/>
                  <w:u w:val="single"/>
                </w:rPr>
                <w:t xml:space="preserve">E12</w:t>
              </w:r>
            </w:hyperlink>
            <w:r>
              <w:rPr>
                <w:rFonts w:ascii="Arial" w:hAnsi="Arial"/>
                <w:b w:val="0"/>
                <w:color w:val="000000"/>
                <w:sz w:val="19"/>
              </w:rPr>
              <w:t xml:space="preserve">]</w:t>
            </w:r>
          </w:p>
        </w:tc>
        <w:tc>
          <w:tcPr>
            <w:tcW w:type="dxa" w:w="5216"/>
            <w:vAlign w:val="center"/>
            <w:shd w:fill="FFFFFF"/>
          </w:tcPr>
          <w:p>
            <w:pPr>
              <w:spacing w:before="0" w:after="60" w:line="247" w:lineRule="auto"/>
            </w:pPr>
            <w:r>
              <w:rPr>
                <w:rFonts w:ascii="Arial" w:hAnsi="Arial"/>
                <w:b w:val="0"/>
                <w:color w:val="000000"/>
                <w:sz w:val="19"/>
              </w:rPr>
              <w:t>Root page returns HTTP 200; navigation and critical assets load without errors that prevent the journey. Conversation responds through /api/conversation-search with catalogue-grounded cards or an honest no-match result. No unhandled console exception or failed critical request. If the candidate cannot be identified, mark build identity Blocked and retain observed behaviour separately.</w:t>
            </w:r>
          </w:p>
        </w:tc>
        <w:tc>
          <w:tcPr>
            <w:tcW w:type="dxa" w:w="2551"/>
            <w:vAlign w:val="center"/>
            <w:shd w:fill="FFFFFF"/>
          </w:tcPr>
          <w:p>
            <w:pPr>
              <w:spacing w:before="0" w:after="60" w:line="247" w:lineRule="auto"/>
            </w:pPr>
            <w:r>
              <w:rPr>
                <w:rFonts w:ascii="Arial" w:hAnsi="Arial"/>
                <w:b w:val="0"/>
                <w:color w:val="000000"/>
                <w:sz w:val="19"/>
              </w:rPr>
              <w:t>Not Run. Prior-plan target only; current availability and deployment identity unverified.</w:t>
            </w:r>
          </w:p>
        </w:tc>
      </w:tr>
      <w:tr>
        <w:trPr>
          <w:cantSplit/>
        </w:trPr>
        <w:tc>
          <w:tcPr>
            <w:tcW w:type="dxa" w:w="1701"/>
            <w:vAlign w:val="center"/>
            <w:shd w:fill="F5F5F5"/>
          </w:tcPr>
          <w:p>
            <w:pPr>
              <w:spacing w:before="0" w:after="60" w:line="247" w:lineRule="auto"/>
            </w:pPr>
            <w:r>
              <w:rPr>
                <w:rFonts w:ascii="Arial" w:hAnsi="Arial"/>
                <w:b w:val="0"/>
                <w:color w:val="000000"/>
                <w:sz w:val="19"/>
              </w:rPr>
              <w:t>TC-ACC-01</w:t>
            </w:r>
          </w:p>
        </w:tc>
        <w:tc>
          <w:tcPr>
            <w:tcW w:type="dxa" w:w="5556"/>
            <w:vAlign w:val="center"/>
            <w:shd w:fill="F5F5F5"/>
          </w:tcPr>
          <w:p>
            <w:pPr>
              <w:spacing w:before="0" w:after="60" w:line="247" w:lineRule="auto"/>
            </w:pPr>
            <w:r>
              <w:rPr>
                <w:rFonts w:ascii="Arial" w:hAnsi="Arial"/>
                <w:b w:val="0"/>
                <w:color w:val="000000"/>
                <w:sz w:val="19"/>
              </w:rPr>
              <w:t xml:space="preserve">21 October 2026 client meeting with Peyton Bernhardt and all team members. Salvi supplied meeting minutes, the product acceptance decision and the update that feedback was addressed. Meeting URL/build and individual demonstrated steps were not supplied. [</w:t>
            </w:r>
            <w:hyperlink r:id="rId32" w:history="1">
              <w:r>
                <w:rPr>
                  <w:rFonts w:ascii="Arial" w:hAnsi="Arial"/>
                  <w:b w:val="0"/>
                  <w:sz w:val="19"/>
                  <w:color w:val="154273"/>
                  <w:u w:val="single"/>
                </w:rPr>
                <w:t xml:space="preserve">E13</w:t>
              </w:r>
            </w:hyperlink>
            <w:r>
              <w:rPr>
                <w:rFonts w:ascii="Arial" w:hAnsi="Arial"/>
                <w:b w:val="0"/>
                <w:color w:val="000000"/>
                <w:sz w:val="19"/>
              </w:rPr>
              <w:t xml:space="preserve">]</w:t>
            </w:r>
          </w:p>
        </w:tc>
        <w:tc>
          <w:tcPr>
            <w:tcW w:type="dxa" w:w="5216"/>
            <w:vAlign w:val="center"/>
            <w:shd w:fill="F5F5F5"/>
          </w:tcPr>
          <w:p>
            <w:pPr>
              <w:spacing w:before="0" w:after="60" w:line="247" w:lineRule="auto"/>
            </w:pPr>
            <w:r>
              <w:rPr>
                <w:rFonts w:ascii="Arial" w:hAnsi="Arial"/>
                <w:b w:val="0"/>
                <w:color w:val="000000"/>
                <w:sz w:val="19"/>
              </w:rPr>
              <w:t>Record the client decision, feedback, team response and demonstration scope. Keep individual technical case results and prototype limitations separately traceable.</w:t>
            </w:r>
          </w:p>
        </w:tc>
        <w:tc>
          <w:tcPr>
            <w:tcW w:type="dxa" w:w="2551"/>
            <w:vAlign w:val="center"/>
            <w:shd w:fill="F5F5F5"/>
          </w:tcPr>
          <w:p>
            <w:pPr>
              <w:spacing w:before="0" w:after="60" w:line="247" w:lineRule="auto"/>
            </w:pPr>
            <w:r>
              <w:rPr>
                <w:rFonts w:ascii="Arial" w:hAnsi="Arial"/>
                <w:b w:val="0"/>
                <w:color w:val="000000"/>
                <w:sz w:val="19"/>
              </w:rPr>
              <w:t>Accepted on 21 Oct 2026, as reported by Salvi. All features approved and product accepted as ready. Sarah completes meeting build details and links the demonstrated scope.</w:t>
            </w:r>
          </w:p>
        </w:tc>
      </w:tr>
    </w:tbl>
    <w:p>
      <w:pPr>
        <w:sectPr>
          <w:pgSz w:w="16838" w:h="11906" w:orient="landscape"/>
          <w:pgMar w:top="907" w:right="907" w:bottom="907" w:left="907" w:header="454" w:footer="454" w:gutter="0"/>
          <w:cols w:space="720"/>
          <w:docGrid w:linePitch="360"/>
        </w:sectPr>
      </w:pPr>
    </w:p>
    <w:p>
      <w:bookmarkStart w:id="12" w:name="results"/>
      <w:pPr>
        <w:pStyle w:val="Heading1"/>
      </w:pPr>
      <w:r>
        <w:t>Execution results and defect follow up</w:t>
      </w:r>
      <w:bookmarkEnd w:id="12"/>
    </w:p>
    <w:p>
      <w:pPr>
        <w:pStyle w:val="Heading2"/>
      </w:pPr>
      <w:r>
        <w:t>Latest execution and evidence separation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665"/>
        <w:gridCol w:w="7200"/>
      </w:tblGrid>
      <w:tr>
        <w:trPr>
          <w:tblHeader w:val="true"/>
          <w:cantSplit/>
        </w:trPr>
        <w:tc>
          <w:tcPr>
            <w:tcW w:type="dxa" w:w="2665"/>
            <w:vAlign w:val="center"/>
            <w:shd w:fill="333333"/>
          </w:tcPr>
          <w:p>
            <w:pPr>
              <w:spacing w:before="0" w:after="60" w:line="247" w:lineRule="auto"/>
            </w:pPr>
            <w:r>
              <w:rPr>
                <w:rFonts w:ascii="Arial" w:hAnsi="Arial"/>
                <w:b/>
                <w:color w:val="FFFFFF"/>
                <w:sz w:val="20"/>
              </w:rPr>
              <w:t>Evidence layer</w:t>
            </w:r>
          </w:p>
        </w:tc>
        <w:tc>
          <w:tcPr>
            <w:tcW w:type="dxa" w:w="7200"/>
            <w:vAlign w:val="center"/>
            <w:shd w:fill="333333"/>
          </w:tcPr>
          <w:p>
            <w:pPr>
              <w:spacing w:before="0" w:after="60" w:line="247" w:lineRule="auto"/>
            </w:pPr>
            <w:r>
              <w:rPr>
                <w:rFonts w:ascii="Arial" w:hAnsi="Arial"/>
                <w:b/>
                <w:color w:val="FFFFFF"/>
                <w:sz w:val="20"/>
              </w:rPr>
              <w:t>Result and scope</w:t>
            </w:r>
          </w:p>
        </w:tc>
      </w:tr>
      <w:tr>
        <w:trPr>
          <w:cantSplit/>
        </w:trPr>
        <w:tc>
          <w:tcPr>
            <w:tcW w:type="dxa" w:w="2665"/>
            <w:vAlign w:val="center"/>
            <w:shd w:fill="FFFFFF"/>
          </w:tcPr>
          <w:p>
            <w:pPr>
              <w:spacing w:before="0" w:after="60" w:line="247" w:lineRule="auto"/>
            </w:pPr>
            <w:r>
              <w:rPr>
                <w:rFonts w:ascii="Arial" w:hAnsi="Arial"/>
                <w:b w:val="0"/>
                <w:color w:val="000000"/>
                <w:sz w:val="20"/>
              </w:rPr>
              <w:t>Fresh offline execution on 22 Oct</w:t>
            </w:r>
          </w:p>
        </w:tc>
        <w:tc>
          <w:tcPr>
            <w:tcW w:type="dxa" w:w="7200"/>
            <w:vAlign w:val="center"/>
            <w:shd w:fill="FFFFFF"/>
          </w:tcPr>
          <w:p>
            <w:pPr>
              <w:spacing w:before="0" w:after="60" w:line="247" w:lineRule="auto"/>
            </w:pPr>
            <w:r>
              <w:rPr>
                <w:rFonts w:ascii="Arial" w:hAnsi="Arial"/>
                <w:b w:val="0"/>
                <w:color w:val="000000"/>
                <w:sz w:val="20"/>
              </w:rPr>
              <w:t xml:space="preserve">46 of 46 scripts passed. Node v24.19.0; 10:42:20 to 10:42:27 AEDT. </w:t>
            </w:r>
            <w:hyperlink r:id="rId15" w:history="1">
              <w:r>
                <w:rPr>
                  <w:rFonts w:ascii="Arial" w:hAnsi="Arial"/>
                  <w:b w:val="0"/>
                  <w:sz w:val="20"/>
                  <w:color w:val="154273"/>
                  <w:u w:val="single"/>
                </w:rPr>
                <w:t xml:space="preserve">E2</w:t>
              </w:r>
            </w:hyperlink>
            <w:r>
              <w:rPr>
                <w:rFonts w:ascii="Arial" w:hAnsi="Arial"/>
                <w:b w:val="0"/>
                <w:color w:val="000000"/>
                <w:sz w:val="20"/>
              </w:rPr>
              <w:t xml:space="preserve"> stores the complete output and </w:t>
            </w:r>
            <w:hyperlink r:id="rId16" w:history="1">
              <w:r>
                <w:rPr>
                  <w:rFonts w:ascii="Arial" w:hAnsi="Arial"/>
                  <w:b w:val="0"/>
                  <w:sz w:val="20"/>
                  <w:color w:val="154273"/>
                  <w:u w:val="single"/>
                </w:rPr>
                <w:t xml:space="preserve">E3</w:t>
              </w:r>
            </w:hyperlink>
            <w:r>
              <w:rPr>
                <w:rFonts w:ascii="Arial" w:hAnsi="Arial"/>
                <w:b w:val="0"/>
                <w:color w:val="000000"/>
                <w:sz w:val="20"/>
              </w:rPr>
              <w:t xml:space="preserve"> records source hashes before/after, with no changes during execution.</w:t>
            </w:r>
          </w:p>
        </w:tc>
      </w:tr>
      <w:tr>
        <w:trPr>
          <w:cantSplit/>
        </w:trPr>
        <w:tc>
          <w:tcPr>
            <w:tcW w:type="dxa" w:w="2665"/>
            <w:vAlign w:val="center"/>
            <w:shd w:fill="F5F5F5"/>
          </w:tcPr>
          <w:p>
            <w:pPr>
              <w:spacing w:before="0" w:after="60" w:line="247" w:lineRule="auto"/>
            </w:pPr>
            <w:r>
              <w:rPr>
                <w:rFonts w:ascii="Arial" w:hAnsi="Arial"/>
                <w:b w:val="0"/>
                <w:color w:val="000000"/>
                <w:sz w:val="20"/>
              </w:rPr>
              <w:t>Historical original functional cases</w:t>
            </w:r>
          </w:p>
        </w:tc>
        <w:tc>
          <w:tcPr>
            <w:tcW w:type="dxa" w:w="7200"/>
            <w:vAlign w:val="center"/>
            <w:shd w:fill="F5F5F5"/>
          </w:tcPr>
          <w:p>
            <w:pPr>
              <w:spacing w:before="0" w:after="60" w:line="247" w:lineRule="auto"/>
            </w:pPr>
            <w:r>
              <w:rPr>
                <w:rFonts w:ascii="Arial" w:hAnsi="Arial"/>
                <w:b w:val="0"/>
                <w:color w:val="000000"/>
                <w:sz w:val="20"/>
              </w:rPr>
              <w:t xml:space="preserve">45 cases: 42 recorded Pass and 3 Not Run in </w:t>
            </w:r>
            <w:hyperlink r:id="rId13" w:history="1">
              <w:r>
                <w:rPr>
                  <w:rFonts w:ascii="Arial" w:hAnsi="Arial"/>
                  <w:b w:val="0"/>
                  <w:sz w:val="20"/>
                  <w:color w:val="154273"/>
                  <w:u w:val="single"/>
                </w:rPr>
                <w:t xml:space="preserve">E0</w:t>
              </w:r>
            </w:hyperlink>
            <w:r>
              <w:rPr>
                <w:rFonts w:ascii="Arial" w:hAnsi="Arial"/>
                <w:b w:val="0"/>
                <w:color w:val="000000"/>
                <w:sz w:val="20"/>
              </w:rPr>
              <w:t xml:space="preserve">. Most execution dates/builds absent. These are retained as historical, except the corresponding TC-PV-01 to 06 deterministic assertions have fresh offline confirmation.</w:t>
            </w:r>
          </w:p>
        </w:tc>
      </w:tr>
      <w:tr>
        <w:trPr>
          <w:cantSplit/>
        </w:trPr>
        <w:tc>
          <w:tcPr>
            <w:tcW w:type="dxa" w:w="2665"/>
            <w:vAlign w:val="center"/>
            <w:shd w:fill="FFFFFF"/>
          </w:tcPr>
          <w:p>
            <w:pPr>
              <w:spacing w:before="0" w:after="60" w:line="247" w:lineRule="auto"/>
            </w:pPr>
            <w:r>
              <w:rPr>
                <w:rFonts w:ascii="Arial" w:hAnsi="Arial"/>
                <w:b w:val="0"/>
                <w:color w:val="000000"/>
                <w:sz w:val="20"/>
              </w:rPr>
              <w:t>Historical 19 Oct offline run</w:t>
            </w:r>
          </w:p>
        </w:tc>
        <w:tc>
          <w:tcPr>
            <w:tcW w:type="dxa" w:w="7200"/>
            <w:vAlign w:val="center"/>
            <w:shd w:fill="FFFFFF"/>
          </w:tcPr>
          <w:p>
            <w:pPr>
              <w:spacing w:before="0" w:after="60" w:line="247" w:lineRule="auto"/>
            </w:pPr>
            <w:r>
              <w:rPr>
                <w:rFonts w:ascii="Arial" w:hAnsi="Arial"/>
                <w:b w:val="0"/>
                <w:color w:val="000000"/>
                <w:sz w:val="20"/>
              </w:rPr>
              <w:t xml:space="preserve">41 of 41 scripts passed in the supplied saved log. The later blocked attempt described by </w:t>
            </w:r>
            <w:hyperlink r:id="rId13" w:history="1">
              <w:r>
                <w:rPr>
                  <w:rFonts w:ascii="Arial" w:hAnsi="Arial"/>
                  <w:b w:val="0"/>
                  <w:sz w:val="20"/>
                  <w:color w:val="154273"/>
                  <w:u w:val="single"/>
                </w:rPr>
                <w:t xml:space="preserve">E0</w:t>
              </w:r>
            </w:hyperlink>
            <w:r>
              <w:rPr>
                <w:rFonts w:ascii="Arial" w:hAnsi="Arial"/>
                <w:b w:val="0"/>
                <w:color w:val="000000"/>
                <w:sz w:val="20"/>
              </w:rPr>
              <w:t xml:space="preserve"> remains a historical claim; its named 13:05:29 UTC log was not found in this checkout. The fresh 46/46 run supersedes its current setup conclusion, not its historical occurrence. [</w:t>
            </w:r>
            <w:hyperlink r:id="rId19" w:history="1">
              <w:r>
                <w:rPr>
                  <w:rFonts w:ascii="Arial" w:hAnsi="Arial"/>
                  <w:b w:val="0"/>
                  <w:sz w:val="20"/>
                  <w:color w:val="154273"/>
                  <w:u w:val="single"/>
                </w:rPr>
                <w:t xml:space="preserve">E5</w:t>
              </w:r>
            </w:hyperlink>
            <w:r>
              <w:rPr>
                <w:rFonts w:ascii="Arial" w:hAnsi="Arial"/>
                <w:b w:val="0"/>
                <w:color w:val="000000"/>
                <w:sz w:val="20"/>
              </w:rPr>
              <w:t xml:space="preserve">]</w:t>
            </w:r>
          </w:p>
        </w:tc>
      </w:tr>
      <w:tr>
        <w:trPr>
          <w:cantSplit/>
        </w:trPr>
        <w:tc>
          <w:tcPr>
            <w:tcW w:type="dxa" w:w="2665"/>
            <w:vAlign w:val="center"/>
            <w:shd w:fill="F5F5F5"/>
          </w:tcPr>
          <w:p>
            <w:pPr>
              <w:spacing w:before="0" w:after="60" w:line="247" w:lineRule="auto"/>
            </w:pPr>
            <w:r>
              <w:rPr>
                <w:rFonts w:ascii="Arial" w:hAnsi="Arial"/>
                <w:b w:val="0"/>
                <w:color w:val="000000"/>
                <w:sz w:val="20"/>
              </w:rPr>
              <w:t>Historical 17 Oct customer assessment</w:t>
            </w:r>
          </w:p>
        </w:tc>
        <w:tc>
          <w:tcPr>
            <w:tcW w:type="dxa" w:w="7200"/>
            <w:vAlign w:val="center"/>
            <w:shd w:fill="F5F5F5"/>
          </w:tcPr>
          <w:p>
            <w:pPr>
              <w:spacing w:before="0" w:after="60" w:line="247" w:lineRule="auto"/>
            </w:pPr>
            <w:r>
              <w:rPr>
                <w:rFonts w:ascii="Arial" w:hAnsi="Arial"/>
                <w:b w:val="0"/>
                <w:color w:val="000000"/>
                <w:sz w:val="20"/>
              </w:rPr>
              <w:t xml:space="preserve">23 Pass, 33 Fail, 1 Blocked, 3 Feature gap across 60 runs. Build/live app blocked at that commit. Exact case outcomes, transcripts and scope are retained in </w:t>
            </w:r>
            <w:hyperlink r:id="rId20" w:history="1">
              <w:r>
                <w:rPr>
                  <w:rFonts w:ascii="Arial" w:hAnsi="Arial"/>
                  <w:b w:val="0"/>
                  <w:sz w:val="20"/>
                  <w:color w:val="154273"/>
                  <w:u w:val="single"/>
                </w:rPr>
                <w:t xml:space="preserve">E6</w:t>
              </w:r>
            </w:hyperlink>
            <w:r>
              <w:rPr>
                <w:rFonts w:ascii="Arial" w:hAnsi="Arial"/>
                <w:b w:val="0"/>
                <w:color w:val="000000"/>
                <w:sz w:val="20"/>
              </w:rPr>
              <w:t xml:space="preserve">.</w:t>
            </w:r>
          </w:p>
        </w:tc>
      </w:tr>
      <w:tr>
        <w:trPr>
          <w:cantSplit/>
        </w:trPr>
        <w:tc>
          <w:tcPr>
            <w:tcW w:type="dxa" w:w="2665"/>
            <w:vAlign w:val="center"/>
            <w:shd w:fill="FFFFFF"/>
          </w:tcPr>
          <w:p>
            <w:pPr>
              <w:spacing w:before="0" w:after="60" w:line="247" w:lineRule="auto"/>
            </w:pPr>
            <w:r>
              <w:rPr>
                <w:rFonts w:ascii="Arial" w:hAnsi="Arial"/>
                <w:b w:val="0"/>
                <w:color w:val="000000"/>
                <w:sz w:val="20"/>
              </w:rPr>
              <w:t>Existing 22 Oct live and browser evidence</w:t>
            </w:r>
          </w:p>
        </w:tc>
        <w:tc>
          <w:tcPr>
            <w:tcW w:type="dxa" w:w="7200"/>
            <w:vAlign w:val="center"/>
            <w:shd w:fill="FFFFFF"/>
          </w:tcPr>
          <w:p>
            <w:pPr>
              <w:spacing w:before="0" w:after="60" w:line="247" w:lineRule="auto"/>
            </w:pPr>
            <w:hyperlink r:id="rId22" w:history="1">
              <w:r>
                <w:rPr>
                  <w:rFonts w:ascii="Arial" w:hAnsi="Arial"/>
                  <w:b w:val="0"/>
                  <w:sz w:val="20"/>
                  <w:color w:val="154273"/>
                  <w:u w:val="single"/>
                </w:rPr>
                <w:t xml:space="preserve">E7</w:t>
              </w:r>
            </w:hyperlink>
            <w:r>
              <w:rPr>
                <w:rFonts w:ascii="Arial" w:hAnsi="Arial"/>
                <w:b w:val="0"/>
                <w:color w:val="000000"/>
                <w:sz w:val="20"/>
              </w:rPr>
              <w:t xml:space="preserve"> records six adaptive scenarios with friction, partial outcomes and a failed gift journey. </w:t>
            </w:r>
            <w:hyperlink r:id="rId23" w:history="1">
              <w:r>
                <w:rPr>
                  <w:rFonts w:ascii="Arial" w:hAnsi="Arial"/>
                  <w:b w:val="0"/>
                  <w:sz w:val="20"/>
                  <w:color w:val="154273"/>
                  <w:u w:val="single"/>
                </w:rPr>
                <w:t xml:space="preserve">E8</w:t>
              </w:r>
            </w:hyperlink>
            <w:r>
              <w:rPr>
                <w:rFonts w:ascii="Arial" w:hAnsi="Arial"/>
                <w:b w:val="0"/>
                <w:color w:val="000000"/>
                <w:sz w:val="20"/>
              </w:rPr>
              <w:t xml:space="preserve"> records subsequent fixes, targeted production probes and final browser navigation evidence. Its 102 checks verify named protocol/catalogue facts and behaviours; 54 card occurrences are not 54 independent journeys. The work spans source iterations and is not a clean repeated frozen-build acceptance study.</w:t>
            </w:r>
          </w:p>
        </w:tc>
      </w:tr>
      <w:tr>
        <w:trPr>
          <w:cantSplit/>
        </w:trPr>
        <w:tc>
          <w:tcPr>
            <w:tcW w:type="dxa" w:w="2665"/>
            <w:vAlign w:val="center"/>
            <w:shd w:fill="F5F5F5"/>
          </w:tcPr>
          <w:p>
            <w:pPr>
              <w:spacing w:before="0" w:after="60" w:line="247" w:lineRule="auto"/>
            </w:pPr>
            <w:r>
              <w:rPr>
                <w:rFonts w:ascii="Arial" w:hAnsi="Arial"/>
                <w:b w:val="0"/>
                <w:color w:val="000000"/>
                <w:sz w:val="20"/>
              </w:rPr>
              <w:t>Client acceptance on 21 Oct</w:t>
            </w:r>
          </w:p>
        </w:tc>
        <w:tc>
          <w:tcPr>
            <w:tcW w:type="dxa" w:w="7200"/>
            <w:vAlign w:val="center"/>
            <w:shd w:fill="F5F5F5"/>
          </w:tcPr>
          <w:p>
            <w:pPr>
              <w:spacing w:before="0" w:after="60" w:line="247" w:lineRule="auto"/>
            </w:pPr>
            <w:r>
              <w:rPr>
                <w:rFonts w:ascii="Arial" w:hAnsi="Arial"/>
                <w:b w:val="0"/>
                <w:color w:val="000000"/>
                <w:sz w:val="20"/>
              </w:rPr>
              <w:t xml:space="preserve">Peyton and all team members attended. Salvi confirms all features were approved and the product accepted as ready. Supplied minutes praise instructions, explanations, accuracy/experience and UI, and suggest more proactive extras. Team reports the feedback addressed. </w:t>
            </w:r>
            <w:hyperlink r:id="rId32" w:history="1">
              <w:r>
                <w:rPr>
                  <w:rFonts w:ascii="Arial" w:hAnsi="Arial"/>
                  <w:b w:val="0"/>
                  <w:sz w:val="20"/>
                  <w:color w:val="154273"/>
                  <w:u w:val="single"/>
                </w:rPr>
                <w:t xml:space="preserve">E13</w:t>
              </w:r>
            </w:hyperlink>
            <w:r>
              <w:rPr>
                <w:rFonts w:ascii="Arial" w:hAnsi="Arial"/>
                <w:b w:val="0"/>
                <w:color w:val="000000"/>
                <w:sz w:val="20"/>
              </w:rPr>
              <w:t xml:space="preserve"> records the supplied evidence; demonstration build still to identify.</w:t>
            </w:r>
          </w:p>
        </w:tc>
      </w:tr>
    </w:tbl>
    <w:p>
      <w:pPr>
        <w:pStyle w:val="Heading2"/>
      </w:pPr>
      <w:r>
        <w:t>Defect and retest disposition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077"/>
        <w:gridCol w:w="3572"/>
        <w:gridCol w:w="5216"/>
      </w:tblGrid>
      <w:tr>
        <w:trPr>
          <w:tblHeader w:val="true"/>
          <w:cantSplit/>
        </w:trPr>
        <w:tc>
          <w:tcPr>
            <w:tcW w:type="dxa" w:w="1077"/>
            <w:vAlign w:val="center"/>
            <w:shd w:fill="333333"/>
          </w:tcPr>
          <w:p>
            <w:pPr>
              <w:spacing w:before="0" w:after="60" w:line="247" w:lineRule="auto"/>
              <w:jc w:val="center"/>
            </w:pPr>
            <w:r>
              <w:rPr>
                <w:rFonts w:ascii="Arial" w:hAnsi="Arial"/>
                <w:b/>
                <w:color w:val="FFFFFF"/>
                <w:sz w:val="19"/>
              </w:rPr>
              <w:t>ID</w:t>
            </w:r>
          </w:p>
        </w:tc>
        <w:tc>
          <w:tcPr>
            <w:tcW w:type="dxa" w:w="3572"/>
            <w:vAlign w:val="center"/>
            <w:shd w:fill="333333"/>
          </w:tcPr>
          <w:p>
            <w:pPr>
              <w:spacing w:before="0" w:after="60" w:line="247" w:lineRule="auto"/>
            </w:pPr>
            <w:r>
              <w:rPr>
                <w:rFonts w:ascii="Arial" w:hAnsi="Arial"/>
                <w:b/>
                <w:color w:val="FFFFFF"/>
                <w:sz w:val="19"/>
              </w:rPr>
              <w:t>Observed problem</w:t>
            </w:r>
          </w:p>
        </w:tc>
        <w:tc>
          <w:tcPr>
            <w:tcW w:type="dxa" w:w="5216"/>
            <w:vAlign w:val="center"/>
            <w:shd w:fill="333333"/>
          </w:tcPr>
          <w:p>
            <w:pPr>
              <w:spacing w:before="0" w:after="60" w:line="247" w:lineRule="auto"/>
            </w:pPr>
            <w:r>
              <w:rPr>
                <w:rFonts w:ascii="Arial" w:hAnsi="Arial"/>
                <w:b/>
                <w:color w:val="FFFFFF"/>
                <w:sz w:val="19"/>
              </w:rPr>
              <w:t>Current evidence and next action</w:t>
            </w:r>
          </w:p>
        </w:tc>
      </w:tr>
      <w:tr>
        <w:trPr>
          <w:cantSplit/>
        </w:trPr>
        <w:tc>
          <w:tcPr>
            <w:tcW w:type="dxa" w:w="1077"/>
            <w:vAlign w:val="center"/>
            <w:shd w:fill="FFFFFF"/>
          </w:tcPr>
          <w:p>
            <w:pPr>
              <w:spacing w:before="0" w:after="60" w:line="247" w:lineRule="auto"/>
              <w:jc w:val="center"/>
            </w:pPr>
            <w:r>
              <w:rPr>
                <w:rFonts w:ascii="Arial" w:hAnsi="Arial"/>
                <w:b w:val="0"/>
                <w:color w:val="000000"/>
                <w:sz w:val="19"/>
              </w:rPr>
              <w:t>DF1</w:t>
            </w:r>
          </w:p>
        </w:tc>
        <w:tc>
          <w:tcPr>
            <w:tcW w:type="dxa" w:w="3572"/>
            <w:vAlign w:val="center"/>
            <w:shd w:fill="FFFFFF"/>
          </w:tcPr>
          <w:p>
            <w:pPr>
              <w:spacing w:before="0" w:after="60" w:line="247" w:lineRule="auto"/>
            </w:pPr>
            <w:r>
              <w:rPr>
                <w:rFonts w:ascii="Arial" w:hAnsi="Arial"/>
                <w:b w:val="0"/>
                <w:color w:val="000000"/>
                <w:sz w:val="19"/>
              </w:rPr>
              <w:t>Dependency/setup failure in original latest-attempt narrative</w:t>
            </w:r>
          </w:p>
        </w:tc>
        <w:tc>
          <w:tcPr>
            <w:tcW w:type="dxa" w:w="5216"/>
            <w:vAlign w:val="center"/>
            <w:shd w:fill="FFFFFF"/>
          </w:tcPr>
          <w:p>
            <w:pPr>
              <w:spacing w:before="0" w:after="60" w:line="247" w:lineRule="auto"/>
            </w:pPr>
            <w:r>
              <w:rPr>
                <w:rFonts w:ascii="Arial" w:hAnsi="Arial"/>
                <w:b w:val="0"/>
                <w:color w:val="000000"/>
                <w:sz w:val="19"/>
              </w:rPr>
              <w:t>Fresh 46/46 offline run completed. Current offline setup verified; no assertion that the original missing-log event was independently verified.</w:t>
            </w:r>
          </w:p>
        </w:tc>
      </w:tr>
      <w:tr>
        <w:trPr>
          <w:cantSplit/>
        </w:trPr>
        <w:tc>
          <w:tcPr>
            <w:tcW w:type="dxa" w:w="1077"/>
            <w:vAlign w:val="center"/>
            <w:shd w:fill="F5F5F5"/>
          </w:tcPr>
          <w:p>
            <w:pPr>
              <w:spacing w:before="0" w:after="60" w:line="247" w:lineRule="auto"/>
              <w:jc w:val="center"/>
            </w:pPr>
            <w:r>
              <w:rPr>
                <w:rFonts w:ascii="Arial" w:hAnsi="Arial"/>
                <w:b w:val="0"/>
                <w:color w:val="000000"/>
                <w:sz w:val="19"/>
              </w:rPr>
              <w:t>DF2</w:t>
            </w:r>
          </w:p>
        </w:tc>
        <w:tc>
          <w:tcPr>
            <w:tcW w:type="dxa" w:w="3572"/>
            <w:vAlign w:val="center"/>
            <w:shd w:fill="F5F5F5"/>
          </w:tcPr>
          <w:p>
            <w:pPr>
              <w:spacing w:before="0" w:after="60" w:line="247" w:lineRule="auto"/>
            </w:pPr>
            <w:r>
              <w:rPr>
                <w:rFonts w:ascii="Arial" w:hAnsi="Arial"/>
                <w:b w:val="0"/>
                <w:color w:val="000000"/>
                <w:sz w:val="19"/>
              </w:rPr>
              <w:t>Hard-constraint omission and ordinary refinements in historical scenarios</w:t>
            </w:r>
          </w:p>
        </w:tc>
        <w:tc>
          <w:tcPr>
            <w:tcW w:type="dxa" w:w="5216"/>
            <w:vAlign w:val="center"/>
            <w:shd w:fill="F5F5F5"/>
          </w:tcPr>
          <w:p>
            <w:pPr>
              <w:spacing w:before="0" w:after="60" w:line="247" w:lineRule="auto"/>
            </w:pPr>
            <w:r>
              <w:rPr>
                <w:rFonts w:ascii="Arial" w:hAnsi="Arial"/>
                <w:b w:val="0"/>
                <w:color w:val="000000"/>
                <w:sz w:val="19"/>
              </w:rPr>
              <w:t>Retain old outcomes. Fresh domain scripts pass, but Sarah must repeat agreed real-model cases on the final candidate.</w:t>
            </w:r>
          </w:p>
        </w:tc>
      </w:tr>
      <w:tr>
        <w:trPr>
          <w:cantSplit/>
        </w:trPr>
        <w:tc>
          <w:tcPr>
            <w:tcW w:type="dxa" w:w="1077"/>
            <w:vAlign w:val="center"/>
            <w:shd w:fill="FFFFFF"/>
          </w:tcPr>
          <w:p>
            <w:pPr>
              <w:spacing w:before="0" w:after="60" w:line="247" w:lineRule="auto"/>
              <w:jc w:val="center"/>
            </w:pPr>
            <w:r>
              <w:rPr>
                <w:rFonts w:ascii="Arial" w:hAnsi="Arial"/>
                <w:b w:val="0"/>
                <w:color w:val="000000"/>
                <w:sz w:val="19"/>
              </w:rPr>
              <w:t>DF3</w:t>
            </w:r>
          </w:p>
        </w:tc>
        <w:tc>
          <w:tcPr>
            <w:tcW w:type="dxa" w:w="3572"/>
            <w:vAlign w:val="center"/>
            <w:shd w:fill="FFFFFF"/>
          </w:tcPr>
          <w:p>
            <w:pPr>
              <w:spacing w:before="0" w:after="60" w:line="247" w:lineRule="auto"/>
            </w:pPr>
            <w:r>
              <w:rPr>
                <w:rFonts w:ascii="Arial" w:hAnsi="Arial"/>
                <w:b w:val="0"/>
                <w:color w:val="000000"/>
                <w:sz w:val="19"/>
              </w:rPr>
              <w:t xml:space="preserve">Purchase navigation, recipient context, owned/requested roles and combined-budget failures in </w:t>
            </w:r>
            <w:hyperlink r:id="rId22" w:history="1">
              <w:r>
                <w:rPr>
                  <w:rFonts w:ascii="Arial" w:hAnsi="Arial"/>
                  <w:b w:val="0"/>
                  <w:sz w:val="19"/>
                  <w:color w:val="154273"/>
                  <w:u w:val="single"/>
                </w:rPr>
                <w:t xml:space="preserve">E7</w:t>
              </w:r>
            </w:hyperlink>
          </w:p>
        </w:tc>
        <w:tc>
          <w:tcPr>
            <w:tcW w:type="dxa" w:w="5216"/>
            <w:vAlign w:val="center"/>
            <w:shd w:fill="FFFFFF"/>
          </w:tcPr>
          <w:p>
            <w:pPr>
              <w:spacing w:before="0" w:after="60" w:line="247" w:lineRule="auto"/>
            </w:pPr>
            <w:hyperlink r:id="rId23" w:history="1">
              <w:r>
                <w:rPr>
                  <w:rFonts w:ascii="Arial" w:hAnsi="Arial"/>
                  <w:b w:val="0"/>
                  <w:sz w:val="19"/>
                  <w:color w:val="154273"/>
                  <w:u w:val="single"/>
                </w:rPr>
                <w:t xml:space="preserve">E8</w:t>
              </w:r>
            </w:hyperlink>
            <w:r>
              <w:rPr>
                <w:rFonts w:ascii="Arial" w:hAnsi="Arial"/>
                <w:b w:val="0"/>
                <w:color w:val="000000"/>
                <w:sz w:val="19"/>
              </w:rPr>
              <w:t xml:space="preserve"> records targeted fixes and probes; TC-REG-46 passed. Product accepted by client on 21 Oct [</w:t>
            </w:r>
            <w:hyperlink r:id="rId32" w:history="1">
              <w:r>
                <w:rPr>
                  <w:rFonts w:ascii="Arial" w:hAnsi="Arial"/>
                  <w:b w:val="0"/>
                  <w:sz w:val="19"/>
                  <w:color w:val="154273"/>
                  <w:u w:val="single"/>
                </w:rPr>
                <w:t xml:space="preserve">E13</w:t>
              </w:r>
            </w:hyperlink>
            <w:r>
              <w:rPr>
                <w:rFonts w:ascii="Arial" w:hAnsi="Arial"/>
                <w:b w:val="0"/>
                <w:color w:val="000000"/>
                <w:sz w:val="19"/>
              </w:rPr>
              <w:t xml:space="preserve">]. Complete frozen-candidate technical verification and browser controls remain open.</w:t>
            </w:r>
          </w:p>
        </w:tc>
      </w:tr>
      <w:tr>
        <w:trPr>
          <w:cantSplit/>
        </w:trPr>
        <w:tc>
          <w:tcPr>
            <w:tcW w:type="dxa" w:w="1077"/>
            <w:vAlign w:val="center"/>
            <w:shd w:fill="F5F5F5"/>
          </w:tcPr>
          <w:p>
            <w:pPr>
              <w:spacing w:before="0" w:after="60" w:line="247" w:lineRule="auto"/>
              <w:jc w:val="center"/>
            </w:pPr>
            <w:r>
              <w:rPr>
                <w:rFonts w:ascii="Arial" w:hAnsi="Arial"/>
                <w:b w:val="0"/>
                <w:color w:val="000000"/>
                <w:sz w:val="19"/>
              </w:rPr>
              <w:t>DF4</w:t>
            </w:r>
          </w:p>
        </w:tc>
        <w:tc>
          <w:tcPr>
            <w:tcW w:type="dxa" w:w="3572"/>
            <w:vAlign w:val="center"/>
            <w:shd w:fill="F5F5F5"/>
          </w:tcPr>
          <w:p>
            <w:pPr>
              <w:spacing w:before="0" w:after="60" w:line="247" w:lineRule="auto"/>
            </w:pPr>
            <w:r>
              <w:rPr>
                <w:rFonts w:ascii="Arial" w:hAnsi="Arial"/>
                <w:b w:val="0"/>
                <w:color w:val="000000"/>
                <w:sz w:val="19"/>
              </w:rPr>
              <w:t>OpenAI/database outage handling and multi-colour UI</w:t>
            </w:r>
          </w:p>
        </w:tc>
        <w:tc>
          <w:tcPr>
            <w:tcW w:type="dxa" w:w="5216"/>
            <w:vAlign w:val="center"/>
            <w:shd w:fill="F5F5F5"/>
          </w:tcPr>
          <w:p>
            <w:pPr>
              <w:spacing w:before="0" w:after="60" w:line="247" w:lineRule="auto"/>
            </w:pPr>
            <w:r>
              <w:rPr>
                <w:rFonts w:ascii="Arial" w:hAnsi="Arial"/>
                <w:b w:val="0"/>
                <w:color w:val="000000"/>
                <w:sz w:val="19"/>
              </w:rPr>
              <w:t>No completed new evidence. Execute TC-INT-01/02 and TC-UI-01 or record the exact blocker.</w:t>
            </w:r>
          </w:p>
        </w:tc>
      </w:tr>
      <w:tr>
        <w:trPr>
          <w:cantSplit/>
        </w:trPr>
        <w:tc>
          <w:tcPr>
            <w:tcW w:type="dxa" w:w="1077"/>
            <w:vAlign w:val="center"/>
            <w:shd w:fill="FFFFFF"/>
          </w:tcPr>
          <w:p>
            <w:pPr>
              <w:spacing w:before="0" w:after="60" w:line="247" w:lineRule="auto"/>
              <w:jc w:val="center"/>
            </w:pPr>
            <w:r>
              <w:rPr>
                <w:rFonts w:ascii="Arial" w:hAnsi="Arial"/>
                <w:b w:val="0"/>
                <w:color w:val="000000"/>
                <w:sz w:val="19"/>
              </w:rPr>
              <w:t>DF5</w:t>
            </w:r>
          </w:p>
        </w:tc>
        <w:tc>
          <w:tcPr>
            <w:tcW w:type="dxa" w:w="3572"/>
            <w:vAlign w:val="center"/>
            <w:shd w:fill="FFFFFF"/>
          </w:tcPr>
          <w:p>
            <w:pPr>
              <w:spacing w:before="0" w:after="60" w:line="247" w:lineRule="auto"/>
            </w:pPr>
            <w:r>
              <w:rPr>
                <w:rFonts w:ascii="Arial" w:hAnsi="Arial"/>
                <w:b w:val="0"/>
                <w:color w:val="000000"/>
                <w:sz w:val="19"/>
              </w:rPr>
              <w:t>Missing original evidence detail and SRS mapping</w:t>
            </w:r>
          </w:p>
        </w:tc>
        <w:tc>
          <w:tcPr>
            <w:tcW w:type="dxa" w:w="5216"/>
            <w:vAlign w:val="center"/>
            <w:shd w:fill="FFFFFF"/>
          </w:tcPr>
          <w:p>
            <w:pPr>
              <w:spacing w:before="0" w:after="60" w:line="247" w:lineRule="auto"/>
            </w:pPr>
            <w:r>
              <w:rPr>
                <w:rFonts w:ascii="Arial" w:hAnsi="Arial"/>
                <w:b w:val="0"/>
                <w:color w:val="000000"/>
                <w:sz w:val="19"/>
              </w:rPr>
              <w:t xml:space="preserve">TC-AI-04 uncertainty retained; TC-AI-09 supported summary restored from </w:t>
            </w:r>
            <w:hyperlink r:id="rId18" w:history="1">
              <w:r>
                <w:rPr>
                  <w:rFonts w:ascii="Arial" w:hAnsi="Arial"/>
                  <w:b w:val="0"/>
                  <w:sz w:val="19"/>
                  <w:color w:val="154273"/>
                  <w:u w:val="single"/>
                </w:rPr>
                <w:t xml:space="preserve">E4</w:t>
              </w:r>
            </w:hyperlink>
            <w:r>
              <w:rPr>
                <w:rFonts w:ascii="Arial" w:hAnsi="Arial"/>
                <w:b w:val="0"/>
                <w:color w:val="000000"/>
                <w:sz w:val="19"/>
              </w:rPr>
              <w:t xml:space="preserve">. Sarah to reconcile TO matrix and record final review on 23 Oct.</w:t>
            </w:r>
          </w:p>
        </w:tc>
      </w:tr>
    </w:tbl>
    <w:p>
      <w:pPr>
        <w:pStyle w:val="Heading2"/>
      </w:pPr>
      <w:r>
        <w:t>Existing browser evidence</w:t>
      </w:r>
    </w:p>
    <w:p>
      <w:pPr>
        <w:keepLines/>
        <w:widowControl/>
      </w:pPr>
      <w:r>
        <w:rPr>
          <w:b w:val="0"/>
        </w:rPr>
        <w:t xml:space="preserve">Figure 1 is the existing final production navigation capture from the 22 October reliability work. It shows a product-context answer, Add to bag instructions and the checkout boundary, with an empty saved look. It does not prove that adding to the bag, payment, responsive behaviour or persistence was executed. [</w:t>
      </w:r>
      <w:hyperlink r:id="rId23" w:history="1">
        <w:r>
          <w:rPr>
            <w:b w:val="0"/>
            <w:color w:val="154273"/>
            <w:u w:val="single"/>
          </w:rPr>
          <w:t xml:space="preserve">E8</w:t>
        </w:r>
      </w:hyperlink>
      <w:r>
        <w:rPr>
          <w:b w:val="0"/>
        </w:rPr>
        <w:t xml:space="preserve">]</w:t>
      </w:r>
    </w:p>
    <w:p>
      <w:r>
        <w:drawing>
          <wp:inline xmlns:a="http://schemas.openxmlformats.org/drawingml/2006/main" xmlns:pic="http://schemas.openxmlformats.org/drawingml/2006/picture">
            <wp:extent cx="6264000" cy="3523500"/>
            <wp:docPr id="1" name="Picture 1"/>
            <wp:cNvGraphicFramePr>
              <a:graphicFrameLocks noChangeAspect="1"/>
            </wp:cNvGraphicFramePr>
            <a:graphic>
              <a:graphicData uri="http://schemas.openxmlformats.org/drawingml/2006/picture">
                <pic:pic>
                  <pic:nvPicPr>
                    <pic:cNvPr id="0" name="browser-production-navigation.png"/>
                    <pic:cNvPicPr/>
                  </pic:nvPicPr>
                  <pic:blipFill>
                    <a:blip r:embed="rId11"/>
                    <a:stretch>
                      <a:fillRect/>
                    </a:stretch>
                  </pic:blipFill>
                  <pic:spPr>
                    <a:xfrm>
                      <a:off x="0" y="0"/>
                      <a:ext cx="6264000" cy="3523500"/>
                    </a:xfrm>
                    <a:prstGeom prst="rect"/>
                  </pic:spPr>
                </pic:pic>
              </a:graphicData>
            </a:graphic>
          </wp:inline>
        </w:drawing>
      </w:r>
    </w:p>
    <w:p>
      <w:pPr>
        <w:pStyle w:val="Caption"/>
        <w:keepLines/>
        <w:widowControl/>
      </w:pPr>
      <w:r>
        <w:rPr>
          <w:b w:val="0"/>
        </w:rPr>
        <w:t>Figure 1  Existing production navigation response for Silver Blouse on 22 October 2026</w:t>
      </w:r>
    </w:p>
    <w:p>
      <w:bookmarkStart w:id="13" w:name="acceptance"/>
      <w:pPr>
        <w:pStyle w:val="Heading1"/>
        <w:pageBreakBefore/>
      </w:pPr>
      <w:r>
        <w:t>Client acceptance and feedback</w:t>
      </w:r>
      <w:bookmarkEnd w:id="13"/>
    </w:p>
    <w:p>
      <w:pPr>
        <w:keepLines/>
        <w:widowControl/>
      </w:pPr>
      <w:r>
        <w:rPr>
          <w:b w:val="0"/>
        </w:rPr>
        <w:t xml:space="preserve">Peyton Bernhardt and all project team members attended the 21 October 2026 meeting. Salvi confirms that all features were approved and Peyton accepted the product as ready. The supplied minutes describe the current version as satisfactory and suggest more proactive recommendations for additional items. The team reports that it has addressed the feedback. [</w:t>
      </w:r>
      <w:hyperlink r:id="rId32" w:history="1">
        <w:r>
          <w:rPr>
            <w:b w:val="0"/>
            <w:color w:val="154273"/>
            <w:u w:val="single"/>
          </w:rPr>
          <w:t xml:space="preserve">E13</w:t>
        </w:r>
      </w:hyperlink>
      <w:r>
        <w:rPr>
          <w:b w:val="0"/>
        </w:rPr>
        <w:t xml:space="preserve">]</w:t>
      </w:r>
    </w:p>
    <w:p>
      <w:pPr>
        <w:pStyle w:val="Heading2"/>
      </w:pPr>
      <w:r>
        <w:t>Sponsor meeting feedback and response to feedback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3685"/>
        <w:gridCol w:w="6180"/>
      </w:tblGrid>
      <w:tr>
        <w:trPr>
          <w:tblHeader w:val="true"/>
          <w:cantSplit/>
        </w:trPr>
        <w:tc>
          <w:tcPr>
            <w:tcW w:type="dxa" w:w="3685"/>
            <w:vAlign w:val="center"/>
            <w:shd w:fill="333333"/>
          </w:tcPr>
          <w:p>
            <w:pPr>
              <w:spacing w:before="0" w:after="60" w:line="247" w:lineRule="auto"/>
            </w:pPr>
            <w:r>
              <w:rPr>
                <w:rFonts w:ascii="Arial" w:hAnsi="Arial"/>
                <w:b/>
                <w:color w:val="FFFFFF"/>
                <w:sz w:val="20"/>
              </w:rPr>
              <w:t>Client feedback</w:t>
            </w:r>
          </w:p>
        </w:tc>
        <w:tc>
          <w:tcPr>
            <w:tcW w:type="dxa" w:w="6180"/>
            <w:vAlign w:val="center"/>
            <w:shd w:fill="333333"/>
          </w:tcPr>
          <w:p>
            <w:pPr>
              <w:spacing w:before="0" w:after="60" w:line="247" w:lineRule="auto"/>
            </w:pPr>
            <w:r>
              <w:rPr>
                <w:rFonts w:ascii="Arial" w:hAnsi="Arial"/>
                <w:b/>
                <w:color w:val="FFFFFF"/>
                <w:sz w:val="20"/>
              </w:rPr>
              <w:t>Team response and verification</w:t>
            </w:r>
          </w:p>
        </w:tc>
      </w:tr>
      <w:tr>
        <w:trPr>
          <w:cantSplit/>
        </w:trPr>
        <w:tc>
          <w:tcPr>
            <w:tcW w:type="dxa" w:w="3685"/>
            <w:vAlign w:val="center"/>
            <w:shd w:fill="FFFFFF"/>
          </w:tcPr>
          <w:p>
            <w:pPr>
              <w:spacing w:before="0" w:after="60" w:line="247" w:lineRule="auto"/>
            </w:pPr>
            <w:r>
              <w:rPr>
                <w:rFonts w:ascii="Arial" w:hAnsi="Arial"/>
                <w:b w:val="0"/>
                <w:color w:val="000000"/>
                <w:sz w:val="20"/>
              </w:rPr>
              <w:t>User instructions were important and thoughtful.</w:t>
            </w:r>
          </w:p>
        </w:tc>
        <w:tc>
          <w:tcPr>
            <w:tcW w:type="dxa" w:w="6180"/>
            <w:vAlign w:val="center"/>
            <w:shd w:fill="FFFFFF"/>
          </w:tcPr>
          <w:p>
            <w:pPr>
              <w:spacing w:before="0" w:after="60" w:line="247" w:lineRule="auto"/>
            </w:pPr>
            <w:r>
              <w:rPr>
                <w:rFonts w:ascii="Arial" w:hAnsi="Arial"/>
                <w:b w:val="0"/>
                <w:color w:val="000000"/>
                <w:sz w:val="20"/>
              </w:rPr>
              <w:t>Retain the demonstrated instructions in the final product and user documentation. Sarah checks consistency with the submitted version.</w:t>
            </w:r>
          </w:p>
        </w:tc>
      </w:tr>
      <w:tr>
        <w:trPr>
          <w:cantSplit/>
        </w:trPr>
        <w:tc>
          <w:tcPr>
            <w:tcW w:type="dxa" w:w="3685"/>
            <w:vAlign w:val="center"/>
            <w:shd w:fill="F5F5F5"/>
          </w:tcPr>
          <w:p>
            <w:pPr>
              <w:spacing w:before="0" w:after="60" w:line="247" w:lineRule="auto"/>
            </w:pPr>
            <w:r>
              <w:rPr>
                <w:rFonts w:ascii="Arial" w:hAnsi="Arial"/>
                <w:b w:val="0"/>
                <w:color w:val="000000"/>
                <w:sz w:val="20"/>
              </w:rPr>
              <w:t>Clear recommendation explanations and the options offered were particularly impressive.</w:t>
            </w:r>
          </w:p>
        </w:tc>
        <w:tc>
          <w:tcPr>
            <w:tcW w:type="dxa" w:w="6180"/>
            <w:vAlign w:val="center"/>
            <w:shd w:fill="F5F5F5"/>
          </w:tcPr>
          <w:p>
            <w:pPr>
              <w:spacing w:before="0" w:after="60" w:line="247" w:lineRule="auto"/>
            </w:pPr>
            <w:r>
              <w:rPr>
                <w:rFonts w:ascii="Arial" w:hAnsi="Arial"/>
                <w:b w:val="0"/>
                <w:color w:val="000000"/>
                <w:sz w:val="20"/>
              </w:rPr>
              <w:t>Preserve catalogue-based reasons, disclosed differences and clear options. Existing TC-REG-33, 40 and 41 passed; TC-AIX-07 specifies the complete browser interaction.</w:t>
            </w:r>
          </w:p>
        </w:tc>
      </w:tr>
      <w:tr>
        <w:trPr>
          <w:cantSplit/>
        </w:trPr>
        <w:tc>
          <w:tcPr>
            <w:tcW w:type="dxa" w:w="3685"/>
            <w:vAlign w:val="center"/>
            <w:shd w:fill="FFFFFF"/>
          </w:tcPr>
          <w:p>
            <w:pPr>
              <w:spacing w:before="0" w:after="60" w:line="247" w:lineRule="auto"/>
            </w:pPr>
            <w:r>
              <w:rPr>
                <w:rFonts w:ascii="Arial" w:hAnsi="Arial"/>
                <w:b w:val="0"/>
                <w:color w:val="000000"/>
                <w:sz w:val="20"/>
              </w:rPr>
              <w:t>The new version improved accuracy and user experience.</w:t>
            </w:r>
          </w:p>
        </w:tc>
        <w:tc>
          <w:tcPr>
            <w:tcW w:type="dxa" w:w="6180"/>
            <w:vAlign w:val="center"/>
            <w:shd w:fill="FFFFFF"/>
          </w:tcPr>
          <w:p>
            <w:pPr>
              <w:spacing w:before="0" w:after="60" w:line="247" w:lineRule="auto"/>
            </w:pPr>
            <w:r>
              <w:rPr>
                <w:rFonts w:ascii="Arial" w:hAnsi="Arial"/>
                <w:b w:val="0"/>
                <w:color w:val="000000"/>
                <w:sz w:val="20"/>
              </w:rPr>
              <w:t xml:space="preserve">Retain constraint, state and budget safeguards. </w:t>
            </w:r>
            <w:hyperlink r:id="rId15" w:history="1">
              <w:r>
                <w:rPr>
                  <w:rFonts w:ascii="Arial" w:hAnsi="Arial"/>
                  <w:b w:val="0"/>
                  <w:sz w:val="20"/>
                  <w:color w:val="154273"/>
                  <w:u w:val="single"/>
                </w:rPr>
                <w:t xml:space="preserve">E2</w:t>
              </w:r>
            </w:hyperlink>
            <w:r>
              <w:rPr>
                <w:rFonts w:ascii="Arial" w:hAnsi="Arial"/>
                <w:b w:val="0"/>
                <w:color w:val="000000"/>
                <w:sz w:val="20"/>
              </w:rPr>
              <w:t xml:space="preserve"> records 46/46 offline suites passing on 22 October; </w:t>
            </w:r>
            <w:hyperlink r:id="rId22" w:history="1">
              <w:r>
                <w:rPr>
                  <w:rFonts w:ascii="Arial" w:hAnsi="Arial"/>
                  <w:b w:val="0"/>
                  <w:sz w:val="20"/>
                  <w:color w:val="154273"/>
                  <w:u w:val="single"/>
                </w:rPr>
                <w:t xml:space="preserve">E7</w:t>
              </w:r>
            </w:hyperlink>
            <w:r>
              <w:rPr>
                <w:rFonts w:ascii="Arial" w:hAnsi="Arial"/>
                <w:b w:val="0"/>
                <w:color w:val="000000"/>
                <w:sz w:val="20"/>
              </w:rPr>
              <w:t xml:space="preserve">/</w:t>
            </w:r>
            <w:hyperlink r:id="rId23" w:history="1">
              <w:r>
                <w:rPr>
                  <w:rFonts w:ascii="Arial" w:hAnsi="Arial"/>
                  <w:b w:val="0"/>
                  <w:sz w:val="20"/>
                  <w:color w:val="154273"/>
                  <w:u w:val="single"/>
                </w:rPr>
                <w:t xml:space="preserve">E8</w:t>
              </w:r>
            </w:hyperlink>
            <w:r>
              <w:rPr>
                <w:rFonts w:ascii="Arial" w:hAnsi="Arial"/>
                <w:b w:val="0"/>
                <w:color w:val="000000"/>
                <w:sz w:val="20"/>
              </w:rPr>
              <w:t xml:space="preserve"> preserve earlier problems and targeted fixes without implying a measured accuracy percentage.</w:t>
            </w:r>
          </w:p>
        </w:tc>
      </w:tr>
      <w:tr>
        <w:trPr>
          <w:cantSplit/>
        </w:trPr>
        <w:tc>
          <w:tcPr>
            <w:tcW w:type="dxa" w:w="3685"/>
            <w:vAlign w:val="center"/>
            <w:shd w:fill="F5F5F5"/>
          </w:tcPr>
          <w:p>
            <w:pPr>
              <w:spacing w:before="0" w:after="60" w:line="247" w:lineRule="auto"/>
            </w:pPr>
            <w:r>
              <w:rPr>
                <w:rFonts w:ascii="Arial" w:hAnsi="Arial"/>
                <w:b w:val="0"/>
                <w:color w:val="000000"/>
                <w:sz w:val="20"/>
              </w:rPr>
              <w:t>The UI looked great.</w:t>
            </w:r>
          </w:p>
        </w:tc>
        <w:tc>
          <w:tcPr>
            <w:tcW w:type="dxa" w:w="6180"/>
            <w:vAlign w:val="center"/>
            <w:shd w:fill="F5F5F5"/>
          </w:tcPr>
          <w:p>
            <w:pPr>
              <w:spacing w:before="0" w:after="60" w:line="247" w:lineRule="auto"/>
            </w:pPr>
            <w:r>
              <w:rPr>
                <w:rFonts w:ascii="Arial" w:hAnsi="Arial"/>
                <w:b w:val="0"/>
                <w:color w:val="000000"/>
                <w:sz w:val="20"/>
              </w:rPr>
              <w:t>Retain the approved design. Verify final desktop/mobile behaviour and new AI controls through TC-UI and TC-AIX cases; client approval is recorded separately from those observed results.</w:t>
            </w:r>
          </w:p>
        </w:tc>
      </w:tr>
      <w:tr>
        <w:trPr>
          <w:cantSplit/>
        </w:trPr>
        <w:tc>
          <w:tcPr>
            <w:tcW w:type="dxa" w:w="3685"/>
            <w:vAlign w:val="center"/>
            <w:shd w:fill="FFFFFF"/>
          </w:tcPr>
          <w:p>
            <w:pPr>
              <w:spacing w:before="0" w:after="60" w:line="247" w:lineRule="auto"/>
            </w:pPr>
            <w:r>
              <w:rPr>
                <w:rFonts w:ascii="Arial" w:hAnsi="Arial"/>
                <w:b w:val="0"/>
                <w:color w:val="000000"/>
                <w:sz w:val="20"/>
              </w:rPr>
              <w:t>More proactive recommendations for additional items were suggested; current version satisfactory.</w:t>
            </w:r>
          </w:p>
        </w:tc>
        <w:tc>
          <w:tcPr>
            <w:tcW w:type="dxa" w:w="6180"/>
            <w:vAlign w:val="center"/>
            <w:shd w:fill="FFFFFF"/>
          </w:tcPr>
          <w:p>
            <w:pPr>
              <w:spacing w:before="0" w:after="60" w:line="247" w:lineRule="auto"/>
            </w:pPr>
            <w:r>
              <w:rPr>
                <w:rFonts w:ascii="Arial" w:hAnsi="Arial"/>
                <w:b w:val="0"/>
                <w:color w:val="000000"/>
                <w:sz w:val="20"/>
              </w:rPr>
              <w:t>Addressed according to the team update. Current optional finishing touches show complementary products with anchor, dismissal, pause/resume and budget controls. TC-REG-45 and 46 passed; TC-AIX-02 to 04 specify remaining browser verification.</w:t>
            </w:r>
          </w:p>
        </w:tc>
      </w:tr>
    </w:tbl>
    <w:p>
      <w:pPr>
        <w:pStyle w:val="Heading2"/>
      </w:pPr>
      <w:r>
        <w:t>Acceptance record and final review</w:t>
      </w:r>
    </w:p>
    <w:p>
      <w:pPr>
        <w:keepLines/>
        <w:widowControl/>
      </w:pPr>
      <w:r>
        <w:rPr>
          <w:b w:val="0"/>
        </w:rPr>
        <w:t xml:space="preserve">Decision: product accepted as ready on 21 October 2026. Evidence: team-supplied minutes and Salvi's confirmation, transcribed in </w:t>
      </w:r>
      <w:hyperlink r:id="rId32" w:history="1">
        <w:r>
          <w:rPr>
            <w:b w:val="0"/>
            <w:color w:val="154273"/>
            <w:u w:val="single"/>
          </w:rPr>
          <w:t xml:space="preserve">E13</w:t>
        </w:r>
      </w:hyperlink>
      <w:r>
        <w:rPr>
          <w:b w:val="0"/>
        </w:rPr>
        <w:t xml:space="preserve">. Sarah Thomas reviews the final technical test summary and links verification of the post-meeting changes to the final candidate.</w:t>
      </w:r>
    </w:p>
    <w:p>
      <w:pPr>
        <w:keepLines/>
        <w:widowControl/>
      </w:pPr>
      <w:r>
        <w:rPr>
          <w:b w:val="0"/>
        </w:rPr>
        <w:t xml:space="preserve">Before 24 October submission, Sarah records the meeting time and format, demonstrated URL/build, final candidate, final test dispositions and any accepted exceptions. The prototype URL in </w:t>
      </w:r>
      <w:hyperlink r:id="rId31" w:history="1">
        <w:r>
          <w:rPr>
            <w:b w:val="0"/>
            <w:color w:val="154273"/>
            <w:u w:val="single"/>
          </w:rPr>
          <w:t xml:space="preserve">E12</w:t>
        </w:r>
      </w:hyperlink>
      <w:r>
        <w:rPr>
          <w:b w:val="0"/>
        </w:rPr>
        <w:t xml:space="preserve"> must not be assumed to be the demonstrated URL. Include this feedback and response in the D4 MVP section. Handover includes this report, editable document, evidence ZIP and matching checkout.</w:t>
      </w:r>
    </w:p>
    <w:p>
      <w:bookmarkStart w:id="14" w:name="evidence"/>
      <w:pPr>
        <w:pStyle w:val="Heading1"/>
        <w:pageBreakBefore/>
      </w:pPr>
      <w:r>
        <w:t>Evidence register and handover</w:t>
      </w:r>
      <w:bookmarkEnd w:id="14"/>
    </w:p>
    <w:p>
      <w:pPr>
        <w:keepLines/>
        <w:widowControl/>
      </w:pPr>
      <w:r>
        <w:rPr>
          <w:b w:val="0"/>
        </w:rPr>
        <w:t xml:space="preserve">Open the evidence links below in the project GitHub repository. Each link uses the fixed publication commit fca705e37623. This commit preserves the cited evidence; </w:t>
      </w:r>
      <w:hyperlink r:id="rId16" w:history="1">
        <w:r>
          <w:rPr>
            <w:b w:val="0"/>
            <w:color w:val="154273"/>
            <w:u w:val="single"/>
          </w:rPr>
          <w:t xml:space="preserve">E3</w:t>
        </w:r>
      </w:hyperlink>
      <w:r>
        <w:rPr>
          <w:b w:val="0"/>
        </w:rPr>
        <w:t xml:space="preserve"> identifies the actual test candidate. The ZIP supplies an offline copy. Reviewers need repository access.</w:t>
      </w:r>
    </w:p>
    <w:p>
      <w:pPr>
        <w:keepLines/>
        <w:widowControl/>
      </w:pPr>
      <w:r>
        <w:rPr>
          <w:b w:val="0"/>
        </w:rPr>
        <w:t xml:space="preserve">Project repository: </w:t>
      </w:r>
      <w:hyperlink r:id="rId12" w:history="1">
        <w:r>
          <w:rPr>
            <w:color w:val="154273"/>
            <w:u w:val="single"/>
          </w:rPr>
          <w:t xml:space="preserve">ABC Fashion AI Assistant</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020"/>
        <w:gridCol w:w="8844"/>
      </w:tblGrid>
      <w:tr>
        <w:trPr>
          <w:tblHeader w:val="true"/>
          <w:cantSplit/>
        </w:trPr>
        <w:tc>
          <w:tcPr>
            <w:tcW w:type="dxa" w:w="1020"/>
            <w:vAlign w:val="center"/>
            <w:shd w:fill="333333"/>
          </w:tcPr>
          <w:p>
            <w:pPr>
              <w:spacing w:before="0" w:after="60" w:line="247" w:lineRule="auto"/>
              <w:jc w:val="center"/>
            </w:pPr>
            <w:r>
              <w:rPr>
                <w:rFonts w:ascii="Arial" w:hAnsi="Arial"/>
                <w:b/>
                <w:color w:val="FFFFFF"/>
                <w:sz w:val="19"/>
              </w:rPr>
              <w:t>ID</w:t>
            </w:r>
          </w:p>
        </w:tc>
        <w:tc>
          <w:tcPr>
            <w:tcW w:type="dxa" w:w="8844"/>
            <w:vAlign w:val="center"/>
            <w:shd w:fill="333333"/>
          </w:tcPr>
          <w:p>
            <w:pPr>
              <w:spacing w:before="0" w:after="60" w:line="247" w:lineRule="auto"/>
            </w:pPr>
            <w:r>
              <w:rPr>
                <w:rFonts w:ascii="Arial" w:hAnsi="Arial"/>
                <w:b/>
                <w:color w:val="FFFFFF"/>
                <w:sz w:val="19"/>
              </w:rPr>
              <w:t>Evidence on GitHub and meaning</w:t>
            </w:r>
          </w:p>
        </w:tc>
      </w:tr>
      <w:tr>
        <w:trPr>
          <w:cantSplit/>
        </w:trPr>
        <w:tc>
          <w:tcPr>
            <w:tcW w:type="dxa" w:w="1020"/>
            <w:vAlign w:val="center"/>
            <w:shd w:fill="FFFFFF"/>
          </w:tcPr>
          <w:p>
            <w:pPr>
              <w:spacing w:before="0" w:after="60" w:line="247" w:lineRule="auto"/>
              <w:jc w:val="center"/>
            </w:pPr>
            <w:hyperlink r:id="rId13" w:history="1">
              <w:r>
                <w:rPr>
                  <w:rFonts w:ascii="Arial" w:hAnsi="Arial"/>
                  <w:b w:val="0"/>
                  <w:sz w:val="19"/>
                  <w:color w:val="154273"/>
                  <w:u w:val="single"/>
                </w:rPr>
                <w:t xml:space="preserve">E0</w:t>
              </w:r>
            </w:hyperlink>
          </w:p>
        </w:tc>
        <w:tc>
          <w:tcPr>
            <w:tcW w:type="dxa" w:w="8844"/>
            <w:vAlign w:val="center"/>
            <w:shd w:fill="FFFFFF"/>
          </w:tcPr>
          <w:p>
            <w:pPr>
              <w:spacing w:before="0" w:after="60" w:line="247" w:lineRule="auto"/>
            </w:pPr>
            <w:hyperlink r:id="rId13" w:history="1">
              <w:r>
                <w:rPr>
                  <w:rFonts w:ascii="Arial" w:hAnsi="Arial"/>
                  <w:b w:val="0"/>
                  <w:sz w:val="19"/>
                  <w:color w:val="154273"/>
                  <w:u w:val="single"/>
                </w:rPr>
                <w:t xml:space="preserve">Original testing specifications</w:t>
              </w:r>
            </w:hyperlink>
            <w:r>
              <w:rPr>
                <w:rFonts w:ascii="Arial" w:hAnsi="Arial"/>
                <w:b w:val="0"/>
                <w:color w:val="000000"/>
                <w:sz w:val="19"/>
              </w:rPr>
              <w:br/>
              <w:t>Original supplied 23-page Part B PDF. Historical outcomes and original IDs.</w:t>
            </w:r>
          </w:p>
        </w:tc>
      </w:tr>
      <w:tr>
        <w:trPr>
          <w:cantSplit/>
        </w:trPr>
        <w:tc>
          <w:tcPr>
            <w:tcW w:type="dxa" w:w="1020"/>
            <w:vAlign w:val="center"/>
            <w:shd w:fill="F5F5F5"/>
          </w:tcPr>
          <w:p>
            <w:pPr>
              <w:spacing w:before="0" w:after="60" w:line="247" w:lineRule="auto"/>
              <w:jc w:val="center"/>
            </w:pPr>
            <w:hyperlink r:id="rId14" w:history="1">
              <w:r>
                <w:rPr>
                  <w:rFonts w:ascii="Arial" w:hAnsi="Arial"/>
                  <w:b w:val="0"/>
                  <w:sz w:val="19"/>
                  <w:color w:val="154273"/>
                  <w:u w:val="single"/>
                </w:rPr>
                <w:t xml:space="preserve">E1</w:t>
              </w:r>
            </w:hyperlink>
          </w:p>
        </w:tc>
        <w:tc>
          <w:tcPr>
            <w:tcW w:type="dxa" w:w="8844"/>
            <w:vAlign w:val="center"/>
            <w:shd w:fill="F5F5F5"/>
          </w:tcPr>
          <w:p>
            <w:pPr>
              <w:spacing w:before="0" w:after="60" w:line="247" w:lineRule="auto"/>
            </w:pPr>
            <w:hyperlink r:id="rId14" w:history="1">
              <w:r>
                <w:rPr>
                  <w:rFonts w:ascii="Arial" w:hAnsi="Arial"/>
                  <w:b w:val="0"/>
                  <w:sz w:val="19"/>
                  <w:color w:val="154273"/>
                  <w:u w:val="single"/>
                </w:rPr>
                <w:t xml:space="preserve">COMP3850 deliverables brief</w:t>
              </w:r>
            </w:hyperlink>
            <w:r>
              <w:rPr>
                <w:rFonts w:ascii="Arial" w:hAnsi="Arial"/>
                <w:b w:val="0"/>
                <w:color w:val="000000"/>
                <w:sz w:val="19"/>
              </w:rPr>
              <w:br/>
              <w:t>Assessment brief pp. 19 to 22, 36 and 39. Plan, case, revision and formatting requirements.</w:t>
            </w:r>
          </w:p>
        </w:tc>
      </w:tr>
      <w:tr>
        <w:trPr>
          <w:cantSplit/>
        </w:trPr>
        <w:tc>
          <w:tcPr>
            <w:tcW w:type="dxa" w:w="1020"/>
            <w:vAlign w:val="center"/>
            <w:shd w:fill="FFFFFF"/>
          </w:tcPr>
          <w:p>
            <w:pPr>
              <w:spacing w:before="0" w:after="60" w:line="247" w:lineRule="auto"/>
              <w:jc w:val="center"/>
            </w:pPr>
            <w:hyperlink r:id="rId15" w:history="1">
              <w:r>
                <w:rPr>
                  <w:rFonts w:ascii="Arial" w:hAnsi="Arial"/>
                  <w:b w:val="0"/>
                  <w:sz w:val="19"/>
                  <w:color w:val="154273"/>
                  <w:u w:val="single"/>
                </w:rPr>
                <w:t xml:space="preserve">E2</w:t>
              </w:r>
            </w:hyperlink>
          </w:p>
        </w:tc>
        <w:tc>
          <w:tcPr>
            <w:tcW w:type="dxa" w:w="8844"/>
            <w:vAlign w:val="center"/>
            <w:shd w:fill="FFFFFF"/>
          </w:tcPr>
          <w:p>
            <w:pPr>
              <w:spacing w:before="0" w:after="60" w:line="247" w:lineRule="auto"/>
            </w:pPr>
            <w:hyperlink r:id="rId15" w:history="1">
              <w:r>
                <w:rPr>
                  <w:rFonts w:ascii="Arial" w:hAnsi="Arial"/>
                  <w:b w:val="0"/>
                  <w:sz w:val="19"/>
                  <w:color w:val="154273"/>
                  <w:u w:val="single"/>
                </w:rPr>
                <w:t xml:space="preserve">Fresh offline regression log</w:t>
              </w:r>
            </w:hyperlink>
            <w:r>
              <w:rPr>
                <w:rFonts w:ascii="Arial" w:hAnsi="Arial"/>
                <w:b w:val="0"/>
                <w:color w:val="000000"/>
                <w:sz w:val="19"/>
              </w:rPr>
              <w:br/>
            </w:r>
            <w:r>
              <w:rPr>
                <w:rFonts w:ascii="Arial" w:hAnsi="Arial"/>
                <w:b w:val="0"/>
                <w:color w:val="000000"/>
                <w:sz w:val="19"/>
              </w:rPr>
              <w:t xml:space="preserve">Complete 46-suite run on 22 Oct 2026. Console mirror is linked with </w:t>
            </w:r>
            <w:hyperlink r:id="rId16" w:history="1">
              <w:r>
                <w:rPr>
                  <w:rFonts w:ascii="Arial" w:hAnsi="Arial"/>
                  <w:b w:val="0"/>
                  <w:sz w:val="19"/>
                  <w:color w:val="154273"/>
                  <w:u w:val="single"/>
                </w:rPr>
                <w:t xml:space="preserve">E3</w:t>
              </w:r>
            </w:hyperlink>
            <w:r>
              <w:rPr>
                <w:rFonts w:ascii="Arial" w:hAnsi="Arial"/>
                <w:b w:val="0"/>
                <w:color w:val="000000"/>
                <w:sz w:val="19"/>
              </w:rPr>
              <w:t xml:space="preserve">.</w:t>
            </w:r>
          </w:p>
        </w:tc>
      </w:tr>
      <w:tr>
        <w:trPr>
          <w:cantSplit/>
        </w:trPr>
        <w:tc>
          <w:tcPr>
            <w:tcW w:type="dxa" w:w="1020"/>
            <w:vAlign w:val="center"/>
            <w:shd w:fill="F5F5F5"/>
          </w:tcPr>
          <w:p>
            <w:pPr>
              <w:spacing w:before="0" w:after="60" w:line="247" w:lineRule="auto"/>
              <w:jc w:val="center"/>
            </w:pPr>
            <w:hyperlink r:id="rId16" w:history="1">
              <w:r>
                <w:rPr>
                  <w:rFonts w:ascii="Arial" w:hAnsi="Arial"/>
                  <w:b w:val="0"/>
                  <w:sz w:val="19"/>
                  <w:color w:val="154273"/>
                  <w:u w:val="single"/>
                </w:rPr>
                <w:t xml:space="preserve">E3</w:t>
              </w:r>
            </w:hyperlink>
          </w:p>
        </w:tc>
        <w:tc>
          <w:tcPr>
            <w:tcW w:type="dxa" w:w="8844"/>
            <w:vAlign w:val="center"/>
            <w:shd w:fill="F5F5F5"/>
          </w:tcPr>
          <w:p>
            <w:pPr>
              <w:spacing w:before="0" w:after="60" w:line="247" w:lineRule="auto"/>
            </w:pPr>
            <w:hyperlink r:id="rId16" w:history="1">
              <w:r>
                <w:rPr>
                  <w:rFonts w:ascii="Arial" w:hAnsi="Arial"/>
                  <w:b w:val="0"/>
                  <w:sz w:val="19"/>
                  <w:color w:val="154273"/>
                  <w:u w:val="single"/>
                </w:rPr>
                <w:t xml:space="preserve">Execution manifest</w:t>
              </w:r>
            </w:hyperlink>
            <w:r>
              <w:rPr>
                <w:rFonts w:ascii="Arial" w:hAnsi="Arial"/>
                <w:b w:val="0"/>
                <w:color w:val="000000"/>
                <w:sz w:val="19"/>
              </w:rPr>
              <w:br/>
              <w:t>Git HEAD, dirty tree status, source hashes before/after and execution timestamps.</w:t>
            </w:r>
            <w:r>
              <w:rPr>
                <w:rFonts w:ascii="Arial" w:hAnsi="Arial"/>
                <w:b w:val="0"/>
                <w:color w:val="000000"/>
                <w:sz w:val="19"/>
              </w:rPr>
              <w:br/>
            </w:r>
            <w:hyperlink r:id="rId17" w:history="1">
              <w:r>
                <w:rPr>
                  <w:rFonts w:ascii="Arial" w:hAnsi="Arial"/>
                  <w:b w:val="0"/>
                  <w:sz w:val="19"/>
                  <w:color w:val="154273"/>
                  <w:u w:val="single"/>
                </w:rPr>
                <w:t xml:space="preserve">Regression console record</w:t>
              </w:r>
            </w:hyperlink>
          </w:p>
        </w:tc>
      </w:tr>
      <w:tr>
        <w:trPr>
          <w:cantSplit/>
        </w:trPr>
        <w:tc>
          <w:tcPr>
            <w:tcW w:type="dxa" w:w="1020"/>
            <w:vAlign w:val="center"/>
            <w:shd w:fill="FFFFFF"/>
          </w:tcPr>
          <w:p>
            <w:pPr>
              <w:spacing w:before="0" w:after="60" w:line="247" w:lineRule="auto"/>
              <w:jc w:val="center"/>
            </w:pPr>
            <w:hyperlink r:id="rId18" w:history="1">
              <w:r>
                <w:rPr>
                  <w:rFonts w:ascii="Arial" w:hAnsi="Arial"/>
                  <w:b w:val="0"/>
                  <w:sz w:val="19"/>
                  <w:color w:val="154273"/>
                  <w:u w:val="single"/>
                </w:rPr>
                <w:t xml:space="preserve">E4</w:t>
              </w:r>
            </w:hyperlink>
          </w:p>
        </w:tc>
        <w:tc>
          <w:tcPr>
            <w:tcW w:type="dxa" w:w="8844"/>
            <w:vAlign w:val="center"/>
            <w:shd w:fill="FFFFFF"/>
          </w:tcPr>
          <w:p>
            <w:pPr>
              <w:spacing w:before="0" w:after="60" w:line="247" w:lineRule="auto"/>
            </w:pPr>
            <w:hyperlink r:id="rId18" w:history="1">
              <w:r>
                <w:rPr>
                  <w:rFonts w:ascii="Arial" w:hAnsi="Arial"/>
                  <w:b w:val="0"/>
                  <w:sz w:val="19"/>
                  <w:color w:val="154273"/>
                  <w:u w:val="single"/>
                </w:rPr>
                <w:t xml:space="preserve">Original recommendation results</w:t>
              </w:r>
            </w:hyperlink>
            <w:r>
              <w:rPr>
                <w:rFonts w:ascii="Arial" w:hAnsi="Arial"/>
                <w:b w:val="0"/>
                <w:color w:val="000000"/>
                <w:sz w:val="19"/>
              </w:rPr>
              <w:br/>
              <w:t>Historical single-message development endpoint; separate from the current customer route.</w:t>
            </w:r>
          </w:p>
        </w:tc>
      </w:tr>
      <w:tr>
        <w:trPr>
          <w:cantSplit/>
        </w:trPr>
        <w:tc>
          <w:tcPr>
            <w:tcW w:type="dxa" w:w="1020"/>
            <w:vAlign w:val="center"/>
            <w:shd w:fill="F5F5F5"/>
          </w:tcPr>
          <w:p>
            <w:pPr>
              <w:spacing w:before="0" w:after="60" w:line="247" w:lineRule="auto"/>
              <w:jc w:val="center"/>
            </w:pPr>
            <w:hyperlink r:id="rId19" w:history="1">
              <w:r>
                <w:rPr>
                  <w:rFonts w:ascii="Arial" w:hAnsi="Arial"/>
                  <w:b w:val="0"/>
                  <w:sz w:val="19"/>
                  <w:color w:val="154273"/>
                  <w:u w:val="single"/>
                </w:rPr>
                <w:t xml:space="preserve">E5</w:t>
              </w:r>
            </w:hyperlink>
          </w:p>
        </w:tc>
        <w:tc>
          <w:tcPr>
            <w:tcW w:type="dxa" w:w="8844"/>
            <w:vAlign w:val="center"/>
            <w:shd w:fill="F5F5F5"/>
          </w:tcPr>
          <w:p>
            <w:pPr>
              <w:spacing w:before="0" w:after="60" w:line="247" w:lineRule="auto"/>
            </w:pPr>
            <w:hyperlink r:id="rId19" w:history="1">
              <w:r>
                <w:rPr>
                  <w:rFonts w:ascii="Arial" w:hAnsi="Arial"/>
                  <w:b w:val="0"/>
                  <w:sz w:val="19"/>
                  <w:color w:val="154273"/>
                  <w:u w:val="single"/>
                </w:rPr>
                <w:t xml:space="preserve">Historical 41-suite regression log</w:t>
              </w:r>
            </w:hyperlink>
            <w:r>
              <w:rPr>
                <w:rFonts w:ascii="Arial" w:hAnsi="Arial"/>
                <w:b w:val="0"/>
                <w:color w:val="000000"/>
                <w:sz w:val="19"/>
              </w:rPr>
              <w:br/>
              <w:t>Saved 41/41 historical run. The later blocked log named in the original PDF is unavailable.</w:t>
            </w:r>
          </w:p>
        </w:tc>
      </w:tr>
      <w:tr>
        <w:trPr>
          <w:cantSplit/>
        </w:trPr>
        <w:tc>
          <w:tcPr>
            <w:tcW w:type="dxa" w:w="1020"/>
            <w:vAlign w:val="center"/>
            <w:shd w:fill="FFFFFF"/>
          </w:tcPr>
          <w:p>
            <w:pPr>
              <w:spacing w:before="0" w:after="60" w:line="247" w:lineRule="auto"/>
              <w:jc w:val="center"/>
            </w:pPr>
            <w:hyperlink r:id="rId20" w:history="1">
              <w:r>
                <w:rPr>
                  <w:rFonts w:ascii="Arial" w:hAnsi="Arial"/>
                  <w:b w:val="0"/>
                  <w:sz w:val="19"/>
                  <w:color w:val="154273"/>
                  <w:u w:val="single"/>
                </w:rPr>
                <w:t xml:space="preserve">E6</w:t>
              </w:r>
            </w:hyperlink>
          </w:p>
        </w:tc>
        <w:tc>
          <w:tcPr>
            <w:tcW w:type="dxa" w:w="8844"/>
            <w:vAlign w:val="center"/>
            <w:shd w:fill="FFFFFF"/>
          </w:tcPr>
          <w:p>
            <w:pPr>
              <w:spacing w:before="0" w:after="60" w:line="247" w:lineRule="auto"/>
            </w:pPr>
            <w:hyperlink r:id="rId20" w:history="1">
              <w:r>
                <w:rPr>
                  <w:rFonts w:ascii="Arial" w:hAnsi="Arial"/>
                  <w:b w:val="0"/>
                  <w:sz w:val="19"/>
                  <w:color w:val="154273"/>
                  <w:u w:val="single"/>
                </w:rPr>
                <w:t xml:space="preserve">Historical customer scenario report</w:t>
              </w:r>
            </w:hyperlink>
            <w:r>
              <w:rPr>
                <w:rFonts w:ascii="Arial" w:hAnsi="Arial"/>
                <w:b w:val="0"/>
                <w:color w:val="000000"/>
                <w:sz w:val="19"/>
              </w:rPr>
              <w:br/>
              <w:t>Historical assessment with per-run summary, saved fixture and transcripts.</w:t>
            </w:r>
            <w:r>
              <w:rPr>
                <w:rFonts w:ascii="Arial" w:hAnsi="Arial"/>
                <w:b w:val="0"/>
                <w:color w:val="000000"/>
                <w:sz w:val="19"/>
              </w:rPr>
              <w:br/>
            </w:r>
            <w:hyperlink r:id="rId21" w:history="1">
              <w:r>
                <w:rPr>
                  <w:rFonts w:ascii="Arial" w:hAnsi="Arial"/>
                  <w:b w:val="0"/>
                  <w:sz w:val="19"/>
                  <w:color w:val="154273"/>
                  <w:u w:val="single"/>
                </w:rPr>
                <w:t xml:space="preserve">Scenario transcripts</w:t>
              </w:r>
            </w:hyperlink>
          </w:p>
        </w:tc>
      </w:tr>
      <w:tr>
        <w:trPr>
          <w:cantSplit/>
        </w:trPr>
        <w:tc>
          <w:tcPr>
            <w:tcW w:type="dxa" w:w="1020"/>
            <w:vAlign w:val="center"/>
            <w:shd w:fill="F5F5F5"/>
          </w:tcPr>
          <w:p>
            <w:pPr>
              <w:spacing w:before="0" w:after="60" w:line="247" w:lineRule="auto"/>
              <w:jc w:val="center"/>
            </w:pPr>
            <w:hyperlink r:id="rId22" w:history="1">
              <w:r>
                <w:rPr>
                  <w:rFonts w:ascii="Arial" w:hAnsi="Arial"/>
                  <w:b w:val="0"/>
                  <w:sz w:val="19"/>
                  <w:color w:val="154273"/>
                  <w:u w:val="single"/>
                </w:rPr>
                <w:t xml:space="preserve">E7</w:t>
              </w:r>
            </w:hyperlink>
          </w:p>
        </w:tc>
        <w:tc>
          <w:tcPr>
            <w:tcW w:type="dxa" w:w="8844"/>
            <w:vAlign w:val="center"/>
            <w:shd w:fill="F5F5F5"/>
          </w:tcPr>
          <w:p>
            <w:pPr>
              <w:spacing w:before="0" w:after="60" w:line="247" w:lineRule="auto"/>
            </w:pPr>
            <w:hyperlink r:id="rId22" w:history="1">
              <w:r>
                <w:rPr>
                  <w:rFonts w:ascii="Arial" w:hAnsi="Arial"/>
                  <w:b w:val="0"/>
                  <w:sz w:val="19"/>
                  <w:color w:val="154273"/>
                  <w:u w:val="single"/>
                </w:rPr>
                <w:t xml:space="preserve">Adaptive browser baseline report</w:t>
              </w:r>
            </w:hyperlink>
            <w:r>
              <w:rPr>
                <w:rFonts w:ascii="Arial" w:hAnsi="Arial"/>
                <w:b w:val="0"/>
                <w:color w:val="000000"/>
                <w:sz w:val="19"/>
              </w:rPr>
              <w:br/>
              <w:t>Existing live baseline, environment, catalogue audit, verification and transcripts.</w:t>
            </w:r>
          </w:p>
        </w:tc>
      </w:tr>
      <w:tr>
        <w:trPr>
          <w:cantSplit/>
        </w:trPr>
        <w:tc>
          <w:tcPr>
            <w:tcW w:type="dxa" w:w="1020"/>
            <w:vAlign w:val="center"/>
            <w:shd w:fill="FFFFFF"/>
          </w:tcPr>
          <w:p>
            <w:pPr>
              <w:spacing w:before="0" w:after="60" w:line="247" w:lineRule="auto"/>
              <w:jc w:val="center"/>
            </w:pPr>
            <w:hyperlink r:id="rId23" w:history="1">
              <w:r>
                <w:rPr>
                  <w:rFonts w:ascii="Arial" w:hAnsi="Arial"/>
                  <w:b w:val="0"/>
                  <w:sz w:val="19"/>
                  <w:color w:val="154273"/>
                  <w:u w:val="single"/>
                </w:rPr>
                <w:t xml:space="preserve">E8</w:t>
              </w:r>
            </w:hyperlink>
          </w:p>
        </w:tc>
        <w:tc>
          <w:tcPr>
            <w:tcW w:type="dxa" w:w="8844"/>
            <w:vAlign w:val="center"/>
            <w:shd w:fill="FFFFFF"/>
          </w:tcPr>
          <w:p>
            <w:pPr>
              <w:spacing w:before="0" w:after="60" w:line="247" w:lineRule="auto"/>
            </w:pPr>
            <w:hyperlink r:id="rId23" w:history="1">
              <w:r>
                <w:rPr>
                  <w:rFonts w:ascii="Arial" w:hAnsi="Arial"/>
                  <w:b w:val="0"/>
                  <w:sz w:val="19"/>
                  <w:color w:val="154273"/>
                  <w:u w:val="single"/>
                </w:rPr>
                <w:t xml:space="preserve">Adaptive reliability fixes and retests</w:t>
              </w:r>
            </w:hyperlink>
            <w:r>
              <w:rPr>
                <w:rFonts w:ascii="Arial" w:hAnsi="Arial"/>
                <w:b w:val="0"/>
                <w:color w:val="000000"/>
                <w:sz w:val="19"/>
              </w:rPr>
              <w:br/>
              <w:t>Existing targeted retest, browser capture and probes. Iterative scope retained.</w:t>
            </w:r>
          </w:p>
        </w:tc>
      </w:tr>
      <w:tr>
        <w:trPr>
          <w:cantSplit/>
        </w:trPr>
        <w:tc>
          <w:tcPr>
            <w:tcW w:type="dxa" w:w="1020"/>
            <w:vAlign w:val="center"/>
            <w:shd w:fill="F5F5F5"/>
          </w:tcPr>
          <w:p>
            <w:pPr>
              <w:spacing w:before="0" w:after="60" w:line="247" w:lineRule="auto"/>
              <w:jc w:val="center"/>
            </w:pPr>
            <w:hyperlink r:id="rId24" w:history="1">
              <w:r>
                <w:rPr>
                  <w:rFonts w:ascii="Arial" w:hAnsi="Arial"/>
                  <w:b w:val="0"/>
                  <w:sz w:val="19"/>
                  <w:color w:val="154273"/>
                  <w:u w:val="single"/>
                </w:rPr>
                <w:t xml:space="preserve">E9</w:t>
              </w:r>
            </w:hyperlink>
          </w:p>
        </w:tc>
        <w:tc>
          <w:tcPr>
            <w:tcW w:type="dxa" w:w="8844"/>
            <w:vAlign w:val="center"/>
            <w:shd w:fill="F5F5F5"/>
          </w:tcPr>
          <w:p>
            <w:pPr>
              <w:spacing w:before="0" w:after="60" w:line="247" w:lineRule="auto"/>
            </w:pPr>
            <w:hyperlink r:id="rId24" w:history="1">
              <w:r>
                <w:rPr>
                  <w:rFonts w:ascii="Arial" w:hAnsi="Arial"/>
                  <w:b w:val="0"/>
                  <w:sz w:val="19"/>
                  <w:color w:val="154273"/>
                  <w:u w:val="single"/>
                </w:rPr>
                <w:t xml:space="preserve">Assessed scenario run outcomes</w:t>
              </w:r>
            </w:hyperlink>
            <w:r>
              <w:rPr>
                <w:rFonts w:ascii="Arial" w:hAnsi="Arial"/>
                <w:b w:val="0"/>
                <w:color w:val="000000"/>
                <w:sz w:val="19"/>
              </w:rPr>
              <w:br/>
              <w:t>Original run-level outcomes, separate from the exploratory pilot summary.</w:t>
            </w:r>
          </w:p>
        </w:tc>
      </w:tr>
      <w:tr>
        <w:trPr>
          <w:cantSplit/>
        </w:trPr>
        <w:tc>
          <w:tcPr>
            <w:tcW w:type="dxa" w:w="1020"/>
            <w:vAlign w:val="center"/>
            <w:shd w:fill="FFFFFF"/>
          </w:tcPr>
          <w:p>
            <w:pPr>
              <w:spacing w:before="0" w:after="60" w:line="247" w:lineRule="auto"/>
              <w:jc w:val="center"/>
            </w:pPr>
            <w:hyperlink r:id="rId25" w:history="1">
              <w:r>
                <w:rPr>
                  <w:rFonts w:ascii="Arial" w:hAnsi="Arial"/>
                  <w:b w:val="0"/>
                  <w:sz w:val="19"/>
                  <w:color w:val="154273"/>
                  <w:u w:val="single"/>
                </w:rPr>
                <w:t xml:space="preserve">E10</w:t>
              </w:r>
            </w:hyperlink>
          </w:p>
        </w:tc>
        <w:tc>
          <w:tcPr>
            <w:tcW w:type="dxa" w:w="8844"/>
            <w:vAlign w:val="center"/>
            <w:shd w:fill="FFFFFF"/>
          </w:tcPr>
          <w:p>
            <w:pPr>
              <w:spacing w:before="0" w:after="60" w:line="247" w:lineRule="auto"/>
            </w:pPr>
            <w:hyperlink r:id="rId25" w:history="1">
              <w:r>
                <w:rPr>
                  <w:rFonts w:ascii="Arial" w:hAnsi="Arial"/>
                  <w:b w:val="0"/>
                  <w:sz w:val="19"/>
                  <w:color w:val="154273"/>
                  <w:u w:val="single"/>
                </w:rPr>
                <w:t xml:space="preserve">Regression and scenario source index</w:t>
              </w:r>
            </w:hyperlink>
            <w:r>
              <w:rPr>
                <w:rFonts w:ascii="Arial" w:hAnsi="Arial"/>
                <w:b w:val="0"/>
                <w:color w:val="000000"/>
                <w:sz w:val="19"/>
              </w:rPr>
              <w:br/>
              <w:t>Exact definitions, line ranges and fixture sources. Script links in Part B open the same fixed revision.</w:t>
            </w:r>
            <w:r>
              <w:rPr>
                <w:rFonts w:ascii="Arial" w:hAnsi="Arial"/>
                <w:b w:val="0"/>
                <w:color w:val="000000"/>
                <w:sz w:val="19"/>
              </w:rPr>
              <w:br/>
            </w:r>
            <w:hyperlink r:id="rId26" w:history="1">
              <w:r>
                <w:rPr>
                  <w:rFonts w:ascii="Arial" w:hAnsi="Arial"/>
                  <w:b w:val="0"/>
                  <w:sz w:val="19"/>
                  <w:color w:val="154273"/>
                  <w:u w:val="single"/>
                </w:rPr>
                <w:t xml:space="preserve">Original case transcription</w:t>
              </w:r>
            </w:hyperlink>
            <w:r>
              <w:rPr>
                <w:rFonts w:ascii="Arial" w:hAnsi="Arial"/>
                <w:b w:val="0"/>
                <w:color w:val="000000"/>
                <w:sz w:val="19"/>
              </w:rPr>
              <w:br/>
            </w:r>
            <w:hyperlink r:id="rId27" w:history="1">
              <w:r>
                <w:rPr>
                  <w:rFonts w:ascii="Arial" w:hAnsi="Arial"/>
                  <w:b w:val="0"/>
                  <w:sz w:val="19"/>
                  <w:color w:val="154273"/>
                  <w:u w:val="single"/>
                </w:rPr>
                <w:t xml:space="preserve">Regression scripts</w:t>
              </w:r>
            </w:hyperlink>
            <w:r>
              <w:rPr>
                <w:rFonts w:ascii="Arial" w:hAnsi="Arial"/>
                <w:b w:val="0"/>
                <w:color w:val="000000"/>
                <w:sz w:val="19"/>
              </w:rPr>
              <w:br/>
            </w:r>
            <w:hyperlink r:id="rId28" w:history="1">
              <w:r>
                <w:rPr>
                  <w:rFonts w:ascii="Arial" w:hAnsi="Arial"/>
                  <w:b w:val="0"/>
                  <w:sz w:val="19"/>
                  <w:color w:val="154273"/>
                  <w:u w:val="single"/>
                </w:rPr>
                <w:t xml:space="preserve">Scenario fixtures</w:t>
              </w:r>
            </w:hyperlink>
          </w:p>
        </w:tc>
      </w:tr>
      <w:tr>
        <w:trPr>
          <w:cantSplit/>
        </w:trPr>
        <w:tc>
          <w:tcPr>
            <w:tcW w:type="dxa" w:w="1020"/>
            <w:vAlign w:val="center"/>
            <w:shd w:fill="F5F5F5"/>
          </w:tcPr>
          <w:p>
            <w:pPr>
              <w:spacing w:before="0" w:after="60" w:line="247" w:lineRule="auto"/>
              <w:jc w:val="center"/>
            </w:pPr>
            <w:hyperlink r:id="rId29" w:history="1">
              <w:r>
                <w:rPr>
                  <w:rFonts w:ascii="Arial" w:hAnsi="Arial"/>
                  <w:b w:val="0"/>
                  <w:sz w:val="19"/>
                  <w:color w:val="154273"/>
                  <w:u w:val="single"/>
                </w:rPr>
                <w:t xml:space="preserve">E11</w:t>
              </w:r>
            </w:hyperlink>
          </w:p>
        </w:tc>
        <w:tc>
          <w:tcPr>
            <w:tcW w:type="dxa" w:w="8844"/>
            <w:vAlign w:val="center"/>
            <w:shd w:fill="F5F5F5"/>
          </w:tcPr>
          <w:p>
            <w:pPr>
              <w:spacing w:before="0" w:after="60" w:line="247" w:lineRule="auto"/>
            </w:pPr>
            <w:hyperlink r:id="rId29" w:history="1">
              <w:r>
                <w:rPr>
                  <w:rFonts w:ascii="Arial" w:hAnsi="Arial"/>
                  <w:b w:val="0"/>
                  <w:sz w:val="19"/>
                  <w:color w:val="154273"/>
                  <w:u w:val="single"/>
                </w:rPr>
                <w:t xml:space="preserve">Customer conversation route</w:t>
              </w:r>
            </w:hyperlink>
            <w:r>
              <w:rPr>
                <w:rFonts w:ascii="Arial" w:hAnsi="Arial"/>
                <w:b w:val="0"/>
                <w:color w:val="000000"/>
                <w:sz w:val="19"/>
              </w:rPr>
              <w:br/>
              <w:t>HTTP contract and the legacy development-only boundary. Both routes linked below.</w:t>
            </w:r>
            <w:r>
              <w:rPr>
                <w:rFonts w:ascii="Arial" w:hAnsi="Arial"/>
                <w:b w:val="0"/>
                <w:color w:val="000000"/>
                <w:sz w:val="19"/>
              </w:rPr>
              <w:br/>
            </w:r>
            <w:hyperlink r:id="rId30" w:history="1">
              <w:r>
                <w:rPr>
                  <w:rFonts w:ascii="Arial" w:hAnsi="Arial"/>
                  <w:b w:val="0"/>
                  <w:sz w:val="19"/>
                  <w:color w:val="154273"/>
                  <w:u w:val="single"/>
                </w:rPr>
                <w:t xml:space="preserve">Legacy recommendation route</w:t>
              </w:r>
            </w:hyperlink>
          </w:p>
        </w:tc>
      </w:tr>
      <w:tr>
        <w:trPr>
          <w:cantSplit/>
        </w:trPr>
        <w:tc>
          <w:tcPr>
            <w:tcW w:type="dxa" w:w="1020"/>
            <w:vAlign w:val="center"/>
            <w:shd w:fill="FFFFFF"/>
          </w:tcPr>
          <w:p>
            <w:pPr>
              <w:spacing w:before="0" w:after="60" w:line="247" w:lineRule="auto"/>
              <w:jc w:val="center"/>
            </w:pPr>
            <w:hyperlink r:id="rId31" w:history="1">
              <w:r>
                <w:rPr>
                  <w:rFonts w:ascii="Arial" w:hAnsi="Arial"/>
                  <w:b w:val="0"/>
                  <w:sz w:val="19"/>
                  <w:color w:val="154273"/>
                  <w:u w:val="single"/>
                </w:rPr>
                <w:t xml:space="preserve">E12</w:t>
              </w:r>
            </w:hyperlink>
          </w:p>
        </w:tc>
        <w:tc>
          <w:tcPr>
            <w:tcW w:type="dxa" w:w="8844"/>
            <w:vAlign w:val="center"/>
            <w:shd w:fill="FFFFFF"/>
          </w:tcPr>
          <w:p>
            <w:pPr>
              <w:spacing w:before="0" w:after="60" w:line="247" w:lineRule="auto"/>
            </w:pPr>
            <w:hyperlink r:id="rId31" w:history="1">
              <w:r>
                <w:rPr>
                  <w:rFonts w:ascii="Arial" w:hAnsi="Arial"/>
                  <w:b w:val="0"/>
                  <w:sz w:val="19"/>
                  <w:color w:val="154273"/>
                  <w:u w:val="single"/>
                </w:rPr>
                <w:t xml:space="preserve">Original test plan</w:t>
              </w:r>
            </w:hyperlink>
            <w:r>
              <w:rPr>
                <w:rFonts w:ascii="Arial" w:hAnsi="Arial"/>
                <w:b w:val="0"/>
                <w:color w:val="000000"/>
                <w:sz w:val="19"/>
              </w:rPr>
              <w:br/>
              <w:t>Prior Part A. Team/client p. 5; tools/deployment pp. 3 to 4; D3 milestone p. 5.</w:t>
            </w:r>
          </w:p>
        </w:tc>
      </w:tr>
      <w:tr>
        <w:trPr>
          <w:cantSplit/>
        </w:trPr>
        <w:tc>
          <w:tcPr>
            <w:tcW w:type="dxa" w:w="1020"/>
            <w:vAlign w:val="center"/>
            <w:shd w:fill="F5F5F5"/>
          </w:tcPr>
          <w:p>
            <w:pPr>
              <w:spacing w:before="0" w:after="60" w:line="247" w:lineRule="auto"/>
              <w:jc w:val="center"/>
            </w:pPr>
            <w:hyperlink r:id="rId32" w:history="1">
              <w:r>
                <w:rPr>
                  <w:rFonts w:ascii="Arial" w:hAnsi="Arial"/>
                  <w:b w:val="0"/>
                  <w:sz w:val="19"/>
                  <w:color w:val="154273"/>
                  <w:u w:val="single"/>
                </w:rPr>
                <w:t xml:space="preserve">E13</w:t>
              </w:r>
            </w:hyperlink>
          </w:p>
        </w:tc>
        <w:tc>
          <w:tcPr>
            <w:tcW w:type="dxa" w:w="8844"/>
            <w:vAlign w:val="center"/>
            <w:shd w:fill="F5F5F5"/>
          </w:tcPr>
          <w:p>
            <w:pPr>
              <w:spacing w:before="0" w:after="60" w:line="247" w:lineRule="auto"/>
            </w:pPr>
            <w:hyperlink r:id="rId32" w:history="1">
              <w:r>
                <w:rPr>
                  <w:rFonts w:ascii="Arial" w:hAnsi="Arial"/>
                  <w:b w:val="0"/>
                  <w:sz w:val="19"/>
                  <w:color w:val="154273"/>
                  <w:u w:val="single"/>
                </w:rPr>
                <w:t xml:space="preserve">Client acceptance and meeting feedback</w:t>
              </w:r>
            </w:hyperlink>
            <w:r>
              <w:rPr>
                <w:rFonts w:ascii="Arial" w:hAnsi="Arial"/>
                <w:b w:val="0"/>
                <w:color w:val="000000"/>
                <w:sz w:val="19"/>
              </w:rPr>
              <w:br/>
              <w:t>21 October minutes, attendance, acceptance and response supplied by Salvi. Meeting URL/build and time/format remain unspecified.</w:t>
            </w:r>
          </w:p>
        </w:tc>
      </w:tr>
    </w:tbl>
    <w:p>
      <w:pPr>
        <w:keepLines/>
        <w:widowControl/>
        <w:spacing w:before="120"/>
      </w:pPr>
      <w:r>
        <w:rPr>
          <w:b w:val="0"/>
        </w:rPr>
        <w:t>Preserve revision history and contents links when merging into D4. Client acceptance and remaining technical review are recorded in the preceding section.</w:t>
      </w:r>
    </w:p>
    <w:sectPr w:rsidR="00FC693F" w:rsidRPr="0006063C" w:rsidSect="00034616">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1.4   |   22 October 2026   |   Page </w:t>
    </w:r>
    <w:r>
      <w:rPr>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ABC Fashion AI Shopping Agent     COMP3850 D4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trixielimm/abc-fashion-ai-assistant" TargetMode="External"/><Relationship Id="rId13" Type="http://schemas.openxmlformats.org/officeDocument/2006/relationships/hyperlink" Target="https://github.com/trixielimm/abc-fashion-ai-assistant/blob/fca705e376239cf614f8650a942d04444ad58e3d/docs/test-evidence/d4-documentation-revision-2026-10-22/source/Original%20testing%20specifications.pdf" TargetMode="External"/><Relationship Id="rId14" Type="http://schemas.openxmlformats.org/officeDocument/2006/relationships/hyperlink" Target="https://github.com/trixielimm/abc-fashion-ai-assistant/blob/fca705e376239cf614f8650a942d04444ad58e3d/docs/test-evidence/d4-documentation-revision-2026-10-22/source/COMP3850%20deliverables%20brief.pdf" TargetMode="External"/><Relationship Id="rId15" Type="http://schemas.openxmlformats.org/officeDocument/2006/relationships/hyperlink" Target="https://github.com/trixielimm/abc-fashion-ai-assistant/blob/fca705e376239cf614f8650a942d04444ad58e3d/docs/test-evidence/regression-2026-10-21T23-42-20-575Z.txt" TargetMode="External"/><Relationship Id="rId16" Type="http://schemas.openxmlformats.org/officeDocument/2006/relationships/hyperlink" Target="https://github.com/trixielimm/abc-fashion-ai-assistant/blob/fca705e376239cf614f8650a942d04444ad58e3d/docs/test-evidence/d4-documentation-revision-2026-10-22/execution-manifest.json" TargetMode="External"/><Relationship Id="rId17" Type="http://schemas.openxmlformats.org/officeDocument/2006/relationships/hyperlink" Target="https://github.com/trixielimm/abc-fashion-ai-assistant/blob/fca705e376239cf614f8650a942d04444ad58e3d/docs/test-evidence/d4-documentation-revision-2026-10-22/regression-console.txt" TargetMode="External"/><Relationship Id="rId18" Type="http://schemas.openxmlformats.org/officeDocument/2006/relationships/hyperlink" Target="https://github.com/trixielimm/abc-fashion-ai-assistant/blob/fca705e376239cf614f8650a942d04444ad58e3d/docs/recommendations-test-results.md" TargetMode="External"/><Relationship Id="rId19" Type="http://schemas.openxmlformats.org/officeDocument/2006/relationships/hyperlink" Target="https://github.com/trixielimm/abc-fashion-ai-assistant/blob/fca705e376239cf614f8650a942d04444ad58e3d/docs/test-evidence/regression-2026-10-19T05-36-45-919Z.txt" TargetMode="External"/><Relationship Id="rId20" Type="http://schemas.openxmlformats.org/officeDocument/2006/relationships/hyperlink" Target="https://github.com/trixielimm/abc-fashion-ai-assistant/blob/fca705e376239cf614f8650a942d04444ad58e3d/docs/ai-stylist-customer-scenarios-report-2026-10-17.md" TargetMode="External"/><Relationship Id="rId21" Type="http://schemas.openxmlformats.org/officeDocument/2006/relationships/hyperlink" Target="https://github.com/trixielimm/abc-fashion-ai-assistant/blob/fca705e376239cf614f8650a942d04444ad58e3d/docs/ai-stylist-customer-scenarios-transcripts-2026-10-17.md" TargetMode="External"/><Relationship Id="rId22" Type="http://schemas.openxmlformats.org/officeDocument/2006/relationships/hyperlink" Target="https://github.com/trixielimm/abc-fashion-ai-assistant/blob/fca705e376239cf614f8650a942d04444ad58e3d/docs/reports/adaptive-browser-2026-10-22/report.md" TargetMode="External"/><Relationship Id="rId23" Type="http://schemas.openxmlformats.org/officeDocument/2006/relationships/hyperlink" Target="https://github.com/trixielimm/abc-fashion-ai-assistant/blob/fca705e376239cf614f8650a942d04444ad58e3d/docs/reports/adaptive-reliability-fix-2026-10-22/report.md" TargetMode="External"/><Relationship Id="rId24" Type="http://schemas.openxmlformats.org/officeDocument/2006/relationships/hyperlink" Target="https://github.com/trixielimm/abc-fashion-ai-assistant/blob/fca705e376239cf614f8650a942d04444ad58e3d/docs/test-evidence/customer-scenarios-2026-10-17T04-05-28-005Z/summary.json" TargetMode="External"/><Relationship Id="rId25" Type="http://schemas.openxmlformats.org/officeDocument/2006/relationships/hyperlink" Target="https://github.com/trixielimm/abc-fashion-ai-assistant/blob/fca705e376239cf614f8650a942d04444ad58e3d/docs/test-evidence/d4-documentation-revision-2026-10-22/specifications/source-index.json" TargetMode="External"/><Relationship Id="rId26" Type="http://schemas.openxmlformats.org/officeDocument/2006/relationships/hyperlink" Target="https://github.com/trixielimm/abc-fashion-ai-assistant/blob/fca705e376239cf614f8650a942d04444ad58e3d/docs/test-evidence/d4-documentation-revision-2026-10-22/specifications/original-cases.json" TargetMode="External"/><Relationship Id="rId27" Type="http://schemas.openxmlformats.org/officeDocument/2006/relationships/hyperlink" Target="https://github.com/trixielimm/abc-fashion-ai-assistant/tree/fca705e376239cf614f8650a942d04444ad58e3d/scripts/" TargetMode="External"/><Relationship Id="rId28" Type="http://schemas.openxmlformats.org/officeDocument/2006/relationships/hyperlink" Target="https://github.com/trixielimm/abc-fashion-ai-assistant/tree/fca705e376239cf614f8650a942d04444ad58e3d/scripts/fixtures/" TargetMode="External"/><Relationship Id="rId29" Type="http://schemas.openxmlformats.org/officeDocument/2006/relationships/hyperlink" Target="https://github.com/trixielimm/abc-fashion-ai-assistant/blob/fca705e376239cf614f8650a942d04444ad58e3d/app/api/conversation-search/route.ts" TargetMode="External"/><Relationship Id="rId30" Type="http://schemas.openxmlformats.org/officeDocument/2006/relationships/hyperlink" Target="https://github.com/trixielimm/abc-fashion-ai-assistant/blob/fca705e376239cf614f8650a942d04444ad58e3d/app/api/recommendations/route.ts" TargetMode="External"/><Relationship Id="rId31" Type="http://schemas.openxmlformats.org/officeDocument/2006/relationships/hyperlink" Target="https://github.com/trixielimm/abc-fashion-ai-assistant/blob/fca705e376239cf614f8650a942d04444ad58e3d/docs/test-evidence/d4-documentation-revision-2026-10-22/source/Original%20test%20plan.pdf" TargetMode="External"/><Relationship Id="rId32" Type="http://schemas.openxmlformats.org/officeDocument/2006/relationships/hyperlink" Target="https://github.com/trixielimm/abc-fashion-ai-assistant/blob/fca705e376239cf614f8650a942d04444ad58e3d/docs/test-evidence/d4-documentation-revision-2026-10-22/client-acceptance-record.md" TargetMode="External"/><Relationship Id="rId33" Type="http://schemas.openxmlformats.org/officeDocument/2006/relationships/hyperlink" Target="https://github.com/trixielimm/abc-fashion-ai-assistant/blob/fca705e376239cf614f8650a942d04444ad58e3d/scripts/run-regression.mjs" TargetMode="External"/><Relationship Id="rId34" Type="http://schemas.openxmlformats.org/officeDocument/2006/relationships/hyperlink" Target="https://github.com/trixielimm/abc-fashion-ai-assistant/blob/fca705e376239cf614f8650a942d04444ad58e3d/scripts/test-recommendation-api-validation.mjs" TargetMode="External"/><Relationship Id="rId35" Type="http://schemas.openxmlformats.org/officeDocument/2006/relationships/hyperlink" Target="https://github.com/trixielimm/abc-fashion-ai-assistant/blob/fca705e376239cf614f8650a942d04444ad58e3d/lib/product-detail-mock.ts" TargetMode="External"/><Relationship Id="rId36" Type="http://schemas.openxmlformats.org/officeDocument/2006/relationships/hyperlink" Target="https://github.com/trixielimm/abc-fashion-ai-assistant/blob/fca705e376239cf614f8650a942d04444ad58e3d/lib/mock-data.ts" TargetMode="External"/><Relationship Id="rId37" Type="http://schemas.openxmlformats.org/officeDocument/2006/relationships/hyperlink" Target="https://github.com/trixielimm/abc-fashion-ai-assistant/blob/fca705e376239cf614f8650a942d04444ad58e3d/scripts/test-preference-validation.ts" TargetMode="External"/><Relationship Id="rId38" Type="http://schemas.openxmlformats.org/officeDocument/2006/relationships/hyperlink" Target="https://github.com/trixielimm/abc-fashion-ai-assistant/blob/fca705e376239cf614f8650a942d04444ad58e3d/scripts/test-stylist-remediation.mjs" TargetMode="External"/><Relationship Id="rId39" Type="http://schemas.openxmlformats.org/officeDocument/2006/relationships/hyperlink" Target="https://github.com/trixielimm/abc-fashion-ai-assistant/blob/fca705e376239cf614f8650a942d04444ad58e3d/scripts/test-conversation-recovery.mjs" TargetMode="External"/><Relationship Id="rId40" Type="http://schemas.openxmlformats.org/officeDocument/2006/relationships/hyperlink" Target="https://github.com/trixielimm/abc-fashion-ai-assistant/blob/fca705e376239cf614f8650a942d04444ad58e3d/scripts/test-matching-set-budget.mjs" TargetMode="External"/><Relationship Id="rId41" Type="http://schemas.openxmlformats.org/officeDocument/2006/relationships/hyperlink" Target="https://github.com/trixielimm/abc-fashion-ai-assistant/blob/fca705e376239cf614f8650a942d04444ad58e3d/scripts/test-category-collection-defaults.mjs" TargetMode="External"/><Relationship Id="rId42" Type="http://schemas.openxmlformats.org/officeDocument/2006/relationships/hyperlink" Target="https://github.com/trixielimm/abc-fashion-ai-assistant/blob/fca705e376239cf614f8650a942d04444ad58e3d/scripts/test-collection-first.mjs" TargetMode="External"/><Relationship Id="rId43" Type="http://schemas.openxmlformats.org/officeDocument/2006/relationships/hyperlink" Target="https://github.com/trixielimm/abc-fashion-ai-assistant/blob/fca705e376239cf614f8650a942d04444ad58e3d/scripts/test-product-card-presentation.mjs" TargetMode="External"/><Relationship Id="rId44" Type="http://schemas.openxmlformats.org/officeDocument/2006/relationships/hyperlink" Target="https://github.com/trixielimm/abc-fashion-ai-assistant/blob/fca705e376239cf614f8650a942d04444ad58e3d/scripts/test-guided-discovery.mjs" TargetMode="External"/><Relationship Id="rId45" Type="http://schemas.openxmlformats.org/officeDocument/2006/relationships/hyperlink" Target="https://github.com/trixielimm/abc-fashion-ai-assistant/blob/fca705e376239cf614f8650a942d04444ad58e3d/scripts/test-search-filters.mjs" TargetMode="External"/><Relationship Id="rId46" Type="http://schemas.openxmlformats.org/officeDocument/2006/relationships/hyperlink" Target="https://github.com/trixielimm/abc-fashion-ai-assistant/blob/fca705e376239cf614f8650a942d04444ad58e3d/scripts/test-selected-outfit-review.mjs" TargetMode="External"/><Relationship Id="rId47" Type="http://schemas.openxmlformats.org/officeDocument/2006/relationships/hyperlink" Target="https://github.com/trixielimm/abc-fashion-ai-assistant/blob/fca705e376239cf614f8650a942d04444ad58e3d/scripts/test-outfit-interface.mjs" TargetMode="External"/><Relationship Id="rId48" Type="http://schemas.openxmlformats.org/officeDocument/2006/relationships/hyperlink" Target="https://github.com/trixielimm/abc-fashion-ai-assistant/blob/fca705e376239cf614f8650a942d04444ad58e3d/scripts/test-grouped-discovery-memory.mjs" TargetMode="External"/><Relationship Id="rId49" Type="http://schemas.openxmlformats.org/officeDocument/2006/relationships/hyperlink" Target="https://github.com/trixielimm/abc-fashion-ai-assistant/blob/fca705e376239cf614f8650a942d04444ad58e3d/scripts/test-outfit-budget.mjs" TargetMode="External"/><Relationship Id="rId50" Type="http://schemas.openxmlformats.org/officeDocument/2006/relationships/hyperlink" Target="https://github.com/trixielimm/abc-fashion-ai-assistant/blob/fca705e376239cf614f8650a942d04444ad58e3d/scripts/test-customer-scenario-regressions.mjs" TargetMode="External"/><Relationship Id="rId51" Type="http://schemas.openxmlformats.org/officeDocument/2006/relationships/hyperlink" Target="https://github.com/trixielimm/abc-fashion-ai-assistant/blob/fca705e376239cf614f8650a942d04444ad58e3d/scripts/test-recommendation-contract.ts" TargetMode="External"/><Relationship Id="rId52" Type="http://schemas.openxmlformats.org/officeDocument/2006/relationships/hyperlink" Target="https://github.com/trixielimm/abc-fashion-ai-assistant/blob/fca705e376239cf614f8650a942d04444ad58e3d/scripts/test-grounded-recommendation.ts" TargetMode="External"/><Relationship Id="rId53" Type="http://schemas.openxmlformats.org/officeDocument/2006/relationships/hyperlink" Target="https://github.com/trixielimm/abc-fashion-ai-assistant/blob/fca705e376239cf614f8650a942d04444ad58e3d/scripts/test-validation-search.mjs" TargetMode="External"/><Relationship Id="rId54" Type="http://schemas.openxmlformats.org/officeDocument/2006/relationships/hyperlink" Target="https://github.com/trixielimm/abc-fashion-ai-assistant/blob/fca705e376239cf614f8650a942d04444ad58e3d/scripts/test-guided-follow-ups.mjs" TargetMode="External"/><Relationship Id="rId55" Type="http://schemas.openxmlformats.org/officeDocument/2006/relationships/hyperlink" Target="https://github.com/trixielimm/abc-fashion-ai-assistant/blob/fca705e376239cf614f8650a942d04444ad58e3d/scripts/test-cross-sell.mjs" TargetMode="External"/><Relationship Id="rId56" Type="http://schemas.openxmlformats.org/officeDocument/2006/relationships/hyperlink" Target="https://github.com/trixielimm/abc-fashion-ai-assistant/blob/fca705e376239cf614f8650a942d04444ad58e3d/scripts/test-cross-sell-client.mjs" TargetMode="External"/><Relationship Id="rId57" Type="http://schemas.openxmlformats.org/officeDocument/2006/relationships/hyperlink" Target="https://github.com/trixielimm/abc-fashion-ai-assistant/blob/fca705e376239cf614f8650a942d04444ad58e3d/scripts/test-upsell.mjs" TargetMode="External"/><Relationship Id="rId58" Type="http://schemas.openxmlformats.org/officeDocument/2006/relationships/hyperlink" Target="https://github.com/trixielimm/abc-fashion-ai-assistant/blob/fca705e376239cf614f8650a942d04444ad58e3d/scripts/test-upsell-client.mjs" TargetMode="External"/><Relationship Id="rId59" Type="http://schemas.openxmlformats.org/officeDocument/2006/relationships/hyperlink" Target="https://github.com/trixielimm/abc-fashion-ai-assistant/blob/fca705e376239cf614f8650a942d04444ad58e3d/scripts/test-chat-request.mjs" TargetMode="External"/><Relationship Id="rId60" Type="http://schemas.openxmlformats.org/officeDocument/2006/relationships/hyperlink" Target="https://github.com/trixielimm/abc-fashion-ai-assistant/blob/fca705e376239cf614f8650a942d04444ad58e3d/scripts/test-optional-discovery.mjs" TargetMode="External"/><Relationship Id="rId61" Type="http://schemas.openxmlformats.org/officeDocument/2006/relationships/hyperlink" Target="https://github.com/trixielimm/abc-fashion-ai-assistant/blob/fca705e376239cf614f8650a942d04444ad58e3d/scripts/test-card-actions.mjs" TargetMode="External"/><Relationship Id="rId62" Type="http://schemas.openxmlformats.org/officeDocument/2006/relationships/hyperlink" Target="https://github.com/trixielimm/abc-fashion-ai-assistant/blob/fca705e376239cf614f8650a942d04444ad58e3d/scripts/test-cheaper-search.mjs" TargetMode="External"/><Relationship Id="rId63" Type="http://schemas.openxmlformats.org/officeDocument/2006/relationships/hyperlink" Target="https://github.com/trixielimm/abc-fashion-ai-assistant/blob/fca705e376239cf614f8650a942d04444ad58e3d/scripts/test-viewed-product.mjs" TargetMode="External"/><Relationship Id="rId64" Type="http://schemas.openxmlformats.org/officeDocument/2006/relationships/hyperlink" Target="https://github.com/trixielimm/abc-fashion-ai-assistant/blob/fca705e376239cf614f8650a942d04444ad58e3d/scripts/test-conversation-foundation.mjs" TargetMode="External"/><Relationship Id="rId65" Type="http://schemas.openxmlformats.org/officeDocument/2006/relationships/hyperlink" Target="https://github.com/trixielimm/abc-fashion-ai-assistant/blob/fca705e376239cf614f8650a942d04444ad58e3d/scripts/test-conversation-plan.mjs" TargetMode="External"/><Relationship Id="rId66" Type="http://schemas.openxmlformats.org/officeDocument/2006/relationships/hyperlink" Target="https://github.com/trixielimm/abc-fashion-ai-assistant/blob/fca705e376239cf614f8650a942d04444ad58e3d/scripts/test-conversation-search.mjs" TargetMode="External"/><Relationship Id="rId67" Type="http://schemas.openxmlformats.org/officeDocument/2006/relationships/hyperlink" Target="https://github.com/trixielimm/abc-fashion-ai-assistant/blob/fca705e376239cf614f8650a942d04444ad58e3d/scripts/test-plan-evidence.mjs" TargetMode="External"/><Relationship Id="rId68" Type="http://schemas.openxmlformats.org/officeDocument/2006/relationships/hyperlink" Target="https://github.com/trixielimm/abc-fashion-ai-assistant/blob/fca705e376239cf614f8650a942d04444ad58e3d/scripts/test-plan-recovery.mjs" TargetMode="External"/><Relationship Id="rId69" Type="http://schemas.openxmlformats.org/officeDocument/2006/relationships/hyperlink" Target="https://github.com/trixielimm/abc-fashion-ai-assistant/blob/fca705e376239cf614f8650a942d04444ad58e3d/scripts/test-conversation-answers.mjs" TargetMode="External"/><Relationship Id="rId70" Type="http://schemas.openxmlformats.org/officeDocument/2006/relationships/hyperlink" Target="https://github.com/trixielimm/abc-fashion-ai-assistant/blob/fca705e376239cf614f8650a942d04444ad58e3d/scripts/test-conversation-production.mjs" TargetMode="External"/><Relationship Id="rId71" Type="http://schemas.openxmlformats.org/officeDocument/2006/relationships/hyperlink" Target="https://github.com/trixielimm/abc-fashion-ai-assistant/blob/fca705e376239cf614f8650a942d04444ad58e3d/scripts/test-stylist-commerce.mjs" TargetMode="External"/><Relationship Id="rId72" Type="http://schemas.openxmlformats.org/officeDocument/2006/relationships/hyperlink" Target="https://github.com/trixielimm/abc-fashion-ai-assistant/blob/fca705e376239cf614f8650a942d04444ad58e3d/scripts/test-stylist-feature-import.mjs" TargetMode="External"/><Relationship Id="rId73" Type="http://schemas.openxmlformats.org/officeDocument/2006/relationships/hyperlink" Target="https://github.com/trixielimm/abc-fashion-ai-assistant/blob/fca705e376239cf614f8650a942d04444ad58e3d/scripts/test-product-specifications.mjs" TargetMode="External"/><Relationship Id="rId74" Type="http://schemas.openxmlformats.org/officeDocument/2006/relationships/hyperlink" Target="https://github.com/trixielimm/abc-fashion-ai-assistant/blob/fca705e376239cf614f8650a942d04444ad58e3d/scripts/test-stylist-telemetry.mjs" TargetMode="External"/><Relationship Id="rId75" Type="http://schemas.openxmlformats.org/officeDocument/2006/relationships/hyperlink" Target="https://github.com/trixielimm/abc-fashion-ai-assistant/blob/fca705e376239cf614f8650a942d04444ad58e3d/scripts/test-conversation-integration.mjs" TargetMode="External"/><Relationship Id="rId76" Type="http://schemas.openxmlformats.org/officeDocument/2006/relationships/hyperlink" Target="https://github.com/trixielimm/abc-fashion-ai-assistant/blob/fca705e376239cf614f8650a942d04444ad58e3d/scripts/test-shopping-presentation.mjs" TargetMode="External"/><Relationship Id="rId77" Type="http://schemas.openxmlformats.org/officeDocument/2006/relationships/hyperlink" Target="https://github.com/trixielimm/abc-fashion-ai-assistant/blob/fca705e376239cf614f8650a942d04444ad58e3d/scripts/test-friendly-shopping-message.mjs" TargetMode="External"/><Relationship Id="rId78" Type="http://schemas.openxmlformats.org/officeDocument/2006/relationships/hyperlink" Target="https://github.com/trixielimm/abc-fashion-ai-assistant/blob/fca705e376239cf614f8650a942d04444ad58e3d/scripts/test-reactive-demo-fixes.mjs" TargetMode="External"/><Relationship Id="rId79" Type="http://schemas.openxmlformats.org/officeDocument/2006/relationships/hyperlink" Target="https://github.com/trixielimm/abc-fashion-ai-assistant/blob/fca705e376239cf614f8650a942d04444ad58e3d/scripts/test-stylist-journey-harness.mjs" TargetMode="External"/><Relationship Id="rId80" Type="http://schemas.openxmlformats.org/officeDocument/2006/relationships/hyperlink" Target="https://github.com/trixielimm/abc-fashion-ai-assistant/blob/fca705e376239cf614f8650a942d04444ad58e3d/scripts/test-journey-remediation.mjs" TargetMode="External"/><Relationship Id="rId81" Type="http://schemas.openxmlformats.org/officeDocument/2006/relationships/hyperlink" Target="https://github.com/trixielimm/abc-fashion-ai-assistant/blob/fca705e376239cf614f8650a942d04444ad58e3d/scripts/test-proactive-cross-sell.mjs" TargetMode="External"/><Relationship Id="rId82" Type="http://schemas.openxmlformats.org/officeDocument/2006/relationships/hyperlink" Target="https://github.com/trixielimm/abc-fashion-ai-assistant/blob/fca705e376239cf614f8650a942d04444ad58e3d/scripts/test-adaptive-reliability-fixes.mjs" TargetMode="External"/><Relationship Id="rId83" Type="http://schemas.openxmlformats.org/officeDocument/2006/relationships/hyperlink" Target="https://github.com/trixielimm/abc-fashion-ai-assistant/blob/fca705e376239cf614f8650a942d04444ad58e3d/scripts/fixtures/customer-scenarios.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 Fashion AI Shopping Agent D4 Testing Report</dc:title>
  <dc:subject>Test plan and test case specifications for Deliverable 4</dc:subject>
  <dc:creator>ABC Fashion project team</dc:creator>
  <cp:keywords/>
  <dc:description>Testing lead Sarah Thomas. Due 24 October 2026. Client accepted 21 October; final technical and documentation review pending.</dc:description>
  <cp:lastModifiedBy>Codex assisted revision for team review</cp:lastModifiedBy>
  <cp:revision>1</cp:revision>
  <dcterms:created xsi:type="dcterms:W3CDTF">2013-12-23T23:15:00Z</dcterms:created>
  <dcterms:modified xsi:type="dcterms:W3CDTF">2013-12-23T23:15:00Z</dcterms:modified>
  <cp:category/>
</cp:coreProperties>
</file>