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val="both"/>
      </w:pPr>
      <w:r>
        <w:t>This is a justified paragraph with enough text to demonstrate how justification works across multiple words in a single line of content.</w:t>
      </w:r>
    </w:p>
  </w:body>
</w:document>
</file>

<file path=word/_rels/document.xml.rels><?xml version="1.0" encoding="UTF-8" standalone="yes"?>
<Relationships xmlns="http://schemas.openxmlformats.org/package/2006/relationships"/>
</file>