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ÂDÂB-I MUÂŞERET - ORTAOKUL</w:t>
      </w:r>
    </w:p>
    <w:p>
      <w:pPr>
        <w:jc w:val="center"/>
      </w:pPr>
      <w:r>
        <w:rPr>
          <w:b/>
          <w:color w:val="2F6F73"/>
          <w:sz w:val="23"/>
        </w:rPr>
        <w:t>Sade haftalık uygulama planı</w:t>
      </w:r>
    </w:p>
    <w:p>
      <w:r>
        <w:rPr>
          <w:b/>
        </w:rPr>
        <w:t xml:space="preserve">Bu sürümde yalnız </w:t>
      </w:r>
      <w:r>
        <w:t>hafta başlıkları ve öğrencinin doğrudan uygulayabileceği adaplar bırakılmıştır. Hadisler, kaynak açıklamaları, değerlendirme soruları ve uzun hedef metinleri ayrı tutulmuştur.</w:t>
      </w:r>
    </w:p>
    <w:p>
      <w:pPr>
        <w:pStyle w:val="Heading1"/>
      </w:pPr>
      <w:r>
        <w:t>I. Sohbet âdâbı</w:t>
      </w:r>
    </w:p>
    <w:p>
      <w:pPr>
        <w:pStyle w:val="Heading2"/>
      </w:pPr>
      <w:r>
        <w:t>Hafta 1 - Sohbete yer ve gönül hazırlığı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Sohbet yerini düzenlemek; konuşmacı için sehpa ve su hazırlamak.</w:t>
      </w:r>
    </w:p>
    <w:p>
      <w:pPr>
        <w:pStyle w:val="ListBullet"/>
        <w:ind w:left="397" w:hanging="142"/>
      </w:pPr>
      <w:r>
        <w:t>Sohbetten önce zihnen ve manen hazırlanmak.</w:t>
      </w:r>
    </w:p>
    <w:p>
      <w:pPr>
        <w:pStyle w:val="ListBullet"/>
        <w:ind w:left="397" w:hanging="142"/>
      </w:pPr>
      <w:r>
        <w:t>Esneme, hapşırma veya zorunlu konuşmayı edep içinde yapmak; sohbetin havasını bozmamak.</w:t>
      </w:r>
    </w:p>
    <w:p>
      <w:pPr>
        <w:pStyle w:val="ListBullet"/>
        <w:ind w:left="397" w:hanging="142"/>
      </w:pPr>
      <w:r>
        <w:t>Düzgün ve saygılı oturmak.</w:t>
      </w:r>
    </w:p>
    <w:p>
      <w:pPr>
        <w:pStyle w:val="Heading2"/>
      </w:pPr>
      <w:r>
        <w:t>Hafta 2 - Sohbeti dinlemek ve izinle ayrılmak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Sorumu sohbet bitiminde ve gerçekten ihtiyaç varsa sormak.</w:t>
      </w:r>
    </w:p>
    <w:p>
      <w:pPr>
        <w:pStyle w:val="ListBullet"/>
        <w:ind w:left="397" w:hanging="142"/>
      </w:pPr>
      <w:r>
        <w:t>Konuşmacı kalkmadan kalkmamak veya ortalıkta dolaşmamak.</w:t>
      </w:r>
    </w:p>
    <w:p>
      <w:pPr>
        <w:pStyle w:val="ListBullet"/>
        <w:ind w:left="397" w:hanging="142"/>
      </w:pPr>
      <w:r>
        <w:t>Ayrılmam gerekiyorsa müsaade istemek.</w:t>
      </w:r>
    </w:p>
    <w:p>
      <w:pPr>
        <w:pStyle w:val="ListBullet"/>
        <w:ind w:left="397" w:hanging="142"/>
      </w:pPr>
      <w:r>
        <w:t>Güvendiğim, bilgili kişilerle yararlı sohbet ortamlarına katılmak.</w:t>
      </w:r>
    </w:p>
    <w:p>
      <w:pPr>
        <w:pStyle w:val="Heading1"/>
      </w:pPr>
      <w:r>
        <w:t>II. İlim öğrenme ve öğretme âdâbı</w:t>
      </w:r>
    </w:p>
    <w:p>
      <w:pPr>
        <w:pStyle w:val="Heading2"/>
      </w:pPr>
      <w:r>
        <w:t>Hafta 3 - İlim avcısı olmak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Merak ettiğim bir konuda güvenilir bilgi aramak.</w:t>
      </w:r>
    </w:p>
    <w:p>
      <w:pPr>
        <w:pStyle w:val="ListBullet"/>
        <w:ind w:left="397" w:hanging="142"/>
      </w:pPr>
      <w:r>
        <w:t>Her gün kısa da olsa düzenli okumak.</w:t>
      </w:r>
    </w:p>
    <w:p>
      <w:pPr>
        <w:pStyle w:val="ListBullet"/>
        <w:ind w:left="397" w:hanging="142"/>
      </w:pPr>
      <w:r>
        <w:t>Öğrendiğim bir bilgiyi davranışa dönüştürmek.</w:t>
      </w:r>
    </w:p>
    <w:p>
      <w:pPr>
        <w:pStyle w:val="ListBullet"/>
        <w:ind w:left="397" w:hanging="142"/>
      </w:pPr>
      <w:r>
        <w:t>Doğru bilgiyi uygun biçimde bir başkasıyla paylaşmak.</w:t>
      </w:r>
    </w:p>
    <w:p>
      <w:pPr>
        <w:pStyle w:val="Heading2"/>
      </w:pPr>
      <w:r>
        <w:t>Hafta 4 - Öğrenmeye kendi isteğimle başlamak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Öğrenmeyi yalnızca ailemin zorlaması olarak görmemek; kendime bir amaç bulmak.</w:t>
      </w:r>
    </w:p>
    <w:p>
      <w:pPr>
        <w:pStyle w:val="ListBullet"/>
        <w:ind w:left="397" w:hanging="142"/>
      </w:pPr>
      <w:r>
        <w:t>İlk başarısızlıkta vazgeçmemek.</w:t>
      </w:r>
    </w:p>
    <w:p>
      <w:pPr>
        <w:pStyle w:val="ListBullet"/>
        <w:ind w:left="397" w:hanging="142"/>
      </w:pPr>
      <w:r>
        <w:t>Derse hazırlıklı ve istekli girmek.</w:t>
      </w:r>
    </w:p>
    <w:p>
      <w:pPr>
        <w:pStyle w:val="ListBullet"/>
        <w:ind w:left="397" w:hanging="142"/>
      </w:pPr>
      <w:r>
        <w:t>Öğretmeni can kulağıyla dinlemek.</w:t>
      </w:r>
    </w:p>
    <w:p>
      <w:pPr>
        <w:pStyle w:val="Heading2"/>
      </w:pPr>
      <w:r>
        <w:t>Hafta 5 - Sormak, danışmak ve çalışma ortamı kurmak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Anlamadığım konuyu yeniden sormak.</w:t>
      </w:r>
    </w:p>
    <w:p>
      <w:pPr>
        <w:pStyle w:val="ListBullet"/>
        <w:ind w:left="397" w:hanging="142"/>
      </w:pPr>
      <w:r>
        <w:t>Başarılı bir öğrenciye yöntemini danışmak.</w:t>
      </w:r>
    </w:p>
    <w:p>
      <w:pPr>
        <w:pStyle w:val="ListBullet"/>
        <w:ind w:left="397" w:hanging="142"/>
      </w:pPr>
      <w:r>
        <w:t>Düzenli ve gerçekçi bir çalışma programı hazırlamak.</w:t>
      </w:r>
    </w:p>
    <w:p>
      <w:pPr>
        <w:pStyle w:val="ListBullet"/>
        <w:ind w:left="397" w:hanging="142"/>
      </w:pPr>
      <w:r>
        <w:t>Dikkatimi destekleyen rahat bir çalışma yeri seçmek.</w:t>
      </w:r>
    </w:p>
    <w:p>
      <w:pPr>
        <w:pStyle w:val="Heading2"/>
      </w:pPr>
      <w:r>
        <w:t>Hafta 6 - Gayret, kavrama ve uygulama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Sonuca değil, elimden gelen düzenli gayrete odaklanmak.</w:t>
      </w:r>
    </w:p>
    <w:p>
      <w:pPr>
        <w:pStyle w:val="ListBullet"/>
        <w:ind w:left="397" w:hanging="142"/>
      </w:pPr>
      <w:r>
        <w:t>Bir konuyu anlamadan sırf bitirmiş olmak için diğerine geçmemek.</w:t>
      </w:r>
    </w:p>
    <w:p>
      <w:pPr>
        <w:pStyle w:val="ListBullet"/>
        <w:ind w:left="397" w:hanging="142"/>
      </w:pPr>
      <w:r>
        <w:t>Öğrendiğim uygulanabilir bir bilgiyi aynı hafta kullanmak.</w:t>
      </w:r>
    </w:p>
    <w:p>
      <w:pPr>
        <w:pStyle w:val="Heading2"/>
      </w:pPr>
      <w:r>
        <w:t>Hafta 7 - Öğrenme çevresi ve öğretmene saygı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öğrenmekten soğutan kişi, içerik veya alışkanlıkların etkisini azaltmak.</w:t>
      </w:r>
    </w:p>
    <w:p>
      <w:pPr>
        <w:pStyle w:val="ListBullet"/>
        <w:ind w:left="397" w:hanging="142"/>
      </w:pPr>
      <w:r>
        <w:t>Öğrenmeyi destekleyen arkadaş ve ortamları çoğaltmak.</w:t>
      </w:r>
    </w:p>
    <w:p>
      <w:pPr>
        <w:pStyle w:val="ListBullet"/>
        <w:ind w:left="397" w:hanging="142"/>
      </w:pPr>
      <w:r>
        <w:t>Öğreten kişiye saygılı ve mütevazı davranmak.</w:t>
      </w:r>
    </w:p>
    <w:p>
      <w:pPr>
        <w:pStyle w:val="Heading2"/>
      </w:pPr>
      <w:r>
        <w:t>Hafta 8 - Akranıma öğretirken hazırlık ve örneklik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Anlatacağım konuyu iyi öğrenmek, güncel/doğru bilgiyi kontrol etmek ve hazırlıksız anlatmamak.</w:t>
      </w:r>
    </w:p>
    <w:p>
      <w:pPr>
        <w:pStyle w:val="ListBullet"/>
        <w:ind w:left="397" w:hanging="142"/>
      </w:pPr>
      <w:r>
        <w:t>Konuyu karşımdakinin seviyesine indirerek anlatmak; zor gösterip cesaretini kırmamak.</w:t>
      </w:r>
    </w:p>
    <w:p>
      <w:pPr>
        <w:pStyle w:val="ListBullet"/>
        <w:ind w:left="397" w:hanging="142"/>
      </w:pPr>
      <w:r>
        <w:t>Sözüm, yaşayışım ve davranışımla örnek olmak; saygıyı baskıyla istemek yerine davranışımla kazanmak.</w:t>
      </w:r>
    </w:p>
    <w:p>
      <w:pPr>
        <w:pStyle w:val="Heading2"/>
      </w:pPr>
      <w:r>
        <w:t>Hafta 9 - Öğretirken sevgi, şefkat ve onur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Bildiğimi en iyi ve anlaşılır biçimde aktarmaya gayret etmek.</w:t>
      </w:r>
    </w:p>
    <w:p>
      <w:pPr>
        <w:pStyle w:val="ListBullet"/>
        <w:ind w:left="397" w:hanging="142"/>
      </w:pPr>
      <w:r>
        <w:t>Başarılı olanı aşırı yüceltmemek, zorlananı küçümsememek.</w:t>
      </w:r>
    </w:p>
    <w:p>
      <w:pPr>
        <w:pStyle w:val="ListBullet"/>
        <w:ind w:left="397" w:hanging="142"/>
      </w:pPr>
      <w:r>
        <w:t>Arkadaşımın kusurunu topluluk önünde sayıp utandırmamak; affedici ve hoşgörülü olmak.</w:t>
      </w:r>
    </w:p>
    <w:p>
      <w:pPr>
        <w:pStyle w:val="Heading2"/>
      </w:pPr>
      <w:r>
        <w:t>Hafta 10 - Öğretirken dinlemek, adil olmak ve çıkar gözetmemek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Yardım ettiğim kişinin problemini dinlemek ve duygusuna ortak olmak; sağlıklı sınırı korumak.</w:t>
      </w:r>
    </w:p>
    <w:p>
      <w:pPr>
        <w:pStyle w:val="ListBullet"/>
        <w:ind w:left="397" w:hanging="142"/>
      </w:pPr>
      <w:r>
        <w:t>Değerlendirme yetkim varsa bunu tehdit olarak kullanmamak ve adil davranmak.</w:t>
      </w:r>
    </w:p>
    <w:p>
      <w:pPr>
        <w:pStyle w:val="ListBullet"/>
        <w:ind w:left="397" w:hanging="142"/>
      </w:pPr>
      <w:r>
        <w:t>Pahalı hediye, ziyafet veya ayrıcalık beklentisiyle öğretmemek; haysiyet ve tarafsızlığı korumak.</w:t>
      </w:r>
    </w:p>
    <w:p>
      <w:pPr>
        <w:pStyle w:val="Heading2"/>
      </w:pPr>
      <w:r>
        <w:t>Hafta 11 - Okuma parçası: İlim yolu ve topluma fayda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Öğrenmek için emek ve yol zahmetini göze almak.</w:t>
      </w:r>
    </w:p>
    <w:p>
      <w:pPr>
        <w:pStyle w:val="ListBullet"/>
        <w:ind w:left="397" w:hanging="142"/>
      </w:pPr>
      <w:r>
        <w:t>Bilgimi yalnız kendim için değil çevreme yarar sağlamak için kullanmak.</w:t>
      </w:r>
    </w:p>
    <w:p>
      <w:pPr>
        <w:pStyle w:val="ListBullet"/>
        <w:ind w:left="397" w:hanging="142"/>
      </w:pPr>
      <w:r>
        <w:t>Doğru bilgiyi güvenilir biçimde sonraki kişilere aktarmak.</w:t>
      </w:r>
    </w:p>
    <w:p>
      <w:pPr>
        <w:pStyle w:val="Heading1"/>
      </w:pPr>
      <w:r>
        <w:t>III. Edep, güzel ahlâk ve hilim</w:t>
      </w:r>
    </w:p>
    <w:p>
      <w:pPr>
        <w:pStyle w:val="Heading2"/>
      </w:pPr>
      <w:r>
        <w:t>Hafta 12 - Edep nedir?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İnsanlarla konuşurken nazik bir kelime seçmek.</w:t>
      </w:r>
    </w:p>
    <w:p>
      <w:pPr>
        <w:pStyle w:val="ListBullet"/>
        <w:ind w:left="397" w:hanging="142"/>
      </w:pPr>
      <w:r>
        <w:t>Ortak alanlarda başkalarının rahatını hesaba katmak.</w:t>
      </w:r>
    </w:p>
    <w:p>
      <w:pPr>
        <w:pStyle w:val="ListBullet"/>
        <w:ind w:left="397" w:hanging="142"/>
      </w:pPr>
      <w:r>
        <w:t>Her gün çevremde gördüğüm bir güzel davranışı fark etmek.</w:t>
      </w:r>
    </w:p>
    <w:p>
      <w:pPr>
        <w:pStyle w:val="Heading2"/>
      </w:pPr>
      <w:r>
        <w:t>Hafta 13 - Güzel ahlâkı önce kendimde yaşamak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Başkasından beklediğim bir güzel davranışı önce kendim yapmak.</w:t>
      </w:r>
    </w:p>
    <w:p>
      <w:pPr>
        <w:pStyle w:val="ListBullet"/>
        <w:ind w:left="397" w:hanging="142"/>
      </w:pPr>
      <w:r>
        <w:t>Bir eşyamı, zamanımı veya emeğimi ihtiyaç olduğunda paylaşmak.</w:t>
      </w:r>
    </w:p>
    <w:p>
      <w:pPr>
        <w:pStyle w:val="ListBullet"/>
        <w:ind w:left="397" w:hanging="142"/>
      </w:pPr>
      <w:r>
        <w:t>Oturuş, kalkış, yürüyüş, tebessüm ve hitabımda nezaketi gözetmek.</w:t>
      </w:r>
    </w:p>
    <w:p>
      <w:pPr>
        <w:pStyle w:val="Heading2"/>
      </w:pPr>
      <w:r>
        <w:t>Hafta 14 - Hilim: Öfkemi yönetiyorum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Öfkelendiğimde hemen cevap vermeden kısa bir ara vermek.</w:t>
      </w:r>
    </w:p>
    <w:p>
      <w:pPr>
        <w:pStyle w:val="ListBullet"/>
        <w:ind w:left="397" w:hanging="142"/>
      </w:pPr>
      <w:r>
        <w:t>Ses tonumu yükseltmemek.</w:t>
      </w:r>
    </w:p>
    <w:p>
      <w:pPr>
        <w:pStyle w:val="ListBullet"/>
        <w:ind w:left="397" w:hanging="142"/>
      </w:pPr>
      <w:r>
        <w:t>Küçük bir kusuru büyütmemek ve mümkünse affetmek.</w:t>
      </w:r>
    </w:p>
    <w:p>
      <w:pPr>
        <w:pStyle w:val="ListBullet"/>
        <w:ind w:left="397" w:hanging="142"/>
      </w:pPr>
      <w:r>
        <w:t>Tartışmada uzlaştırıcı bir cümle kurmak.</w:t>
      </w:r>
    </w:p>
    <w:p>
      <w:pPr>
        <w:pStyle w:val="Heading2"/>
      </w:pPr>
      <w:r>
        <w:t>Hafta 15 - Tahrik karşısında görevime devam ediyorum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kızdıran sözlere benzer bir kötülükle karşılık vermemek.</w:t>
      </w:r>
    </w:p>
    <w:p>
      <w:pPr>
        <w:pStyle w:val="ListBullet"/>
        <w:ind w:left="397" w:hanging="142"/>
      </w:pPr>
      <w:r>
        <w:t>Gereksiz tartışma yerine asıl görevime dönmek.</w:t>
      </w:r>
    </w:p>
    <w:p>
      <w:pPr>
        <w:pStyle w:val="ListBullet"/>
        <w:ind w:left="397" w:hanging="142"/>
      </w:pPr>
      <w:r>
        <w:t>Gerilim yükseldiğinde ortamı sakinleştiren bir cümle kurmak.</w:t>
      </w:r>
    </w:p>
    <w:p>
      <w:pPr>
        <w:pStyle w:val="Heading2"/>
      </w:pPr>
      <w:r>
        <w:t>Hafta 16 - Hak, borç ve nezaket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Ödünç aldığım şeyi kararlaştırılan zamanda geri vermek.</w:t>
      </w:r>
    </w:p>
    <w:p>
      <w:pPr>
        <w:pStyle w:val="ListBullet"/>
        <w:ind w:left="397" w:hanging="142"/>
      </w:pPr>
      <w:r>
        <w:t>Bir hakkımı isterken hakaret etmeden açık konuşmak.</w:t>
      </w:r>
    </w:p>
    <w:p>
      <w:pPr>
        <w:pStyle w:val="ListBullet"/>
        <w:ind w:left="397" w:hanging="142"/>
      </w:pPr>
      <w:r>
        <w:t>İki tarafı da daha nazik ve adil davranmaya çağırmak.</w:t>
      </w:r>
    </w:p>
    <w:p>
      <w:pPr>
        <w:pStyle w:val="ListBullet"/>
        <w:ind w:left="397" w:hanging="142"/>
      </w:pPr>
      <w:r>
        <w:t>Hata veya gecikme olduysa telafi etmek.</w:t>
      </w:r>
    </w:p>
    <w:p>
      <w:pPr>
        <w:pStyle w:val="Heading2"/>
      </w:pPr>
      <w:r>
        <w:t>Hafta 17 - Kabalığa karşı sınır ve iyilik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inciten davranışın yanlış olduğunu sakin biçimde söylemek.</w:t>
      </w:r>
    </w:p>
    <w:p>
      <w:pPr>
        <w:pStyle w:val="ListBullet"/>
        <w:ind w:left="397" w:hanging="142"/>
      </w:pPr>
      <w:r>
        <w:t>Gerektiğinde özür istemek veya özür dilemek.</w:t>
      </w:r>
    </w:p>
    <w:p>
      <w:pPr>
        <w:pStyle w:val="ListBullet"/>
        <w:ind w:left="397" w:hanging="142"/>
      </w:pPr>
      <w:r>
        <w:t>Kabalığı yeni bir kabalıkla büyütmemek.</w:t>
      </w:r>
    </w:p>
    <w:p>
      <w:pPr>
        <w:pStyle w:val="ListBullet"/>
        <w:ind w:left="397" w:hanging="142"/>
      </w:pPr>
      <w:r>
        <w:t>İyilik yaparken karşı tarafın kusuruna takılıp kalmamak.</w:t>
      </w:r>
    </w:p>
    <w:p>
      <w:pPr>
        <w:pStyle w:val="Heading2"/>
      </w:pPr>
      <w:r>
        <w:t>Hafta 18 - Okuma parçası: Öfke, iyilik ve emanet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Öfkeyi ilk anda büyütmemek; sabredip sakinleşmesini beklemek.</w:t>
      </w:r>
    </w:p>
    <w:p>
      <w:pPr>
        <w:pStyle w:val="ListBullet"/>
        <w:ind w:left="397" w:hanging="142"/>
      </w:pPr>
      <w:r>
        <w:t>Gösteriş yapmadan bir iyilik yapmak.</w:t>
      </w:r>
    </w:p>
    <w:p>
      <w:pPr>
        <w:pStyle w:val="ListBullet"/>
        <w:ind w:left="397" w:hanging="142"/>
      </w:pPr>
      <w:r>
        <w:t>Bana emanet edilen eşya veya sırrı korumak.</w:t>
      </w:r>
    </w:p>
    <w:p>
      <w:pPr>
        <w:pStyle w:val="Heading2"/>
      </w:pPr>
      <w:r>
        <w:t>Hafta 19 - Okuma parçası: Yardım ve gıybetten uzak durma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İhtiyaç bildiren birine gücüm yettiğince yardımcı olmak.</w:t>
      </w:r>
    </w:p>
    <w:p>
      <w:pPr>
        <w:pStyle w:val="ListBullet"/>
        <w:ind w:left="397" w:hanging="142"/>
      </w:pPr>
      <w:r>
        <w:t>Yardım ederken kendi imkân ve sınırlarımı da gözetmek.</w:t>
      </w:r>
    </w:p>
    <w:p>
      <w:pPr>
        <w:pStyle w:val="ListBullet"/>
        <w:ind w:left="397" w:hanging="142"/>
      </w:pPr>
      <w:r>
        <w:t>Gıybet başlayan konuşmaya katılmamak; konuyu değiştirmek veya ortamdan ayrılmak.</w:t>
      </w:r>
    </w:p>
    <w:p>
      <w:pPr>
        <w:pStyle w:val="Heading1"/>
      </w:pPr>
      <w:r>
        <w:t>IV. Yaşlılara hürmet</w:t>
      </w:r>
    </w:p>
    <w:p>
      <w:pPr>
        <w:pStyle w:val="Heading2"/>
      </w:pPr>
      <w:r>
        <w:t>Hafta 20 - Saygılı hitap ve dinleme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Yaşlılara saygılı hitap etmek.</w:t>
      </w:r>
    </w:p>
    <w:p>
      <w:pPr>
        <w:pStyle w:val="ListBullet"/>
        <w:ind w:left="397" w:hanging="142"/>
      </w:pPr>
      <w:r>
        <w:t>Yanlarında ses tonumu yükseltmemek.</w:t>
      </w:r>
    </w:p>
    <w:p>
      <w:pPr>
        <w:pStyle w:val="ListBullet"/>
        <w:ind w:left="397" w:hanging="142"/>
      </w:pPr>
      <w:r>
        <w:t>Saygı dışı tavır ve mimiklerden kaçınmak.</w:t>
      </w:r>
    </w:p>
    <w:p>
      <w:pPr>
        <w:pStyle w:val="ListBullet"/>
        <w:ind w:left="397" w:hanging="142"/>
      </w:pPr>
      <w:r>
        <w:t>Bir toplulukta onlara önce söz vermek ve sözlerini kesmeden dinlemek.</w:t>
      </w:r>
    </w:p>
    <w:p>
      <w:pPr>
        <w:pStyle w:val="Heading2"/>
      </w:pPr>
      <w:r>
        <w:t>Hafta 21 - Öncelik vermek ve hizmet etmek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Toplu taşımada veya bekleme sırasında ihtiyaç sahibi yaşlıya yer/öncelik vermek.</w:t>
      </w:r>
    </w:p>
    <w:p>
      <w:pPr>
        <w:pStyle w:val="ListBullet"/>
        <w:ind w:left="397" w:hanging="142"/>
      </w:pPr>
      <w:r>
        <w:t>Kapı, eşya taşıma veya yön bulma gibi bir konuda izin isteyerek yardımcı olmak.</w:t>
      </w:r>
    </w:p>
    <w:p>
      <w:pPr>
        <w:pStyle w:val="ListBullet"/>
        <w:ind w:left="397" w:hanging="142"/>
      </w:pPr>
      <w:r>
        <w:t>Herkesin bir gün yaşlanacağını hatırlayarak sabırlı davranmak.</w:t>
      </w:r>
    </w:p>
    <w:p>
      <w:pPr>
        <w:pStyle w:val="Heading1"/>
      </w:pPr>
      <w:r>
        <w:t>V. Selâm verme âdâbı</w:t>
      </w:r>
    </w:p>
    <w:p>
      <w:pPr>
        <w:pStyle w:val="Heading2"/>
      </w:pPr>
      <w:r>
        <w:t>Hafta 22 - Girişte ve ayrılışta selâm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Bir topluluğa girince konuşmaya başlamadan selâm vermek.</w:t>
      </w:r>
    </w:p>
    <w:p>
      <w:pPr>
        <w:pStyle w:val="ListBullet"/>
        <w:ind w:left="397" w:hanging="142"/>
      </w:pPr>
      <w:r>
        <w:t>İçinde kimse bulunmayan yere girerken kitapta öğretilen selâm ifadesini kullanmak.</w:t>
      </w:r>
    </w:p>
    <w:p>
      <w:pPr>
        <w:pStyle w:val="ListBullet"/>
        <w:ind w:left="397" w:hanging="142"/>
      </w:pPr>
      <w:r>
        <w:t>Karşılaşırken olduğu gibi ayrılırken de selâm vermek.</w:t>
      </w:r>
    </w:p>
    <w:p>
      <w:pPr>
        <w:pStyle w:val="Heading2"/>
      </w:pPr>
      <w:r>
        <w:t>Hafta 23 - Selâmı kim başlatır, kim cevaplar?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Selâm vermek için karşı tarafın başlamasını beklememek.</w:t>
      </w:r>
    </w:p>
    <w:p>
      <w:pPr>
        <w:pStyle w:val="ListBullet"/>
        <w:ind w:left="397" w:hanging="142"/>
      </w:pPr>
      <w:r>
        <w:t>Kitapta sayılan karşılaşma durumlarında selâmı başlatmak.</w:t>
      </w:r>
    </w:p>
    <w:p>
      <w:pPr>
        <w:pStyle w:val="ListBullet"/>
        <w:ind w:left="397" w:hanging="142"/>
      </w:pPr>
      <w:r>
        <w:t>Bir topluluğa verilen selâmın cevapsız kalmamasını sağlamak.</w:t>
      </w:r>
    </w:p>
    <w:p>
      <w:pPr>
        <w:pStyle w:val="Heading2"/>
      </w:pPr>
      <w:r>
        <w:t>Hafta 24 - Merhaba demek ve selâmı duyurmak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Gelen kişiyi “merhaba” gibi sıcak bir ifadeyle karşılamak.</w:t>
      </w:r>
    </w:p>
    <w:p>
      <w:pPr>
        <w:pStyle w:val="ListBullet"/>
        <w:ind w:left="397" w:hanging="142"/>
      </w:pPr>
      <w:r>
        <w:t>Selâma gecikmeden cevap vermek.</w:t>
      </w:r>
    </w:p>
    <w:p>
      <w:pPr>
        <w:pStyle w:val="ListBullet"/>
        <w:ind w:left="397" w:hanging="142"/>
      </w:pPr>
      <w:r>
        <w:t>Cevabımı karşı tarafın duyabileceği sesle söylemek.</w:t>
      </w:r>
    </w:p>
    <w:p>
      <w:pPr>
        <w:pStyle w:val="ListBullet"/>
        <w:ind w:left="397" w:hanging="142"/>
      </w:pPr>
      <w:r>
        <w:t>Selâmı duymazlıktan gelmemek.</w:t>
      </w:r>
    </w:p>
    <w:p>
      <w:pPr>
        <w:pStyle w:val="Heading2"/>
      </w:pPr>
      <w:r>
        <w:t>Hafta 25 - Selâm verirken uygun zamanı gözetmek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Temiz olmayan/mahrem bir yerde selâm ifadesini kullanmamak.</w:t>
      </w:r>
    </w:p>
    <w:p>
      <w:pPr>
        <w:pStyle w:val="ListBullet"/>
        <w:ind w:left="397" w:hanging="142"/>
      </w:pPr>
      <w:r>
        <w:t>Yanlış bir davranışı onaylar görünmeden, kişiyi aşağılamayan bir tutum göstermek.</w:t>
      </w:r>
    </w:p>
    <w:p>
      <w:pPr>
        <w:pStyle w:val="ListBullet"/>
        <w:ind w:left="397" w:hanging="142"/>
      </w:pPr>
      <w:r>
        <w:t>Kur’ân okuyan, hadis aktaran veya ilim müzakere eden kişiyi bölmemek; işi bitince selâm vermek.</w:t>
      </w:r>
    </w:p>
    <w:p>
      <w:pPr>
        <w:pStyle w:val="ListBullet"/>
        <w:ind w:left="397" w:hanging="142"/>
      </w:pPr>
      <w:r>
        <w:t>Ezan, namaz veya kâmet hâlindeki kişiden cevap beklememek.</w:t>
      </w:r>
    </w:p>
    <w:p>
      <w:pPr>
        <w:pStyle w:val="Heading2"/>
      </w:pPr>
      <w:r>
        <w:t>Hafta 26 - Cevap veremeyeni zorlamamak ve musâfaha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Cevap veremeyecek durumda olan kişiyi selâmla karşılık vermeye zorlamamak.</w:t>
      </w:r>
    </w:p>
    <w:p>
      <w:pPr>
        <w:pStyle w:val="ListBullet"/>
        <w:ind w:left="397" w:hanging="142"/>
      </w:pPr>
      <w:r>
        <w:t>Selâm verirken aşağı doğru bükülmemek.</w:t>
      </w:r>
    </w:p>
    <w:p>
      <w:pPr>
        <w:pStyle w:val="ListBullet"/>
        <w:ind w:left="397" w:hanging="142"/>
      </w:pPr>
      <w:r>
        <w:t>Uygun olduğunda, hijyen ve karşılıklı rızayı gözeterek musâfaha etmek.</w:t>
      </w:r>
    </w:p>
    <w:p>
      <w:pPr>
        <w:pStyle w:val="ListBullet"/>
        <w:ind w:left="397" w:hanging="142"/>
      </w:pPr>
      <w:r>
        <w:t>Karşılaştığım kişi için iyi dilekte bulunmak.</w:t>
      </w:r>
    </w:p>
    <w:p>
      <w:pPr>
        <w:pStyle w:val="Heading1"/>
      </w:pPr>
      <w:r>
        <w:t>VI. Hapşırma âdâbı</w:t>
      </w:r>
    </w:p>
    <w:p>
      <w:pPr>
        <w:pStyle w:val="Heading2"/>
      </w:pPr>
      <w:r>
        <w:t>Hafta 27 - Hapşırırken çevremi koruyorum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Hapşırırken ağız ve burnumu mendille veya dirsek içiyle kapatmak.</w:t>
      </w:r>
    </w:p>
    <w:p>
      <w:pPr>
        <w:pStyle w:val="ListBullet"/>
        <w:ind w:left="397" w:hanging="142"/>
      </w:pPr>
      <w:r>
        <w:t>Kitapta öğretilen “Elhamdülillâh - Yerhamükâllah - Yehdînâ ve yehdîkümullah” karşılığını doğru sırayla öğrenmek.</w:t>
      </w:r>
    </w:p>
    <w:p>
      <w:pPr>
        <w:pStyle w:val="ListBullet"/>
        <w:ind w:left="397" w:hanging="142"/>
      </w:pPr>
      <w:r>
        <w:t>Sonrasında ellerimi temizlemek ve çevre hijyenini gözetmek.</w:t>
      </w:r>
    </w:p>
    <w:p>
      <w:pPr>
        <w:pStyle w:val="Heading1"/>
      </w:pPr>
      <w:r>
        <w:t>VII. Yemek yeme âdâbı</w:t>
      </w:r>
    </w:p>
    <w:p>
      <w:pPr>
        <w:pStyle w:val="Heading2"/>
      </w:pPr>
      <w:r>
        <w:t>Hafta 28 - Yemeğe temiz ve bilinçli başlamak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Yemekten önce ve sonra ellerimi yıkamak.</w:t>
      </w:r>
    </w:p>
    <w:p>
      <w:pPr>
        <w:pStyle w:val="ListBullet"/>
        <w:ind w:left="397" w:hanging="142"/>
      </w:pPr>
      <w:r>
        <w:t>Yemeğe besmeleyle başlamak; sağ elle ve önümden yemek.</w:t>
      </w:r>
    </w:p>
    <w:p>
      <w:pPr>
        <w:pStyle w:val="ListBullet"/>
        <w:ind w:left="397" w:hanging="142"/>
      </w:pPr>
      <w:r>
        <w:t>Yemek bitince “Elhamdülillâh” demek.</w:t>
      </w:r>
    </w:p>
    <w:p>
      <w:pPr>
        <w:pStyle w:val="ListBullet"/>
        <w:ind w:left="397" w:hanging="142"/>
      </w:pPr>
      <w:r>
        <w:t>Besmeleyi unuttuğumu yemek sırasında hatırlarsam kitapta verilen “Bismillâhi evvelehû ve âhirahû” ifadesini söylemek.</w:t>
      </w:r>
    </w:p>
    <w:p>
      <w:pPr>
        <w:pStyle w:val="Heading2"/>
      </w:pPr>
      <w:r>
        <w:t>Hafta 29 - Sofrada ölçü ve nezaket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Acele etmeden, lokmayı iyice çiğneyerek yemek.</w:t>
      </w:r>
    </w:p>
    <w:p>
      <w:pPr>
        <w:pStyle w:val="ListBullet"/>
        <w:ind w:left="397" w:hanging="142"/>
      </w:pPr>
      <w:r>
        <w:t>Yemeğe yaşça veya mevkice büyük olan kişinin başlamasını beklemek.</w:t>
      </w:r>
    </w:p>
    <w:p>
      <w:pPr>
        <w:pStyle w:val="ListBullet"/>
        <w:ind w:left="397" w:hanging="142"/>
      </w:pPr>
      <w:r>
        <w:t>Yemeği üfleyerek soğutmamak.</w:t>
      </w:r>
    </w:p>
    <w:p>
      <w:pPr>
        <w:pStyle w:val="ListBullet"/>
        <w:ind w:left="397" w:hanging="142"/>
      </w:pPr>
      <w:r>
        <w:t>Ağzım doluyken konuşmamak/gülmemek ve tiksinti uyandıracak davranışlardan kaçınmak.</w:t>
      </w:r>
    </w:p>
    <w:p>
      <w:pPr>
        <w:pStyle w:val="Heading2"/>
      </w:pPr>
      <w:r>
        <w:t>Hafta 30 - Sofrada göz hakkı, teşekkür ve israf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Başkasının lokmasına ve ne kadar yediğine bakmamak.</w:t>
      </w:r>
    </w:p>
    <w:p>
      <w:pPr>
        <w:pStyle w:val="ListBullet"/>
        <w:ind w:left="397" w:hanging="142"/>
      </w:pPr>
      <w:r>
        <w:t>Yemeği hazırlayana teşekkür etmek.</w:t>
      </w:r>
    </w:p>
    <w:p>
      <w:pPr>
        <w:pStyle w:val="ListBullet"/>
        <w:ind w:left="397" w:hanging="142"/>
      </w:pPr>
      <w:r>
        <w:t>Sofra kurulurken ve kaldırılırken yardımcı olmak.</w:t>
      </w:r>
    </w:p>
    <w:p>
      <w:pPr>
        <w:pStyle w:val="ListBullet"/>
        <w:ind w:left="397" w:hanging="142"/>
      </w:pPr>
      <w:r>
        <w:t>Tabağıma yiyebileceğim kadar alarak israf etmemek.</w:t>
      </w:r>
    </w:p>
    <w:p>
      <w:pPr>
        <w:pStyle w:val="Heading2"/>
      </w:pPr>
      <w:r>
        <w:t>Hafta 31 - Yemek davetinde izin ve zamanlama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Davet veya izin olmadan bir sofraya katılmamak.</w:t>
      </w:r>
    </w:p>
    <w:p>
      <w:pPr>
        <w:pStyle w:val="ListBullet"/>
        <w:ind w:left="397" w:hanging="142"/>
      </w:pPr>
      <w:r>
        <w:t>Davet edildiğimde makul bir engelim yoksa uygun biçimde cevap vermek.</w:t>
      </w:r>
    </w:p>
    <w:p>
      <w:pPr>
        <w:pStyle w:val="ListBullet"/>
        <w:ind w:left="397" w:hanging="142"/>
      </w:pPr>
      <w:r>
        <w:t>Davetli olmayan birini getirmeden önce ev sahibinden izin istemek.</w:t>
      </w:r>
    </w:p>
    <w:p>
      <w:pPr>
        <w:pStyle w:val="ListBullet"/>
        <w:ind w:left="397" w:hanging="142"/>
      </w:pPr>
      <w:r>
        <w:t>Yemek bittikten sonra ev sahibini zorlamadan, müsaade isteyerek ayrılmak.</w:t>
      </w:r>
    </w:p>
    <w:p>
      <w:pPr>
        <w:pStyle w:val="Heading1"/>
      </w:pPr>
      <w:r>
        <w:t>VIII. Temizlik ve tuvalet âdâbı</w:t>
      </w:r>
    </w:p>
    <w:p>
      <w:pPr>
        <w:pStyle w:val="Heading2"/>
      </w:pPr>
      <w:r>
        <w:t>Hafta 32 - Kişisel temizlik ve güzel görünüm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Beden ve kıyafet temizliğime dikkat etmek.</w:t>
      </w:r>
    </w:p>
    <w:p>
      <w:pPr>
        <w:pStyle w:val="ListBullet"/>
        <w:ind w:left="397" w:hanging="142"/>
      </w:pPr>
      <w:r>
        <w:t>Ağız, burun ve diş temizliğini düzenli yapmak.</w:t>
      </w:r>
    </w:p>
    <w:p>
      <w:pPr>
        <w:pStyle w:val="ListBullet"/>
        <w:ind w:left="397" w:hanging="142"/>
      </w:pPr>
      <w:r>
        <w:t>Temizlik sonrası ıslaklığı uygun biçimde kurulamak.</w:t>
      </w:r>
    </w:p>
    <w:p>
      <w:pPr>
        <w:pStyle w:val="ListBullet"/>
        <w:ind w:left="397" w:hanging="142"/>
      </w:pPr>
      <w:r>
        <w:t>Güzel görünmeye çalışırken ağır koku ile başkalarını rahatsız etmemek.</w:t>
      </w:r>
    </w:p>
    <w:p>
      <w:pPr>
        <w:pStyle w:val="Heading2"/>
      </w:pPr>
      <w:r>
        <w:t>Hafta 33 - Çevreyi ve ortak alanları temiz tutmak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Çöpümü ortak alanda bırakmamak.</w:t>
      </w:r>
    </w:p>
    <w:p>
      <w:pPr>
        <w:pStyle w:val="ListBullet"/>
        <w:ind w:left="397" w:hanging="142"/>
      </w:pPr>
      <w:r>
        <w:t>Yol, dinlenme yeri ve ortak kullanım alanlarını kirletmemek.</w:t>
      </w:r>
    </w:p>
    <w:p>
      <w:pPr>
        <w:pStyle w:val="ListBullet"/>
        <w:ind w:left="397" w:hanging="142"/>
      </w:pPr>
      <w:r>
        <w:t>Kullandığım alanı bulduğumdan daha temiz bırakmak.</w:t>
      </w:r>
    </w:p>
    <w:p>
      <w:pPr>
        <w:pStyle w:val="ListBullet"/>
        <w:ind w:left="397" w:hanging="142"/>
      </w:pPr>
      <w:r>
        <w:t>Yakın ortamda başkalarını rahatsız edebilecek kokuları hesaba katmak.</w:t>
      </w:r>
    </w:p>
    <w:p>
      <w:pPr>
        <w:pStyle w:val="Heading2"/>
      </w:pPr>
      <w:r>
        <w:t>Hafta 34 - Tuvalete giriş ve mahremiyet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Kıyafetimin kirlenmesini önleyecek biçimde hazırlanmak.</w:t>
      </w:r>
    </w:p>
    <w:p>
      <w:pPr>
        <w:pStyle w:val="ListBullet"/>
        <w:ind w:left="397" w:hanging="142"/>
      </w:pPr>
      <w:r>
        <w:t>Girmeden önce kitapta verilen duayı öğrenmek.</w:t>
      </w:r>
    </w:p>
    <w:p>
      <w:pPr>
        <w:pStyle w:val="ListBullet"/>
        <w:ind w:left="397" w:hanging="142"/>
      </w:pPr>
      <w:r>
        <w:t>Sol ayakla girip sağ ayakla çıkmayı hatırlamak.</w:t>
      </w:r>
    </w:p>
    <w:p>
      <w:pPr>
        <w:pStyle w:val="ListBullet"/>
        <w:ind w:left="397" w:hanging="142"/>
      </w:pPr>
      <w:r>
        <w:t>İhtiyacımı oturarak ve mahremiyeti koruyarak gidermek.</w:t>
      </w:r>
    </w:p>
    <w:p>
      <w:pPr>
        <w:pStyle w:val="Heading2"/>
      </w:pPr>
      <w:r>
        <w:t>Hafta 35 - Tuvaleti temiz bırakmak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Tuvalette konuşmamak, bir şey yememek ve gereksiz oyalanmamak.</w:t>
      </w:r>
    </w:p>
    <w:p>
      <w:pPr>
        <w:pStyle w:val="ListBullet"/>
        <w:ind w:left="397" w:hanging="142"/>
      </w:pPr>
      <w:r>
        <w:t>Temizliği sol elle; musluk, kapı ve maşrapa gibi araçları sağ elle kullanmak.</w:t>
      </w:r>
    </w:p>
    <w:p>
      <w:pPr>
        <w:pStyle w:val="ListBullet"/>
        <w:ind w:left="397" w:hanging="142"/>
      </w:pPr>
      <w:r>
        <w:t>Çıkmadan önce kişisel temizliği ve tuvaletin temiz bırakıldığını kontrol etmek; ellerimi yıkamak.</w:t>
      </w:r>
    </w:p>
    <w:p>
      <w:pPr>
        <w:pStyle w:val="ListBullet"/>
        <w:ind w:left="397" w:hanging="142"/>
      </w:pPr>
      <w:r>
        <w:t>Acele etmeden yeterli süre beklemek (istibrâ).</w:t>
      </w:r>
    </w:p>
    <w:p>
      <w:pPr>
        <w:pStyle w:val="Heading1"/>
      </w:pPr>
      <w:r>
        <w:t>IX. Toplantı âdâbı</w:t>
      </w:r>
    </w:p>
    <w:p>
      <w:pPr>
        <w:pStyle w:val="Heading2"/>
      </w:pPr>
      <w:r>
        <w:t>Hafta 36 - Zaman, ortam ve hazırlık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Toplantının yerini ve saatini önceden bilip zamanında gitmek.</w:t>
      </w:r>
    </w:p>
    <w:p>
      <w:pPr>
        <w:pStyle w:val="ListBullet"/>
        <w:ind w:left="397" w:hanging="142"/>
      </w:pPr>
      <w:r>
        <w:t>Ev sahibi/düzenleyici rolündeysem temizlik, ses, ışık ve sıcaklığı ayarlamak.</w:t>
      </w:r>
    </w:p>
    <w:p>
      <w:pPr>
        <w:pStyle w:val="ListBullet"/>
        <w:ind w:left="397" w:hanging="142"/>
      </w:pPr>
      <w:r>
        <w:t>Başlangıç gecikirse okuma/dinleme gibi yararlı bir işle beklemek.</w:t>
      </w:r>
    </w:p>
    <w:p>
      <w:pPr>
        <w:pStyle w:val="ListBullet"/>
        <w:ind w:left="397" w:hanging="142"/>
      </w:pPr>
      <w:r>
        <w:t>Görevimi tamamlayıp kalem, kâğıt ve gerekli malzemelerle hazırlıklı gelmek.</w:t>
      </w:r>
    </w:p>
    <w:p>
      <w:pPr>
        <w:pStyle w:val="Heading2"/>
      </w:pPr>
      <w:r>
        <w:t>Hafta 37 - Fikir, görünüm ve izin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Fikrimi saygılı ve anlaşılır biçimde söylemek; kabul edilmezse diretmemek.</w:t>
      </w:r>
    </w:p>
    <w:p>
      <w:pPr>
        <w:pStyle w:val="ListBullet"/>
        <w:ind w:left="397" w:hanging="142"/>
      </w:pPr>
      <w:r>
        <w:t>Dikkati dağıtmayacak, temiz ve ortama uygun kıyafetle katılmak; güler yüzlü olmak.</w:t>
      </w:r>
    </w:p>
    <w:p>
      <w:pPr>
        <w:pStyle w:val="ListBullet"/>
        <w:ind w:left="397" w:hanging="142"/>
      </w:pPr>
      <w:r>
        <w:t>Yaşça ve bilgice ileride olanlara hürmet göstermek.</w:t>
      </w:r>
    </w:p>
    <w:p>
      <w:pPr>
        <w:pStyle w:val="ListBullet"/>
        <w:ind w:left="397" w:hanging="142"/>
      </w:pPr>
      <w:r>
        <w:t>Zorunlu olmadıkça çıkmamak; çıkmam gerekirse izin istemek ve işleri önceden ayarlamak.</w:t>
      </w:r>
    </w:p>
    <w:p>
      <w:pPr>
        <w:pStyle w:val="Heading2"/>
      </w:pPr>
      <w:r>
        <w:t>Hafta 38 - Mahremiyet, telefon, ikram ve mazeret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Kalabalık içinde üçüncü kişiyi dışlayan gizli konuşma yapmamak.</w:t>
      </w:r>
    </w:p>
    <w:p>
      <w:pPr>
        <w:pStyle w:val="ListBullet"/>
        <w:ind w:left="397" w:hanging="142"/>
      </w:pPr>
      <w:r>
        <w:t>Telefonu dışarıda bırakmak, kapatmak veya sessize almak.</w:t>
      </w:r>
    </w:p>
    <w:p>
      <w:pPr>
        <w:pStyle w:val="ListBullet"/>
        <w:ind w:left="397" w:hanging="142"/>
      </w:pPr>
      <w:r>
        <w:t>İkramı toplantının akışını bozmayacak sadelikte hazırlamak/sunmak.</w:t>
      </w:r>
    </w:p>
    <w:p>
      <w:pPr>
        <w:pStyle w:val="ListBullet"/>
        <w:ind w:left="397" w:hanging="142"/>
      </w:pPr>
      <w:r>
        <w:t>Önemli bir sebeple katılamazsam önceden izin istemek ve haber vermek.</w:t>
      </w:r>
    </w:p>
    <w:p>
      <w:pPr>
        <w:pStyle w:val="Heading2"/>
      </w:pPr>
      <w:r>
        <w:t>Hafta 39 - Söz düzeni, kusuru düzeltme ve karara sadakat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Temiz, bakımlı ve ortama uygun görünümle toplantıya katılmak (kaynakta çorap ve sakal/bıyık düzeni ayrıca belirtilir).</w:t>
      </w:r>
    </w:p>
    <w:p>
      <w:pPr>
        <w:pStyle w:val="ListBullet"/>
        <w:ind w:left="397" w:hanging="142"/>
      </w:pPr>
      <w:r>
        <w:t>Söz verildiğinde veya fikrim sorulduğunda konuşmak; herkesin aynı anda konuşmasına katılmamak.</w:t>
      </w:r>
    </w:p>
    <w:p>
      <w:pPr>
        <w:pStyle w:val="ListBullet"/>
        <w:ind w:left="397" w:hanging="142"/>
      </w:pPr>
      <w:r>
        <w:t>Bir kusuru topluluk içinde kişiyi mahcup etmeden genel ve yapıcı biçimde ifade etmek.</w:t>
      </w:r>
    </w:p>
    <w:p>
      <w:pPr>
        <w:pStyle w:val="ListBullet"/>
        <w:ind w:left="397" w:hanging="142"/>
      </w:pPr>
      <w:r>
        <w:t>Anlamadığım veya uygun bulmadığım kararı toplantıda sormak; sonradan çekiştirmemek.</w:t>
      </w:r>
    </w:p>
    <w:p>
      <w:pPr>
        <w:pStyle w:val="Heading1"/>
      </w:pPr>
      <w:r>
        <w:t>X. İnsanlarla konuşma ve nasihat âdâbı</w:t>
      </w:r>
    </w:p>
    <w:p>
      <w:pPr>
        <w:pStyle w:val="Heading2"/>
      </w:pPr>
      <w:r>
        <w:t>Hafta 40 - Konuşmaya saygıyla başlamak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Söze selâmla başlayıp hâl-hatır sormak.</w:t>
      </w:r>
    </w:p>
    <w:p>
      <w:pPr>
        <w:pStyle w:val="ListBullet"/>
        <w:ind w:left="397" w:hanging="142"/>
      </w:pPr>
      <w:r>
        <w:t>Muhataba uygun “bey, hanım, abi, abla, hoca” gibi saygı ifadeleri kullanmak.</w:t>
      </w:r>
    </w:p>
    <w:p>
      <w:pPr>
        <w:pStyle w:val="ListBullet"/>
        <w:ind w:left="397" w:hanging="142"/>
      </w:pPr>
      <w:r>
        <w:t>Büyüklere “siz” diye hitap etmek; aşırı samimi/senli-benli konuşmamak.</w:t>
      </w:r>
    </w:p>
    <w:p>
      <w:pPr>
        <w:pStyle w:val="ListBullet"/>
        <w:ind w:left="397" w:hanging="142"/>
      </w:pPr>
      <w:r>
        <w:t>Sıcak, saygılı bir ses tonu kullanmak ve gönül kırmamak.</w:t>
      </w:r>
    </w:p>
    <w:p>
      <w:pPr>
        <w:pStyle w:val="Heading2"/>
      </w:pPr>
      <w:r>
        <w:t>Hafta 41 - Ölçülü ve yerinde konuşmak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Beni çağıran kişiye “buyurun/efendim” gibi edepli bir ifadeyle cevap vermek.</w:t>
      </w:r>
    </w:p>
    <w:p>
      <w:pPr>
        <w:pStyle w:val="ListBullet"/>
        <w:ind w:left="397" w:hanging="142"/>
      </w:pPr>
      <w:r>
        <w:t>Çok yüksek veya duyulmayacak kadar kısık konuşmamak.</w:t>
      </w:r>
    </w:p>
    <w:p>
      <w:pPr>
        <w:pStyle w:val="ListBullet"/>
        <w:ind w:left="397" w:hanging="142"/>
      </w:pPr>
      <w:r>
        <w:t>Birini bulunduğu ortamda överken ya da eleştirirken aşırıya kaçmamak.</w:t>
      </w:r>
    </w:p>
    <w:p>
      <w:pPr>
        <w:pStyle w:val="ListBullet"/>
        <w:ind w:left="397" w:hanging="142"/>
      </w:pPr>
      <w:r>
        <w:t>Söyleyeceğim söz yararlı değilse susabilmek.</w:t>
      </w:r>
    </w:p>
    <w:p>
      <w:pPr>
        <w:pStyle w:val="Heading2"/>
      </w:pPr>
      <w:r>
        <w:t>Hafta 42 - Temiz söz, doğru cevap ve içtenlik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Gıybet, laf taşıma ve ahlâk dışı/kaba ifadelerden uzak durmak.</w:t>
      </w:r>
    </w:p>
    <w:p>
      <w:pPr>
        <w:pStyle w:val="ListBullet"/>
        <w:ind w:left="397" w:hanging="142"/>
      </w:pPr>
      <w:r>
        <w:t>Bildiğim soruya kısa ve net; bilmediğime dürüstçe “bilmiyorum” diye cevap vermek.</w:t>
      </w:r>
    </w:p>
    <w:p>
      <w:pPr>
        <w:pStyle w:val="ListBullet"/>
        <w:ind w:left="397" w:hanging="142"/>
      </w:pPr>
      <w:r>
        <w:t>Başkasına söz hakkı verip dinlemeyi öğrenmek.</w:t>
      </w:r>
    </w:p>
    <w:p>
      <w:pPr>
        <w:pStyle w:val="ListBullet"/>
        <w:ind w:left="397" w:hanging="142"/>
      </w:pPr>
      <w:r>
        <w:t>Nasihat ederken samimi olmak ve önce anlattığım değere kendim sarılmak.</w:t>
      </w:r>
    </w:p>
    <w:p>
      <w:pPr>
        <w:pStyle w:val="Heading1"/>
      </w:pPr>
      <w:r>
        <w:t>XI. Ziyaret ve misafir ağırlama âdâbı</w:t>
      </w:r>
    </w:p>
    <w:p>
      <w:pPr>
        <w:pStyle w:val="Heading2"/>
      </w:pPr>
      <w:r>
        <w:t>Hafta 43 - Sıla-i rahim: Bağları canlı tutmak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Akrabama güler yüz, tatlı söz, selâm ve hâl-hatırla yakınlık göstermek; hakkında iyi düşünmek ve hayır dilemek.</w:t>
      </w:r>
    </w:p>
    <w:p>
      <w:pPr>
        <w:pStyle w:val="ListBullet"/>
        <w:ind w:left="397" w:hanging="142"/>
      </w:pPr>
      <w:r>
        <w:t>Akraba ve özellikle yaşlıları ziyaret etmek/yoklamak, yapılacak işlerine bedenî yardımla destek olmak.</w:t>
      </w:r>
    </w:p>
    <w:p>
      <w:pPr>
        <w:pStyle w:val="ListBullet"/>
        <w:ind w:left="397" w:hanging="142"/>
      </w:pPr>
      <w:r>
        <w:t>İmkân ve aile rehberliği içinde ihtiyaç sahibi akrabaya maddi destek vermek veya destek organizasyonuna katılmak.</w:t>
      </w:r>
    </w:p>
    <w:p>
      <w:pPr>
        <w:pStyle w:val="ListBullet"/>
        <w:ind w:left="397" w:hanging="142"/>
      </w:pPr>
      <w:r>
        <w:t>Bayramlarla sınırlı kalmadan yakınlarla irtibatı sürdürmek; acı ve tatlı günlerde yalnız bırakmamak.</w:t>
      </w:r>
    </w:p>
    <w:p>
      <w:pPr>
        <w:pStyle w:val="Heading2"/>
      </w:pPr>
      <w:r>
        <w:t>Hafta 44 - Ev sahibi: Karşılama ve ortam hazırlığı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Misafiri kapıda bizzat karşılamak ve giderken uğurlamak.</w:t>
      </w:r>
    </w:p>
    <w:p>
      <w:pPr>
        <w:pStyle w:val="ListBullet"/>
        <w:ind w:left="397" w:hanging="142"/>
      </w:pPr>
      <w:r>
        <w:t>Güler yüzlü, temiz ve bakımlı görünmek.</w:t>
      </w:r>
    </w:p>
    <w:p>
      <w:pPr>
        <w:pStyle w:val="ListBullet"/>
        <w:ind w:left="397" w:hanging="142"/>
      </w:pPr>
      <w:r>
        <w:t>Pijama/şort/atlet gibi ev hâli yerine misafire uygun düzgün kıyafet seçmek (kaynakta şalvar da örneklenir).</w:t>
      </w:r>
    </w:p>
    <w:p>
      <w:pPr>
        <w:pStyle w:val="ListBullet"/>
        <w:ind w:left="397" w:hanging="142"/>
      </w:pPr>
      <w:r>
        <w:t>Misafir odası, yemek alanı, tuvalet ve banyo gibi yerlerin temizlik, düzen, ses, ışık, sıcaklık ve kokusunu kontrol etmek.</w:t>
      </w:r>
    </w:p>
    <w:p>
      <w:pPr>
        <w:pStyle w:val="Heading2"/>
      </w:pPr>
      <w:r>
        <w:t>Hafta 45 - Ev sahibi: Hoş geldiniz, ikram ve ihtiyaç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“Hoş geldiniz” diyerek memnuniyetimi belirtmek.</w:t>
      </w:r>
    </w:p>
    <w:p>
      <w:pPr>
        <w:pStyle w:val="ListBullet"/>
        <w:ind w:left="397" w:hanging="142"/>
      </w:pPr>
      <w:r>
        <w:t>Misafiri yalnız bırakmamak; aynı zamanda bunaltmamak.</w:t>
      </w:r>
    </w:p>
    <w:p>
      <w:pPr>
        <w:pStyle w:val="ListBullet"/>
        <w:ind w:left="397" w:hanging="142"/>
      </w:pPr>
      <w:r>
        <w:t>İkramı uygun bir sehpa/zeminde özenle sunmak ve sıcak bir ortam oluşturmak.</w:t>
      </w:r>
    </w:p>
    <w:p>
      <w:pPr>
        <w:pStyle w:val="ListBullet"/>
        <w:ind w:left="397" w:hanging="142"/>
      </w:pPr>
      <w:r>
        <w:t>İhtiyacı olup olmadığını sormak ve yapabildiğim ihtiyacı karşılamak.</w:t>
      </w:r>
    </w:p>
    <w:p>
      <w:pPr>
        <w:pStyle w:val="Heading2"/>
      </w:pPr>
      <w:r>
        <w:t>Hafta 46 - Ev sahibi: Misafirin yanında davranış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Misafirin yanında kimseyi azarlamamak veya çekiştirmemek.</w:t>
      </w:r>
    </w:p>
    <w:p>
      <w:pPr>
        <w:pStyle w:val="ListBullet"/>
        <w:ind w:left="397" w:hanging="142"/>
      </w:pPr>
      <w:r>
        <w:t>Ceket/palto gibi dış giysisini izinle alıp uygun yere asmak.</w:t>
      </w:r>
    </w:p>
    <w:p>
      <w:pPr>
        <w:pStyle w:val="ListBullet"/>
        <w:ind w:left="397" w:hanging="142"/>
      </w:pPr>
      <w:r>
        <w:t>Uygunsa temiz terlik sunmak.</w:t>
      </w:r>
    </w:p>
    <w:p>
      <w:pPr>
        <w:pStyle w:val="ListBullet"/>
        <w:ind w:left="397" w:hanging="142"/>
      </w:pPr>
      <w:r>
        <w:t>Misafiri dağınık olmayan, rahat hareket edebileceği uygun bir yere almak.</w:t>
      </w:r>
    </w:p>
    <w:p>
      <w:pPr>
        <w:pStyle w:val="Heading2"/>
      </w:pPr>
      <w:r>
        <w:t>Hafta 47 - Ev sahibi: Sohbette yerini bilmek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 bir büyüğüme geldiyse, gerekiyorsa yanında bulunmak; özel görüşme ihtimalinde mahremiyet sağlamak.</w:t>
      </w:r>
    </w:p>
    <w:p>
      <w:pPr>
        <w:pStyle w:val="ListBullet"/>
        <w:ind w:left="397" w:hanging="142"/>
      </w:pPr>
      <w:r>
        <w:t>Sohbete katılmam uygunsa ev sahibinden fazla konuşmamak ve gereksiz yere lafa karışmamak.</w:t>
      </w:r>
    </w:p>
    <w:p>
      <w:pPr>
        <w:pStyle w:val="ListBullet"/>
        <w:ind w:left="397" w:hanging="142"/>
      </w:pPr>
      <w:r>
        <w:t>Zor bir anım olsa bile misafire istenmediği hissini vermemek.</w:t>
      </w:r>
    </w:p>
    <w:p>
      <w:pPr>
        <w:pStyle w:val="ListBullet"/>
        <w:ind w:left="397" w:hanging="142"/>
      </w:pPr>
      <w:r>
        <w:t>Misafiri tek başına bırakmak yerine onunla ilgilenecek birini ayarlamak.</w:t>
      </w:r>
    </w:p>
    <w:p>
      <w:pPr>
        <w:pStyle w:val="Heading2"/>
      </w:pPr>
      <w:r>
        <w:t>Hafta 48 - Ev sahibi: Sofra, zaman ve kapsayıcılık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Uzaktan gelen misafire sormadan uygun bir sofra hazırlamak ve yalnızsa ona eşlik etmek.</w:t>
      </w:r>
    </w:p>
    <w:p>
      <w:pPr>
        <w:pStyle w:val="ListBullet"/>
        <w:ind w:left="397" w:hanging="142"/>
      </w:pPr>
      <w:r>
        <w:t>Birlikteyken sık sık saate bakmamak.</w:t>
      </w:r>
    </w:p>
    <w:p>
      <w:pPr>
        <w:pStyle w:val="ListBullet"/>
        <w:ind w:left="397" w:hanging="142"/>
      </w:pPr>
      <w:r>
        <w:t>Misafirin yanında gizli konuşmamak ve ona yönelikmiş izlenimi verecek biçimde gülüşmemek.</w:t>
      </w:r>
    </w:p>
    <w:p>
      <w:pPr>
        <w:pStyle w:val="ListBullet"/>
        <w:ind w:left="397" w:hanging="142"/>
      </w:pPr>
      <w:r>
        <w:t>Kapıdan bakıp kaçmamak; odaya girdiysem hâl-hatır sormak, vaktim kısıtlıysa özür ve izinle ayrılmak.</w:t>
      </w:r>
    </w:p>
    <w:p>
      <w:pPr>
        <w:pStyle w:val="Heading2"/>
      </w:pPr>
      <w:r>
        <w:t>Hafta 49 - Ev sahibi: Güzel uğurlama ve gece misafiri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Misafirin dış giysisini tutmak ve geldiğinden memnun olduğumu söylemek.</w:t>
      </w:r>
    </w:p>
    <w:p>
      <w:pPr>
        <w:pStyle w:val="ListBullet"/>
        <w:ind w:left="397" w:hanging="142"/>
      </w:pPr>
      <w:r>
        <w:t>Gidene kadar kapıda beklemek; çıkar çıkmaz kapıyı yüzüne kapanır gibi kapatmamak.</w:t>
      </w:r>
    </w:p>
    <w:p>
      <w:pPr>
        <w:pStyle w:val="ListBullet"/>
        <w:ind w:left="397" w:hanging="142"/>
      </w:pPr>
      <w:r>
        <w:t>Gece kalacak misafir için temiz yatak, nevresim/çarşaf, havlu ve gerekiyorsa gece kıyafeti hazırlamak.</w:t>
      </w:r>
    </w:p>
    <w:p>
      <w:pPr>
        <w:pStyle w:val="Heading2"/>
      </w:pPr>
      <w:r>
        <w:t>Hafta 50 - Misafir: Kapıda izin ve doğru zaman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Kapı açılınca evin içini görecek biçimde durmamak.</w:t>
      </w:r>
    </w:p>
    <w:p>
      <w:pPr>
        <w:pStyle w:val="ListBullet"/>
        <w:ind w:left="397" w:hanging="142"/>
      </w:pPr>
      <w:r>
        <w:t>Kapıyı/telefonu üç kez denedikten sonra cevap yoksa ısrar etmemek.</w:t>
      </w:r>
    </w:p>
    <w:p>
      <w:pPr>
        <w:pStyle w:val="ListBullet"/>
        <w:ind w:left="397" w:hanging="142"/>
      </w:pPr>
      <w:r>
        <w:t>Eve girerken ve çıkarken; kaynakta belirtildiği üzere boş eve girerken de selâm vermek.</w:t>
      </w:r>
    </w:p>
    <w:p>
      <w:pPr>
        <w:pStyle w:val="ListBullet"/>
        <w:ind w:left="397" w:hanging="142"/>
      </w:pPr>
      <w:r>
        <w:t>Davete ne erken ne geç, kararlaştırılan zamanda gitmek.</w:t>
      </w:r>
    </w:p>
    <w:p>
      <w:pPr>
        <w:pStyle w:val="Heading2"/>
      </w:pPr>
      <w:r>
        <w:t>Hafta 51 - Misafir: Hazırlık, hediye ve gösterilen yere oturmak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Temiz ve düzgün kıyafetle gitmek.</w:t>
      </w:r>
    </w:p>
    <w:p>
      <w:pPr>
        <w:pStyle w:val="ListBullet"/>
        <w:ind w:left="397" w:hanging="142"/>
      </w:pPr>
      <w:r>
        <w:t>Mümkünse külfetsiz bir hediye götürmek.</w:t>
      </w:r>
    </w:p>
    <w:p>
      <w:pPr>
        <w:pStyle w:val="ListBullet"/>
        <w:ind w:left="397" w:hanging="142"/>
      </w:pPr>
      <w:r>
        <w:t>Kapıyı çalıp ev sahibi izin verdikten sonra içeri girmek.</w:t>
      </w:r>
    </w:p>
    <w:p>
      <w:pPr>
        <w:pStyle w:val="ListBullet"/>
        <w:ind w:left="397" w:hanging="142"/>
      </w:pPr>
      <w:r>
        <w:t>Sağa sola bakmamak; ev sahibinin gösterdiği yere oturmak; başka misafire izinsiz ikram yapmamak ve lavabo/tuvalet için izin istemek.</w:t>
      </w:r>
    </w:p>
    <w:p>
      <w:pPr>
        <w:pStyle w:val="Heading2"/>
      </w:pPr>
      <w:r>
        <w:t>Hafta 52 - Misafir: İkramı beğenmek ve muhatabı gözetmek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Gelen yemekte kusur bulmamak ve kusur görsem de söylememek.</w:t>
      </w:r>
    </w:p>
    <w:p>
      <w:pPr>
        <w:pStyle w:val="ListBullet"/>
        <w:ind w:left="397" w:hanging="142"/>
      </w:pPr>
      <w:r>
        <w:t>Özel bir yemek istememek; seçenek sunulursa en zahmetsiz olanı seçmek.</w:t>
      </w:r>
    </w:p>
    <w:p>
      <w:pPr>
        <w:pStyle w:val="ListBullet"/>
        <w:ind w:left="397" w:hanging="142"/>
      </w:pPr>
      <w:r>
        <w:t>Yaşlı/hasta kişileri daha sık ama kısa süreli ziyaret etmek; konuşma biçimini durumlarına göre ayarlamak.</w:t>
      </w:r>
    </w:p>
    <w:p>
      <w:pPr>
        <w:pStyle w:val="ListBullet"/>
        <w:ind w:left="397" w:hanging="142"/>
      </w:pPr>
      <w:r>
        <w:t>Dinî veya siyasî görüş farklılığında ev sahibini ve oradakileri üzecek sözlerden kaçınmak.</w:t>
      </w:r>
    </w:p>
    <w:p>
      <w:pPr>
        <w:pStyle w:val="Heading2"/>
      </w:pPr>
      <w:r>
        <w:t>Hafta 53 - Misafir: Memnuniyetle ve haber vererek ayrılmak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Gönül hoşluğuyla ve memnuniyetimi ifade ederek ayrılmak.</w:t>
      </w:r>
    </w:p>
    <w:p>
      <w:pPr>
        <w:pStyle w:val="ListBullet"/>
        <w:ind w:left="397" w:hanging="142"/>
      </w:pPr>
      <w:r>
        <w:t>Ev sahibinden izinsiz/habersiz evi terk etmemek.</w:t>
      </w:r>
    </w:p>
    <w:p>
      <w:pPr>
        <w:pStyle w:val="ListBullet"/>
        <w:ind w:left="397" w:hanging="142"/>
      </w:pPr>
      <w:r>
        <w:t>Ev sahibinin işi varsa ziyareti uzatmadan müsaade istemek.</w:t>
      </w:r>
    </w:p>
    <w:p>
      <w:pPr>
        <w:pStyle w:val="ListBullet"/>
        <w:ind w:left="397" w:hanging="142"/>
      </w:pPr>
      <w:r>
        <w:t>Ziyarete gidemeyeceksem önceden haber verip izin/özür bildirmek.</w:t>
      </w:r>
    </w:p>
    <w:p>
      <w:pPr>
        <w:pStyle w:val="Heading2"/>
      </w:pPr>
      <w:r>
        <w:t>Hafta 54 - Okuma parçası: Ziyareti hayatın parçası yapmak</w:t>
      </w:r>
    </w:p>
    <w:p>
      <w:r>
        <w:rPr>
          <w:b/>
          <w:color w:val="B8862E"/>
        </w:rPr>
        <w:t>Bu hafta uygulanacak adaplar</w:t>
      </w:r>
    </w:p>
    <w:p>
      <w:pPr>
        <w:pStyle w:val="ListBullet"/>
        <w:ind w:left="397" w:hanging="142"/>
      </w:pPr>
      <w:r>
        <w:t>Bir süredir görmediğim yakınımın hâl-hatırını sormak.</w:t>
      </w:r>
    </w:p>
    <w:p>
      <w:pPr>
        <w:pStyle w:val="ListBullet"/>
        <w:ind w:left="397" w:hanging="142"/>
      </w:pPr>
      <w:r>
        <w:t>Ziyarette ev sahibi için iyi dilekte/duada bulunmak.</w:t>
      </w:r>
    </w:p>
    <w:p>
      <w:pPr>
        <w:pStyle w:val="ListBullet"/>
        <w:ind w:left="397" w:hanging="142"/>
      </w:pPr>
      <w:r>
        <w:t>İhtiyaca göre bireysel veya toplu ziyaret biçimini seçmek.</w:t>
      </w:r>
    </w:p>
    <w:p>
      <w:pPr>
        <w:pStyle w:val="ListBullet"/>
        <w:ind w:left="397" w:hanging="142"/>
      </w:pPr>
      <w:r>
        <w:t>Mesafe ya da yoğunluk olsa da bağı tamamen koparmamak.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Âdâb-ı Muâşeret | Ortaokul | Sade sürüm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