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0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51"/>
        <w:gridCol w:w="1824"/>
        <w:gridCol w:w="1620"/>
        <w:gridCol w:w="1620"/>
      </w:tblGrid>
      <w:tr w:rsidR="00244C7D" w:rsidRPr="00725F16" w14:paraId="2FA9C851" w14:textId="77777777" w:rsidTr="0015618A">
        <w:trPr>
          <w:trHeight w:val="447"/>
          <w:jc w:val="center"/>
        </w:trPr>
        <w:tc>
          <w:tcPr>
            <w:tcW w:w="7015" w:type="dxa"/>
            <w:gridSpan w:val="4"/>
            <w:vAlign w:val="center"/>
          </w:tcPr>
          <w:p w14:paraId="656A0760" w14:textId="77777777" w:rsidR="00244C7D" w:rsidRPr="00725F16" w:rsidRDefault="00244C7D" w:rsidP="0015618A">
            <w:pPr>
              <w:spacing w:before="60" w:after="60" w:line="240" w:lineRule="auto"/>
              <w:ind w:left="-23"/>
              <w:jc w:val="center"/>
              <w:rPr>
                <w:rFonts w:asciiTheme="minorHAnsi" w:hAnsiTheme="minorHAnsi" w:cstheme="minorHAnsi"/>
                <w:b/>
                <w:bCs/>
                <w:sz w:val="32"/>
                <w:szCs w:val="32"/>
              </w:rPr>
            </w:pPr>
            <w:r w:rsidRPr="00725F16">
              <w:rPr>
                <w:rFonts w:asciiTheme="minorHAnsi" w:hAnsiTheme="minorHAnsi" w:cstheme="minorHAnsi"/>
                <w:b/>
                <w:bCs/>
                <w:color w:val="000000"/>
                <w:sz w:val="32"/>
                <w:szCs w:val="32"/>
                <w:lang w:eastAsia="en-US"/>
              </w:rPr>
              <w:t>Use Case Specification</w:t>
            </w:r>
          </w:p>
        </w:tc>
      </w:tr>
      <w:tr w:rsidR="00244C7D" w:rsidRPr="00725F16" w14:paraId="32BC9BCC" w14:textId="77777777" w:rsidTr="0015618A">
        <w:trPr>
          <w:jc w:val="center"/>
        </w:trPr>
        <w:tc>
          <w:tcPr>
            <w:tcW w:w="1951" w:type="dxa"/>
          </w:tcPr>
          <w:p w14:paraId="1F76881F"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Use Case ID and Name:</w:t>
            </w:r>
          </w:p>
        </w:tc>
        <w:tc>
          <w:tcPr>
            <w:tcW w:w="5064" w:type="dxa"/>
            <w:gridSpan w:val="3"/>
          </w:tcPr>
          <w:p w14:paraId="2150C5AF" w14:textId="77777777" w:rsidR="00244C7D" w:rsidRPr="00725F16" w:rsidRDefault="00244C7D" w:rsidP="0015618A">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UC-5: Book a Consultation with Coach</w:t>
            </w:r>
          </w:p>
        </w:tc>
      </w:tr>
      <w:tr w:rsidR="00244C7D" w:rsidRPr="00725F16" w14:paraId="02D9F4E7" w14:textId="77777777" w:rsidTr="0015618A">
        <w:trPr>
          <w:jc w:val="center"/>
        </w:trPr>
        <w:tc>
          <w:tcPr>
            <w:tcW w:w="1951" w:type="dxa"/>
          </w:tcPr>
          <w:p w14:paraId="08B1B70E" w14:textId="77777777" w:rsidR="00244C7D" w:rsidRPr="00725F16" w:rsidRDefault="00244C7D" w:rsidP="0015618A">
            <w:pPr>
              <w:spacing w:before="60" w:after="60" w:line="240" w:lineRule="auto"/>
              <w:jc w:val="right"/>
              <w:rPr>
                <w:rFonts w:asciiTheme="minorHAnsi" w:hAnsiTheme="minorHAnsi" w:cstheme="minorHAnsi"/>
                <w:szCs w:val="20"/>
              </w:rPr>
            </w:pPr>
            <w:r w:rsidRPr="00725F16">
              <w:rPr>
                <w:rFonts w:asciiTheme="minorHAnsi" w:hAnsiTheme="minorHAnsi" w:cstheme="minorHAnsi"/>
                <w:szCs w:val="20"/>
              </w:rPr>
              <w:t>Created By:</w:t>
            </w:r>
          </w:p>
        </w:tc>
        <w:tc>
          <w:tcPr>
            <w:tcW w:w="1824" w:type="dxa"/>
          </w:tcPr>
          <w:p w14:paraId="24C854AD" w14:textId="77777777" w:rsidR="00244C7D" w:rsidRPr="00725F16" w:rsidRDefault="00244C7D" w:rsidP="0015618A">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LAMTQSE182003</w:t>
            </w:r>
          </w:p>
        </w:tc>
        <w:tc>
          <w:tcPr>
            <w:tcW w:w="1620" w:type="dxa"/>
          </w:tcPr>
          <w:p w14:paraId="34653A5A" w14:textId="77777777" w:rsidR="00244C7D" w:rsidRPr="00725F16" w:rsidRDefault="00244C7D" w:rsidP="0015618A">
            <w:pPr>
              <w:spacing w:before="60" w:after="60" w:line="240" w:lineRule="auto"/>
              <w:ind w:left="7"/>
              <w:jc w:val="right"/>
              <w:rPr>
                <w:rFonts w:asciiTheme="minorHAnsi" w:hAnsiTheme="minorHAnsi" w:cstheme="minorHAnsi"/>
                <w:szCs w:val="20"/>
              </w:rPr>
            </w:pPr>
            <w:r w:rsidRPr="00725F16">
              <w:rPr>
                <w:rFonts w:asciiTheme="minorHAnsi" w:hAnsiTheme="minorHAnsi" w:cstheme="minorHAnsi"/>
                <w:szCs w:val="20"/>
              </w:rPr>
              <w:t>Date Created:</w:t>
            </w:r>
          </w:p>
        </w:tc>
        <w:tc>
          <w:tcPr>
            <w:tcW w:w="1620" w:type="dxa"/>
          </w:tcPr>
          <w:p w14:paraId="2A7C6FCE" w14:textId="77777777" w:rsidR="00244C7D" w:rsidRPr="00725F16" w:rsidRDefault="00244C7D" w:rsidP="0015618A">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6/18/25</w:t>
            </w:r>
          </w:p>
        </w:tc>
      </w:tr>
      <w:tr w:rsidR="00244C7D" w:rsidRPr="00725F16" w14:paraId="4363590A" w14:textId="77777777" w:rsidTr="0015618A">
        <w:trPr>
          <w:jc w:val="center"/>
        </w:trPr>
        <w:tc>
          <w:tcPr>
            <w:tcW w:w="1951" w:type="dxa"/>
          </w:tcPr>
          <w:p w14:paraId="7E94E4D5" w14:textId="77777777" w:rsidR="00244C7D" w:rsidRPr="00725F16" w:rsidRDefault="00244C7D" w:rsidP="0015618A">
            <w:pPr>
              <w:spacing w:before="60" w:after="60" w:line="240" w:lineRule="auto"/>
              <w:ind w:left="-23"/>
              <w:jc w:val="right"/>
              <w:rPr>
                <w:rFonts w:asciiTheme="minorHAnsi" w:hAnsiTheme="minorHAnsi" w:cstheme="minorHAnsi"/>
                <w:szCs w:val="20"/>
              </w:rPr>
            </w:pPr>
            <w:r w:rsidRPr="00725F16">
              <w:rPr>
                <w:rFonts w:asciiTheme="minorHAnsi" w:hAnsiTheme="minorHAnsi" w:cstheme="minorHAnsi"/>
                <w:szCs w:val="20"/>
              </w:rPr>
              <w:t>Primary Actor:</w:t>
            </w:r>
          </w:p>
        </w:tc>
        <w:tc>
          <w:tcPr>
            <w:tcW w:w="1824" w:type="dxa"/>
          </w:tcPr>
          <w:p w14:paraId="311BB1F3" w14:textId="77777777" w:rsidR="00244C7D" w:rsidRPr="00725F16" w:rsidRDefault="00244C7D" w:rsidP="0015618A">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User</w:t>
            </w:r>
          </w:p>
        </w:tc>
        <w:tc>
          <w:tcPr>
            <w:tcW w:w="1620" w:type="dxa"/>
          </w:tcPr>
          <w:p w14:paraId="0E867758" w14:textId="77777777" w:rsidR="00244C7D" w:rsidRPr="00725F16" w:rsidRDefault="00244C7D" w:rsidP="0015618A">
            <w:pPr>
              <w:spacing w:before="60" w:after="60" w:line="240" w:lineRule="auto"/>
              <w:ind w:left="7"/>
              <w:jc w:val="right"/>
              <w:rPr>
                <w:rFonts w:asciiTheme="minorHAnsi" w:hAnsiTheme="minorHAnsi" w:cstheme="minorHAnsi"/>
                <w:szCs w:val="20"/>
              </w:rPr>
            </w:pPr>
            <w:r w:rsidRPr="00725F16">
              <w:rPr>
                <w:rFonts w:asciiTheme="minorHAnsi" w:hAnsiTheme="minorHAnsi" w:cstheme="minorHAnsi"/>
                <w:szCs w:val="20"/>
              </w:rPr>
              <w:t>Secondary Actors:</w:t>
            </w:r>
          </w:p>
        </w:tc>
        <w:tc>
          <w:tcPr>
            <w:tcW w:w="1620" w:type="dxa"/>
          </w:tcPr>
          <w:p w14:paraId="579D2A0F" w14:textId="70587A47" w:rsidR="00244C7D" w:rsidRPr="00725F16" w:rsidRDefault="00244C7D" w:rsidP="0015618A">
            <w:pPr>
              <w:spacing w:before="60" w:after="60" w:line="240" w:lineRule="auto"/>
              <w:ind w:left="0"/>
              <w:jc w:val="center"/>
              <w:rPr>
                <w:rFonts w:asciiTheme="minorHAnsi" w:hAnsiTheme="minorHAnsi" w:cstheme="minorHAnsi"/>
                <w:szCs w:val="20"/>
              </w:rPr>
            </w:pPr>
          </w:p>
        </w:tc>
      </w:tr>
      <w:tr w:rsidR="00244C7D" w:rsidRPr="00725F16" w14:paraId="197C6DF7" w14:textId="77777777" w:rsidTr="0015618A">
        <w:trPr>
          <w:jc w:val="center"/>
        </w:trPr>
        <w:tc>
          <w:tcPr>
            <w:tcW w:w="1951" w:type="dxa"/>
          </w:tcPr>
          <w:p w14:paraId="555BBB6F" w14:textId="77777777" w:rsidR="00244C7D" w:rsidRPr="00725F16" w:rsidRDefault="00244C7D" w:rsidP="0015618A">
            <w:pPr>
              <w:spacing w:before="60" w:after="60" w:line="240" w:lineRule="auto"/>
              <w:ind w:left="-23"/>
              <w:jc w:val="right"/>
              <w:rPr>
                <w:rFonts w:asciiTheme="minorHAnsi" w:hAnsiTheme="minorHAnsi" w:cstheme="minorHAnsi"/>
                <w:szCs w:val="20"/>
              </w:rPr>
            </w:pPr>
            <w:r w:rsidRPr="00725F16">
              <w:rPr>
                <w:rFonts w:asciiTheme="minorHAnsi" w:hAnsiTheme="minorHAnsi" w:cstheme="minorHAnsi"/>
                <w:szCs w:val="20"/>
              </w:rPr>
              <w:t>Trigger:</w:t>
            </w:r>
          </w:p>
        </w:tc>
        <w:tc>
          <w:tcPr>
            <w:tcW w:w="5064" w:type="dxa"/>
            <w:gridSpan w:val="3"/>
          </w:tcPr>
          <w:p w14:paraId="3B327342" w14:textId="409F0CFB" w:rsidR="00244C7D" w:rsidRPr="00725F16" w:rsidRDefault="00567CF1" w:rsidP="0015618A">
            <w:pPr>
              <w:spacing w:before="60" w:after="60" w:line="240" w:lineRule="auto"/>
              <w:ind w:left="0"/>
              <w:rPr>
                <w:rFonts w:asciiTheme="minorHAnsi" w:hAnsiTheme="minorHAnsi" w:cstheme="minorHAnsi"/>
                <w:szCs w:val="20"/>
              </w:rPr>
            </w:pPr>
            <w:r w:rsidRPr="00567CF1">
              <w:rPr>
                <w:rFonts w:asciiTheme="minorHAnsi" w:hAnsiTheme="minorHAnsi" w:cstheme="minorHAnsi"/>
                <w:szCs w:val="20"/>
              </w:rPr>
              <w:t>The user selects an available time slot and a coach, then clicks the button to schedule a consultation.</w:t>
            </w:r>
          </w:p>
        </w:tc>
      </w:tr>
      <w:tr w:rsidR="00244C7D" w:rsidRPr="00725F16" w14:paraId="73B68DD6" w14:textId="77777777" w:rsidTr="0015618A">
        <w:trPr>
          <w:jc w:val="center"/>
        </w:trPr>
        <w:tc>
          <w:tcPr>
            <w:tcW w:w="1951" w:type="dxa"/>
          </w:tcPr>
          <w:p w14:paraId="55935F0B"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Description:</w:t>
            </w:r>
          </w:p>
        </w:tc>
        <w:tc>
          <w:tcPr>
            <w:tcW w:w="5064" w:type="dxa"/>
            <w:gridSpan w:val="3"/>
          </w:tcPr>
          <w:p w14:paraId="11B1F953" w14:textId="77777777" w:rsidR="00244C7D" w:rsidRPr="00725F16" w:rsidRDefault="00244C7D" w:rsidP="0015618A">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The user selects a coach and a preferred time slot, enters the reason for consultation, and submits a request. The coach reviews and either confirms or rejects the request. If confirmed, the coach sends a Google Meet link. The system updates the status and notifies the user.</w:t>
            </w:r>
          </w:p>
        </w:tc>
      </w:tr>
      <w:tr w:rsidR="00244C7D" w:rsidRPr="00725F16" w14:paraId="1A722C40" w14:textId="77777777" w:rsidTr="0015618A">
        <w:trPr>
          <w:jc w:val="center"/>
        </w:trPr>
        <w:tc>
          <w:tcPr>
            <w:tcW w:w="1951" w:type="dxa"/>
          </w:tcPr>
          <w:p w14:paraId="3D6C3CC9"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Preconditions:</w:t>
            </w:r>
          </w:p>
        </w:tc>
        <w:tc>
          <w:tcPr>
            <w:tcW w:w="5064" w:type="dxa"/>
            <w:gridSpan w:val="3"/>
          </w:tcPr>
          <w:p w14:paraId="7C64B02D" w14:textId="04B9A903" w:rsidR="00244C7D" w:rsidRPr="00F5144C" w:rsidRDefault="00AF4880" w:rsidP="00AF4880">
            <w:pPr>
              <w:suppressAutoHyphens w:val="0"/>
              <w:spacing w:before="60" w:after="60" w:line="240" w:lineRule="auto"/>
              <w:ind w:left="0"/>
              <w:rPr>
                <w:rFonts w:asciiTheme="minorHAnsi" w:hAnsiTheme="minorHAnsi" w:cstheme="minorHAnsi"/>
                <w:szCs w:val="20"/>
                <w:lang w:val="vi-VN"/>
              </w:rPr>
            </w:pPr>
            <w:r>
              <w:rPr>
                <w:rFonts w:asciiTheme="minorHAnsi" w:hAnsiTheme="minorHAnsi" w:cstheme="minorHAnsi"/>
                <w:szCs w:val="20"/>
              </w:rPr>
              <w:t>-</w:t>
            </w:r>
            <w:r w:rsidR="00244C7D" w:rsidRPr="00F5144C">
              <w:rPr>
                <w:rFonts w:asciiTheme="minorHAnsi" w:hAnsiTheme="minorHAnsi" w:cstheme="minorHAnsi"/>
                <w:szCs w:val="20"/>
                <w:lang w:val="vi-VN"/>
              </w:rPr>
              <w:t xml:space="preserve"> PRE-1: The user is logged in with a valid account.</w:t>
            </w:r>
          </w:p>
          <w:p w14:paraId="3DC7A14A" w14:textId="619587E4" w:rsidR="00244C7D" w:rsidRPr="00F5144C" w:rsidRDefault="00AF4880" w:rsidP="00AF4880">
            <w:pPr>
              <w:suppressAutoHyphens w:val="0"/>
              <w:spacing w:before="60" w:after="60" w:line="240" w:lineRule="auto"/>
              <w:ind w:left="0"/>
              <w:rPr>
                <w:rFonts w:asciiTheme="minorHAnsi" w:hAnsiTheme="minorHAnsi" w:cstheme="minorHAnsi"/>
                <w:szCs w:val="20"/>
                <w:lang w:val="vi-VN"/>
              </w:rPr>
            </w:pPr>
            <w:r>
              <w:rPr>
                <w:rFonts w:asciiTheme="minorHAnsi" w:hAnsiTheme="minorHAnsi" w:cstheme="minorHAnsi"/>
                <w:szCs w:val="20"/>
              </w:rPr>
              <w:t>-</w:t>
            </w:r>
            <w:r w:rsidR="00244C7D" w:rsidRPr="00F5144C">
              <w:rPr>
                <w:rFonts w:asciiTheme="minorHAnsi" w:hAnsiTheme="minorHAnsi" w:cstheme="minorHAnsi"/>
                <w:szCs w:val="20"/>
                <w:lang w:val="vi-VN"/>
              </w:rPr>
              <w:t xml:space="preserve"> PRE-2: The user has an active membership plan that allows booking consultations.</w:t>
            </w:r>
          </w:p>
          <w:p w14:paraId="2E835FF0" w14:textId="408B31AF" w:rsidR="00244C7D" w:rsidRPr="00F5144C" w:rsidRDefault="00AF4880" w:rsidP="00AF4880">
            <w:pPr>
              <w:suppressAutoHyphens w:val="0"/>
              <w:spacing w:before="60" w:after="60" w:line="240" w:lineRule="auto"/>
              <w:ind w:left="0"/>
              <w:rPr>
                <w:rFonts w:asciiTheme="minorHAnsi" w:hAnsiTheme="minorHAnsi" w:cstheme="minorHAnsi"/>
                <w:szCs w:val="20"/>
                <w:lang w:val="vi-VN"/>
              </w:rPr>
            </w:pPr>
            <w:r>
              <w:rPr>
                <w:rFonts w:asciiTheme="minorHAnsi" w:hAnsiTheme="minorHAnsi" w:cstheme="minorHAnsi"/>
                <w:szCs w:val="20"/>
              </w:rPr>
              <w:t>-</w:t>
            </w:r>
            <w:r w:rsidR="00244C7D" w:rsidRPr="00F5144C">
              <w:rPr>
                <w:rFonts w:asciiTheme="minorHAnsi" w:hAnsiTheme="minorHAnsi" w:cstheme="minorHAnsi"/>
                <w:szCs w:val="20"/>
                <w:lang w:val="vi-VN"/>
              </w:rPr>
              <w:t xml:space="preserve"> PRE-3: Available coaches and time slots are updated in the system.</w:t>
            </w:r>
          </w:p>
          <w:p w14:paraId="01043BAE" w14:textId="77777777" w:rsidR="00244C7D" w:rsidRPr="00725F16" w:rsidRDefault="00244C7D" w:rsidP="0015618A">
            <w:pPr>
              <w:suppressAutoHyphens w:val="0"/>
              <w:spacing w:before="60" w:after="60" w:line="240" w:lineRule="auto"/>
              <w:ind w:left="0"/>
              <w:rPr>
                <w:rFonts w:asciiTheme="minorHAnsi" w:hAnsiTheme="minorHAnsi" w:cstheme="minorHAnsi"/>
                <w:szCs w:val="20"/>
              </w:rPr>
            </w:pPr>
          </w:p>
        </w:tc>
      </w:tr>
      <w:tr w:rsidR="00244C7D" w:rsidRPr="00725F16" w14:paraId="164825EC" w14:textId="77777777" w:rsidTr="0015618A">
        <w:trPr>
          <w:jc w:val="center"/>
        </w:trPr>
        <w:tc>
          <w:tcPr>
            <w:tcW w:w="1951" w:type="dxa"/>
          </w:tcPr>
          <w:p w14:paraId="291842E8"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Post–conditions:</w:t>
            </w:r>
          </w:p>
        </w:tc>
        <w:tc>
          <w:tcPr>
            <w:tcW w:w="5064" w:type="dxa"/>
            <w:gridSpan w:val="3"/>
          </w:tcPr>
          <w:p w14:paraId="22CB9157" w14:textId="36FDEA14" w:rsidR="00244C7D" w:rsidRPr="00F5144C" w:rsidRDefault="00AF4880" w:rsidP="00AF4880">
            <w:pPr>
              <w:suppressAutoHyphens w:val="0"/>
              <w:spacing w:before="60" w:after="60" w:line="240" w:lineRule="auto"/>
              <w:ind w:left="0"/>
              <w:rPr>
                <w:rFonts w:asciiTheme="minorHAnsi" w:hAnsiTheme="minorHAnsi" w:cstheme="minorHAnsi"/>
                <w:szCs w:val="20"/>
                <w:lang w:val="vi-VN"/>
              </w:rPr>
            </w:pPr>
            <w:r>
              <w:rPr>
                <w:rFonts w:asciiTheme="minorHAnsi" w:hAnsiTheme="minorHAnsi" w:cstheme="minorHAnsi"/>
                <w:szCs w:val="20"/>
              </w:rPr>
              <w:t>-</w:t>
            </w:r>
            <w:r w:rsidR="00244C7D" w:rsidRPr="00F5144C">
              <w:rPr>
                <w:rFonts w:asciiTheme="minorHAnsi" w:hAnsiTheme="minorHAnsi" w:cstheme="minorHAnsi"/>
                <w:szCs w:val="20"/>
                <w:lang w:val="vi-VN"/>
              </w:rPr>
              <w:t xml:space="preserve">  POST-1: The consultation request is saved and the coach is notified.</w:t>
            </w:r>
          </w:p>
          <w:p w14:paraId="76938AA2" w14:textId="4609E37F" w:rsidR="00244C7D" w:rsidRPr="00F5144C" w:rsidRDefault="00AF4880" w:rsidP="00AF4880">
            <w:pPr>
              <w:suppressAutoHyphens w:val="0"/>
              <w:spacing w:before="60" w:after="60" w:line="240" w:lineRule="auto"/>
              <w:ind w:left="0"/>
              <w:rPr>
                <w:rFonts w:asciiTheme="minorHAnsi" w:hAnsiTheme="minorHAnsi" w:cstheme="minorHAnsi"/>
                <w:szCs w:val="20"/>
                <w:lang w:val="vi-VN"/>
              </w:rPr>
            </w:pPr>
            <w:r>
              <w:rPr>
                <w:rFonts w:asciiTheme="minorHAnsi" w:hAnsiTheme="minorHAnsi" w:cstheme="minorHAnsi"/>
                <w:szCs w:val="20"/>
              </w:rPr>
              <w:t>-</w:t>
            </w:r>
            <w:r w:rsidR="00244C7D" w:rsidRPr="00F5144C">
              <w:rPr>
                <w:rFonts w:asciiTheme="minorHAnsi" w:hAnsiTheme="minorHAnsi" w:cstheme="minorHAnsi"/>
                <w:szCs w:val="20"/>
                <w:lang w:val="vi-VN"/>
              </w:rPr>
              <w:t xml:space="preserve">  POST-2: If confirmed, a Google Meet link is sent to the user.</w:t>
            </w:r>
          </w:p>
          <w:p w14:paraId="153A711D" w14:textId="7463898F" w:rsidR="00244C7D" w:rsidRPr="00F5144C" w:rsidRDefault="00AF4880" w:rsidP="00AF4880">
            <w:pPr>
              <w:suppressAutoHyphens w:val="0"/>
              <w:spacing w:before="60" w:after="60" w:line="240" w:lineRule="auto"/>
              <w:ind w:left="0"/>
              <w:rPr>
                <w:rFonts w:asciiTheme="minorHAnsi" w:hAnsiTheme="minorHAnsi" w:cstheme="minorHAnsi"/>
                <w:szCs w:val="20"/>
                <w:lang w:val="vi-VN"/>
              </w:rPr>
            </w:pPr>
            <w:r>
              <w:rPr>
                <w:rFonts w:asciiTheme="minorHAnsi" w:hAnsiTheme="minorHAnsi" w:cstheme="minorHAnsi"/>
                <w:szCs w:val="20"/>
              </w:rPr>
              <w:t>-</w:t>
            </w:r>
            <w:r w:rsidR="00244C7D" w:rsidRPr="00F5144C">
              <w:rPr>
                <w:rFonts w:asciiTheme="minorHAnsi" w:hAnsiTheme="minorHAnsi" w:cstheme="minorHAnsi"/>
                <w:szCs w:val="20"/>
                <w:lang w:val="vi-VN"/>
              </w:rPr>
              <w:t xml:space="preserve"> POST-3: The system updates both the user’s and coach’s schedules.</w:t>
            </w:r>
          </w:p>
          <w:p w14:paraId="7E1211F7" w14:textId="77777777" w:rsidR="00244C7D" w:rsidRPr="00725F16" w:rsidRDefault="00244C7D" w:rsidP="0015618A">
            <w:pPr>
              <w:suppressAutoHyphens w:val="0"/>
              <w:spacing w:before="60" w:after="60" w:line="240" w:lineRule="auto"/>
              <w:ind w:left="0" w:firstLine="720"/>
              <w:rPr>
                <w:rFonts w:asciiTheme="minorHAnsi" w:hAnsiTheme="minorHAnsi" w:cstheme="minorHAnsi"/>
                <w:szCs w:val="20"/>
              </w:rPr>
            </w:pPr>
          </w:p>
        </w:tc>
      </w:tr>
      <w:tr w:rsidR="00244C7D" w:rsidRPr="00725F16" w14:paraId="6EE126E9" w14:textId="77777777" w:rsidTr="0015618A">
        <w:trPr>
          <w:jc w:val="center"/>
        </w:trPr>
        <w:tc>
          <w:tcPr>
            <w:tcW w:w="1951" w:type="dxa"/>
          </w:tcPr>
          <w:p w14:paraId="68E38581" w14:textId="77777777" w:rsidR="00244C7D" w:rsidRPr="00725F16" w:rsidRDefault="00244C7D" w:rsidP="0015618A">
            <w:pPr>
              <w:spacing w:before="60" w:after="60" w:line="240" w:lineRule="auto"/>
              <w:ind w:left="-23"/>
              <w:jc w:val="right"/>
              <w:rPr>
                <w:rFonts w:asciiTheme="minorHAnsi" w:hAnsiTheme="minorHAnsi" w:cstheme="minorHAnsi"/>
                <w:szCs w:val="20"/>
              </w:rPr>
            </w:pPr>
            <w:r w:rsidRPr="00725F16">
              <w:rPr>
                <w:rFonts w:asciiTheme="minorHAnsi" w:hAnsiTheme="minorHAnsi" w:cstheme="minorHAnsi"/>
                <w:szCs w:val="20"/>
              </w:rPr>
              <w:t>Normal Flow:</w:t>
            </w:r>
          </w:p>
        </w:tc>
        <w:tc>
          <w:tcPr>
            <w:tcW w:w="5064" w:type="dxa"/>
            <w:gridSpan w:val="3"/>
          </w:tcPr>
          <w:p w14:paraId="7B859D98" w14:textId="1EC4686E" w:rsidR="00244C7D" w:rsidRPr="00725F16" w:rsidRDefault="00244C7D" w:rsidP="00725F16">
            <w:pPr>
              <w:pStyle w:val="ListParagraph"/>
              <w:numPr>
                <w:ilvl w:val="0"/>
                <w:numId w:val="7"/>
              </w:numPr>
              <w:suppressAutoHyphens w:val="0"/>
              <w:spacing w:before="60" w:after="60" w:line="240" w:lineRule="auto"/>
              <w:rPr>
                <w:rFonts w:asciiTheme="minorHAnsi" w:hAnsiTheme="minorHAnsi" w:cstheme="minorHAnsi"/>
                <w:b/>
                <w:bCs/>
                <w:szCs w:val="20"/>
                <w:lang w:val="vi-VN"/>
              </w:rPr>
            </w:pPr>
            <w:r w:rsidRPr="00725F16">
              <w:rPr>
                <w:rFonts w:asciiTheme="minorHAnsi" w:hAnsiTheme="minorHAnsi" w:cstheme="minorHAnsi"/>
                <w:b/>
                <w:bCs/>
                <w:szCs w:val="20"/>
              </w:rPr>
              <w:t>Book a Coaching Session</w:t>
            </w:r>
          </w:p>
          <w:p w14:paraId="4FFBDA76" w14:textId="1CD3A726" w:rsidR="00244C7D" w:rsidRPr="00F5144C" w:rsidRDefault="00D058BB" w:rsidP="00D058BB">
            <w:pPr>
              <w:suppressAutoHyphens w:val="0"/>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1 . </w:t>
            </w:r>
            <w:r w:rsidR="00244C7D" w:rsidRPr="00F5144C">
              <w:rPr>
                <w:rFonts w:asciiTheme="minorHAnsi" w:hAnsiTheme="minorHAnsi" w:cstheme="minorHAnsi"/>
                <w:szCs w:val="20"/>
                <w:lang w:val="vi-VN"/>
              </w:rPr>
              <w:t>The user accesses the consultation booking page.</w:t>
            </w:r>
          </w:p>
          <w:p w14:paraId="0BF8BFA8" w14:textId="7EC0123A" w:rsidR="00244C7D" w:rsidRPr="00F5144C" w:rsidRDefault="00D058BB" w:rsidP="00D058BB">
            <w:pPr>
              <w:suppressAutoHyphens w:val="0"/>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2 . </w:t>
            </w:r>
            <w:r w:rsidR="00244C7D" w:rsidRPr="00F5144C">
              <w:rPr>
                <w:rFonts w:asciiTheme="minorHAnsi" w:hAnsiTheme="minorHAnsi" w:cstheme="minorHAnsi"/>
                <w:szCs w:val="20"/>
                <w:lang w:val="vi-VN"/>
              </w:rPr>
              <w:t>The system displays a list of available coaches and time slots.</w:t>
            </w:r>
          </w:p>
          <w:p w14:paraId="60DD3AE3" w14:textId="188E6D13" w:rsidR="00244C7D" w:rsidRPr="00F5144C" w:rsidRDefault="00D058BB" w:rsidP="00D058BB">
            <w:pPr>
              <w:suppressAutoHyphens w:val="0"/>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3 . </w:t>
            </w:r>
            <w:r w:rsidR="00244C7D" w:rsidRPr="00F5144C">
              <w:rPr>
                <w:rFonts w:asciiTheme="minorHAnsi" w:hAnsiTheme="minorHAnsi" w:cstheme="minorHAnsi"/>
                <w:szCs w:val="20"/>
                <w:lang w:val="vi-VN"/>
              </w:rPr>
              <w:t>The user selects a coach, a time slot, and enters a reason for the consultation.</w:t>
            </w:r>
          </w:p>
          <w:p w14:paraId="222912C6" w14:textId="0602AA15" w:rsidR="00244C7D" w:rsidRPr="00725F16" w:rsidRDefault="00D058BB" w:rsidP="00D058BB">
            <w:pPr>
              <w:suppressAutoHyphens w:val="0"/>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4 . </w:t>
            </w:r>
            <w:r w:rsidR="00244C7D" w:rsidRPr="00725F16">
              <w:rPr>
                <w:rFonts w:asciiTheme="minorHAnsi" w:hAnsiTheme="minorHAnsi" w:cstheme="minorHAnsi"/>
                <w:szCs w:val="20"/>
                <w:lang w:val="vi-VN"/>
              </w:rPr>
              <w:t>The user submits the request.</w:t>
            </w:r>
          </w:p>
          <w:p w14:paraId="1CC1F685" w14:textId="5D2AC3C9" w:rsidR="00244C7D" w:rsidRPr="00F5144C" w:rsidRDefault="00D058BB" w:rsidP="00D058BB">
            <w:pPr>
              <w:suppressAutoHyphens w:val="0"/>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5 . </w:t>
            </w:r>
            <w:r w:rsidR="00244C7D" w:rsidRPr="00F5144C">
              <w:rPr>
                <w:rFonts w:asciiTheme="minorHAnsi" w:hAnsiTheme="minorHAnsi" w:cstheme="minorHAnsi"/>
                <w:szCs w:val="20"/>
                <w:lang w:val="vi-VN"/>
              </w:rPr>
              <w:t>The system saves the request with a status of “Pending Confirmation” and notifies the coach.</w:t>
            </w:r>
          </w:p>
          <w:p w14:paraId="581B15D2" w14:textId="68486C3E" w:rsidR="00244C7D" w:rsidRPr="00F5144C" w:rsidRDefault="00D058BB" w:rsidP="00D058BB">
            <w:pPr>
              <w:suppressAutoHyphens w:val="0"/>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6 . </w:t>
            </w:r>
            <w:r w:rsidR="00244C7D" w:rsidRPr="00F5144C">
              <w:rPr>
                <w:rFonts w:asciiTheme="minorHAnsi" w:hAnsiTheme="minorHAnsi" w:cstheme="minorHAnsi"/>
                <w:szCs w:val="20"/>
                <w:lang w:val="vi-VN"/>
              </w:rPr>
              <w:t>The coach reviews the request and either confirms or rejects it.</w:t>
            </w:r>
          </w:p>
          <w:p w14:paraId="2220FA66" w14:textId="1C8A2117" w:rsidR="00244C7D" w:rsidRPr="00F5144C" w:rsidRDefault="00D058BB" w:rsidP="00D058BB">
            <w:pPr>
              <w:suppressAutoHyphens w:val="0"/>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7 . </w:t>
            </w:r>
            <w:r w:rsidR="00244C7D" w:rsidRPr="00F5144C">
              <w:rPr>
                <w:rFonts w:asciiTheme="minorHAnsi" w:hAnsiTheme="minorHAnsi" w:cstheme="minorHAnsi"/>
                <w:szCs w:val="20"/>
                <w:lang w:val="vi-VN"/>
              </w:rPr>
              <w:t>If confirmed: the coach enters or generates a Google Meet link, the system sends it to the user, and updates the status to “Confirmed.”</w:t>
            </w:r>
          </w:p>
          <w:p w14:paraId="6632DE1D" w14:textId="20B221BD" w:rsidR="00244C7D" w:rsidRPr="00F5144C" w:rsidRDefault="00D058BB" w:rsidP="00D058BB">
            <w:pPr>
              <w:suppressAutoHyphens w:val="0"/>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8 . </w:t>
            </w:r>
            <w:r w:rsidR="00244C7D" w:rsidRPr="00F5144C">
              <w:rPr>
                <w:rFonts w:asciiTheme="minorHAnsi" w:hAnsiTheme="minorHAnsi" w:cstheme="minorHAnsi"/>
                <w:szCs w:val="20"/>
                <w:lang w:val="vi-VN"/>
              </w:rPr>
              <w:t>If rejected: the system notifies the user with a reason and updates the status to “Rejected.”</w:t>
            </w:r>
          </w:p>
          <w:p w14:paraId="487FEE2E" w14:textId="77777777" w:rsidR="00244C7D" w:rsidRPr="00725F16" w:rsidRDefault="00244C7D" w:rsidP="0015618A">
            <w:pPr>
              <w:suppressAutoHyphens w:val="0"/>
              <w:spacing w:before="60" w:after="60" w:line="240" w:lineRule="auto"/>
              <w:ind w:left="0"/>
              <w:jc w:val="center"/>
              <w:rPr>
                <w:rFonts w:asciiTheme="minorHAnsi" w:hAnsiTheme="minorHAnsi" w:cstheme="minorHAnsi"/>
                <w:szCs w:val="20"/>
              </w:rPr>
            </w:pPr>
          </w:p>
        </w:tc>
      </w:tr>
      <w:tr w:rsidR="00244C7D" w:rsidRPr="00725F16" w14:paraId="0A1AC10B" w14:textId="77777777" w:rsidTr="0015618A">
        <w:trPr>
          <w:jc w:val="center"/>
        </w:trPr>
        <w:tc>
          <w:tcPr>
            <w:tcW w:w="1951" w:type="dxa"/>
          </w:tcPr>
          <w:p w14:paraId="4E9EAE6E" w14:textId="77777777" w:rsidR="00244C7D" w:rsidRPr="00725F16" w:rsidRDefault="00244C7D" w:rsidP="0015618A">
            <w:pPr>
              <w:spacing w:before="60" w:after="60" w:line="240" w:lineRule="auto"/>
              <w:ind w:left="-23"/>
              <w:jc w:val="right"/>
              <w:rPr>
                <w:rFonts w:asciiTheme="minorHAnsi" w:hAnsiTheme="minorHAnsi" w:cstheme="minorHAnsi"/>
                <w:szCs w:val="20"/>
              </w:rPr>
            </w:pPr>
            <w:r w:rsidRPr="00725F16">
              <w:rPr>
                <w:rFonts w:asciiTheme="minorHAnsi" w:hAnsiTheme="minorHAnsi" w:cstheme="minorHAnsi"/>
                <w:szCs w:val="20"/>
              </w:rPr>
              <w:t>Alternative Flows:</w:t>
            </w:r>
          </w:p>
        </w:tc>
        <w:tc>
          <w:tcPr>
            <w:tcW w:w="5064" w:type="dxa"/>
            <w:gridSpan w:val="3"/>
          </w:tcPr>
          <w:p w14:paraId="3896A07B" w14:textId="3EEFB3FD" w:rsidR="00244C7D" w:rsidRPr="00725F16" w:rsidRDefault="00D058BB" w:rsidP="0015618A">
            <w:pPr>
              <w:spacing w:before="60" w:after="60" w:line="240" w:lineRule="auto"/>
              <w:ind w:left="0"/>
              <w:rPr>
                <w:rFonts w:asciiTheme="minorHAnsi" w:hAnsiTheme="minorHAnsi" w:cstheme="minorHAnsi"/>
                <w:b/>
                <w:bCs/>
                <w:szCs w:val="20"/>
              </w:rPr>
            </w:pPr>
            <w:r w:rsidRPr="00725F16">
              <w:rPr>
                <w:rFonts w:asciiTheme="minorHAnsi" w:hAnsiTheme="minorHAnsi" w:cstheme="minorHAnsi"/>
                <w:b/>
                <w:bCs/>
                <w:szCs w:val="20"/>
              </w:rPr>
              <w:t xml:space="preserve">           </w:t>
            </w:r>
            <w:r w:rsidR="00244C7D" w:rsidRPr="00725F16">
              <w:rPr>
                <w:rFonts w:asciiTheme="minorHAnsi" w:hAnsiTheme="minorHAnsi" w:cstheme="minorHAnsi"/>
                <w:b/>
                <w:bCs/>
                <w:szCs w:val="20"/>
              </w:rPr>
              <w:t>5.1 Coach Proposes a New Time</w:t>
            </w:r>
          </w:p>
          <w:p w14:paraId="05976574" w14:textId="02BA21A6" w:rsidR="00244C7D" w:rsidRPr="00725F16" w:rsidRDefault="00D058BB" w:rsidP="00D058BB">
            <w:pPr>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1 . </w:t>
            </w:r>
            <w:r w:rsidR="00244C7D" w:rsidRPr="00725F16">
              <w:rPr>
                <w:rFonts w:asciiTheme="minorHAnsi" w:hAnsiTheme="minorHAnsi" w:cstheme="minorHAnsi"/>
                <w:szCs w:val="20"/>
                <w:lang w:val="vi-VN"/>
              </w:rPr>
              <w:t xml:space="preserve">The coach does not agree with the proposed </w:t>
            </w:r>
            <w:r w:rsidR="00244C7D" w:rsidRPr="00725F16">
              <w:rPr>
                <w:rFonts w:asciiTheme="minorHAnsi" w:hAnsiTheme="minorHAnsi" w:cstheme="minorHAnsi"/>
                <w:szCs w:val="20"/>
              </w:rPr>
              <w:t xml:space="preserve">               </w:t>
            </w:r>
            <w:r w:rsidR="00244C7D" w:rsidRPr="00725F16">
              <w:rPr>
                <w:rFonts w:asciiTheme="minorHAnsi" w:hAnsiTheme="minorHAnsi" w:cstheme="minorHAnsi"/>
                <w:szCs w:val="20"/>
                <w:lang w:val="vi-VN"/>
              </w:rPr>
              <w:t>time and suggests a new time.</w:t>
            </w:r>
          </w:p>
          <w:p w14:paraId="1C1BD3A8" w14:textId="67F96422" w:rsidR="00244C7D" w:rsidRPr="00725F16" w:rsidRDefault="00D058BB" w:rsidP="00D058BB">
            <w:pPr>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lastRenderedPageBreak/>
              <w:t xml:space="preserve">2 . </w:t>
            </w:r>
            <w:r w:rsidR="00244C7D" w:rsidRPr="00725F16">
              <w:rPr>
                <w:rFonts w:asciiTheme="minorHAnsi" w:hAnsiTheme="minorHAnsi" w:cstheme="minorHAnsi"/>
                <w:szCs w:val="20"/>
                <w:lang w:val="vi-VN"/>
              </w:rPr>
              <w:t>The system sends the proposed time back to the user.</w:t>
            </w:r>
          </w:p>
          <w:p w14:paraId="72939691" w14:textId="470F9B50" w:rsidR="00244C7D" w:rsidRPr="00725F16" w:rsidRDefault="00D058BB" w:rsidP="00D058BB">
            <w:pPr>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3 . </w:t>
            </w:r>
            <w:r w:rsidR="00244C7D" w:rsidRPr="00725F16">
              <w:rPr>
                <w:rFonts w:asciiTheme="minorHAnsi" w:hAnsiTheme="minorHAnsi" w:cstheme="minorHAnsi"/>
                <w:szCs w:val="20"/>
                <w:lang w:val="vi-VN"/>
              </w:rPr>
              <w:t>The user accepts or declines the new proposal.</w:t>
            </w:r>
          </w:p>
          <w:p w14:paraId="23041DE8" w14:textId="151A7BAD" w:rsidR="00244C7D" w:rsidRPr="00725F16" w:rsidRDefault="00D058BB" w:rsidP="00D058BB">
            <w:pPr>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4 . </w:t>
            </w:r>
            <w:r w:rsidR="00244C7D" w:rsidRPr="00725F16">
              <w:rPr>
                <w:rFonts w:asciiTheme="minorHAnsi" w:hAnsiTheme="minorHAnsi" w:cstheme="minorHAnsi"/>
                <w:szCs w:val="20"/>
                <w:lang w:val="vi-VN"/>
              </w:rPr>
              <w:t>If accepted → continue with confirmation and send Meet link.</w:t>
            </w:r>
          </w:p>
          <w:p w14:paraId="6FFC100A" w14:textId="19062E1A" w:rsidR="00244C7D" w:rsidRPr="00725F16" w:rsidRDefault="00D058BB" w:rsidP="00D058BB">
            <w:pPr>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5 . </w:t>
            </w:r>
            <w:r w:rsidR="00244C7D" w:rsidRPr="00725F16">
              <w:rPr>
                <w:rFonts w:asciiTheme="minorHAnsi" w:hAnsiTheme="minorHAnsi" w:cstheme="minorHAnsi"/>
                <w:szCs w:val="20"/>
                <w:lang w:val="vi-VN"/>
              </w:rPr>
              <w:t>If declined → end the use case.</w:t>
            </w:r>
          </w:p>
          <w:p w14:paraId="340049C4" w14:textId="77777777" w:rsidR="00244C7D" w:rsidRPr="00725F16" w:rsidRDefault="00244C7D" w:rsidP="0015618A">
            <w:pPr>
              <w:spacing w:before="60" w:after="60" w:line="240" w:lineRule="auto"/>
              <w:ind w:left="0"/>
              <w:rPr>
                <w:rFonts w:asciiTheme="minorHAnsi" w:hAnsiTheme="minorHAnsi" w:cstheme="minorHAnsi"/>
                <w:szCs w:val="20"/>
              </w:rPr>
            </w:pPr>
          </w:p>
        </w:tc>
      </w:tr>
      <w:tr w:rsidR="00244C7D" w:rsidRPr="00725F16" w14:paraId="1DCD8DA6" w14:textId="77777777" w:rsidTr="0015618A">
        <w:trPr>
          <w:jc w:val="center"/>
        </w:trPr>
        <w:tc>
          <w:tcPr>
            <w:tcW w:w="1951" w:type="dxa"/>
          </w:tcPr>
          <w:p w14:paraId="3F6C787F"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lastRenderedPageBreak/>
              <w:t>Exceptions:</w:t>
            </w:r>
          </w:p>
        </w:tc>
        <w:tc>
          <w:tcPr>
            <w:tcW w:w="5064" w:type="dxa"/>
            <w:gridSpan w:val="3"/>
          </w:tcPr>
          <w:p w14:paraId="3F576E23" w14:textId="77777777" w:rsidR="00244C7D" w:rsidRPr="00A41E28" w:rsidRDefault="00244C7D" w:rsidP="0015618A">
            <w:pPr>
              <w:spacing w:before="60" w:after="60" w:line="240" w:lineRule="auto"/>
              <w:rPr>
                <w:rFonts w:asciiTheme="minorHAnsi" w:hAnsiTheme="minorHAnsi" w:cstheme="minorHAnsi"/>
                <w:szCs w:val="20"/>
                <w:lang w:val="vi-VN"/>
              </w:rPr>
            </w:pPr>
            <w:r w:rsidRPr="00A41E28">
              <w:rPr>
                <w:rFonts w:asciiTheme="minorHAnsi" w:eastAsiaTheme="majorEastAsia" w:hAnsiTheme="minorHAnsi" w:cstheme="minorHAnsi"/>
                <w:szCs w:val="20"/>
                <w:lang w:val="vi-VN"/>
              </w:rPr>
              <w:t>5.1.E1 Coach Does Not Respond in Time</w:t>
            </w:r>
          </w:p>
          <w:p w14:paraId="182911EE" w14:textId="6ECBA91E" w:rsidR="00244C7D" w:rsidRPr="00A41E28" w:rsidRDefault="00725F16" w:rsidP="00725F16">
            <w:pPr>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1 . </w:t>
            </w:r>
            <w:r w:rsidR="00244C7D" w:rsidRPr="00A41E28">
              <w:rPr>
                <w:rFonts w:asciiTheme="minorHAnsi" w:hAnsiTheme="minorHAnsi" w:cstheme="minorHAnsi"/>
                <w:szCs w:val="20"/>
                <w:lang w:val="vi-VN"/>
              </w:rPr>
              <w:t>System displays message: "No response from coach within the expected time."</w:t>
            </w:r>
          </w:p>
          <w:p w14:paraId="7AA1896F" w14:textId="33199103" w:rsidR="00244C7D" w:rsidRPr="00A41E28" w:rsidRDefault="00725F16" w:rsidP="00725F16">
            <w:pPr>
              <w:spacing w:before="60" w:after="60" w:line="240" w:lineRule="auto"/>
              <w:ind w:left="0"/>
              <w:rPr>
                <w:rFonts w:asciiTheme="minorHAnsi" w:hAnsiTheme="minorHAnsi" w:cstheme="minorHAnsi"/>
                <w:szCs w:val="20"/>
                <w:lang w:val="vi-VN"/>
              </w:rPr>
            </w:pPr>
            <w:r w:rsidRPr="00725F16">
              <w:rPr>
                <w:rFonts w:asciiTheme="minorHAnsi" w:hAnsiTheme="minorHAnsi" w:cstheme="minorHAnsi"/>
                <w:szCs w:val="20"/>
              </w:rPr>
              <w:t xml:space="preserve">2 . </w:t>
            </w:r>
            <w:r w:rsidR="00244C7D" w:rsidRPr="00A41E28">
              <w:rPr>
                <w:rFonts w:asciiTheme="minorHAnsi" w:hAnsiTheme="minorHAnsi" w:cstheme="minorHAnsi"/>
                <w:szCs w:val="20"/>
                <w:lang w:val="vi-VN"/>
              </w:rPr>
              <w:t>System asks User whether they want to:</w:t>
            </w:r>
            <w:r w:rsidR="00244C7D" w:rsidRPr="00A41E28">
              <w:rPr>
                <w:rFonts w:asciiTheme="minorHAnsi" w:hAnsiTheme="minorHAnsi" w:cstheme="minorHAnsi"/>
                <w:szCs w:val="20"/>
                <w:lang w:val="vi-VN"/>
              </w:rPr>
              <w:br/>
            </w:r>
            <w:r w:rsidR="00244C7D" w:rsidRPr="00A41E28">
              <w:rPr>
                <w:rFonts w:asciiTheme="minorHAnsi" w:hAnsiTheme="minorHAnsi" w:cstheme="minorHAnsi"/>
                <w:szCs w:val="20"/>
                <w:lang w:val="vi-VN"/>
              </w:rPr>
              <w:t> </w:t>
            </w:r>
            <w:r w:rsidR="00244C7D" w:rsidRPr="00A41E28">
              <w:rPr>
                <w:rFonts w:asciiTheme="minorHAnsi" w:hAnsiTheme="minorHAnsi" w:cstheme="minorHAnsi"/>
                <w:szCs w:val="20"/>
                <w:lang w:val="vi-VN"/>
              </w:rPr>
              <w:t> </w:t>
            </w:r>
            <w:r w:rsidR="00244C7D" w:rsidRPr="00A41E28">
              <w:rPr>
                <w:rFonts w:asciiTheme="minorHAnsi" w:hAnsiTheme="minorHAnsi" w:cstheme="minorHAnsi"/>
                <w:szCs w:val="20"/>
                <w:lang w:val="vi-VN"/>
              </w:rPr>
              <w:t>3a. Request another coach, or</w:t>
            </w:r>
            <w:r w:rsidR="00244C7D" w:rsidRPr="00A41E28">
              <w:rPr>
                <w:rFonts w:asciiTheme="minorHAnsi" w:hAnsiTheme="minorHAnsi" w:cstheme="minorHAnsi"/>
                <w:szCs w:val="20"/>
                <w:lang w:val="vi-VN"/>
              </w:rPr>
              <w:br/>
            </w:r>
            <w:r w:rsidR="00244C7D" w:rsidRPr="00A41E28">
              <w:rPr>
                <w:rFonts w:asciiTheme="minorHAnsi" w:hAnsiTheme="minorHAnsi" w:cstheme="minorHAnsi"/>
                <w:szCs w:val="20"/>
                <w:lang w:val="vi-VN"/>
              </w:rPr>
              <w:t> </w:t>
            </w:r>
            <w:r w:rsidR="00244C7D" w:rsidRPr="00A41E28">
              <w:rPr>
                <w:rFonts w:asciiTheme="minorHAnsi" w:hAnsiTheme="minorHAnsi" w:cstheme="minorHAnsi"/>
                <w:szCs w:val="20"/>
                <w:lang w:val="vi-VN"/>
              </w:rPr>
              <w:t> </w:t>
            </w:r>
            <w:r w:rsidR="00244C7D" w:rsidRPr="00A41E28">
              <w:rPr>
                <w:rFonts w:asciiTheme="minorHAnsi" w:hAnsiTheme="minorHAnsi" w:cstheme="minorHAnsi"/>
                <w:szCs w:val="20"/>
                <w:lang w:val="vi-VN"/>
              </w:rPr>
              <w:t>4a. Exit the consultation request.</w:t>
            </w:r>
            <w:r w:rsidR="00244C7D" w:rsidRPr="00A41E28">
              <w:rPr>
                <w:rFonts w:asciiTheme="minorHAnsi" w:hAnsiTheme="minorHAnsi" w:cstheme="minorHAnsi"/>
                <w:szCs w:val="20"/>
                <w:lang w:val="vi-VN"/>
              </w:rPr>
              <w:br/>
              <w:t>3a</w:t>
            </w:r>
            <w:r w:rsidRPr="00725F16">
              <w:rPr>
                <w:rFonts w:asciiTheme="minorHAnsi" w:hAnsiTheme="minorHAnsi" w:cstheme="minorHAnsi"/>
                <w:szCs w:val="20"/>
              </w:rPr>
              <w:t xml:space="preserve"> </w:t>
            </w:r>
            <w:r w:rsidR="00244C7D" w:rsidRPr="00A41E28">
              <w:rPr>
                <w:rFonts w:asciiTheme="minorHAnsi" w:hAnsiTheme="minorHAnsi" w:cstheme="minorHAnsi"/>
                <w:szCs w:val="20"/>
                <w:lang w:val="vi-VN"/>
              </w:rPr>
              <w:t>. User chooses to request another coach.</w:t>
            </w:r>
            <w:r w:rsidR="00244C7D" w:rsidRPr="00A41E28">
              <w:rPr>
                <w:rFonts w:asciiTheme="minorHAnsi" w:hAnsiTheme="minorHAnsi" w:cstheme="minorHAnsi"/>
                <w:szCs w:val="20"/>
                <w:lang w:val="vi-VN"/>
              </w:rPr>
              <w:br/>
              <w:t>3b</w:t>
            </w:r>
            <w:r w:rsidRPr="00725F16">
              <w:rPr>
                <w:rFonts w:asciiTheme="minorHAnsi" w:hAnsiTheme="minorHAnsi" w:cstheme="minorHAnsi"/>
                <w:szCs w:val="20"/>
              </w:rPr>
              <w:t xml:space="preserve"> </w:t>
            </w:r>
            <w:r w:rsidR="00244C7D" w:rsidRPr="00A41E28">
              <w:rPr>
                <w:rFonts w:asciiTheme="minorHAnsi" w:hAnsiTheme="minorHAnsi" w:cstheme="minorHAnsi"/>
                <w:szCs w:val="20"/>
                <w:lang w:val="vi-VN"/>
              </w:rPr>
              <w:t>. System returns to step 2 of the normal flow (Coach selection).</w:t>
            </w:r>
            <w:r w:rsidR="00244C7D" w:rsidRPr="00A41E28">
              <w:rPr>
                <w:rFonts w:asciiTheme="minorHAnsi" w:hAnsiTheme="minorHAnsi" w:cstheme="minorHAnsi"/>
                <w:szCs w:val="20"/>
                <w:lang w:val="vi-VN"/>
              </w:rPr>
              <w:br/>
              <w:t>4a</w:t>
            </w:r>
            <w:r w:rsidRPr="00725F16">
              <w:rPr>
                <w:rFonts w:asciiTheme="minorHAnsi" w:hAnsiTheme="minorHAnsi" w:cstheme="minorHAnsi"/>
                <w:szCs w:val="20"/>
              </w:rPr>
              <w:t xml:space="preserve"> </w:t>
            </w:r>
            <w:r w:rsidR="00244C7D" w:rsidRPr="00A41E28">
              <w:rPr>
                <w:rFonts w:asciiTheme="minorHAnsi" w:hAnsiTheme="minorHAnsi" w:cstheme="minorHAnsi"/>
                <w:szCs w:val="20"/>
                <w:lang w:val="vi-VN"/>
              </w:rPr>
              <w:t>. User chooses to exit.</w:t>
            </w:r>
            <w:r w:rsidR="00244C7D" w:rsidRPr="00A41E28">
              <w:rPr>
                <w:rFonts w:asciiTheme="minorHAnsi" w:hAnsiTheme="minorHAnsi" w:cstheme="minorHAnsi"/>
                <w:szCs w:val="20"/>
                <w:lang w:val="vi-VN"/>
              </w:rPr>
              <w:br/>
              <w:t>4b</w:t>
            </w:r>
            <w:r w:rsidRPr="00725F16">
              <w:rPr>
                <w:rFonts w:asciiTheme="minorHAnsi" w:hAnsiTheme="minorHAnsi" w:cstheme="minorHAnsi"/>
                <w:szCs w:val="20"/>
              </w:rPr>
              <w:t xml:space="preserve"> </w:t>
            </w:r>
            <w:r w:rsidR="00244C7D" w:rsidRPr="00A41E28">
              <w:rPr>
                <w:rFonts w:asciiTheme="minorHAnsi" w:hAnsiTheme="minorHAnsi" w:cstheme="minorHAnsi"/>
                <w:szCs w:val="20"/>
                <w:lang w:val="vi-VN"/>
              </w:rPr>
              <w:t>. System terminates use case.</w:t>
            </w:r>
          </w:p>
          <w:p w14:paraId="22226D73" w14:textId="77777777" w:rsidR="00244C7D" w:rsidRPr="00725F16" w:rsidRDefault="00244C7D" w:rsidP="0015618A">
            <w:pPr>
              <w:spacing w:before="60" w:after="60" w:line="240" w:lineRule="auto"/>
              <w:ind w:left="0"/>
              <w:rPr>
                <w:rFonts w:asciiTheme="minorHAnsi" w:hAnsiTheme="minorHAnsi" w:cstheme="minorHAnsi"/>
                <w:szCs w:val="20"/>
              </w:rPr>
            </w:pPr>
          </w:p>
        </w:tc>
      </w:tr>
      <w:tr w:rsidR="00244C7D" w:rsidRPr="00725F16" w14:paraId="44AD3B8B" w14:textId="77777777" w:rsidTr="0015618A">
        <w:trPr>
          <w:jc w:val="center"/>
        </w:trPr>
        <w:tc>
          <w:tcPr>
            <w:tcW w:w="1951" w:type="dxa"/>
          </w:tcPr>
          <w:p w14:paraId="71BFEDF9"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Priority:</w:t>
            </w:r>
          </w:p>
        </w:tc>
        <w:tc>
          <w:tcPr>
            <w:tcW w:w="5064" w:type="dxa"/>
            <w:gridSpan w:val="3"/>
          </w:tcPr>
          <w:p w14:paraId="6B194D09" w14:textId="77777777" w:rsidR="00244C7D" w:rsidRPr="00725F16" w:rsidRDefault="00244C7D" w:rsidP="0015618A">
            <w:pPr>
              <w:spacing w:before="60" w:after="60" w:line="240" w:lineRule="auto"/>
              <w:ind w:left="7"/>
              <w:rPr>
                <w:rFonts w:asciiTheme="minorHAnsi" w:hAnsiTheme="minorHAnsi" w:cstheme="minorHAnsi"/>
                <w:szCs w:val="20"/>
              </w:rPr>
            </w:pPr>
            <w:r w:rsidRPr="00725F16">
              <w:rPr>
                <w:rFonts w:asciiTheme="minorHAnsi" w:hAnsiTheme="minorHAnsi" w:cstheme="minorHAnsi"/>
                <w:szCs w:val="20"/>
              </w:rPr>
              <w:t xml:space="preserve">High </w:t>
            </w:r>
          </w:p>
        </w:tc>
      </w:tr>
      <w:tr w:rsidR="00244C7D" w:rsidRPr="00725F16" w14:paraId="38C7EBCF" w14:textId="77777777" w:rsidTr="0015618A">
        <w:trPr>
          <w:jc w:val="center"/>
        </w:trPr>
        <w:tc>
          <w:tcPr>
            <w:tcW w:w="1951" w:type="dxa"/>
          </w:tcPr>
          <w:p w14:paraId="44D22547"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Frequency of Use:</w:t>
            </w:r>
          </w:p>
        </w:tc>
        <w:tc>
          <w:tcPr>
            <w:tcW w:w="5064" w:type="dxa"/>
            <w:gridSpan w:val="3"/>
          </w:tcPr>
          <w:p w14:paraId="4CECF034" w14:textId="77777777" w:rsidR="00244C7D" w:rsidRPr="00725F16" w:rsidRDefault="00244C7D" w:rsidP="0015618A">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Approximately 2–3 times per month per user.</w:t>
            </w:r>
          </w:p>
        </w:tc>
      </w:tr>
      <w:tr w:rsidR="00244C7D" w:rsidRPr="00725F16" w14:paraId="5BB7B94F" w14:textId="77777777" w:rsidTr="0015618A">
        <w:trPr>
          <w:jc w:val="center"/>
        </w:trPr>
        <w:tc>
          <w:tcPr>
            <w:tcW w:w="1951" w:type="dxa"/>
          </w:tcPr>
          <w:p w14:paraId="68AE33C5"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Business Rules:</w:t>
            </w:r>
          </w:p>
        </w:tc>
        <w:tc>
          <w:tcPr>
            <w:tcW w:w="5064" w:type="dxa"/>
            <w:gridSpan w:val="3"/>
          </w:tcPr>
          <w:p w14:paraId="718CFD2A" w14:textId="47FCBF24" w:rsidR="007C7724" w:rsidRPr="00725F16" w:rsidRDefault="007C7724" w:rsidP="0015618A">
            <w:pPr>
              <w:spacing w:before="60" w:after="60" w:line="240" w:lineRule="auto"/>
              <w:ind w:left="0"/>
              <w:rPr>
                <w:rFonts w:asciiTheme="minorHAnsi" w:hAnsiTheme="minorHAnsi" w:cstheme="minorHAnsi"/>
                <w:szCs w:val="20"/>
              </w:rPr>
            </w:pPr>
            <w:r>
              <w:rPr>
                <w:rFonts w:asciiTheme="minorHAnsi" w:hAnsiTheme="minorHAnsi" w:cstheme="minorHAnsi"/>
                <w:szCs w:val="20"/>
              </w:rPr>
              <w:t xml:space="preserve">- </w:t>
            </w:r>
            <w:r w:rsidR="00244C7D" w:rsidRPr="00725F16">
              <w:rPr>
                <w:rFonts w:asciiTheme="minorHAnsi" w:hAnsiTheme="minorHAnsi" w:cstheme="minorHAnsi"/>
                <w:szCs w:val="20"/>
              </w:rPr>
              <w:t>BR-1: Each user is allowed to schedule a maximum of 2 consultation sessions per week.</w:t>
            </w:r>
          </w:p>
          <w:p w14:paraId="4ECFCF46" w14:textId="463DA4B0" w:rsidR="007C7724" w:rsidRPr="00725F16" w:rsidRDefault="007C7724" w:rsidP="0015618A">
            <w:pPr>
              <w:spacing w:before="60" w:after="60" w:line="240" w:lineRule="auto"/>
              <w:ind w:left="0"/>
              <w:rPr>
                <w:rFonts w:asciiTheme="minorHAnsi" w:hAnsiTheme="minorHAnsi" w:cstheme="minorHAnsi"/>
                <w:szCs w:val="20"/>
              </w:rPr>
            </w:pPr>
            <w:r>
              <w:rPr>
                <w:rFonts w:asciiTheme="minorHAnsi" w:hAnsiTheme="minorHAnsi" w:cstheme="minorHAnsi"/>
                <w:szCs w:val="20"/>
              </w:rPr>
              <w:t>-</w:t>
            </w:r>
            <w:r w:rsidR="00244C7D" w:rsidRPr="00725F16">
              <w:rPr>
                <w:rFonts w:asciiTheme="minorHAnsi" w:hAnsiTheme="minorHAnsi" w:cstheme="minorHAnsi"/>
                <w:szCs w:val="20"/>
              </w:rPr>
              <w:t>BR-2: The Coach must send the Google Meet link at least 2 hours before the scheduled session start time.</w:t>
            </w:r>
          </w:p>
          <w:p w14:paraId="58735604" w14:textId="325000B4" w:rsidR="00244C7D" w:rsidRPr="00725F16" w:rsidRDefault="007C7724" w:rsidP="0015618A">
            <w:pPr>
              <w:spacing w:before="60" w:after="60" w:line="240" w:lineRule="auto"/>
              <w:ind w:left="0"/>
              <w:rPr>
                <w:rFonts w:asciiTheme="minorHAnsi" w:hAnsiTheme="minorHAnsi" w:cstheme="minorHAnsi"/>
                <w:szCs w:val="20"/>
              </w:rPr>
            </w:pPr>
            <w:r>
              <w:rPr>
                <w:rFonts w:asciiTheme="minorHAnsi" w:hAnsiTheme="minorHAnsi" w:cstheme="minorHAnsi"/>
                <w:szCs w:val="20"/>
              </w:rPr>
              <w:t>-</w:t>
            </w:r>
            <w:r w:rsidR="00244C7D" w:rsidRPr="00725F16">
              <w:rPr>
                <w:rFonts w:asciiTheme="minorHAnsi" w:hAnsiTheme="minorHAnsi" w:cstheme="minorHAnsi"/>
                <w:szCs w:val="20"/>
              </w:rPr>
              <w:t>BR-3: Users are not allowed to modify an existing consultation appointment within 24 hours of the scheduled time.</w:t>
            </w:r>
          </w:p>
        </w:tc>
      </w:tr>
      <w:tr w:rsidR="00244C7D" w:rsidRPr="00725F16" w14:paraId="05BB3E6A" w14:textId="77777777" w:rsidTr="0015618A">
        <w:trPr>
          <w:jc w:val="center"/>
        </w:trPr>
        <w:tc>
          <w:tcPr>
            <w:tcW w:w="1951" w:type="dxa"/>
          </w:tcPr>
          <w:p w14:paraId="324CEE15"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Other Information:</w:t>
            </w:r>
          </w:p>
        </w:tc>
        <w:tc>
          <w:tcPr>
            <w:tcW w:w="5064" w:type="dxa"/>
            <w:gridSpan w:val="3"/>
          </w:tcPr>
          <w:p w14:paraId="74EA2D34" w14:textId="56D51B1A" w:rsidR="007C7724" w:rsidRPr="00725F16" w:rsidRDefault="007C7724" w:rsidP="0015618A">
            <w:pPr>
              <w:spacing w:before="60" w:after="60" w:line="240" w:lineRule="auto"/>
              <w:ind w:left="0"/>
              <w:rPr>
                <w:rFonts w:asciiTheme="minorHAnsi" w:hAnsiTheme="minorHAnsi" w:cstheme="minorHAnsi"/>
                <w:szCs w:val="20"/>
              </w:rPr>
            </w:pPr>
            <w:r>
              <w:rPr>
                <w:rFonts w:asciiTheme="minorHAnsi" w:hAnsiTheme="minorHAnsi" w:cstheme="minorHAnsi"/>
                <w:szCs w:val="20"/>
              </w:rPr>
              <w:t>-</w:t>
            </w:r>
            <w:r w:rsidR="00244C7D" w:rsidRPr="00725F16">
              <w:rPr>
                <w:rFonts w:asciiTheme="minorHAnsi" w:hAnsiTheme="minorHAnsi" w:cstheme="minorHAnsi"/>
                <w:szCs w:val="20"/>
              </w:rPr>
              <w:t xml:space="preserve">The system automatically sends reminders to both users and coaches before the scheduled session </w:t>
            </w:r>
          </w:p>
          <w:p w14:paraId="28FCCFC3" w14:textId="52457B57" w:rsidR="00244C7D" w:rsidRPr="00725F16" w:rsidRDefault="007C7724" w:rsidP="0015618A">
            <w:pPr>
              <w:spacing w:before="60" w:after="60" w:line="240" w:lineRule="auto"/>
              <w:ind w:left="0"/>
              <w:rPr>
                <w:rFonts w:asciiTheme="minorHAnsi" w:hAnsiTheme="minorHAnsi" w:cstheme="minorHAnsi"/>
                <w:szCs w:val="20"/>
              </w:rPr>
            </w:pPr>
            <w:r>
              <w:rPr>
                <w:rFonts w:asciiTheme="minorHAnsi" w:hAnsiTheme="minorHAnsi" w:cstheme="minorHAnsi"/>
                <w:szCs w:val="20"/>
              </w:rPr>
              <w:t>-</w:t>
            </w:r>
            <w:r w:rsidR="00244C7D" w:rsidRPr="00725F16">
              <w:rPr>
                <w:rFonts w:asciiTheme="minorHAnsi" w:hAnsiTheme="minorHAnsi" w:cstheme="minorHAnsi"/>
                <w:szCs w:val="20"/>
              </w:rPr>
              <w:t>Users receive status updates in real-time  when</w:t>
            </w:r>
            <w:r w:rsidR="00725F16">
              <w:rPr>
                <w:rFonts w:asciiTheme="minorHAnsi" w:hAnsiTheme="minorHAnsi" w:cstheme="minorHAnsi"/>
                <w:szCs w:val="20"/>
              </w:rPr>
              <w:t xml:space="preserve"> </w:t>
            </w:r>
            <w:r w:rsidR="00244C7D" w:rsidRPr="00725F16">
              <w:rPr>
                <w:rFonts w:asciiTheme="minorHAnsi" w:hAnsiTheme="minorHAnsi" w:cstheme="minorHAnsi"/>
                <w:szCs w:val="20"/>
              </w:rPr>
              <w:t>ever their consultation request is approved, rejected, or updated.</w:t>
            </w:r>
          </w:p>
        </w:tc>
      </w:tr>
      <w:tr w:rsidR="00244C7D" w:rsidRPr="00725F16" w14:paraId="010F98F7" w14:textId="77777777" w:rsidTr="0015618A">
        <w:trPr>
          <w:jc w:val="center"/>
        </w:trPr>
        <w:tc>
          <w:tcPr>
            <w:tcW w:w="1951" w:type="dxa"/>
          </w:tcPr>
          <w:p w14:paraId="7B56226D" w14:textId="77777777" w:rsidR="00244C7D" w:rsidRPr="00725F16" w:rsidRDefault="00244C7D" w:rsidP="0015618A">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Assumptions:</w:t>
            </w:r>
          </w:p>
        </w:tc>
        <w:tc>
          <w:tcPr>
            <w:tcW w:w="5064" w:type="dxa"/>
            <w:gridSpan w:val="3"/>
          </w:tcPr>
          <w:p w14:paraId="32739919" w14:textId="487D8DFC" w:rsidR="00244C7D" w:rsidRPr="00725F16" w:rsidRDefault="007C7724" w:rsidP="0015618A">
            <w:pPr>
              <w:spacing w:before="60" w:after="60" w:line="240" w:lineRule="auto"/>
              <w:ind w:left="0"/>
              <w:rPr>
                <w:rFonts w:asciiTheme="minorHAnsi" w:hAnsiTheme="minorHAnsi" w:cstheme="minorHAnsi"/>
                <w:szCs w:val="20"/>
              </w:rPr>
            </w:pPr>
            <w:r>
              <w:rPr>
                <w:rFonts w:asciiTheme="minorHAnsi" w:hAnsiTheme="minorHAnsi" w:cstheme="minorHAnsi"/>
                <w:szCs w:val="20"/>
              </w:rPr>
              <w:t>-</w:t>
            </w:r>
            <w:r w:rsidR="00244C7D" w:rsidRPr="00725F16">
              <w:rPr>
                <w:rFonts w:asciiTheme="minorHAnsi" w:hAnsiTheme="minorHAnsi" w:cstheme="minorHAnsi"/>
                <w:szCs w:val="20"/>
              </w:rPr>
              <w:t>Users provide correct booking details.</w:t>
            </w:r>
          </w:p>
          <w:p w14:paraId="17C52455" w14:textId="13BCD8B6" w:rsidR="00244C7D" w:rsidRPr="00725F16" w:rsidRDefault="007C7724" w:rsidP="0015618A">
            <w:pPr>
              <w:spacing w:before="60" w:after="60" w:line="240" w:lineRule="auto"/>
              <w:ind w:left="0"/>
              <w:rPr>
                <w:rFonts w:asciiTheme="minorHAnsi" w:hAnsiTheme="minorHAnsi" w:cstheme="minorHAnsi"/>
                <w:szCs w:val="20"/>
              </w:rPr>
            </w:pPr>
            <w:r>
              <w:rPr>
                <w:rFonts w:asciiTheme="minorHAnsi" w:hAnsiTheme="minorHAnsi" w:cstheme="minorHAnsi"/>
                <w:szCs w:val="20"/>
              </w:rPr>
              <w:t>-</w:t>
            </w:r>
            <w:r w:rsidR="00244C7D" w:rsidRPr="00725F16">
              <w:rPr>
                <w:rFonts w:asciiTheme="minorHAnsi" w:hAnsiTheme="minorHAnsi" w:cstheme="minorHAnsi"/>
                <w:szCs w:val="20"/>
              </w:rPr>
              <w:t>Coaches check and respond on time.</w:t>
            </w:r>
          </w:p>
        </w:tc>
      </w:tr>
    </w:tbl>
    <w:p w14:paraId="19A35FDC" w14:textId="77777777" w:rsidR="00086CAE" w:rsidRDefault="00086CAE">
      <w:pPr>
        <w:rPr>
          <w:rFonts w:asciiTheme="minorHAnsi" w:hAnsiTheme="minorHAnsi" w:cstheme="minorHAnsi"/>
          <w:szCs w:val="20"/>
        </w:rPr>
      </w:pPr>
    </w:p>
    <w:p w14:paraId="3A80D8B5" w14:textId="77777777" w:rsidR="00E54DA0" w:rsidRDefault="00E54DA0">
      <w:pPr>
        <w:rPr>
          <w:rFonts w:asciiTheme="minorHAnsi" w:hAnsiTheme="minorHAnsi" w:cstheme="minorHAnsi"/>
          <w:szCs w:val="20"/>
        </w:rPr>
      </w:pPr>
    </w:p>
    <w:p w14:paraId="4CD36F66" w14:textId="77777777" w:rsidR="0086614D" w:rsidRDefault="0086614D">
      <w:pPr>
        <w:rPr>
          <w:rFonts w:asciiTheme="minorHAnsi" w:hAnsiTheme="minorHAnsi" w:cstheme="minorHAnsi"/>
          <w:szCs w:val="20"/>
        </w:rPr>
      </w:pPr>
    </w:p>
    <w:tbl>
      <w:tblPr>
        <w:tblW w:w="70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51"/>
        <w:gridCol w:w="1824"/>
        <w:gridCol w:w="1620"/>
        <w:gridCol w:w="1620"/>
      </w:tblGrid>
      <w:tr w:rsidR="0086614D" w:rsidRPr="00725F16" w14:paraId="22D25A70" w14:textId="77777777" w:rsidTr="00FE23D0">
        <w:trPr>
          <w:trHeight w:val="447"/>
          <w:jc w:val="center"/>
        </w:trPr>
        <w:tc>
          <w:tcPr>
            <w:tcW w:w="7015" w:type="dxa"/>
            <w:gridSpan w:val="4"/>
            <w:vAlign w:val="center"/>
          </w:tcPr>
          <w:p w14:paraId="727F905E" w14:textId="77777777" w:rsidR="0086614D" w:rsidRPr="00725F16" w:rsidRDefault="0086614D" w:rsidP="00FE23D0">
            <w:pPr>
              <w:spacing w:before="60" w:after="60" w:line="240" w:lineRule="auto"/>
              <w:ind w:left="-23"/>
              <w:jc w:val="center"/>
              <w:rPr>
                <w:rFonts w:asciiTheme="minorHAnsi" w:hAnsiTheme="minorHAnsi" w:cstheme="minorHAnsi"/>
                <w:b/>
                <w:bCs/>
                <w:sz w:val="32"/>
                <w:szCs w:val="32"/>
              </w:rPr>
            </w:pPr>
            <w:r w:rsidRPr="00725F16">
              <w:rPr>
                <w:rFonts w:asciiTheme="minorHAnsi" w:hAnsiTheme="minorHAnsi" w:cstheme="minorHAnsi"/>
                <w:b/>
                <w:bCs/>
                <w:color w:val="000000"/>
                <w:sz w:val="32"/>
                <w:szCs w:val="32"/>
                <w:lang w:eastAsia="en-US"/>
              </w:rPr>
              <w:t>Use Case Specification</w:t>
            </w:r>
          </w:p>
        </w:tc>
      </w:tr>
      <w:tr w:rsidR="0086614D" w:rsidRPr="00725F16" w14:paraId="6C07BB44" w14:textId="77777777" w:rsidTr="00FE23D0">
        <w:trPr>
          <w:jc w:val="center"/>
        </w:trPr>
        <w:tc>
          <w:tcPr>
            <w:tcW w:w="1951" w:type="dxa"/>
          </w:tcPr>
          <w:p w14:paraId="7AE450ED"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Use Case ID and Name:</w:t>
            </w:r>
          </w:p>
        </w:tc>
        <w:tc>
          <w:tcPr>
            <w:tcW w:w="5064" w:type="dxa"/>
            <w:gridSpan w:val="3"/>
          </w:tcPr>
          <w:p w14:paraId="240196ED" w14:textId="06F3C4B1" w:rsidR="0086614D" w:rsidRPr="00725F16" w:rsidRDefault="0086614D" w:rsidP="00FE23D0">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Purchase Membership Package</w:t>
            </w:r>
          </w:p>
        </w:tc>
      </w:tr>
      <w:tr w:rsidR="0086614D" w:rsidRPr="00725F16" w14:paraId="39FEC93A" w14:textId="77777777" w:rsidTr="00FE23D0">
        <w:trPr>
          <w:jc w:val="center"/>
        </w:trPr>
        <w:tc>
          <w:tcPr>
            <w:tcW w:w="1951" w:type="dxa"/>
          </w:tcPr>
          <w:p w14:paraId="7FA8103E" w14:textId="77777777" w:rsidR="0086614D" w:rsidRPr="00725F16" w:rsidRDefault="0086614D" w:rsidP="00FE23D0">
            <w:pPr>
              <w:spacing w:before="60" w:after="60" w:line="240" w:lineRule="auto"/>
              <w:jc w:val="right"/>
              <w:rPr>
                <w:rFonts w:asciiTheme="minorHAnsi" w:hAnsiTheme="minorHAnsi" w:cstheme="minorHAnsi"/>
                <w:szCs w:val="20"/>
              </w:rPr>
            </w:pPr>
            <w:r w:rsidRPr="00725F16">
              <w:rPr>
                <w:rFonts w:asciiTheme="minorHAnsi" w:hAnsiTheme="minorHAnsi" w:cstheme="minorHAnsi"/>
                <w:szCs w:val="20"/>
              </w:rPr>
              <w:t>Created By:</w:t>
            </w:r>
          </w:p>
        </w:tc>
        <w:tc>
          <w:tcPr>
            <w:tcW w:w="1824" w:type="dxa"/>
          </w:tcPr>
          <w:p w14:paraId="6D841421" w14:textId="77777777" w:rsidR="0086614D" w:rsidRPr="00725F16" w:rsidRDefault="0086614D" w:rsidP="00FE23D0">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LAMTQSE182003</w:t>
            </w:r>
          </w:p>
        </w:tc>
        <w:tc>
          <w:tcPr>
            <w:tcW w:w="1620" w:type="dxa"/>
          </w:tcPr>
          <w:p w14:paraId="7F052EB2" w14:textId="77777777" w:rsidR="0086614D" w:rsidRPr="00725F16" w:rsidRDefault="0086614D" w:rsidP="00FE23D0">
            <w:pPr>
              <w:spacing w:before="60" w:after="60" w:line="240" w:lineRule="auto"/>
              <w:ind w:left="7"/>
              <w:jc w:val="right"/>
              <w:rPr>
                <w:rFonts w:asciiTheme="minorHAnsi" w:hAnsiTheme="minorHAnsi" w:cstheme="minorHAnsi"/>
                <w:szCs w:val="20"/>
              </w:rPr>
            </w:pPr>
            <w:r w:rsidRPr="00725F16">
              <w:rPr>
                <w:rFonts w:asciiTheme="minorHAnsi" w:hAnsiTheme="minorHAnsi" w:cstheme="minorHAnsi"/>
                <w:szCs w:val="20"/>
              </w:rPr>
              <w:t>Date Created:</w:t>
            </w:r>
          </w:p>
        </w:tc>
        <w:tc>
          <w:tcPr>
            <w:tcW w:w="1620" w:type="dxa"/>
          </w:tcPr>
          <w:p w14:paraId="04DD547C" w14:textId="3DB372F6" w:rsidR="0086614D" w:rsidRPr="00725F16" w:rsidRDefault="0086614D" w:rsidP="00FE23D0">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6/</w:t>
            </w:r>
            <w:r>
              <w:rPr>
                <w:rFonts w:asciiTheme="minorHAnsi" w:hAnsiTheme="minorHAnsi" w:cstheme="minorHAnsi"/>
                <w:szCs w:val="20"/>
              </w:rPr>
              <w:t>27</w:t>
            </w:r>
            <w:r w:rsidRPr="00725F16">
              <w:rPr>
                <w:rFonts w:asciiTheme="minorHAnsi" w:hAnsiTheme="minorHAnsi" w:cstheme="minorHAnsi"/>
                <w:szCs w:val="20"/>
              </w:rPr>
              <w:t>/25</w:t>
            </w:r>
          </w:p>
        </w:tc>
      </w:tr>
      <w:tr w:rsidR="0086614D" w:rsidRPr="00725F16" w14:paraId="32389F11" w14:textId="77777777" w:rsidTr="00FE23D0">
        <w:trPr>
          <w:jc w:val="center"/>
        </w:trPr>
        <w:tc>
          <w:tcPr>
            <w:tcW w:w="1951" w:type="dxa"/>
          </w:tcPr>
          <w:p w14:paraId="7E7A880A" w14:textId="77777777" w:rsidR="0086614D" w:rsidRPr="00725F16" w:rsidRDefault="0086614D" w:rsidP="00FE23D0">
            <w:pPr>
              <w:spacing w:before="60" w:after="60" w:line="240" w:lineRule="auto"/>
              <w:ind w:left="-23"/>
              <w:jc w:val="right"/>
              <w:rPr>
                <w:rFonts w:asciiTheme="minorHAnsi" w:hAnsiTheme="minorHAnsi" w:cstheme="minorHAnsi"/>
                <w:szCs w:val="20"/>
              </w:rPr>
            </w:pPr>
            <w:r w:rsidRPr="00725F16">
              <w:rPr>
                <w:rFonts w:asciiTheme="minorHAnsi" w:hAnsiTheme="minorHAnsi" w:cstheme="minorHAnsi"/>
                <w:szCs w:val="20"/>
              </w:rPr>
              <w:t>Primary Actor:</w:t>
            </w:r>
          </w:p>
        </w:tc>
        <w:tc>
          <w:tcPr>
            <w:tcW w:w="1824" w:type="dxa"/>
          </w:tcPr>
          <w:p w14:paraId="3DC1DCE5" w14:textId="77777777" w:rsidR="0086614D" w:rsidRPr="00725F16" w:rsidRDefault="0086614D" w:rsidP="00FE23D0">
            <w:pPr>
              <w:spacing w:before="60" w:after="60" w:line="240" w:lineRule="auto"/>
              <w:ind w:left="0"/>
              <w:rPr>
                <w:rFonts w:asciiTheme="minorHAnsi" w:hAnsiTheme="minorHAnsi" w:cstheme="minorHAnsi"/>
                <w:szCs w:val="20"/>
              </w:rPr>
            </w:pPr>
            <w:r w:rsidRPr="00725F16">
              <w:rPr>
                <w:rFonts w:asciiTheme="minorHAnsi" w:hAnsiTheme="minorHAnsi" w:cstheme="minorHAnsi"/>
                <w:szCs w:val="20"/>
              </w:rPr>
              <w:t>User</w:t>
            </w:r>
          </w:p>
        </w:tc>
        <w:tc>
          <w:tcPr>
            <w:tcW w:w="1620" w:type="dxa"/>
          </w:tcPr>
          <w:p w14:paraId="5144215F" w14:textId="77777777" w:rsidR="0086614D" w:rsidRPr="00725F16" w:rsidRDefault="0086614D" w:rsidP="00FE23D0">
            <w:pPr>
              <w:spacing w:before="60" w:after="60" w:line="240" w:lineRule="auto"/>
              <w:ind w:left="7"/>
              <w:jc w:val="right"/>
              <w:rPr>
                <w:rFonts w:asciiTheme="minorHAnsi" w:hAnsiTheme="minorHAnsi" w:cstheme="minorHAnsi"/>
                <w:szCs w:val="20"/>
              </w:rPr>
            </w:pPr>
            <w:r w:rsidRPr="00725F16">
              <w:rPr>
                <w:rFonts w:asciiTheme="minorHAnsi" w:hAnsiTheme="minorHAnsi" w:cstheme="minorHAnsi"/>
                <w:szCs w:val="20"/>
              </w:rPr>
              <w:t>Secondary Actors:</w:t>
            </w:r>
          </w:p>
        </w:tc>
        <w:tc>
          <w:tcPr>
            <w:tcW w:w="1620" w:type="dxa"/>
          </w:tcPr>
          <w:p w14:paraId="3DC10DBB" w14:textId="284E13DF" w:rsidR="0086614D" w:rsidRPr="00725F16" w:rsidRDefault="0086614D" w:rsidP="00FE23D0">
            <w:pPr>
              <w:spacing w:before="60" w:after="60" w:line="240" w:lineRule="auto"/>
              <w:ind w:left="0"/>
              <w:jc w:val="center"/>
              <w:rPr>
                <w:rFonts w:asciiTheme="minorHAnsi" w:hAnsiTheme="minorHAnsi" w:cstheme="minorHAnsi"/>
                <w:szCs w:val="20"/>
              </w:rPr>
            </w:pPr>
          </w:p>
        </w:tc>
      </w:tr>
      <w:tr w:rsidR="0086614D" w:rsidRPr="00725F16" w14:paraId="50DF3880" w14:textId="77777777" w:rsidTr="00FE23D0">
        <w:trPr>
          <w:jc w:val="center"/>
        </w:trPr>
        <w:tc>
          <w:tcPr>
            <w:tcW w:w="1951" w:type="dxa"/>
          </w:tcPr>
          <w:p w14:paraId="413B2ABD" w14:textId="77777777" w:rsidR="0086614D" w:rsidRPr="00725F16" w:rsidRDefault="0086614D" w:rsidP="00FE23D0">
            <w:pPr>
              <w:spacing w:before="60" w:after="60" w:line="240" w:lineRule="auto"/>
              <w:ind w:left="-23"/>
              <w:jc w:val="right"/>
              <w:rPr>
                <w:rFonts w:asciiTheme="minorHAnsi" w:hAnsiTheme="minorHAnsi" w:cstheme="minorHAnsi"/>
                <w:szCs w:val="20"/>
              </w:rPr>
            </w:pPr>
            <w:r w:rsidRPr="00725F16">
              <w:rPr>
                <w:rFonts w:asciiTheme="minorHAnsi" w:hAnsiTheme="minorHAnsi" w:cstheme="minorHAnsi"/>
                <w:szCs w:val="20"/>
              </w:rPr>
              <w:lastRenderedPageBreak/>
              <w:t>Trigger:</w:t>
            </w:r>
          </w:p>
        </w:tc>
        <w:tc>
          <w:tcPr>
            <w:tcW w:w="5064" w:type="dxa"/>
            <w:gridSpan w:val="3"/>
          </w:tcPr>
          <w:p w14:paraId="15E36D27" w14:textId="2F44D058" w:rsidR="0086614D" w:rsidRPr="00725F16" w:rsidRDefault="0086614D" w:rsidP="00FE23D0">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The user selects a membership package and initiates the payment process.</w:t>
            </w:r>
          </w:p>
        </w:tc>
      </w:tr>
      <w:tr w:rsidR="0086614D" w:rsidRPr="00725F16" w14:paraId="1927E08F" w14:textId="77777777" w:rsidTr="00FE23D0">
        <w:trPr>
          <w:jc w:val="center"/>
        </w:trPr>
        <w:tc>
          <w:tcPr>
            <w:tcW w:w="1951" w:type="dxa"/>
          </w:tcPr>
          <w:p w14:paraId="1E875D58"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Description:</w:t>
            </w:r>
          </w:p>
        </w:tc>
        <w:tc>
          <w:tcPr>
            <w:tcW w:w="5064" w:type="dxa"/>
            <w:gridSpan w:val="3"/>
          </w:tcPr>
          <w:p w14:paraId="641B3FDC" w14:textId="77777777"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The user selects a membership package (e.g., 10-day, 20-day, or 30-day plan), chooses a payment method, and proceeds with the transaction. The system processes the payment through the payment gateway. Upon successful payment, the system upgrades the user’s role to 'member' (if previously 'guest'), sets the subscription end date, and stores the transaction details. The user receives a confirmation and invoice.</w:t>
            </w:r>
          </w:p>
          <w:p w14:paraId="4A14C073" w14:textId="2A60F171" w:rsidR="0086614D" w:rsidRPr="00725F16" w:rsidRDefault="0086614D" w:rsidP="00FE23D0">
            <w:pPr>
              <w:spacing w:before="60" w:after="60" w:line="240" w:lineRule="auto"/>
              <w:ind w:left="0"/>
              <w:rPr>
                <w:rFonts w:asciiTheme="minorHAnsi" w:hAnsiTheme="minorHAnsi" w:cstheme="minorHAnsi"/>
                <w:szCs w:val="20"/>
              </w:rPr>
            </w:pPr>
          </w:p>
        </w:tc>
      </w:tr>
      <w:tr w:rsidR="0086614D" w:rsidRPr="00725F16" w14:paraId="1332DB3B" w14:textId="77777777" w:rsidTr="00FE23D0">
        <w:trPr>
          <w:jc w:val="center"/>
        </w:trPr>
        <w:tc>
          <w:tcPr>
            <w:tcW w:w="1951" w:type="dxa"/>
          </w:tcPr>
          <w:p w14:paraId="29DE8D31"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Preconditions:</w:t>
            </w:r>
          </w:p>
        </w:tc>
        <w:tc>
          <w:tcPr>
            <w:tcW w:w="5064" w:type="dxa"/>
            <w:gridSpan w:val="3"/>
          </w:tcPr>
          <w:p w14:paraId="0829137D" w14:textId="77777777" w:rsidR="0086614D" w:rsidRPr="0086614D" w:rsidRDefault="0086614D" w:rsidP="0086614D">
            <w:pPr>
              <w:suppressAutoHyphens w:val="0"/>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PRE-1: The user is logged in with a valid account.</w:t>
            </w:r>
          </w:p>
          <w:p w14:paraId="01D2E89F" w14:textId="5639D93A" w:rsidR="0086614D" w:rsidRPr="00725F16" w:rsidRDefault="0086614D" w:rsidP="00FE23D0">
            <w:pPr>
              <w:suppressAutoHyphens w:val="0"/>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xml:space="preserve">- PRE-2: </w:t>
            </w:r>
            <w:r w:rsidR="00C2769E" w:rsidRPr="00C2769E">
              <w:rPr>
                <w:rFonts w:asciiTheme="minorHAnsi" w:hAnsiTheme="minorHAnsi" w:cstheme="minorHAnsi"/>
                <w:szCs w:val="20"/>
              </w:rPr>
              <w:t>The user does not have an active membership package and chooses to renew or upgrade the package.</w:t>
            </w:r>
          </w:p>
        </w:tc>
      </w:tr>
      <w:tr w:rsidR="0086614D" w:rsidRPr="00725F16" w14:paraId="7AB63432" w14:textId="77777777" w:rsidTr="00FE23D0">
        <w:trPr>
          <w:jc w:val="center"/>
        </w:trPr>
        <w:tc>
          <w:tcPr>
            <w:tcW w:w="1951" w:type="dxa"/>
          </w:tcPr>
          <w:p w14:paraId="21111425"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Post–conditions:</w:t>
            </w:r>
          </w:p>
        </w:tc>
        <w:tc>
          <w:tcPr>
            <w:tcW w:w="5064" w:type="dxa"/>
            <w:gridSpan w:val="3"/>
          </w:tcPr>
          <w:p w14:paraId="00FDA896" w14:textId="77777777" w:rsidR="0086614D" w:rsidRPr="0086614D" w:rsidRDefault="0086614D" w:rsidP="0086614D">
            <w:pPr>
              <w:suppressAutoHyphens w:val="0"/>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POST-1: The payment is successfully processed and recorded.</w:t>
            </w:r>
          </w:p>
          <w:p w14:paraId="1E393AC4" w14:textId="77777777" w:rsidR="0086614D" w:rsidRPr="0086614D" w:rsidRDefault="0086614D" w:rsidP="0086614D">
            <w:pPr>
              <w:suppressAutoHyphens w:val="0"/>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POST-2: The user’s role is updated (if necessary) and the subscription end date is set.</w:t>
            </w:r>
          </w:p>
          <w:p w14:paraId="1490347E" w14:textId="77777777" w:rsidR="0086614D" w:rsidRPr="0086614D" w:rsidRDefault="0086614D" w:rsidP="0086614D">
            <w:pPr>
              <w:suppressAutoHyphens w:val="0"/>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POST-3: The user receives a confirmation message and payment details.</w:t>
            </w:r>
          </w:p>
          <w:p w14:paraId="007A9BC3" w14:textId="77777777" w:rsidR="0086614D" w:rsidRPr="00725F16" w:rsidRDefault="0086614D" w:rsidP="00FE23D0">
            <w:pPr>
              <w:suppressAutoHyphens w:val="0"/>
              <w:spacing w:before="60" w:after="60" w:line="240" w:lineRule="auto"/>
              <w:ind w:left="0" w:firstLine="720"/>
              <w:rPr>
                <w:rFonts w:asciiTheme="minorHAnsi" w:hAnsiTheme="minorHAnsi" w:cstheme="minorHAnsi"/>
                <w:szCs w:val="20"/>
              </w:rPr>
            </w:pPr>
          </w:p>
        </w:tc>
      </w:tr>
      <w:tr w:rsidR="0086614D" w:rsidRPr="00725F16" w14:paraId="03FBE3D3" w14:textId="77777777" w:rsidTr="00FE23D0">
        <w:trPr>
          <w:jc w:val="center"/>
        </w:trPr>
        <w:tc>
          <w:tcPr>
            <w:tcW w:w="1951" w:type="dxa"/>
          </w:tcPr>
          <w:p w14:paraId="3AFD5063" w14:textId="77777777" w:rsidR="0086614D" w:rsidRPr="00725F16" w:rsidRDefault="0086614D" w:rsidP="00FE23D0">
            <w:pPr>
              <w:spacing w:before="60" w:after="60" w:line="240" w:lineRule="auto"/>
              <w:ind w:left="-23"/>
              <w:jc w:val="right"/>
              <w:rPr>
                <w:rFonts w:asciiTheme="minorHAnsi" w:hAnsiTheme="minorHAnsi" w:cstheme="minorHAnsi"/>
                <w:szCs w:val="20"/>
              </w:rPr>
            </w:pPr>
            <w:r w:rsidRPr="00725F16">
              <w:rPr>
                <w:rFonts w:asciiTheme="minorHAnsi" w:hAnsiTheme="minorHAnsi" w:cstheme="minorHAnsi"/>
                <w:szCs w:val="20"/>
              </w:rPr>
              <w:t>Normal Flow:</w:t>
            </w:r>
          </w:p>
        </w:tc>
        <w:tc>
          <w:tcPr>
            <w:tcW w:w="5064" w:type="dxa"/>
            <w:gridSpan w:val="3"/>
          </w:tcPr>
          <w:p w14:paraId="5F2A4B98" w14:textId="77777777" w:rsidR="0086614D" w:rsidRDefault="0086614D" w:rsidP="0086614D">
            <w:pPr>
              <w:pStyle w:val="ListNumber"/>
              <w:numPr>
                <w:ilvl w:val="0"/>
                <w:numId w:val="0"/>
              </w:numPr>
              <w:ind w:left="360" w:hanging="360"/>
            </w:pPr>
            <w:r>
              <w:t>1. The user accesses the 'Upgrade' or 'Membership Packages' page.</w:t>
            </w:r>
          </w:p>
          <w:p w14:paraId="74A2E227" w14:textId="77777777" w:rsidR="0086614D" w:rsidRDefault="0086614D" w:rsidP="0086614D">
            <w:pPr>
              <w:pStyle w:val="ListNumber"/>
              <w:numPr>
                <w:ilvl w:val="0"/>
                <w:numId w:val="0"/>
              </w:numPr>
              <w:ind w:left="360" w:hanging="360"/>
            </w:pPr>
            <w:r>
              <w:t>2. The system displays the available packages (duration, benefits, pricing).</w:t>
            </w:r>
          </w:p>
          <w:p w14:paraId="27CAED80" w14:textId="77777777" w:rsidR="0086614D" w:rsidRDefault="0086614D" w:rsidP="0086614D">
            <w:pPr>
              <w:pStyle w:val="ListNumber"/>
              <w:numPr>
                <w:ilvl w:val="0"/>
                <w:numId w:val="0"/>
              </w:numPr>
              <w:ind w:left="360" w:hanging="360"/>
            </w:pPr>
            <w:r>
              <w:t>3. The user selects a package and clicks 'Purchase.'</w:t>
            </w:r>
          </w:p>
          <w:p w14:paraId="2F0620BE" w14:textId="77777777" w:rsidR="0086614D" w:rsidRDefault="0086614D" w:rsidP="0086614D">
            <w:pPr>
              <w:pStyle w:val="ListNumber"/>
              <w:numPr>
                <w:ilvl w:val="0"/>
                <w:numId w:val="0"/>
              </w:numPr>
              <w:ind w:left="360" w:hanging="360"/>
            </w:pPr>
            <w:r>
              <w:t>4. The user chooses a payment method (e.g., credit card, Momo, bank transfer).</w:t>
            </w:r>
          </w:p>
          <w:p w14:paraId="1922D951" w14:textId="77777777" w:rsidR="0086614D" w:rsidRDefault="0086614D" w:rsidP="0086614D">
            <w:pPr>
              <w:pStyle w:val="ListNumber"/>
              <w:numPr>
                <w:ilvl w:val="0"/>
                <w:numId w:val="0"/>
              </w:numPr>
              <w:ind w:left="360" w:hanging="360"/>
            </w:pPr>
            <w:r>
              <w:t>5. The system redirects to the payment gateway or processes the request internally.</w:t>
            </w:r>
          </w:p>
          <w:p w14:paraId="68F7A60E" w14:textId="77777777" w:rsidR="0086614D" w:rsidRDefault="0086614D" w:rsidP="0086614D">
            <w:pPr>
              <w:pStyle w:val="ListNumber"/>
              <w:numPr>
                <w:ilvl w:val="0"/>
                <w:numId w:val="0"/>
              </w:numPr>
              <w:ind w:left="360" w:hanging="360"/>
            </w:pPr>
            <w:r>
              <w:t>6. The user completes the payment.</w:t>
            </w:r>
          </w:p>
          <w:p w14:paraId="7FAA58AC" w14:textId="77777777" w:rsidR="0086614D" w:rsidRDefault="0086614D" w:rsidP="0086614D">
            <w:pPr>
              <w:pStyle w:val="ListNumber"/>
              <w:numPr>
                <w:ilvl w:val="0"/>
                <w:numId w:val="0"/>
              </w:numPr>
              <w:ind w:left="360" w:hanging="360"/>
            </w:pPr>
            <w:r>
              <w:t>7. The system verifies the payment status.</w:t>
            </w:r>
          </w:p>
          <w:p w14:paraId="4518CCC6" w14:textId="77777777" w:rsidR="0086614D" w:rsidRDefault="0086614D" w:rsidP="0086614D">
            <w:pPr>
              <w:pStyle w:val="ListNumber"/>
              <w:numPr>
                <w:ilvl w:val="0"/>
                <w:numId w:val="0"/>
              </w:numPr>
              <w:ind w:left="360" w:hanging="360"/>
            </w:pPr>
            <w:r>
              <w:t>8. The system:</w:t>
            </w:r>
            <w:r>
              <w:br/>
              <w:t xml:space="preserve">   - Stores the transaction details (amount, method, timestamp).</w:t>
            </w:r>
            <w:r>
              <w:br/>
              <w:t xml:space="preserve">   - Updates the user’s role to 'member' if previously 'guest.'</w:t>
            </w:r>
            <w:r>
              <w:br/>
              <w:t xml:space="preserve">   - Sets the subscriptionEndDate according to the selected package.</w:t>
            </w:r>
          </w:p>
          <w:p w14:paraId="63749F5F" w14:textId="533D92BC" w:rsidR="0086614D" w:rsidRDefault="0086614D" w:rsidP="0086614D">
            <w:pPr>
              <w:pStyle w:val="ListNumber"/>
              <w:numPr>
                <w:ilvl w:val="0"/>
                <w:numId w:val="0"/>
              </w:numPr>
              <w:ind w:left="360" w:hanging="360"/>
            </w:pPr>
            <w:r>
              <w:t xml:space="preserve">9. </w:t>
            </w:r>
            <w:r w:rsidR="00C2769E" w:rsidRPr="00C2769E">
              <w:t>The user will receive a notification of successful package registration or renewal.</w:t>
            </w:r>
          </w:p>
          <w:p w14:paraId="22B1399C" w14:textId="77777777" w:rsidR="0086614D" w:rsidRPr="00725F16" w:rsidRDefault="0086614D" w:rsidP="00FE23D0">
            <w:pPr>
              <w:suppressAutoHyphens w:val="0"/>
              <w:spacing w:before="60" w:after="60" w:line="240" w:lineRule="auto"/>
              <w:ind w:left="0"/>
              <w:jc w:val="center"/>
              <w:rPr>
                <w:rFonts w:asciiTheme="minorHAnsi" w:hAnsiTheme="minorHAnsi" w:cstheme="minorHAnsi"/>
                <w:szCs w:val="20"/>
              </w:rPr>
            </w:pPr>
          </w:p>
        </w:tc>
      </w:tr>
      <w:tr w:rsidR="0086614D" w:rsidRPr="00725F16" w14:paraId="4BEA0990" w14:textId="77777777" w:rsidTr="00FE23D0">
        <w:trPr>
          <w:jc w:val="center"/>
        </w:trPr>
        <w:tc>
          <w:tcPr>
            <w:tcW w:w="1951" w:type="dxa"/>
          </w:tcPr>
          <w:p w14:paraId="715FDA6F" w14:textId="77777777" w:rsidR="0086614D" w:rsidRPr="00725F16" w:rsidRDefault="0086614D" w:rsidP="00FE23D0">
            <w:pPr>
              <w:spacing w:before="60" w:after="60" w:line="240" w:lineRule="auto"/>
              <w:ind w:left="-23"/>
              <w:jc w:val="right"/>
              <w:rPr>
                <w:rFonts w:asciiTheme="minorHAnsi" w:hAnsiTheme="minorHAnsi" w:cstheme="minorHAnsi"/>
                <w:szCs w:val="20"/>
              </w:rPr>
            </w:pPr>
            <w:r w:rsidRPr="00725F16">
              <w:rPr>
                <w:rFonts w:asciiTheme="minorHAnsi" w:hAnsiTheme="minorHAnsi" w:cstheme="minorHAnsi"/>
                <w:szCs w:val="20"/>
              </w:rPr>
              <w:t>Alternative Flows:</w:t>
            </w:r>
          </w:p>
        </w:tc>
        <w:tc>
          <w:tcPr>
            <w:tcW w:w="5064" w:type="dxa"/>
            <w:gridSpan w:val="3"/>
          </w:tcPr>
          <w:p w14:paraId="15D6F862" w14:textId="0C702DF0" w:rsidR="00DE0FF9" w:rsidRDefault="00DE0FF9" w:rsidP="00DE0FF9">
            <w:pPr>
              <w:pStyle w:val="NormalWeb"/>
              <w:jc w:val="center"/>
            </w:pPr>
            <w:r>
              <w:rPr>
                <w:rStyle w:val="Strong"/>
                <w:rFonts w:eastAsiaTheme="majorEastAsia"/>
              </w:rPr>
              <w:t>5.1 User encounters an issue during the package purchase process:</w:t>
            </w:r>
          </w:p>
          <w:p w14:paraId="73037348" w14:textId="2C8D1FB8" w:rsidR="00DE0FF9" w:rsidRDefault="00DE0FF9" w:rsidP="00DE0FF9">
            <w:pPr>
              <w:pStyle w:val="NormalWeb"/>
              <w:numPr>
                <w:ilvl w:val="0"/>
                <w:numId w:val="15"/>
              </w:numPr>
            </w:pPr>
            <w:r>
              <w:lastRenderedPageBreak/>
              <w:t>The user returns to the package list if they want to select a different package before proceeding with payment.</w:t>
            </w:r>
          </w:p>
          <w:p w14:paraId="666A8D63" w14:textId="77777777" w:rsidR="00DE0FF9" w:rsidRDefault="00DE0FF9" w:rsidP="00DE0FF9">
            <w:pPr>
              <w:pStyle w:val="NormalWeb"/>
              <w:numPr>
                <w:ilvl w:val="0"/>
                <w:numId w:val="15"/>
              </w:numPr>
            </w:pPr>
            <w:r>
              <w:t>If the payment gateway returns an error, the system displays an error message.</w:t>
            </w:r>
          </w:p>
          <w:p w14:paraId="20BEEF1A" w14:textId="77777777" w:rsidR="00DE0FF9" w:rsidRDefault="00DE0FF9" w:rsidP="00DE0FF9">
            <w:pPr>
              <w:pStyle w:val="NormalWeb"/>
              <w:numPr>
                <w:ilvl w:val="0"/>
                <w:numId w:val="15"/>
              </w:numPr>
            </w:pPr>
            <w:r>
              <w:t>The system allows the user to retry the payment or choose another payment method.</w:t>
            </w:r>
          </w:p>
          <w:p w14:paraId="57E76DA5" w14:textId="77777777" w:rsidR="00DE0FF9" w:rsidRDefault="00DE0FF9" w:rsidP="00DE0FF9">
            <w:pPr>
              <w:pStyle w:val="NormalWeb"/>
              <w:numPr>
                <w:ilvl w:val="0"/>
                <w:numId w:val="15"/>
              </w:numPr>
            </w:pPr>
            <w:r>
              <w:t>If the user already has an active membership package, the system treats the transaction as a renewal, automatically extends the subscription end date, and records the new transaction details.</w:t>
            </w:r>
          </w:p>
          <w:p w14:paraId="12EDE800" w14:textId="77777777" w:rsidR="0086614D" w:rsidRPr="00725F16" w:rsidRDefault="0086614D" w:rsidP="00FE23D0">
            <w:pPr>
              <w:spacing w:before="60" w:after="60" w:line="240" w:lineRule="auto"/>
              <w:ind w:left="0"/>
              <w:rPr>
                <w:rFonts w:asciiTheme="minorHAnsi" w:hAnsiTheme="minorHAnsi" w:cstheme="minorHAnsi"/>
                <w:szCs w:val="20"/>
              </w:rPr>
            </w:pPr>
          </w:p>
        </w:tc>
      </w:tr>
      <w:tr w:rsidR="0086614D" w:rsidRPr="00725F16" w14:paraId="76EB2466" w14:textId="77777777" w:rsidTr="00FE23D0">
        <w:trPr>
          <w:jc w:val="center"/>
        </w:trPr>
        <w:tc>
          <w:tcPr>
            <w:tcW w:w="1951" w:type="dxa"/>
          </w:tcPr>
          <w:p w14:paraId="6C7DB0AD"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lastRenderedPageBreak/>
              <w:t>Exceptions:</w:t>
            </w:r>
          </w:p>
        </w:tc>
        <w:tc>
          <w:tcPr>
            <w:tcW w:w="5064" w:type="dxa"/>
            <w:gridSpan w:val="3"/>
          </w:tcPr>
          <w:p w14:paraId="5427AE41" w14:textId="77777777" w:rsidR="0086614D" w:rsidRDefault="0086614D" w:rsidP="0086614D">
            <w:pPr>
              <w:spacing w:before="60" w:after="60" w:line="240" w:lineRule="auto"/>
              <w:rPr>
                <w:rFonts w:asciiTheme="minorHAnsi" w:eastAsiaTheme="majorEastAsia" w:hAnsiTheme="minorHAnsi" w:cstheme="minorHAnsi"/>
                <w:szCs w:val="20"/>
              </w:rPr>
            </w:pPr>
            <w:r w:rsidRPr="0086614D">
              <w:rPr>
                <w:rFonts w:asciiTheme="minorHAnsi" w:eastAsiaTheme="majorEastAsia" w:hAnsiTheme="minorHAnsi" w:cstheme="minorHAnsi"/>
                <w:szCs w:val="20"/>
              </w:rPr>
              <w:t>5.1.E1 Payment Timeout</w:t>
            </w:r>
          </w:p>
          <w:p w14:paraId="16FE2AB6" w14:textId="32133725" w:rsidR="0086614D" w:rsidRPr="0086614D" w:rsidRDefault="0086614D" w:rsidP="0086614D">
            <w:pPr>
              <w:spacing w:before="60" w:after="60" w:line="240" w:lineRule="auto"/>
              <w:ind w:left="0"/>
              <w:rPr>
                <w:rFonts w:asciiTheme="minorHAnsi" w:eastAsiaTheme="majorEastAsia" w:hAnsiTheme="minorHAnsi" w:cstheme="minorHAnsi"/>
                <w:szCs w:val="20"/>
              </w:rPr>
            </w:pPr>
            <w:r>
              <w:rPr>
                <w:rFonts w:asciiTheme="minorHAnsi" w:eastAsiaTheme="majorEastAsia" w:hAnsiTheme="minorHAnsi" w:cstheme="minorHAnsi"/>
                <w:szCs w:val="20"/>
              </w:rPr>
              <w:t>-</w:t>
            </w:r>
            <w:r w:rsidRPr="0086614D">
              <w:rPr>
                <w:rFonts w:asciiTheme="minorHAnsi" w:eastAsiaTheme="majorEastAsia" w:hAnsiTheme="minorHAnsi" w:cstheme="minorHAnsi"/>
                <w:szCs w:val="20"/>
              </w:rPr>
              <w:t xml:space="preserve"> If the user remains inactive for too long during the session:</w:t>
            </w:r>
            <w:r w:rsidRPr="0086614D">
              <w:rPr>
                <w:rFonts w:asciiTheme="minorHAnsi" w:eastAsiaTheme="majorEastAsia" w:hAnsiTheme="minorHAnsi" w:cstheme="minorHAnsi"/>
                <w:szCs w:val="20"/>
              </w:rPr>
              <w:br/>
              <w:t xml:space="preserve">  - System displays: “Payment session has expired.”</w:t>
            </w:r>
            <w:r w:rsidRPr="0086614D">
              <w:rPr>
                <w:rFonts w:asciiTheme="minorHAnsi" w:eastAsiaTheme="majorEastAsia" w:hAnsiTheme="minorHAnsi" w:cstheme="minorHAnsi"/>
                <w:szCs w:val="20"/>
              </w:rPr>
              <w:br/>
              <w:t xml:space="preserve">  - System asks: “Do you want to continue with the payment?”</w:t>
            </w:r>
            <w:r w:rsidRPr="0086614D">
              <w:rPr>
                <w:rFonts w:asciiTheme="minorHAnsi" w:eastAsiaTheme="majorEastAsia" w:hAnsiTheme="minorHAnsi" w:cstheme="minorHAnsi"/>
                <w:szCs w:val="20"/>
              </w:rPr>
              <w:br/>
              <w:t xml:space="preserve">    - If yes → Return to Step 3 to reselect package and payment method.</w:t>
            </w:r>
            <w:r w:rsidRPr="0086614D">
              <w:rPr>
                <w:rFonts w:asciiTheme="minorHAnsi" w:eastAsiaTheme="majorEastAsia" w:hAnsiTheme="minorHAnsi" w:cstheme="minorHAnsi"/>
                <w:szCs w:val="20"/>
              </w:rPr>
              <w:br/>
              <w:t xml:space="preserve">    - If no → System terminates the use case.</w:t>
            </w:r>
          </w:p>
          <w:p w14:paraId="79F2E940" w14:textId="77777777" w:rsidR="0086614D" w:rsidRPr="00725F16" w:rsidRDefault="0086614D" w:rsidP="00FE23D0">
            <w:pPr>
              <w:spacing w:before="60" w:after="60" w:line="240" w:lineRule="auto"/>
              <w:ind w:left="0"/>
              <w:rPr>
                <w:rFonts w:asciiTheme="minorHAnsi" w:hAnsiTheme="minorHAnsi" w:cstheme="minorHAnsi"/>
                <w:szCs w:val="20"/>
              </w:rPr>
            </w:pPr>
          </w:p>
        </w:tc>
      </w:tr>
      <w:tr w:rsidR="0086614D" w:rsidRPr="00725F16" w14:paraId="6D7B2C6D" w14:textId="77777777" w:rsidTr="00FE23D0">
        <w:trPr>
          <w:jc w:val="center"/>
        </w:trPr>
        <w:tc>
          <w:tcPr>
            <w:tcW w:w="1951" w:type="dxa"/>
          </w:tcPr>
          <w:p w14:paraId="35E0497A"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Priority:</w:t>
            </w:r>
          </w:p>
        </w:tc>
        <w:tc>
          <w:tcPr>
            <w:tcW w:w="5064" w:type="dxa"/>
            <w:gridSpan w:val="3"/>
          </w:tcPr>
          <w:p w14:paraId="786FA0DD" w14:textId="77777777" w:rsidR="0086614D" w:rsidRPr="00725F16" w:rsidRDefault="0086614D" w:rsidP="00FE23D0">
            <w:pPr>
              <w:spacing w:before="60" w:after="60" w:line="240" w:lineRule="auto"/>
              <w:ind w:left="7"/>
              <w:rPr>
                <w:rFonts w:asciiTheme="minorHAnsi" w:hAnsiTheme="minorHAnsi" w:cstheme="minorHAnsi"/>
                <w:szCs w:val="20"/>
              </w:rPr>
            </w:pPr>
            <w:r w:rsidRPr="00725F16">
              <w:rPr>
                <w:rFonts w:asciiTheme="minorHAnsi" w:hAnsiTheme="minorHAnsi" w:cstheme="minorHAnsi"/>
                <w:szCs w:val="20"/>
              </w:rPr>
              <w:t xml:space="preserve">High </w:t>
            </w:r>
          </w:p>
        </w:tc>
      </w:tr>
      <w:tr w:rsidR="0086614D" w:rsidRPr="00725F16" w14:paraId="61264ED3" w14:textId="77777777" w:rsidTr="00FE23D0">
        <w:trPr>
          <w:jc w:val="center"/>
        </w:trPr>
        <w:tc>
          <w:tcPr>
            <w:tcW w:w="1951" w:type="dxa"/>
          </w:tcPr>
          <w:p w14:paraId="29645267"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Frequency of Use:</w:t>
            </w:r>
          </w:p>
        </w:tc>
        <w:tc>
          <w:tcPr>
            <w:tcW w:w="5064" w:type="dxa"/>
            <w:gridSpan w:val="3"/>
          </w:tcPr>
          <w:p w14:paraId="60B0AED8" w14:textId="77777777"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1–2 times per month per user (average)</w:t>
            </w:r>
          </w:p>
          <w:p w14:paraId="08B9F630" w14:textId="7652C732" w:rsidR="0086614D" w:rsidRPr="00725F16" w:rsidRDefault="0086614D" w:rsidP="00FE23D0">
            <w:pPr>
              <w:spacing w:before="60" w:after="60" w:line="240" w:lineRule="auto"/>
              <w:ind w:left="0"/>
              <w:rPr>
                <w:rFonts w:asciiTheme="minorHAnsi" w:hAnsiTheme="minorHAnsi" w:cstheme="minorHAnsi"/>
                <w:szCs w:val="20"/>
              </w:rPr>
            </w:pPr>
          </w:p>
        </w:tc>
      </w:tr>
      <w:tr w:rsidR="0086614D" w:rsidRPr="00725F16" w14:paraId="437B4DC3" w14:textId="77777777" w:rsidTr="00FE23D0">
        <w:trPr>
          <w:jc w:val="center"/>
        </w:trPr>
        <w:tc>
          <w:tcPr>
            <w:tcW w:w="1951" w:type="dxa"/>
          </w:tcPr>
          <w:p w14:paraId="15AAE81F"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Business Rules:</w:t>
            </w:r>
          </w:p>
        </w:tc>
        <w:tc>
          <w:tcPr>
            <w:tcW w:w="5064" w:type="dxa"/>
            <w:gridSpan w:val="3"/>
          </w:tcPr>
          <w:p w14:paraId="66546998" w14:textId="77777777"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BR-1: A user cannot repurchase an identical package if it is still active (except for renewal).</w:t>
            </w:r>
          </w:p>
          <w:p w14:paraId="4F63D139" w14:textId="77777777"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BR-2: Only guests or users with expired memberships can be upgraded to "member."</w:t>
            </w:r>
          </w:p>
          <w:p w14:paraId="435E4BDA" w14:textId="77777777"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BR-3: Role and status changes are applied only after successful payment confirmation.</w:t>
            </w:r>
          </w:p>
          <w:p w14:paraId="35A2D968" w14:textId="2E7C018E" w:rsidR="0086614D" w:rsidRPr="00725F16" w:rsidRDefault="0086614D" w:rsidP="00FE23D0">
            <w:pPr>
              <w:spacing w:before="60" w:after="60" w:line="240" w:lineRule="auto"/>
              <w:ind w:left="0"/>
              <w:rPr>
                <w:rFonts w:asciiTheme="minorHAnsi" w:hAnsiTheme="minorHAnsi" w:cstheme="minorHAnsi"/>
                <w:szCs w:val="20"/>
              </w:rPr>
            </w:pPr>
          </w:p>
        </w:tc>
      </w:tr>
      <w:tr w:rsidR="0086614D" w:rsidRPr="00725F16" w14:paraId="449CD065" w14:textId="77777777" w:rsidTr="00FE23D0">
        <w:trPr>
          <w:jc w:val="center"/>
        </w:trPr>
        <w:tc>
          <w:tcPr>
            <w:tcW w:w="1951" w:type="dxa"/>
          </w:tcPr>
          <w:p w14:paraId="6C6309A7"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Other Information:</w:t>
            </w:r>
          </w:p>
        </w:tc>
        <w:tc>
          <w:tcPr>
            <w:tcW w:w="5064" w:type="dxa"/>
            <w:gridSpan w:val="3"/>
          </w:tcPr>
          <w:p w14:paraId="30E07E8A" w14:textId="68629C50"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The system sends confirmation emails with invoice and package details.</w:t>
            </w:r>
          </w:p>
          <w:p w14:paraId="2F63492E" w14:textId="77777777"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Admins have access to all payment logs and may manually adjust status when needed.</w:t>
            </w:r>
          </w:p>
          <w:p w14:paraId="0A9D0386" w14:textId="0EFB2369" w:rsidR="0086614D" w:rsidRPr="00725F16" w:rsidRDefault="0086614D" w:rsidP="00FE23D0">
            <w:pPr>
              <w:spacing w:before="60" w:after="60" w:line="240" w:lineRule="auto"/>
              <w:ind w:left="0"/>
              <w:rPr>
                <w:rFonts w:asciiTheme="minorHAnsi" w:hAnsiTheme="minorHAnsi" w:cstheme="minorHAnsi"/>
                <w:szCs w:val="20"/>
              </w:rPr>
            </w:pPr>
          </w:p>
        </w:tc>
      </w:tr>
      <w:tr w:rsidR="0086614D" w:rsidRPr="00725F16" w14:paraId="6169DABC" w14:textId="77777777" w:rsidTr="00FE23D0">
        <w:trPr>
          <w:jc w:val="center"/>
        </w:trPr>
        <w:tc>
          <w:tcPr>
            <w:tcW w:w="1951" w:type="dxa"/>
          </w:tcPr>
          <w:p w14:paraId="4EF38CAE" w14:textId="77777777" w:rsidR="0086614D" w:rsidRPr="00725F16" w:rsidRDefault="0086614D" w:rsidP="00FE23D0">
            <w:pPr>
              <w:spacing w:before="60" w:after="60" w:line="240" w:lineRule="auto"/>
              <w:ind w:left="0"/>
              <w:jc w:val="right"/>
              <w:rPr>
                <w:rFonts w:asciiTheme="minorHAnsi" w:hAnsiTheme="minorHAnsi" w:cstheme="minorHAnsi"/>
                <w:szCs w:val="20"/>
              </w:rPr>
            </w:pPr>
            <w:r w:rsidRPr="00725F16">
              <w:rPr>
                <w:rFonts w:asciiTheme="minorHAnsi" w:hAnsiTheme="minorHAnsi" w:cstheme="minorHAnsi"/>
                <w:szCs w:val="20"/>
              </w:rPr>
              <w:t>Assumptions:</w:t>
            </w:r>
          </w:p>
        </w:tc>
        <w:tc>
          <w:tcPr>
            <w:tcW w:w="5064" w:type="dxa"/>
            <w:gridSpan w:val="3"/>
          </w:tcPr>
          <w:p w14:paraId="77C01D13" w14:textId="77777777"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The payment gateway returns clear success or failure responses.</w:t>
            </w:r>
          </w:p>
          <w:p w14:paraId="2028658E" w14:textId="77777777" w:rsidR="0086614D" w:rsidRPr="0086614D" w:rsidRDefault="0086614D" w:rsidP="0086614D">
            <w:pPr>
              <w:spacing w:before="60" w:after="60" w:line="240" w:lineRule="auto"/>
              <w:ind w:left="0"/>
              <w:rPr>
                <w:rFonts w:asciiTheme="minorHAnsi" w:hAnsiTheme="minorHAnsi" w:cstheme="minorHAnsi"/>
                <w:szCs w:val="20"/>
              </w:rPr>
            </w:pPr>
            <w:r w:rsidRPr="0086614D">
              <w:rPr>
                <w:rFonts w:asciiTheme="minorHAnsi" w:hAnsiTheme="minorHAnsi" w:cstheme="minorHAnsi"/>
                <w:szCs w:val="20"/>
              </w:rPr>
              <w:t>- Users provide accurate billing and payment information.</w:t>
            </w:r>
          </w:p>
          <w:p w14:paraId="7FD31F6F" w14:textId="229CE313" w:rsidR="0086614D" w:rsidRPr="00725F16" w:rsidRDefault="0086614D" w:rsidP="00FE23D0">
            <w:pPr>
              <w:spacing w:before="60" w:after="60" w:line="240" w:lineRule="auto"/>
              <w:ind w:left="0"/>
              <w:rPr>
                <w:rFonts w:asciiTheme="minorHAnsi" w:hAnsiTheme="minorHAnsi" w:cstheme="minorHAnsi"/>
                <w:szCs w:val="20"/>
              </w:rPr>
            </w:pPr>
          </w:p>
        </w:tc>
      </w:tr>
    </w:tbl>
    <w:p w14:paraId="5FB3097B" w14:textId="77777777" w:rsidR="0086614D" w:rsidRDefault="0086614D">
      <w:pPr>
        <w:rPr>
          <w:rFonts w:asciiTheme="minorHAnsi" w:hAnsiTheme="minorHAnsi" w:cstheme="minorHAnsi"/>
          <w:szCs w:val="20"/>
        </w:rPr>
      </w:pPr>
    </w:p>
    <w:p w14:paraId="1F4ED9BC" w14:textId="77777777" w:rsidR="00E54DA0" w:rsidRDefault="00E54DA0">
      <w:pPr>
        <w:rPr>
          <w:rFonts w:asciiTheme="minorHAnsi" w:hAnsiTheme="minorHAnsi" w:cstheme="minorHAnsi"/>
          <w:szCs w:val="20"/>
        </w:rPr>
      </w:pPr>
    </w:p>
    <w:p w14:paraId="4159A6A1" w14:textId="77777777" w:rsidR="00E54DA0" w:rsidRPr="00725F16" w:rsidRDefault="00E54DA0">
      <w:pPr>
        <w:rPr>
          <w:rFonts w:asciiTheme="minorHAnsi" w:hAnsiTheme="minorHAnsi" w:cstheme="minorHAnsi"/>
          <w:szCs w:val="20"/>
        </w:rPr>
      </w:pPr>
    </w:p>
    <w:sectPr w:rsidR="00E54DA0" w:rsidRPr="00725F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E9296" w14:textId="77777777" w:rsidR="00DD531C" w:rsidRDefault="00DD531C" w:rsidP="00D058BB">
      <w:pPr>
        <w:spacing w:after="0" w:line="240" w:lineRule="auto"/>
      </w:pPr>
      <w:r>
        <w:separator/>
      </w:r>
    </w:p>
  </w:endnote>
  <w:endnote w:type="continuationSeparator" w:id="0">
    <w:p w14:paraId="29A4BBAF" w14:textId="77777777" w:rsidR="00DD531C" w:rsidRDefault="00DD531C" w:rsidP="00D05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1F412" w14:textId="77777777" w:rsidR="00DD531C" w:rsidRDefault="00DD531C" w:rsidP="00D058BB">
      <w:pPr>
        <w:spacing w:after="0" w:line="240" w:lineRule="auto"/>
      </w:pPr>
      <w:r>
        <w:separator/>
      </w:r>
    </w:p>
  </w:footnote>
  <w:footnote w:type="continuationSeparator" w:id="0">
    <w:p w14:paraId="27C13597" w14:textId="77777777" w:rsidR="00DD531C" w:rsidRDefault="00DD531C" w:rsidP="00D05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46A504"/>
    <w:lvl w:ilvl="0">
      <w:start w:val="1"/>
      <w:numFmt w:val="decimal"/>
      <w:pStyle w:val="ListNumber"/>
      <w:lvlText w:val="%1."/>
      <w:lvlJc w:val="left"/>
      <w:pPr>
        <w:tabs>
          <w:tab w:val="num" w:pos="360"/>
        </w:tabs>
        <w:ind w:left="360" w:hanging="360"/>
      </w:pPr>
    </w:lvl>
  </w:abstractNum>
  <w:abstractNum w:abstractNumId="1" w15:restartNumberingAfterBreak="0">
    <w:nsid w:val="02B5107D"/>
    <w:multiLevelType w:val="multilevel"/>
    <w:tmpl w:val="DB60ACE8"/>
    <w:lvl w:ilvl="0">
      <w:start w:val="5"/>
      <w:numFmt w:val="decimal"/>
      <w:lvlText w:val="%1.0"/>
      <w:lvlJc w:val="left"/>
      <w:pPr>
        <w:ind w:left="1080" w:hanging="360"/>
      </w:pPr>
      <w:rPr>
        <w:rFonts w:hint="default"/>
        <w:b/>
        <w:bCs/>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0BE02FA7"/>
    <w:multiLevelType w:val="multilevel"/>
    <w:tmpl w:val="C348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258D6"/>
    <w:multiLevelType w:val="multilevel"/>
    <w:tmpl w:val="64405A4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B2C84"/>
    <w:multiLevelType w:val="multilevel"/>
    <w:tmpl w:val="A3E4E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45421"/>
    <w:multiLevelType w:val="multilevel"/>
    <w:tmpl w:val="3A6EF704"/>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F2DC7"/>
    <w:multiLevelType w:val="multilevel"/>
    <w:tmpl w:val="DB60ACE8"/>
    <w:lvl w:ilvl="0">
      <w:start w:val="5"/>
      <w:numFmt w:val="decimal"/>
      <w:lvlText w:val="%1.0"/>
      <w:lvlJc w:val="left"/>
      <w:pPr>
        <w:ind w:left="1080" w:hanging="360"/>
      </w:pPr>
      <w:rPr>
        <w:rFonts w:hint="default"/>
        <w:b/>
        <w:bCs/>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32855B80"/>
    <w:multiLevelType w:val="multilevel"/>
    <w:tmpl w:val="182EFECA"/>
    <w:styleLink w:val="CurrentList1"/>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160EA"/>
    <w:multiLevelType w:val="hybridMultilevel"/>
    <w:tmpl w:val="DD3493D4"/>
    <w:lvl w:ilvl="0" w:tplc="C5085518">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39A3F57"/>
    <w:multiLevelType w:val="multilevel"/>
    <w:tmpl w:val="3ED8613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1294F"/>
    <w:multiLevelType w:val="hybridMultilevel"/>
    <w:tmpl w:val="C686AE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4D834F9"/>
    <w:multiLevelType w:val="hybridMultilevel"/>
    <w:tmpl w:val="77B86CF0"/>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58B708B"/>
    <w:multiLevelType w:val="multilevel"/>
    <w:tmpl w:val="B85C1B34"/>
    <w:lvl w:ilvl="0">
      <w:start w:val="5"/>
      <w:numFmt w:val="decimal"/>
      <w:lvlText w:val="%1.0"/>
      <w:lvlJc w:val="left"/>
      <w:pPr>
        <w:ind w:left="1080" w:hanging="360"/>
      </w:pPr>
      <w:rPr>
        <w:rFonts w:ascii="Arial" w:hAnsi="Arial" w:hint="default"/>
        <w:b w:val="0"/>
        <w:sz w:val="20"/>
      </w:rPr>
    </w:lvl>
    <w:lvl w:ilvl="1">
      <w:start w:val="1"/>
      <w:numFmt w:val="decimal"/>
      <w:lvlText w:val="%1.%2"/>
      <w:lvlJc w:val="left"/>
      <w:pPr>
        <w:ind w:left="1800" w:hanging="360"/>
      </w:pPr>
      <w:rPr>
        <w:rFonts w:ascii="Arial" w:hAnsi="Arial" w:hint="default"/>
        <w:b w:val="0"/>
        <w:sz w:val="20"/>
      </w:rPr>
    </w:lvl>
    <w:lvl w:ilvl="2">
      <w:start w:val="1"/>
      <w:numFmt w:val="decimal"/>
      <w:lvlText w:val="%1.%2.%3"/>
      <w:lvlJc w:val="left"/>
      <w:pPr>
        <w:ind w:left="2880" w:hanging="720"/>
      </w:pPr>
      <w:rPr>
        <w:rFonts w:ascii="Arial" w:hAnsi="Arial" w:hint="default"/>
        <w:b w:val="0"/>
        <w:sz w:val="20"/>
      </w:rPr>
    </w:lvl>
    <w:lvl w:ilvl="3">
      <w:start w:val="1"/>
      <w:numFmt w:val="decimal"/>
      <w:lvlText w:val="%1.%2.%3.%4"/>
      <w:lvlJc w:val="left"/>
      <w:pPr>
        <w:ind w:left="3600" w:hanging="720"/>
      </w:pPr>
      <w:rPr>
        <w:rFonts w:ascii="Arial" w:hAnsi="Arial" w:hint="default"/>
        <w:b w:val="0"/>
        <w:sz w:val="20"/>
      </w:rPr>
    </w:lvl>
    <w:lvl w:ilvl="4">
      <w:start w:val="1"/>
      <w:numFmt w:val="decimal"/>
      <w:lvlText w:val="%1.%2.%3.%4.%5"/>
      <w:lvlJc w:val="left"/>
      <w:pPr>
        <w:ind w:left="4320" w:hanging="720"/>
      </w:pPr>
      <w:rPr>
        <w:rFonts w:ascii="Arial" w:hAnsi="Arial" w:hint="default"/>
        <w:b w:val="0"/>
        <w:sz w:val="20"/>
      </w:rPr>
    </w:lvl>
    <w:lvl w:ilvl="5">
      <w:start w:val="1"/>
      <w:numFmt w:val="decimal"/>
      <w:lvlText w:val="%1.%2.%3.%4.%5.%6"/>
      <w:lvlJc w:val="left"/>
      <w:pPr>
        <w:ind w:left="5400" w:hanging="1080"/>
      </w:pPr>
      <w:rPr>
        <w:rFonts w:ascii="Arial" w:hAnsi="Arial" w:hint="default"/>
        <w:b w:val="0"/>
        <w:sz w:val="20"/>
      </w:rPr>
    </w:lvl>
    <w:lvl w:ilvl="6">
      <w:start w:val="1"/>
      <w:numFmt w:val="decimal"/>
      <w:lvlText w:val="%1.%2.%3.%4.%5.%6.%7"/>
      <w:lvlJc w:val="left"/>
      <w:pPr>
        <w:ind w:left="6120" w:hanging="1080"/>
      </w:pPr>
      <w:rPr>
        <w:rFonts w:ascii="Arial" w:hAnsi="Arial" w:hint="default"/>
        <w:b w:val="0"/>
        <w:sz w:val="20"/>
      </w:rPr>
    </w:lvl>
    <w:lvl w:ilvl="7">
      <w:start w:val="1"/>
      <w:numFmt w:val="decimal"/>
      <w:lvlText w:val="%1.%2.%3.%4.%5.%6.%7.%8"/>
      <w:lvlJc w:val="left"/>
      <w:pPr>
        <w:ind w:left="7200" w:hanging="1440"/>
      </w:pPr>
      <w:rPr>
        <w:rFonts w:ascii="Arial" w:hAnsi="Arial" w:hint="default"/>
        <w:b w:val="0"/>
        <w:sz w:val="20"/>
      </w:rPr>
    </w:lvl>
    <w:lvl w:ilvl="8">
      <w:start w:val="1"/>
      <w:numFmt w:val="decimal"/>
      <w:lvlText w:val="%1.%2.%3.%4.%5.%6.%7.%8.%9"/>
      <w:lvlJc w:val="left"/>
      <w:pPr>
        <w:ind w:left="7920" w:hanging="1440"/>
      </w:pPr>
      <w:rPr>
        <w:rFonts w:ascii="Arial" w:hAnsi="Arial" w:hint="default"/>
        <w:b w:val="0"/>
        <w:sz w:val="20"/>
      </w:rPr>
    </w:lvl>
  </w:abstractNum>
  <w:abstractNum w:abstractNumId="13" w15:restartNumberingAfterBreak="0">
    <w:nsid w:val="5C6E37CA"/>
    <w:multiLevelType w:val="multilevel"/>
    <w:tmpl w:val="194E294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6033C"/>
    <w:multiLevelType w:val="multilevel"/>
    <w:tmpl w:val="194E2946"/>
    <w:styleLink w:val="CurrentList2"/>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16631348">
    <w:abstractNumId w:val="4"/>
  </w:num>
  <w:num w:numId="2" w16cid:durableId="493447883">
    <w:abstractNumId w:val="3"/>
  </w:num>
  <w:num w:numId="3" w16cid:durableId="309137560">
    <w:abstractNumId w:val="2"/>
  </w:num>
  <w:num w:numId="4" w16cid:durableId="106436934">
    <w:abstractNumId w:val="10"/>
  </w:num>
  <w:num w:numId="5" w16cid:durableId="203030679">
    <w:abstractNumId w:val="12"/>
  </w:num>
  <w:num w:numId="6" w16cid:durableId="43725967">
    <w:abstractNumId w:val="7"/>
  </w:num>
  <w:num w:numId="7" w16cid:durableId="2064911355">
    <w:abstractNumId w:val="6"/>
  </w:num>
  <w:num w:numId="8" w16cid:durableId="923489167">
    <w:abstractNumId w:val="1"/>
  </w:num>
  <w:num w:numId="9" w16cid:durableId="103692411">
    <w:abstractNumId w:val="0"/>
    <w:lvlOverride w:ilvl="0">
      <w:startOverride w:val="1"/>
    </w:lvlOverride>
  </w:num>
  <w:num w:numId="10" w16cid:durableId="1646354283">
    <w:abstractNumId w:val="5"/>
  </w:num>
  <w:num w:numId="11" w16cid:durableId="60954091">
    <w:abstractNumId w:val="13"/>
  </w:num>
  <w:num w:numId="12" w16cid:durableId="1236012911">
    <w:abstractNumId w:val="14"/>
  </w:num>
  <w:num w:numId="13" w16cid:durableId="1011295970">
    <w:abstractNumId w:val="8"/>
  </w:num>
  <w:num w:numId="14" w16cid:durableId="37048156">
    <w:abstractNumId w:val="11"/>
  </w:num>
  <w:num w:numId="15" w16cid:durableId="524561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7D"/>
    <w:rsid w:val="00016F84"/>
    <w:rsid w:val="000406B9"/>
    <w:rsid w:val="00086CAE"/>
    <w:rsid w:val="0017014C"/>
    <w:rsid w:val="00244C7D"/>
    <w:rsid w:val="002807FC"/>
    <w:rsid w:val="00281509"/>
    <w:rsid w:val="002A061D"/>
    <w:rsid w:val="003934AA"/>
    <w:rsid w:val="00421F98"/>
    <w:rsid w:val="00474B37"/>
    <w:rsid w:val="00530128"/>
    <w:rsid w:val="00550D44"/>
    <w:rsid w:val="00567CF1"/>
    <w:rsid w:val="00585FB2"/>
    <w:rsid w:val="00601999"/>
    <w:rsid w:val="00624A1E"/>
    <w:rsid w:val="006D757E"/>
    <w:rsid w:val="00725F16"/>
    <w:rsid w:val="007B5303"/>
    <w:rsid w:val="007C7724"/>
    <w:rsid w:val="0086614D"/>
    <w:rsid w:val="00873D62"/>
    <w:rsid w:val="00946A64"/>
    <w:rsid w:val="009B3B90"/>
    <w:rsid w:val="00AF4880"/>
    <w:rsid w:val="00C2769E"/>
    <w:rsid w:val="00D058BB"/>
    <w:rsid w:val="00D45546"/>
    <w:rsid w:val="00D937A5"/>
    <w:rsid w:val="00DD531C"/>
    <w:rsid w:val="00DE0FF9"/>
    <w:rsid w:val="00E54DA0"/>
    <w:rsid w:val="00F348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548F"/>
  <w15:chartTrackingRefBased/>
  <w15:docId w15:val="{020D4CB7-5345-43F4-A19B-1E1372C4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7D"/>
    <w:pPr>
      <w:suppressAutoHyphens/>
      <w:spacing w:after="200" w:line="300" w:lineRule="exact"/>
      <w:ind w:left="720"/>
    </w:pPr>
    <w:rPr>
      <w:rFonts w:ascii="Arial" w:eastAsia="Times New Roman" w:hAnsi="Arial" w:cs="Arial"/>
      <w:kern w:val="0"/>
      <w:sz w:val="20"/>
      <w:lang w:val="en-US" w:eastAsia="zh-CN"/>
      <w14:ligatures w14:val="none"/>
    </w:rPr>
  </w:style>
  <w:style w:type="paragraph" w:styleId="Heading1">
    <w:name w:val="heading 1"/>
    <w:basedOn w:val="Normal"/>
    <w:next w:val="Normal"/>
    <w:link w:val="Heading1Char"/>
    <w:uiPriority w:val="9"/>
    <w:qFormat/>
    <w:rsid w:val="00244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C7D"/>
    <w:rPr>
      <w:rFonts w:eastAsiaTheme="majorEastAsia" w:cstheme="majorBidi"/>
      <w:color w:val="272727" w:themeColor="text1" w:themeTint="D8"/>
    </w:rPr>
  </w:style>
  <w:style w:type="paragraph" w:styleId="Title">
    <w:name w:val="Title"/>
    <w:basedOn w:val="Normal"/>
    <w:next w:val="Normal"/>
    <w:link w:val="TitleChar"/>
    <w:uiPriority w:val="10"/>
    <w:qFormat/>
    <w:rsid w:val="00244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C7D"/>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C7D"/>
    <w:pPr>
      <w:spacing w:before="160"/>
      <w:jc w:val="center"/>
    </w:pPr>
    <w:rPr>
      <w:i/>
      <w:iCs/>
      <w:color w:val="404040" w:themeColor="text1" w:themeTint="BF"/>
    </w:rPr>
  </w:style>
  <w:style w:type="character" w:customStyle="1" w:styleId="QuoteChar">
    <w:name w:val="Quote Char"/>
    <w:basedOn w:val="DefaultParagraphFont"/>
    <w:link w:val="Quote"/>
    <w:uiPriority w:val="29"/>
    <w:rsid w:val="00244C7D"/>
    <w:rPr>
      <w:i/>
      <w:iCs/>
      <w:color w:val="404040" w:themeColor="text1" w:themeTint="BF"/>
    </w:rPr>
  </w:style>
  <w:style w:type="paragraph" w:styleId="ListParagraph">
    <w:name w:val="List Paragraph"/>
    <w:basedOn w:val="Normal"/>
    <w:uiPriority w:val="34"/>
    <w:qFormat/>
    <w:rsid w:val="00244C7D"/>
    <w:pPr>
      <w:contextualSpacing/>
    </w:pPr>
  </w:style>
  <w:style w:type="character" w:styleId="IntenseEmphasis">
    <w:name w:val="Intense Emphasis"/>
    <w:basedOn w:val="DefaultParagraphFont"/>
    <w:uiPriority w:val="21"/>
    <w:qFormat/>
    <w:rsid w:val="00244C7D"/>
    <w:rPr>
      <w:i/>
      <w:iCs/>
      <w:color w:val="0F4761" w:themeColor="accent1" w:themeShade="BF"/>
    </w:rPr>
  </w:style>
  <w:style w:type="paragraph" w:styleId="IntenseQuote">
    <w:name w:val="Intense Quote"/>
    <w:basedOn w:val="Normal"/>
    <w:next w:val="Normal"/>
    <w:link w:val="IntenseQuoteChar"/>
    <w:uiPriority w:val="30"/>
    <w:qFormat/>
    <w:rsid w:val="00244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C7D"/>
    <w:rPr>
      <w:i/>
      <w:iCs/>
      <w:color w:val="0F4761" w:themeColor="accent1" w:themeShade="BF"/>
    </w:rPr>
  </w:style>
  <w:style w:type="character" w:styleId="IntenseReference">
    <w:name w:val="Intense Reference"/>
    <w:basedOn w:val="DefaultParagraphFont"/>
    <w:uiPriority w:val="32"/>
    <w:qFormat/>
    <w:rsid w:val="00244C7D"/>
    <w:rPr>
      <w:b/>
      <w:bCs/>
      <w:smallCaps/>
      <w:color w:val="0F4761" w:themeColor="accent1" w:themeShade="BF"/>
      <w:spacing w:val="5"/>
    </w:rPr>
  </w:style>
  <w:style w:type="paragraph" w:styleId="Header">
    <w:name w:val="header"/>
    <w:basedOn w:val="Normal"/>
    <w:link w:val="HeaderChar"/>
    <w:uiPriority w:val="99"/>
    <w:unhideWhenUsed/>
    <w:rsid w:val="00D05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8BB"/>
    <w:rPr>
      <w:rFonts w:ascii="Arial" w:eastAsia="Times New Roman" w:hAnsi="Arial" w:cs="Arial"/>
      <w:kern w:val="0"/>
      <w:sz w:val="20"/>
      <w:lang w:val="en-US" w:eastAsia="zh-CN"/>
      <w14:ligatures w14:val="none"/>
    </w:rPr>
  </w:style>
  <w:style w:type="paragraph" w:styleId="Footer">
    <w:name w:val="footer"/>
    <w:basedOn w:val="Normal"/>
    <w:link w:val="FooterChar"/>
    <w:uiPriority w:val="99"/>
    <w:unhideWhenUsed/>
    <w:rsid w:val="00D05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8BB"/>
    <w:rPr>
      <w:rFonts w:ascii="Arial" w:eastAsia="Times New Roman" w:hAnsi="Arial" w:cs="Arial"/>
      <w:kern w:val="0"/>
      <w:sz w:val="20"/>
      <w:lang w:val="en-US" w:eastAsia="zh-CN"/>
      <w14:ligatures w14:val="none"/>
    </w:rPr>
  </w:style>
  <w:style w:type="numbering" w:customStyle="1" w:styleId="CurrentList1">
    <w:name w:val="Current List1"/>
    <w:uiPriority w:val="99"/>
    <w:rsid w:val="00D058BB"/>
    <w:pPr>
      <w:numPr>
        <w:numId w:val="6"/>
      </w:numPr>
    </w:pPr>
  </w:style>
  <w:style w:type="paragraph" w:styleId="ListNumber">
    <w:name w:val="List Number"/>
    <w:basedOn w:val="Normal"/>
    <w:uiPriority w:val="99"/>
    <w:semiHidden/>
    <w:unhideWhenUsed/>
    <w:rsid w:val="0086614D"/>
    <w:pPr>
      <w:numPr>
        <w:numId w:val="9"/>
      </w:numPr>
      <w:suppressAutoHyphens w:val="0"/>
      <w:spacing w:line="276" w:lineRule="auto"/>
      <w:contextualSpacing/>
    </w:pPr>
    <w:rPr>
      <w:rFonts w:asciiTheme="minorHAnsi" w:eastAsiaTheme="minorEastAsia" w:hAnsiTheme="minorHAnsi" w:cstheme="minorBidi"/>
      <w:sz w:val="22"/>
      <w:szCs w:val="22"/>
      <w:lang w:eastAsia="en-US"/>
    </w:rPr>
  </w:style>
  <w:style w:type="numbering" w:customStyle="1" w:styleId="CurrentList2">
    <w:name w:val="Current List2"/>
    <w:uiPriority w:val="99"/>
    <w:rsid w:val="00C2769E"/>
    <w:pPr>
      <w:numPr>
        <w:numId w:val="12"/>
      </w:numPr>
    </w:pPr>
  </w:style>
  <w:style w:type="paragraph" w:styleId="NormalWeb">
    <w:name w:val="Normal (Web)"/>
    <w:basedOn w:val="Normal"/>
    <w:uiPriority w:val="99"/>
    <w:semiHidden/>
    <w:unhideWhenUsed/>
    <w:rsid w:val="00DE0FF9"/>
    <w:pPr>
      <w:suppressAutoHyphens w:val="0"/>
      <w:spacing w:before="100" w:beforeAutospacing="1" w:after="100" w:afterAutospacing="1" w:line="240" w:lineRule="auto"/>
      <w:ind w:left="0"/>
    </w:pPr>
    <w:rPr>
      <w:rFonts w:ascii="Times New Roman" w:hAnsi="Times New Roman" w:cs="Times New Roman"/>
      <w:sz w:val="24"/>
      <w:lang w:val="vi-VN" w:eastAsia="vi-VN"/>
    </w:rPr>
  </w:style>
  <w:style w:type="character" w:styleId="Strong">
    <w:name w:val="Strong"/>
    <w:basedOn w:val="DefaultParagraphFont"/>
    <w:uiPriority w:val="22"/>
    <w:qFormat/>
    <w:rsid w:val="00DE0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5435">
      <w:bodyDiv w:val="1"/>
      <w:marLeft w:val="0"/>
      <w:marRight w:val="0"/>
      <w:marTop w:val="0"/>
      <w:marBottom w:val="0"/>
      <w:divBdr>
        <w:top w:val="none" w:sz="0" w:space="0" w:color="auto"/>
        <w:left w:val="none" w:sz="0" w:space="0" w:color="auto"/>
        <w:bottom w:val="none" w:sz="0" w:space="0" w:color="auto"/>
        <w:right w:val="none" w:sz="0" w:space="0" w:color="auto"/>
      </w:divBdr>
    </w:div>
    <w:div w:id="313222052">
      <w:bodyDiv w:val="1"/>
      <w:marLeft w:val="0"/>
      <w:marRight w:val="0"/>
      <w:marTop w:val="0"/>
      <w:marBottom w:val="0"/>
      <w:divBdr>
        <w:top w:val="none" w:sz="0" w:space="0" w:color="auto"/>
        <w:left w:val="none" w:sz="0" w:space="0" w:color="auto"/>
        <w:bottom w:val="none" w:sz="0" w:space="0" w:color="auto"/>
        <w:right w:val="none" w:sz="0" w:space="0" w:color="auto"/>
      </w:divBdr>
    </w:div>
    <w:div w:id="376046315">
      <w:bodyDiv w:val="1"/>
      <w:marLeft w:val="0"/>
      <w:marRight w:val="0"/>
      <w:marTop w:val="0"/>
      <w:marBottom w:val="0"/>
      <w:divBdr>
        <w:top w:val="none" w:sz="0" w:space="0" w:color="auto"/>
        <w:left w:val="none" w:sz="0" w:space="0" w:color="auto"/>
        <w:bottom w:val="none" w:sz="0" w:space="0" w:color="auto"/>
        <w:right w:val="none" w:sz="0" w:space="0" w:color="auto"/>
      </w:divBdr>
    </w:div>
    <w:div w:id="383524578">
      <w:bodyDiv w:val="1"/>
      <w:marLeft w:val="0"/>
      <w:marRight w:val="0"/>
      <w:marTop w:val="0"/>
      <w:marBottom w:val="0"/>
      <w:divBdr>
        <w:top w:val="none" w:sz="0" w:space="0" w:color="auto"/>
        <w:left w:val="none" w:sz="0" w:space="0" w:color="auto"/>
        <w:bottom w:val="none" w:sz="0" w:space="0" w:color="auto"/>
        <w:right w:val="none" w:sz="0" w:space="0" w:color="auto"/>
      </w:divBdr>
    </w:div>
    <w:div w:id="548566976">
      <w:bodyDiv w:val="1"/>
      <w:marLeft w:val="0"/>
      <w:marRight w:val="0"/>
      <w:marTop w:val="0"/>
      <w:marBottom w:val="0"/>
      <w:divBdr>
        <w:top w:val="none" w:sz="0" w:space="0" w:color="auto"/>
        <w:left w:val="none" w:sz="0" w:space="0" w:color="auto"/>
        <w:bottom w:val="none" w:sz="0" w:space="0" w:color="auto"/>
        <w:right w:val="none" w:sz="0" w:space="0" w:color="auto"/>
      </w:divBdr>
    </w:div>
    <w:div w:id="557132378">
      <w:bodyDiv w:val="1"/>
      <w:marLeft w:val="0"/>
      <w:marRight w:val="0"/>
      <w:marTop w:val="0"/>
      <w:marBottom w:val="0"/>
      <w:divBdr>
        <w:top w:val="none" w:sz="0" w:space="0" w:color="auto"/>
        <w:left w:val="none" w:sz="0" w:space="0" w:color="auto"/>
        <w:bottom w:val="none" w:sz="0" w:space="0" w:color="auto"/>
        <w:right w:val="none" w:sz="0" w:space="0" w:color="auto"/>
      </w:divBdr>
    </w:div>
    <w:div w:id="575633955">
      <w:bodyDiv w:val="1"/>
      <w:marLeft w:val="0"/>
      <w:marRight w:val="0"/>
      <w:marTop w:val="0"/>
      <w:marBottom w:val="0"/>
      <w:divBdr>
        <w:top w:val="none" w:sz="0" w:space="0" w:color="auto"/>
        <w:left w:val="none" w:sz="0" w:space="0" w:color="auto"/>
        <w:bottom w:val="none" w:sz="0" w:space="0" w:color="auto"/>
        <w:right w:val="none" w:sz="0" w:space="0" w:color="auto"/>
      </w:divBdr>
    </w:div>
    <w:div w:id="736778469">
      <w:bodyDiv w:val="1"/>
      <w:marLeft w:val="0"/>
      <w:marRight w:val="0"/>
      <w:marTop w:val="0"/>
      <w:marBottom w:val="0"/>
      <w:divBdr>
        <w:top w:val="none" w:sz="0" w:space="0" w:color="auto"/>
        <w:left w:val="none" w:sz="0" w:space="0" w:color="auto"/>
        <w:bottom w:val="none" w:sz="0" w:space="0" w:color="auto"/>
        <w:right w:val="none" w:sz="0" w:space="0" w:color="auto"/>
      </w:divBdr>
    </w:div>
    <w:div w:id="749082967">
      <w:bodyDiv w:val="1"/>
      <w:marLeft w:val="0"/>
      <w:marRight w:val="0"/>
      <w:marTop w:val="0"/>
      <w:marBottom w:val="0"/>
      <w:divBdr>
        <w:top w:val="none" w:sz="0" w:space="0" w:color="auto"/>
        <w:left w:val="none" w:sz="0" w:space="0" w:color="auto"/>
        <w:bottom w:val="none" w:sz="0" w:space="0" w:color="auto"/>
        <w:right w:val="none" w:sz="0" w:space="0" w:color="auto"/>
      </w:divBdr>
    </w:div>
    <w:div w:id="770781455">
      <w:bodyDiv w:val="1"/>
      <w:marLeft w:val="0"/>
      <w:marRight w:val="0"/>
      <w:marTop w:val="0"/>
      <w:marBottom w:val="0"/>
      <w:divBdr>
        <w:top w:val="none" w:sz="0" w:space="0" w:color="auto"/>
        <w:left w:val="none" w:sz="0" w:space="0" w:color="auto"/>
        <w:bottom w:val="none" w:sz="0" w:space="0" w:color="auto"/>
        <w:right w:val="none" w:sz="0" w:space="0" w:color="auto"/>
      </w:divBdr>
    </w:div>
    <w:div w:id="819032353">
      <w:bodyDiv w:val="1"/>
      <w:marLeft w:val="0"/>
      <w:marRight w:val="0"/>
      <w:marTop w:val="0"/>
      <w:marBottom w:val="0"/>
      <w:divBdr>
        <w:top w:val="none" w:sz="0" w:space="0" w:color="auto"/>
        <w:left w:val="none" w:sz="0" w:space="0" w:color="auto"/>
        <w:bottom w:val="none" w:sz="0" w:space="0" w:color="auto"/>
        <w:right w:val="none" w:sz="0" w:space="0" w:color="auto"/>
      </w:divBdr>
    </w:div>
    <w:div w:id="904144627">
      <w:bodyDiv w:val="1"/>
      <w:marLeft w:val="0"/>
      <w:marRight w:val="0"/>
      <w:marTop w:val="0"/>
      <w:marBottom w:val="0"/>
      <w:divBdr>
        <w:top w:val="none" w:sz="0" w:space="0" w:color="auto"/>
        <w:left w:val="none" w:sz="0" w:space="0" w:color="auto"/>
        <w:bottom w:val="none" w:sz="0" w:space="0" w:color="auto"/>
        <w:right w:val="none" w:sz="0" w:space="0" w:color="auto"/>
      </w:divBdr>
    </w:div>
    <w:div w:id="1012874343">
      <w:bodyDiv w:val="1"/>
      <w:marLeft w:val="0"/>
      <w:marRight w:val="0"/>
      <w:marTop w:val="0"/>
      <w:marBottom w:val="0"/>
      <w:divBdr>
        <w:top w:val="none" w:sz="0" w:space="0" w:color="auto"/>
        <w:left w:val="none" w:sz="0" w:space="0" w:color="auto"/>
        <w:bottom w:val="none" w:sz="0" w:space="0" w:color="auto"/>
        <w:right w:val="none" w:sz="0" w:space="0" w:color="auto"/>
      </w:divBdr>
    </w:div>
    <w:div w:id="1130174700">
      <w:bodyDiv w:val="1"/>
      <w:marLeft w:val="0"/>
      <w:marRight w:val="0"/>
      <w:marTop w:val="0"/>
      <w:marBottom w:val="0"/>
      <w:divBdr>
        <w:top w:val="none" w:sz="0" w:space="0" w:color="auto"/>
        <w:left w:val="none" w:sz="0" w:space="0" w:color="auto"/>
        <w:bottom w:val="none" w:sz="0" w:space="0" w:color="auto"/>
        <w:right w:val="none" w:sz="0" w:space="0" w:color="auto"/>
      </w:divBdr>
    </w:div>
    <w:div w:id="1268807418">
      <w:bodyDiv w:val="1"/>
      <w:marLeft w:val="0"/>
      <w:marRight w:val="0"/>
      <w:marTop w:val="0"/>
      <w:marBottom w:val="0"/>
      <w:divBdr>
        <w:top w:val="none" w:sz="0" w:space="0" w:color="auto"/>
        <w:left w:val="none" w:sz="0" w:space="0" w:color="auto"/>
        <w:bottom w:val="none" w:sz="0" w:space="0" w:color="auto"/>
        <w:right w:val="none" w:sz="0" w:space="0" w:color="auto"/>
      </w:divBdr>
    </w:div>
    <w:div w:id="1269119409">
      <w:bodyDiv w:val="1"/>
      <w:marLeft w:val="0"/>
      <w:marRight w:val="0"/>
      <w:marTop w:val="0"/>
      <w:marBottom w:val="0"/>
      <w:divBdr>
        <w:top w:val="none" w:sz="0" w:space="0" w:color="auto"/>
        <w:left w:val="none" w:sz="0" w:space="0" w:color="auto"/>
        <w:bottom w:val="none" w:sz="0" w:space="0" w:color="auto"/>
        <w:right w:val="none" w:sz="0" w:space="0" w:color="auto"/>
      </w:divBdr>
    </w:div>
    <w:div w:id="1274940424">
      <w:bodyDiv w:val="1"/>
      <w:marLeft w:val="0"/>
      <w:marRight w:val="0"/>
      <w:marTop w:val="0"/>
      <w:marBottom w:val="0"/>
      <w:divBdr>
        <w:top w:val="none" w:sz="0" w:space="0" w:color="auto"/>
        <w:left w:val="none" w:sz="0" w:space="0" w:color="auto"/>
        <w:bottom w:val="none" w:sz="0" w:space="0" w:color="auto"/>
        <w:right w:val="none" w:sz="0" w:space="0" w:color="auto"/>
      </w:divBdr>
    </w:div>
    <w:div w:id="1335694014">
      <w:bodyDiv w:val="1"/>
      <w:marLeft w:val="0"/>
      <w:marRight w:val="0"/>
      <w:marTop w:val="0"/>
      <w:marBottom w:val="0"/>
      <w:divBdr>
        <w:top w:val="none" w:sz="0" w:space="0" w:color="auto"/>
        <w:left w:val="none" w:sz="0" w:space="0" w:color="auto"/>
        <w:bottom w:val="none" w:sz="0" w:space="0" w:color="auto"/>
        <w:right w:val="none" w:sz="0" w:space="0" w:color="auto"/>
      </w:divBdr>
    </w:div>
    <w:div w:id="1446660282">
      <w:bodyDiv w:val="1"/>
      <w:marLeft w:val="0"/>
      <w:marRight w:val="0"/>
      <w:marTop w:val="0"/>
      <w:marBottom w:val="0"/>
      <w:divBdr>
        <w:top w:val="none" w:sz="0" w:space="0" w:color="auto"/>
        <w:left w:val="none" w:sz="0" w:space="0" w:color="auto"/>
        <w:bottom w:val="none" w:sz="0" w:space="0" w:color="auto"/>
        <w:right w:val="none" w:sz="0" w:space="0" w:color="auto"/>
      </w:divBdr>
    </w:div>
    <w:div w:id="1513303469">
      <w:bodyDiv w:val="1"/>
      <w:marLeft w:val="0"/>
      <w:marRight w:val="0"/>
      <w:marTop w:val="0"/>
      <w:marBottom w:val="0"/>
      <w:divBdr>
        <w:top w:val="none" w:sz="0" w:space="0" w:color="auto"/>
        <w:left w:val="none" w:sz="0" w:space="0" w:color="auto"/>
        <w:bottom w:val="none" w:sz="0" w:space="0" w:color="auto"/>
        <w:right w:val="none" w:sz="0" w:space="0" w:color="auto"/>
      </w:divBdr>
    </w:div>
    <w:div w:id="1553350948">
      <w:bodyDiv w:val="1"/>
      <w:marLeft w:val="0"/>
      <w:marRight w:val="0"/>
      <w:marTop w:val="0"/>
      <w:marBottom w:val="0"/>
      <w:divBdr>
        <w:top w:val="none" w:sz="0" w:space="0" w:color="auto"/>
        <w:left w:val="none" w:sz="0" w:space="0" w:color="auto"/>
        <w:bottom w:val="none" w:sz="0" w:space="0" w:color="auto"/>
        <w:right w:val="none" w:sz="0" w:space="0" w:color="auto"/>
      </w:divBdr>
    </w:div>
    <w:div w:id="1591503607">
      <w:bodyDiv w:val="1"/>
      <w:marLeft w:val="0"/>
      <w:marRight w:val="0"/>
      <w:marTop w:val="0"/>
      <w:marBottom w:val="0"/>
      <w:divBdr>
        <w:top w:val="none" w:sz="0" w:space="0" w:color="auto"/>
        <w:left w:val="none" w:sz="0" w:space="0" w:color="auto"/>
        <w:bottom w:val="none" w:sz="0" w:space="0" w:color="auto"/>
        <w:right w:val="none" w:sz="0" w:space="0" w:color="auto"/>
      </w:divBdr>
    </w:div>
    <w:div w:id="1682463727">
      <w:bodyDiv w:val="1"/>
      <w:marLeft w:val="0"/>
      <w:marRight w:val="0"/>
      <w:marTop w:val="0"/>
      <w:marBottom w:val="0"/>
      <w:divBdr>
        <w:top w:val="none" w:sz="0" w:space="0" w:color="auto"/>
        <w:left w:val="none" w:sz="0" w:space="0" w:color="auto"/>
        <w:bottom w:val="none" w:sz="0" w:space="0" w:color="auto"/>
        <w:right w:val="none" w:sz="0" w:space="0" w:color="auto"/>
      </w:divBdr>
    </w:div>
    <w:div w:id="1712723161">
      <w:bodyDiv w:val="1"/>
      <w:marLeft w:val="0"/>
      <w:marRight w:val="0"/>
      <w:marTop w:val="0"/>
      <w:marBottom w:val="0"/>
      <w:divBdr>
        <w:top w:val="none" w:sz="0" w:space="0" w:color="auto"/>
        <w:left w:val="none" w:sz="0" w:space="0" w:color="auto"/>
        <w:bottom w:val="none" w:sz="0" w:space="0" w:color="auto"/>
        <w:right w:val="none" w:sz="0" w:space="0" w:color="auto"/>
      </w:divBdr>
    </w:div>
    <w:div w:id="1753696919">
      <w:bodyDiv w:val="1"/>
      <w:marLeft w:val="0"/>
      <w:marRight w:val="0"/>
      <w:marTop w:val="0"/>
      <w:marBottom w:val="0"/>
      <w:divBdr>
        <w:top w:val="none" w:sz="0" w:space="0" w:color="auto"/>
        <w:left w:val="none" w:sz="0" w:space="0" w:color="auto"/>
        <w:bottom w:val="none" w:sz="0" w:space="0" w:color="auto"/>
        <w:right w:val="none" w:sz="0" w:space="0" w:color="auto"/>
      </w:divBdr>
    </w:div>
    <w:div w:id="1781488907">
      <w:bodyDiv w:val="1"/>
      <w:marLeft w:val="0"/>
      <w:marRight w:val="0"/>
      <w:marTop w:val="0"/>
      <w:marBottom w:val="0"/>
      <w:divBdr>
        <w:top w:val="none" w:sz="0" w:space="0" w:color="auto"/>
        <w:left w:val="none" w:sz="0" w:space="0" w:color="auto"/>
        <w:bottom w:val="none" w:sz="0" w:space="0" w:color="auto"/>
        <w:right w:val="none" w:sz="0" w:space="0" w:color="auto"/>
      </w:divBdr>
    </w:div>
    <w:div w:id="1928153883">
      <w:bodyDiv w:val="1"/>
      <w:marLeft w:val="0"/>
      <w:marRight w:val="0"/>
      <w:marTop w:val="0"/>
      <w:marBottom w:val="0"/>
      <w:divBdr>
        <w:top w:val="none" w:sz="0" w:space="0" w:color="auto"/>
        <w:left w:val="none" w:sz="0" w:space="0" w:color="auto"/>
        <w:bottom w:val="none" w:sz="0" w:space="0" w:color="auto"/>
        <w:right w:val="none" w:sz="0" w:space="0" w:color="auto"/>
      </w:divBdr>
    </w:div>
    <w:div w:id="1937325382">
      <w:bodyDiv w:val="1"/>
      <w:marLeft w:val="0"/>
      <w:marRight w:val="0"/>
      <w:marTop w:val="0"/>
      <w:marBottom w:val="0"/>
      <w:divBdr>
        <w:top w:val="none" w:sz="0" w:space="0" w:color="auto"/>
        <w:left w:val="none" w:sz="0" w:space="0" w:color="auto"/>
        <w:bottom w:val="none" w:sz="0" w:space="0" w:color="auto"/>
        <w:right w:val="none" w:sz="0" w:space="0" w:color="auto"/>
      </w:divBdr>
    </w:div>
    <w:div w:id="1999185965">
      <w:bodyDiv w:val="1"/>
      <w:marLeft w:val="0"/>
      <w:marRight w:val="0"/>
      <w:marTop w:val="0"/>
      <w:marBottom w:val="0"/>
      <w:divBdr>
        <w:top w:val="none" w:sz="0" w:space="0" w:color="auto"/>
        <w:left w:val="none" w:sz="0" w:space="0" w:color="auto"/>
        <w:bottom w:val="none" w:sz="0" w:space="0" w:color="auto"/>
        <w:right w:val="none" w:sz="0" w:space="0" w:color="auto"/>
      </w:divBdr>
    </w:div>
    <w:div w:id="2014792407">
      <w:bodyDiv w:val="1"/>
      <w:marLeft w:val="0"/>
      <w:marRight w:val="0"/>
      <w:marTop w:val="0"/>
      <w:marBottom w:val="0"/>
      <w:divBdr>
        <w:top w:val="none" w:sz="0" w:space="0" w:color="auto"/>
        <w:left w:val="none" w:sz="0" w:space="0" w:color="auto"/>
        <w:bottom w:val="none" w:sz="0" w:space="0" w:color="auto"/>
        <w:right w:val="none" w:sz="0" w:space="0" w:color="auto"/>
      </w:divBdr>
    </w:div>
    <w:div w:id="2045788670">
      <w:bodyDiv w:val="1"/>
      <w:marLeft w:val="0"/>
      <w:marRight w:val="0"/>
      <w:marTop w:val="0"/>
      <w:marBottom w:val="0"/>
      <w:divBdr>
        <w:top w:val="none" w:sz="0" w:space="0" w:color="auto"/>
        <w:left w:val="none" w:sz="0" w:space="0" w:color="auto"/>
        <w:bottom w:val="none" w:sz="0" w:space="0" w:color="auto"/>
        <w:right w:val="none" w:sz="0" w:space="0" w:color="auto"/>
      </w:divBdr>
    </w:div>
    <w:div w:id="20811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Lâm</dc:creator>
  <cp:keywords/>
  <dc:description/>
  <cp:lastModifiedBy>Trần Quốc Lâm</cp:lastModifiedBy>
  <cp:revision>16</cp:revision>
  <dcterms:created xsi:type="dcterms:W3CDTF">2025-06-18T07:56:00Z</dcterms:created>
  <dcterms:modified xsi:type="dcterms:W3CDTF">2025-06-29T15:34:00Z</dcterms:modified>
</cp:coreProperties>
</file>