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Ngày 29</w:t>
      </w:r>
    </w:p>
    <w:p>
      <w:pPr>
        <w:jc w:val="center"/>
      </w:pPr>
      <w:r>
        <w:rPr>
          <w:b/>
          <w:color w:val="1F4E78"/>
          <w:sz w:val="26"/>
        </w:rPr>
        <w:t>Security &amp; Privacy Final Pass - CyberSoft Learning 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Người thực hiện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Trần Quốc Nguyên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Vai trò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QA Tester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Ngày kiểm tra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12/10/2026 và chạy lại 14/10/2026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Môi trường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Local - FE localhost:5173, BE localhost:3000; tài khoản STUDENT nhóm tuổi 3-5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Kết luận phát hành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CE4D6"/>
          </w:tcPr>
          <w:p>
            <w:r/>
            <w:r>
              <w:rPr>
                <w:rFonts w:ascii="Arial" w:hAnsi="Arial"/>
                <w:b/>
                <w:color w:val="9C0006"/>
                <w:sz w:val="20"/>
              </w:rPr>
              <w:t>HOLD</w:t>
            </w:r>
          </w:p>
        </w:tc>
      </w:tr>
    </w:tbl>
    <w:p>
      <w:pPr>
        <w:pStyle w:val="Heading1"/>
      </w:pPr>
      <w:r>
        <w:t>1. Kết luận hiện tại</w:t>
      </w:r>
    </w:p>
    <w:p>
      <w:r>
        <w:rPr>
          <w:b/>
          <w:color w:val="9C0006"/>
        </w:rPr>
        <w:t>Cập nhật 15/10/2026: chạy lại 6 case (SEC-09, 14, 15, 16, 20, 23) với 2 tài khoản học sinh, quét secret 389 commit và kiểm CORS, upload. Số liệu trong báo cáo này là kết quả sau lần chạy lại. Bằng chứng: Test/Day30_Final_QA_Handover_Tran_Quoc_Nguyen/evidence/ (security_retest, secret_scan ngày 2026-10-15).</w:t>
      </w:r>
      <w:r>
        <w:rPr>
          <w:b/>
        </w:rPr>
      </w:r>
    </w:p>
    <w:p>
      <w:r>
        <w:rPr>
          <w:b/>
          <w:color w:val="9C0006"/>
        </w:rPr>
        <w:t>Trạng thái: HOLD. Chưa đủ điều kiện phát hành vì còn 10 case FAIL, 3 case NOT RUN (SEC-19, SEC-21, SEC-22) và 4 rủi ro mức High chưa được xử lý hoặc phê duyệt (RISK-05, RISK-06 tài khoản mặc định, RISK-07 API key cứng Task21, RISK-08 CORS). Kết luận dựa trên workbook Ngày 29, không tự nâng trạng thái khi chưa có bằng chứng.</w:t>
      </w:r>
      <w:r/>
    </w:p>
    <w:p>
      <w:pPr>
        <w:pStyle w:val="Heading1"/>
      </w:pPr>
      <w:r>
        <w:t>2. Mục tiêu và phạm vi</w:t>
      </w:r>
    </w:p>
    <w:p>
      <w:r>
        <w:t>Thực hiện vòng kiểm tra bảo mật và quyền riêng tư cuối trước khi phát hành: xác thực và phân quyền API, rò rỉ nội dung/test ẩn, dữ liệu theo nhóm tuổi, lưu trữ token, secret, security header và các yêu cầu privacy liên quan trẻ em.</w:t>
      </w:r>
    </w:p>
    <w:p>
      <w:pPr>
        <w:pStyle w:val="Heading1"/>
      </w:pPr>
      <w:r>
        <w:t>3. Tóm tắt kết quả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Tổng case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PASS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FAIL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BLOCKED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 RUN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Kết luận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22"/>
              </w:rPr>
              <w:t>25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22"/>
              </w:rPr>
              <w:t>12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CE4D6"/>
          </w:tcPr>
          <w:p>
            <w:r/>
            <w:r>
              <w:rPr>
                <w:rFonts w:ascii="Arial" w:hAnsi="Arial"/>
                <w:b/>
                <w:color w:val="9C0006"/>
                <w:sz w:val="22"/>
              </w:rPr>
              <w:t>10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22"/>
              </w:rPr>
              <w:t>0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22"/>
              </w:rPr>
              <w:t>3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CE4D6"/>
          </w:tcPr>
          <w:p>
            <w:r/>
            <w:r>
              <w:rPr>
                <w:rFonts w:ascii="Arial" w:hAnsi="Arial"/>
                <w:b/>
                <w:color w:val="9C0006"/>
                <w:sz w:val="22"/>
              </w:rPr>
              <w:t>HOLD</w:t>
            </w:r>
          </w:p>
        </w:tc>
      </w:tr>
    </w:tbl>
    <w:p>
      <w:r>
        <w:t>Tỷ lệ PASS trên toàn bộ 25 case là 12/25 = 48,0%. Nếu chỉ tính 22 case đã có kết luận PASS/FAIL, tỷ lệ PASS là 12/22 = 54,5%. Trước lần chạy lại 15/10 là 9 PASS, 7 FAIL, 1 BLOCKED, 8 NOT RUN. Kết quả chưa đủ điều kiện phát hành vì còn 10 FAIL, 3 NOT RUN và các rủi ro High đang mở.</w:t>
      </w:r>
    </w:p>
    <w:p>
      <w:pPr>
        <w:pStyle w:val="Heading1"/>
      </w:pPr>
      <w:r>
        <w:t>4. Các kiểm tra đã đạt</w:t>
      </w:r>
    </w:p>
    <w:p>
      <w:pPr>
        <w:pStyle w:val="ListBullet"/>
        <w:spacing w:after="60"/>
      </w:pPr>
      <w:r>
        <w:t>API /api/auth/me chặn truy cập khi thiếu token hoặc dùng token giả (401).</w:t>
      </w:r>
    </w:p>
    <w:p>
      <w:pPr>
        <w:pStyle w:val="ListBullet"/>
        <w:spacing w:after="60"/>
      </w:pPr>
      <w:r>
        <w:t>Test ẩn không lộ input/expected output; danh sách và chi tiết bài tập không trả solution/hiddenTests.</w:t>
      </w:r>
    </w:p>
    <w:p>
      <w:pPr>
        <w:pStyle w:val="ListBullet"/>
        <w:spacing w:after="60"/>
      </w:pPr>
      <w:r>
        <w:t>Các thao tác sửa/xóa bài học yêu cầu quyền phù hợp; tài khoản học sinh bị chặn.</w:t>
      </w:r>
    </w:p>
    <w:p>
      <w:pPr>
        <w:pStyle w:val="ListBullet"/>
        <w:spacing w:after="60"/>
      </w:pPr>
      <w:r>
        <w:t>Brute-force đăng nhập bị rate limit (429); lỗi API không lộ stack trace.</w:t>
      </w:r>
    </w:p>
    <w:p>
      <w:pPr>
        <w:pStyle w:val="ListBullet"/>
        <w:spacing w:after="60"/>
      </w:pPr>
      <w:r>
        <w:t>Tệp .env không được Git theo dõi.</w:t>
      </w:r>
    </w:p>
    <w:p>
      <w:pPr>
        <w:pStyle w:val="Heading1"/>
      </w:pPr>
      <w:r>
        <w:t>5. Lỗi và rủi ro cần xử lý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Mức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Phát hiện chính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Hành động đề xuất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RISK-01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7"/>
              </w:rPr>
              <w:t>Medium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 bài học/bài tập trả dữ liệu khi chưa đăng nhập, gồm authorId và nội dung.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BE xác nhận chủ đích công khai; nếu không, thêm guard và chỉ trả dữ liệu published tối thiểu.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RISK-02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7"/>
              </w:rPr>
              <w:t>Medium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Học sinh nhóm 3-5 xem được bài nhóm 6-9 và 9-12, kể cả truy cập trực tiếp bằng slug.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Lọc theo ageGroup ở BE và bổ sung test phân quyền hồi quy.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RISK-03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7"/>
              </w:rPr>
              <w:t>Low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Thiếu CSP, X-Frame-Options và X-Content-Type-Options.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Bổ sung security headers/helmet và kiểm tra lại response.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RISK-04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7"/>
              </w:rPr>
              <w:t>Low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JWT được lưu trong localStorage nên tăng rủi ro mất phiên nếu có XSS.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Đánh giá cookie HttpOnly hoặc ghi nhận chấp nhận rủi ro có người phê duyệt.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RISK-05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17"/>
              </w:rPr>
              <w:t>High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Đã quét source và lịch sử git (15/10): không thấy khóa nhà cung cấp thật; chưa quét log runtime, chưa chạy gitleaks.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Người có thẩm quyền quyết định đóng hoặc yêu cầu quét thêm.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RISK-06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17"/>
              </w:rPr>
              <w:t>High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BE tự tạo tài khoản admin/teacher/student với mật khẩu ghi sẵn trong repo; đăng nhập được trên local.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Bỏ tài khoản mặc định hoặc bắt đổi mật khẩu; tắt hẳn khi deploy.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RISK-07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17"/>
              </w:rPr>
              <w:t>High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Data service Task21 ghi cứng API key (có key admin) và CORS * trong code.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Chuyển key ra biến môi trường, đổi key, giới hạn CORS.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RISK-08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17"/>
              </w:rPr>
              <w:t>High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BE chấp nhận mọi origin (origin: true, credentials).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Chỉ cho phép origin của FE; kiểm lại CORS.</w:t>
            </w:r>
          </w:p>
        </w:tc>
      </w:tr>
    </w:tbl>
    <w:p>
      <w:pPr>
        <w:pStyle w:val="Heading1"/>
      </w:pPr>
      <w:r>
        <w:t>6. Phần chưa hoàn tất</w:t>
      </w:r>
    </w:p>
    <w:p>
      <w:pPr>
        <w:pStyle w:val="ListBullet"/>
        <w:spacing w:after="60"/>
      </w:pPr>
      <w:r>
        <w:t>SEC-23 đã hết BLOCKED: chạy ngày 15/10 với hai tài khoản học sinh, PASS (không đọc được bài nộp, lịch sử AI Coach, lượt quiz của người khác).</w:t>
      </w:r>
    </w:p>
    <w:p>
      <w:pPr>
        <w:pStyle w:val="ListBullet"/>
        <w:spacing w:after="60"/>
      </w:pPr>
      <w:r>
        <w:t>3 case NOT RUN: SEC-19 (rà toàn bộ tài khoản nhóm 3-5 trong DB), SEC-21 (AI retention - dữ liệu gửi Gemini), SEC-22 (QA Harness security bằng tài khoản giáo viên).</w:t>
      </w:r>
    </w:p>
    <w:p>
      <w:pPr>
        <w:pStyle w:val="ListBullet"/>
        <w:spacing w:after="60"/>
      </w:pPr>
      <w:r>
        <w:t>Privacy checklist: 3 mục FAIL và 5 mục NOT RUN; chưa có mục nào đủ bằng chứng để đánh PASS.</w:t>
      </w:r>
    </w:p>
    <w:p>
      <w:pPr>
        <w:pStyle w:val="ListBullet"/>
        <w:spacing w:after="60"/>
      </w:pPr>
      <w:r>
        <w:t>Năm risk vẫn OPEN; các trường deadline, người phê duyệt và ngày quyết định còn trống.</w:t>
      </w:r>
    </w:p>
    <w:p>
      <w:pPr>
        <w:pStyle w:val="Heading1"/>
      </w:pPr>
      <w:r>
        <w:t>7. Điều kiện hoàn thành Ngày 29</w:t>
      </w:r>
    </w:p>
    <w:p>
      <w:r>
        <w:rPr>
          <w:b/>
          <w:color w:val="9C0006"/>
        </w:rPr>
        <w:t>Quyết định: HOLD.</w:t>
      </w:r>
      <w:r>
        <w:t xml:space="preserve"> Chỉ chuyển sang PASS/GO sau khi có đủ bằng chứng cho các điều kiện sau:</w:t>
      </w:r>
    </w:p>
    <w:p>
      <w:pPr>
        <w:pStyle w:val="ListBullet"/>
        <w:spacing w:after="60"/>
      </w:pPr>
      <w:r>
        <w:t>Hoàn tất và đóng hoặc phê duyệt rõ RISK-05 (High).</w:t>
      </w:r>
    </w:p>
    <w:p>
      <w:pPr>
        <w:pStyle w:val="ListBullet"/>
        <w:spacing w:after="60"/>
      </w:pPr>
      <w:r>
        <w:t>Xử lý RISK-01 và RISK-02 hoặc có quyết định chấp nhận rủi ro bằng văn bản.</w:t>
      </w:r>
    </w:p>
    <w:p>
      <w:pPr>
        <w:pStyle w:val="ListBullet"/>
        <w:spacing w:after="60"/>
      </w:pPr>
      <w:r>
        <w:t>Chạy 3 case NOT RUN còn lại bằng đúng tài khoản và endpoint.</w:t>
      </w:r>
    </w:p>
    <w:p>
      <w:pPr>
        <w:pStyle w:val="ListBullet"/>
        <w:spacing w:after="60"/>
      </w:pPr>
      <w:r>
        <w:t>Điền người phụ trách, hạn xử lý, người phê duyệt và trạng thái cuối cho toàn bộ risk.</w:t>
      </w:r>
    </w:p>
    <w:p>
      <w:pPr>
        <w:pStyle w:val="ListBullet"/>
        <w:spacing w:after="60"/>
      </w:pPr>
      <w:r>
        <w:t>Lưu ảnh/log/request-response làm bằng chứng và thực hiện regression sau khi sửa.</w:t>
      </w:r>
    </w:p>
    <w:p>
      <w:pPr>
        <w:pStyle w:val="Heading1"/>
      </w:pPr>
      <w:r>
        <w:t>8. AI WORKLOG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Bài toán trước khi dùng AI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Tổng hợp kết quả Security &amp; Privacy Final Pass thành báo cáo dễ đọc, không thay đổi kết luận kiểm thử.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Công cụ AI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Codex.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Chỉ dẫn chính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Định dạng lại Excel và tạo báo cáo Word đơn giản, đầy đủ cho Ngày 29.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AI hỗ trợ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Chuẩn hóa bố cục, nhóm kết quả, tóm tắt risk và đề xuất điều kiện mở khóa phát hành.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Kiểm chứng độc lập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Đối chiếu từng trạng thái, risk ID, số lượng PASS/FAIL/BLOCKED/NOT RUN với workbook; không tự nâng trạng thái.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Quyết định của tester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Giữ kết luận HOLD vì còn 10 FAIL, 3 NOT RUN và 4 rủi ro High (RISK-05 đến RISK-08).</w:t>
            </w:r>
          </w:p>
        </w:tc>
      </w:tr>
    </w:tbl>
    <w:p>
      <w:pPr>
        <w:pStyle w:val="Heading1"/>
      </w:pPr>
      <w:r>
        <w:t>9. Bàn giao</w:t>
      </w:r>
    </w:p>
    <w:p>
      <w:pPr>
        <w:pStyle w:val="ListBullet"/>
        <w:spacing w:after="60"/>
      </w:pPr>
      <w:r>
        <w:t>Day29_Security_Privacy_Test_Form_Tran_Quoc_Nguyen.xlsx: test case, Privacy Checklist, Risk Log và Threat Model.</w:t>
      </w:r>
    </w:p>
    <w:p>
      <w:pPr>
        <w:pStyle w:val="ListBullet"/>
        <w:spacing w:after="60"/>
      </w:pPr>
      <w:r>
        <w:t>Bao_Cao_Ngay_29_Tran_Quoc_Nguyen.docx: báo cáo tổng hợp cuối ngày.</w:t>
      </w:r>
    </w:p>
    <w:p>
      <w:pPr>
        <w:pStyle w:val="ListBullet"/>
        <w:spacing w:after="60"/>
      </w:pPr>
      <w:r>
        <w:t>Ảnh, log hoặc request-response thực tế: bằng chứng dùng để xác nhận kết quả và chạy regression.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Day 29 - Security &amp; Privacy Final Pass | Trần Quốc Nguyên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Ngày 29 - Security &amp; Privacy Final Pass</dc:title>
  <dc:subject>CyberSoft Learning Hub QA</dc:subject>
  <dc:creator>Trần Quốc Nguyên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