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ỨNG DỤNG AI TRONG CÁ NHÂN HÓA HỌC TẬP</w:t>
      </w:r>
    </w:p>
    <w:p>
      <w:pPr>
        <w:pStyle w:val="Heading1"/>
      </w:pPr>
      <w:r>
        <w:t>1. Đặt vấn đề</w:t>
      </w:r>
    </w:p>
    <w:p>
      <w:r>
        <w:t>Giáo dục hiện đại đang hướng tới việc cá nhân hóa, nơi mỗi học sinh có lộ trình học tập riêng biệt. AI có khả năng phân tích dữ liệu học tập để đưa ra lộ trình phù hợp.</w:t>
      </w:r>
    </w:p>
    <w:p>
      <w:pPr>
        <w:pStyle w:val="Heading1"/>
      </w:pPr>
      <w:r>
        <w:t>2. Mục tiêu</w:t>
      </w:r>
    </w:p>
    <w:p>
      <w:r>
        <w:t>Xây dựng hệ thống học tập thích ứng sử dụng AI, giúp cải thiện 30% kết quả học tập của học sinh trong 3 tháng.</w:t>
      </w:r>
    </w:p>
    <w:p>
      <w:pPr>
        <w:pStyle w:val="Heading1"/>
      </w:pPr>
      <w:r>
        <w:t>3. Đề xuất giải pháp</w:t>
      </w:r>
    </w:p>
    <w:p>
      <w:r>
        <w:t>- Thu thập dữ liệu tương tác của người dùng.</w:t>
        <w:br/>
        <w:t>- Phân tích bằng mô hình học máy (Machine Learning).</w:t>
        <w:br/>
        <w:t>- Đề xuất nội dung học tập tiếp theo.</w:t>
      </w:r>
    </w:p>
    <w:p>
      <w:pPr>
        <w:pStyle w:val="Heading1"/>
      </w:pPr>
      <w:r>
        <w:t>4. Kết luận</w:t>
      </w:r>
    </w:p>
    <w:p>
      <w:r>
        <w:t>Việc ứng dụng AI không chỉ giảm tải cho giáo viên mà còn nâng cao hiệu suất học tập của học sinh.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